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EF46D6" w:rsidRPr="00E07116" w14:paraId="7394CE0D" w14:textId="77777777">
        <w:tblPrEx>
          <w:tblCellMar>
            <w:top w:w="0" w:type="dxa"/>
            <w:bottom w:w="0" w:type="dxa"/>
          </w:tblCellMar>
        </w:tblPrEx>
        <w:tc>
          <w:tcPr>
            <w:tcW w:w="9160" w:type="dxa"/>
            <w:shd w:val="clear" w:color="auto" w:fill="E1E0D4"/>
          </w:tcPr>
          <w:p w14:paraId="6FDEEF28" w14:textId="77777777" w:rsidR="00EF46D6" w:rsidRPr="00E07116" w:rsidRDefault="00EF46D6" w:rsidP="00EF46D6">
            <w:pPr>
              <w:pStyle w:val="En-tte"/>
              <w:tabs>
                <w:tab w:val="clear" w:pos="4320"/>
                <w:tab w:val="clear" w:pos="8640"/>
              </w:tabs>
              <w:rPr>
                <w:rFonts w:ascii="Times New Roman" w:hAnsi="Times New Roman"/>
                <w:sz w:val="28"/>
                <w:lang w:val="en-CA" w:bidi="ar-SA"/>
              </w:rPr>
            </w:pPr>
          </w:p>
          <w:p w14:paraId="5689B58F" w14:textId="77777777" w:rsidR="00EF46D6" w:rsidRPr="00E07116" w:rsidRDefault="00EF46D6">
            <w:pPr>
              <w:ind w:firstLine="0"/>
              <w:jc w:val="center"/>
              <w:rPr>
                <w:b/>
                <w:lang w:bidi="ar-SA"/>
              </w:rPr>
            </w:pPr>
          </w:p>
          <w:p w14:paraId="7C071BAB" w14:textId="77777777" w:rsidR="00EF46D6" w:rsidRPr="00E07116" w:rsidRDefault="00EF46D6">
            <w:pPr>
              <w:ind w:firstLine="0"/>
              <w:jc w:val="center"/>
              <w:rPr>
                <w:b/>
                <w:lang w:bidi="ar-SA"/>
              </w:rPr>
            </w:pPr>
          </w:p>
          <w:p w14:paraId="37BD5E77" w14:textId="77777777" w:rsidR="00EF46D6" w:rsidRDefault="00EF46D6" w:rsidP="00EF46D6">
            <w:pPr>
              <w:ind w:firstLine="0"/>
              <w:jc w:val="center"/>
              <w:rPr>
                <w:b/>
                <w:sz w:val="20"/>
                <w:lang w:bidi="ar-SA"/>
              </w:rPr>
            </w:pPr>
          </w:p>
          <w:p w14:paraId="76DDD212" w14:textId="77777777" w:rsidR="00EF46D6" w:rsidRDefault="00EF46D6" w:rsidP="00EF46D6">
            <w:pPr>
              <w:ind w:firstLine="0"/>
              <w:jc w:val="center"/>
              <w:rPr>
                <w:b/>
                <w:sz w:val="20"/>
                <w:lang w:bidi="ar-SA"/>
              </w:rPr>
            </w:pPr>
          </w:p>
          <w:p w14:paraId="36D0EA63" w14:textId="77777777" w:rsidR="00EF46D6" w:rsidRDefault="00EF46D6" w:rsidP="00EF46D6">
            <w:pPr>
              <w:ind w:firstLine="0"/>
              <w:jc w:val="center"/>
              <w:rPr>
                <w:b/>
                <w:sz w:val="36"/>
              </w:rPr>
            </w:pPr>
            <w:r>
              <w:rPr>
                <w:sz w:val="36"/>
              </w:rPr>
              <w:t>Yves Vaillancourt</w:t>
            </w:r>
          </w:p>
          <w:p w14:paraId="07BC9689" w14:textId="77777777" w:rsidR="00EF46D6" w:rsidRDefault="00EF46D6" w:rsidP="00EF46D6">
            <w:pPr>
              <w:ind w:firstLine="0"/>
              <w:jc w:val="center"/>
              <w:rPr>
                <w:sz w:val="20"/>
                <w:lang w:bidi="ar-SA"/>
              </w:rPr>
            </w:pPr>
            <w:r>
              <w:rPr>
                <w:sz w:val="20"/>
                <w:lang w:bidi="ar-SA"/>
              </w:rPr>
              <w:t>Ph.D en science oolitique, professeur émérite de l’École de travail social</w:t>
            </w:r>
            <w:r>
              <w:rPr>
                <w:sz w:val="20"/>
                <w:lang w:bidi="ar-SA"/>
              </w:rPr>
              <w:br/>
              <w:t>de l’Université du Québec à Montréal</w:t>
            </w:r>
          </w:p>
          <w:p w14:paraId="68E7AC95" w14:textId="52C84B68" w:rsidR="00EF46D6" w:rsidRPr="00F3780C" w:rsidRDefault="00EF46D6" w:rsidP="00EF46D6">
            <w:pPr>
              <w:ind w:firstLine="0"/>
              <w:jc w:val="center"/>
              <w:rPr>
                <w:sz w:val="20"/>
                <w:lang w:bidi="ar-SA"/>
              </w:rPr>
            </w:pPr>
          </w:p>
          <w:p w14:paraId="1AD4AD6B" w14:textId="77777777" w:rsidR="00EF46D6" w:rsidRPr="00AA0F60" w:rsidRDefault="00EF46D6" w:rsidP="00EF46D6">
            <w:pPr>
              <w:pStyle w:val="Corpsdetexte"/>
              <w:widowControl w:val="0"/>
              <w:spacing w:before="0" w:after="0"/>
              <w:rPr>
                <w:sz w:val="44"/>
                <w:lang w:bidi="ar-SA"/>
              </w:rPr>
            </w:pPr>
            <w:r w:rsidRPr="00AA0F60">
              <w:rPr>
                <w:sz w:val="44"/>
                <w:lang w:bidi="ar-SA"/>
              </w:rPr>
              <w:t>(</w:t>
            </w:r>
            <w:r>
              <w:rPr>
                <w:sz w:val="44"/>
                <w:lang w:bidi="ar-SA"/>
              </w:rPr>
              <w:t>1994</w:t>
            </w:r>
            <w:r w:rsidRPr="00AA0F60">
              <w:rPr>
                <w:sz w:val="44"/>
                <w:lang w:bidi="ar-SA"/>
              </w:rPr>
              <w:t>)</w:t>
            </w:r>
          </w:p>
          <w:p w14:paraId="6C0D9AD0" w14:textId="77777777" w:rsidR="00EF46D6" w:rsidRDefault="00EF46D6" w:rsidP="00EF46D6">
            <w:pPr>
              <w:pStyle w:val="Corpsdetexte"/>
              <w:widowControl w:val="0"/>
              <w:spacing w:before="0" w:after="0"/>
              <w:rPr>
                <w:color w:val="FF0000"/>
                <w:sz w:val="24"/>
                <w:lang w:bidi="ar-SA"/>
              </w:rPr>
            </w:pPr>
          </w:p>
          <w:p w14:paraId="60F91F90" w14:textId="77777777" w:rsidR="00EF46D6" w:rsidRDefault="00EF46D6" w:rsidP="00EF46D6">
            <w:pPr>
              <w:pStyle w:val="Corpsdetexte"/>
              <w:widowControl w:val="0"/>
              <w:spacing w:before="0" w:after="0"/>
              <w:rPr>
                <w:color w:val="FF0000"/>
                <w:sz w:val="24"/>
                <w:lang w:bidi="ar-SA"/>
              </w:rPr>
            </w:pPr>
          </w:p>
          <w:p w14:paraId="503CB6D8" w14:textId="77777777" w:rsidR="00EF46D6" w:rsidRDefault="00EF46D6" w:rsidP="00EF46D6">
            <w:pPr>
              <w:pStyle w:val="Corpsdetexte"/>
              <w:widowControl w:val="0"/>
              <w:spacing w:before="0" w:after="0"/>
              <w:rPr>
                <w:color w:val="FF0000"/>
                <w:sz w:val="24"/>
                <w:lang w:bidi="ar-SA"/>
              </w:rPr>
            </w:pPr>
          </w:p>
          <w:p w14:paraId="443F6D03" w14:textId="77777777" w:rsidR="00EF46D6" w:rsidRDefault="00EF46D6" w:rsidP="00EF46D6">
            <w:pPr>
              <w:pStyle w:val="Corpsdetexte"/>
              <w:widowControl w:val="0"/>
              <w:spacing w:before="0" w:after="0"/>
              <w:rPr>
                <w:color w:val="FF0000"/>
                <w:sz w:val="24"/>
                <w:lang w:bidi="ar-SA"/>
              </w:rPr>
            </w:pPr>
          </w:p>
          <w:p w14:paraId="5045DF2F" w14:textId="77777777" w:rsidR="00EF46D6" w:rsidRPr="00AF2D8E" w:rsidRDefault="00EF46D6" w:rsidP="00EF46D6">
            <w:pPr>
              <w:pStyle w:val="Titlest"/>
            </w:pPr>
            <w:r>
              <w:t>“Les chemins accidentés</w:t>
            </w:r>
            <w:r w:rsidRPr="00AF2D8E">
              <w:t>.</w:t>
            </w:r>
          </w:p>
          <w:p w14:paraId="238FF8C6" w14:textId="77777777" w:rsidR="00EF46D6" w:rsidRPr="00486262" w:rsidRDefault="00EF46D6" w:rsidP="00EF46D6">
            <w:pPr>
              <w:pStyle w:val="Titlestit"/>
              <w:rPr>
                <w:i/>
                <w:color w:val="000090"/>
                <w:sz w:val="48"/>
              </w:rPr>
            </w:pPr>
            <w:r>
              <w:rPr>
                <w:i/>
                <w:color w:val="000090"/>
                <w:sz w:val="48"/>
              </w:rPr>
              <w:t>Éthique et écologie</w:t>
            </w:r>
            <w:r w:rsidRPr="00486262">
              <w:rPr>
                <w:i/>
                <w:color w:val="000090"/>
                <w:sz w:val="48"/>
              </w:rPr>
              <w:t>.”</w:t>
            </w:r>
          </w:p>
          <w:p w14:paraId="65479094" w14:textId="77777777" w:rsidR="00EF46D6" w:rsidRDefault="00EF46D6" w:rsidP="00EF46D6">
            <w:pPr>
              <w:widowControl w:val="0"/>
              <w:ind w:firstLine="0"/>
              <w:jc w:val="center"/>
              <w:rPr>
                <w:lang w:bidi="ar-SA"/>
              </w:rPr>
            </w:pPr>
          </w:p>
          <w:p w14:paraId="05827701" w14:textId="77777777" w:rsidR="00EF46D6" w:rsidRDefault="00EF46D6" w:rsidP="00EF46D6">
            <w:pPr>
              <w:widowControl w:val="0"/>
              <w:ind w:firstLine="0"/>
              <w:jc w:val="center"/>
              <w:rPr>
                <w:lang w:bidi="ar-SA"/>
              </w:rPr>
            </w:pPr>
          </w:p>
          <w:p w14:paraId="791C10CA" w14:textId="77777777" w:rsidR="00EF46D6" w:rsidRDefault="00EF46D6" w:rsidP="00EF46D6">
            <w:pPr>
              <w:widowControl w:val="0"/>
              <w:ind w:firstLine="0"/>
              <w:jc w:val="center"/>
              <w:rPr>
                <w:lang w:bidi="ar-SA"/>
              </w:rPr>
            </w:pPr>
          </w:p>
          <w:p w14:paraId="44BD14C3" w14:textId="77777777" w:rsidR="00EF46D6" w:rsidRDefault="00EF46D6" w:rsidP="00EF46D6">
            <w:pPr>
              <w:widowControl w:val="0"/>
              <w:ind w:firstLine="0"/>
              <w:jc w:val="center"/>
              <w:rPr>
                <w:sz w:val="20"/>
                <w:lang w:bidi="ar-SA"/>
              </w:rPr>
            </w:pPr>
          </w:p>
          <w:p w14:paraId="24D24E97" w14:textId="77777777" w:rsidR="00EF46D6" w:rsidRPr="00384B20" w:rsidRDefault="00EF46D6">
            <w:pPr>
              <w:widowControl w:val="0"/>
              <w:ind w:firstLine="0"/>
              <w:jc w:val="center"/>
              <w:rPr>
                <w:sz w:val="20"/>
                <w:lang w:bidi="ar-SA"/>
              </w:rPr>
            </w:pPr>
          </w:p>
          <w:p w14:paraId="331DB0DA" w14:textId="77777777" w:rsidR="00EF46D6" w:rsidRPr="00384B20" w:rsidRDefault="00EF46D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1516654D" w14:textId="77777777" w:rsidR="00EF46D6" w:rsidRPr="00E07116" w:rsidRDefault="00EF46D6">
            <w:pPr>
              <w:widowControl w:val="0"/>
              <w:ind w:firstLine="0"/>
              <w:jc w:val="both"/>
              <w:rPr>
                <w:lang w:bidi="ar-SA"/>
              </w:rPr>
            </w:pPr>
          </w:p>
          <w:p w14:paraId="1739071A" w14:textId="77777777" w:rsidR="00EF46D6" w:rsidRPr="00E07116" w:rsidRDefault="00EF46D6">
            <w:pPr>
              <w:widowControl w:val="0"/>
              <w:ind w:firstLine="0"/>
              <w:jc w:val="both"/>
              <w:rPr>
                <w:lang w:bidi="ar-SA"/>
              </w:rPr>
            </w:pPr>
          </w:p>
          <w:p w14:paraId="01D238E8" w14:textId="77777777" w:rsidR="00EF46D6" w:rsidRDefault="00EF46D6">
            <w:pPr>
              <w:widowControl w:val="0"/>
              <w:ind w:firstLine="0"/>
              <w:jc w:val="both"/>
              <w:rPr>
                <w:lang w:bidi="ar-SA"/>
              </w:rPr>
            </w:pPr>
          </w:p>
          <w:p w14:paraId="78DDC231" w14:textId="77777777" w:rsidR="00EF46D6" w:rsidRDefault="00EF46D6">
            <w:pPr>
              <w:widowControl w:val="0"/>
              <w:ind w:firstLine="0"/>
              <w:jc w:val="both"/>
              <w:rPr>
                <w:lang w:bidi="ar-SA"/>
              </w:rPr>
            </w:pPr>
          </w:p>
          <w:p w14:paraId="6E6FCE8E" w14:textId="77777777" w:rsidR="00EF46D6" w:rsidRDefault="00EF46D6">
            <w:pPr>
              <w:widowControl w:val="0"/>
              <w:ind w:firstLine="0"/>
              <w:jc w:val="both"/>
              <w:rPr>
                <w:lang w:bidi="ar-SA"/>
              </w:rPr>
            </w:pPr>
          </w:p>
          <w:p w14:paraId="52541EFC" w14:textId="77777777" w:rsidR="00EF46D6" w:rsidRDefault="00EF46D6">
            <w:pPr>
              <w:widowControl w:val="0"/>
              <w:ind w:firstLine="0"/>
              <w:jc w:val="both"/>
              <w:rPr>
                <w:lang w:bidi="ar-SA"/>
              </w:rPr>
            </w:pPr>
          </w:p>
          <w:p w14:paraId="00359E11" w14:textId="77777777" w:rsidR="00EF46D6" w:rsidRPr="00E07116" w:rsidRDefault="00EF46D6">
            <w:pPr>
              <w:widowControl w:val="0"/>
              <w:ind w:firstLine="0"/>
              <w:jc w:val="both"/>
              <w:rPr>
                <w:lang w:bidi="ar-SA"/>
              </w:rPr>
            </w:pPr>
          </w:p>
          <w:p w14:paraId="23FD9099" w14:textId="77777777" w:rsidR="00EF46D6" w:rsidRDefault="00EF46D6">
            <w:pPr>
              <w:widowControl w:val="0"/>
              <w:ind w:firstLine="0"/>
              <w:jc w:val="both"/>
              <w:rPr>
                <w:lang w:bidi="ar-SA"/>
              </w:rPr>
            </w:pPr>
          </w:p>
          <w:p w14:paraId="51A10DAE" w14:textId="77777777" w:rsidR="00EF46D6" w:rsidRPr="00E07116" w:rsidRDefault="00EF46D6">
            <w:pPr>
              <w:widowControl w:val="0"/>
              <w:ind w:firstLine="0"/>
              <w:jc w:val="both"/>
              <w:rPr>
                <w:lang w:bidi="ar-SA"/>
              </w:rPr>
            </w:pPr>
          </w:p>
          <w:p w14:paraId="2A96BB1B" w14:textId="77777777" w:rsidR="00EF46D6" w:rsidRPr="00E07116" w:rsidRDefault="00EF46D6">
            <w:pPr>
              <w:ind w:firstLine="0"/>
              <w:jc w:val="both"/>
              <w:rPr>
                <w:lang w:bidi="ar-SA"/>
              </w:rPr>
            </w:pPr>
          </w:p>
        </w:tc>
      </w:tr>
    </w:tbl>
    <w:p w14:paraId="2EB1C15C" w14:textId="77777777" w:rsidR="00EF46D6" w:rsidRDefault="00EF46D6" w:rsidP="00EF46D6">
      <w:pPr>
        <w:ind w:firstLine="0"/>
        <w:jc w:val="both"/>
      </w:pPr>
      <w:r w:rsidRPr="00E07116">
        <w:br w:type="page"/>
      </w:r>
    </w:p>
    <w:p w14:paraId="7453AAFA" w14:textId="77777777" w:rsidR="00EF46D6" w:rsidRDefault="00EF46D6" w:rsidP="00EF46D6">
      <w:pPr>
        <w:ind w:firstLine="0"/>
        <w:jc w:val="both"/>
      </w:pPr>
    </w:p>
    <w:p w14:paraId="48D340BD" w14:textId="77777777" w:rsidR="00EF46D6" w:rsidRDefault="00EF46D6" w:rsidP="00EF46D6">
      <w:pPr>
        <w:ind w:firstLine="0"/>
        <w:jc w:val="both"/>
      </w:pPr>
    </w:p>
    <w:p w14:paraId="6B677FAE" w14:textId="77777777" w:rsidR="00EF46D6" w:rsidRDefault="00EF46D6" w:rsidP="00EF46D6">
      <w:pPr>
        <w:ind w:firstLine="0"/>
        <w:jc w:val="both"/>
      </w:pPr>
    </w:p>
    <w:p w14:paraId="7C9A1B10" w14:textId="77777777" w:rsidR="00EF46D6" w:rsidRDefault="00FC2FC9" w:rsidP="00EF46D6">
      <w:pPr>
        <w:ind w:firstLine="0"/>
        <w:jc w:val="right"/>
      </w:pPr>
      <w:r>
        <w:rPr>
          <w:noProof/>
        </w:rPr>
        <w:drawing>
          <wp:inline distT="0" distB="0" distL="0" distR="0" wp14:anchorId="34B3C99B" wp14:editId="704A13D3">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3F0D2189" w14:textId="77777777" w:rsidR="00EF46D6" w:rsidRDefault="00EF46D6" w:rsidP="00EF46D6">
      <w:pPr>
        <w:ind w:firstLine="0"/>
        <w:jc w:val="right"/>
      </w:pPr>
      <w:hyperlink r:id="rId9" w:history="1">
        <w:r w:rsidRPr="00302466">
          <w:rPr>
            <w:rStyle w:val="Hyperlien"/>
          </w:rPr>
          <w:t>http://classiques.uqac.ca/</w:t>
        </w:r>
      </w:hyperlink>
      <w:r>
        <w:t xml:space="preserve"> </w:t>
      </w:r>
    </w:p>
    <w:p w14:paraId="75CC4DD2" w14:textId="77777777" w:rsidR="00EF46D6" w:rsidRDefault="00EF46D6" w:rsidP="00EF46D6">
      <w:pPr>
        <w:ind w:firstLine="0"/>
        <w:jc w:val="both"/>
      </w:pPr>
    </w:p>
    <w:p w14:paraId="39D27550" w14:textId="77777777" w:rsidR="00EF46D6" w:rsidRDefault="00EF46D6" w:rsidP="00EF46D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59EB5A00" w14:textId="77777777" w:rsidR="00EF46D6" w:rsidRDefault="00EF46D6" w:rsidP="00EF46D6">
      <w:pPr>
        <w:ind w:firstLine="0"/>
        <w:jc w:val="both"/>
      </w:pPr>
    </w:p>
    <w:p w14:paraId="34E886F8" w14:textId="77777777" w:rsidR="00EF46D6" w:rsidRDefault="00EF46D6" w:rsidP="00EF46D6">
      <w:pPr>
        <w:ind w:firstLine="0"/>
        <w:jc w:val="both"/>
      </w:pPr>
    </w:p>
    <w:p w14:paraId="578EB12F" w14:textId="77777777" w:rsidR="00EF46D6" w:rsidRDefault="00FC2FC9" w:rsidP="00EF46D6">
      <w:pPr>
        <w:ind w:firstLine="0"/>
        <w:jc w:val="both"/>
      </w:pPr>
      <w:r>
        <w:rPr>
          <w:noProof/>
        </w:rPr>
        <w:drawing>
          <wp:inline distT="0" distB="0" distL="0" distR="0" wp14:anchorId="64E781A8" wp14:editId="2065FB8D">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83030CB" w14:textId="77777777" w:rsidR="00EF46D6" w:rsidRDefault="00EF46D6" w:rsidP="00EF46D6">
      <w:pPr>
        <w:ind w:firstLine="0"/>
        <w:jc w:val="both"/>
      </w:pPr>
      <w:hyperlink r:id="rId11" w:history="1">
        <w:r w:rsidRPr="00302466">
          <w:rPr>
            <w:rStyle w:val="Hyperlien"/>
          </w:rPr>
          <w:t>http://bibliotheque.uqac.ca/</w:t>
        </w:r>
      </w:hyperlink>
      <w:r>
        <w:t xml:space="preserve"> </w:t>
      </w:r>
    </w:p>
    <w:p w14:paraId="0BCC91A0" w14:textId="77777777" w:rsidR="00EF46D6" w:rsidRDefault="00EF46D6" w:rsidP="00EF46D6">
      <w:pPr>
        <w:ind w:firstLine="0"/>
        <w:jc w:val="both"/>
      </w:pPr>
    </w:p>
    <w:p w14:paraId="41FB4B3E" w14:textId="77777777" w:rsidR="00EF46D6" w:rsidRDefault="00EF46D6" w:rsidP="00EF46D6">
      <w:pPr>
        <w:ind w:firstLine="0"/>
        <w:jc w:val="both"/>
      </w:pPr>
    </w:p>
    <w:p w14:paraId="60825221" w14:textId="77777777" w:rsidR="00EF46D6" w:rsidRDefault="00EF46D6" w:rsidP="00EF46D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02959635" w14:textId="77777777" w:rsidR="00EF46D6" w:rsidRPr="00E07116" w:rsidRDefault="00EF46D6" w:rsidP="00EF46D6">
      <w:pPr>
        <w:widowControl w:val="0"/>
        <w:autoSpaceDE w:val="0"/>
        <w:autoSpaceDN w:val="0"/>
        <w:adjustRightInd w:val="0"/>
        <w:rPr>
          <w:szCs w:val="32"/>
        </w:rPr>
      </w:pPr>
      <w:r w:rsidRPr="00E07116">
        <w:br w:type="page"/>
      </w:r>
    </w:p>
    <w:p w14:paraId="3FB0170B" w14:textId="77777777" w:rsidR="00EF46D6" w:rsidRPr="005B6592" w:rsidRDefault="00EF46D6">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6170C5C8" w14:textId="77777777" w:rsidR="00EF46D6" w:rsidRPr="00E07116" w:rsidRDefault="00EF46D6">
      <w:pPr>
        <w:widowControl w:val="0"/>
        <w:autoSpaceDE w:val="0"/>
        <w:autoSpaceDN w:val="0"/>
        <w:adjustRightInd w:val="0"/>
        <w:rPr>
          <w:szCs w:val="32"/>
        </w:rPr>
      </w:pPr>
    </w:p>
    <w:p w14:paraId="3E6070C2" w14:textId="77777777" w:rsidR="00EF46D6" w:rsidRPr="00E07116" w:rsidRDefault="00EF46D6">
      <w:pPr>
        <w:widowControl w:val="0"/>
        <w:autoSpaceDE w:val="0"/>
        <w:autoSpaceDN w:val="0"/>
        <w:adjustRightInd w:val="0"/>
        <w:jc w:val="both"/>
        <w:rPr>
          <w:color w:val="1C1C1C"/>
          <w:szCs w:val="26"/>
        </w:rPr>
      </w:pPr>
    </w:p>
    <w:p w14:paraId="14D299EC" w14:textId="77777777" w:rsidR="00EF46D6" w:rsidRPr="00E07116" w:rsidRDefault="00EF46D6">
      <w:pPr>
        <w:widowControl w:val="0"/>
        <w:autoSpaceDE w:val="0"/>
        <w:autoSpaceDN w:val="0"/>
        <w:adjustRightInd w:val="0"/>
        <w:jc w:val="both"/>
        <w:rPr>
          <w:color w:val="1C1C1C"/>
          <w:szCs w:val="26"/>
        </w:rPr>
      </w:pPr>
    </w:p>
    <w:p w14:paraId="6E67A53C" w14:textId="77777777" w:rsidR="00EF46D6" w:rsidRPr="00E07116" w:rsidRDefault="00EF46D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193AD8F9" w14:textId="77777777" w:rsidR="00EF46D6" w:rsidRPr="00E07116" w:rsidRDefault="00EF46D6">
      <w:pPr>
        <w:widowControl w:val="0"/>
        <w:autoSpaceDE w:val="0"/>
        <w:autoSpaceDN w:val="0"/>
        <w:adjustRightInd w:val="0"/>
        <w:jc w:val="both"/>
        <w:rPr>
          <w:color w:val="1C1C1C"/>
          <w:szCs w:val="26"/>
        </w:rPr>
      </w:pPr>
    </w:p>
    <w:p w14:paraId="01A28AC6" w14:textId="77777777" w:rsidR="00EF46D6" w:rsidRPr="00E07116" w:rsidRDefault="00EF46D6" w:rsidP="00EF46D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53B277E3" w14:textId="77777777" w:rsidR="00EF46D6" w:rsidRPr="00E07116" w:rsidRDefault="00EF46D6" w:rsidP="00EF46D6">
      <w:pPr>
        <w:widowControl w:val="0"/>
        <w:autoSpaceDE w:val="0"/>
        <w:autoSpaceDN w:val="0"/>
        <w:adjustRightInd w:val="0"/>
        <w:jc w:val="both"/>
        <w:rPr>
          <w:color w:val="1C1C1C"/>
          <w:szCs w:val="26"/>
        </w:rPr>
      </w:pPr>
    </w:p>
    <w:p w14:paraId="00AE34E2" w14:textId="77777777" w:rsidR="00EF46D6" w:rsidRPr="00E07116" w:rsidRDefault="00EF46D6" w:rsidP="00EF46D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362F72E1" w14:textId="77777777" w:rsidR="00EF46D6" w:rsidRPr="00E07116" w:rsidRDefault="00EF46D6" w:rsidP="00EF46D6">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55570518" w14:textId="77777777" w:rsidR="00EF46D6" w:rsidRPr="00E07116" w:rsidRDefault="00EF46D6" w:rsidP="00EF46D6">
      <w:pPr>
        <w:widowControl w:val="0"/>
        <w:autoSpaceDE w:val="0"/>
        <w:autoSpaceDN w:val="0"/>
        <w:adjustRightInd w:val="0"/>
        <w:jc w:val="both"/>
        <w:rPr>
          <w:color w:val="1C1C1C"/>
          <w:szCs w:val="26"/>
        </w:rPr>
      </w:pPr>
    </w:p>
    <w:p w14:paraId="066B497B" w14:textId="77777777" w:rsidR="00EF46D6" w:rsidRPr="00E07116" w:rsidRDefault="00EF46D6">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5CEEAC67" w14:textId="77777777" w:rsidR="00EF46D6" w:rsidRPr="00E07116" w:rsidRDefault="00EF46D6">
      <w:pPr>
        <w:widowControl w:val="0"/>
        <w:autoSpaceDE w:val="0"/>
        <w:autoSpaceDN w:val="0"/>
        <w:adjustRightInd w:val="0"/>
        <w:jc w:val="both"/>
        <w:rPr>
          <w:color w:val="1C1C1C"/>
          <w:szCs w:val="26"/>
        </w:rPr>
      </w:pPr>
    </w:p>
    <w:p w14:paraId="4B58D883" w14:textId="77777777" w:rsidR="00EF46D6" w:rsidRPr="00E07116" w:rsidRDefault="00EF46D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2A77056A" w14:textId="77777777" w:rsidR="00EF46D6" w:rsidRPr="00E07116" w:rsidRDefault="00EF46D6">
      <w:pPr>
        <w:rPr>
          <w:b/>
          <w:color w:val="1C1C1C"/>
          <w:szCs w:val="26"/>
        </w:rPr>
      </w:pPr>
    </w:p>
    <w:p w14:paraId="33177598" w14:textId="77777777" w:rsidR="00EF46D6" w:rsidRPr="00E07116" w:rsidRDefault="00EF46D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26072A01" w14:textId="77777777" w:rsidR="00EF46D6" w:rsidRPr="00E07116" w:rsidRDefault="00EF46D6">
      <w:pPr>
        <w:rPr>
          <w:b/>
          <w:color w:val="1C1C1C"/>
          <w:szCs w:val="26"/>
        </w:rPr>
      </w:pPr>
    </w:p>
    <w:p w14:paraId="7BE31D69" w14:textId="77777777" w:rsidR="00EF46D6" w:rsidRPr="00E07116" w:rsidRDefault="00EF46D6">
      <w:pPr>
        <w:rPr>
          <w:color w:val="1C1C1C"/>
          <w:szCs w:val="26"/>
        </w:rPr>
      </w:pPr>
      <w:r w:rsidRPr="00E07116">
        <w:rPr>
          <w:color w:val="1C1C1C"/>
          <w:szCs w:val="26"/>
        </w:rPr>
        <w:t>Jean-Marie Tremblay, sociologue</w:t>
      </w:r>
    </w:p>
    <w:p w14:paraId="52EC3610" w14:textId="77777777" w:rsidR="00EF46D6" w:rsidRPr="00E07116" w:rsidRDefault="00EF46D6">
      <w:pPr>
        <w:rPr>
          <w:color w:val="1C1C1C"/>
          <w:szCs w:val="26"/>
        </w:rPr>
      </w:pPr>
      <w:r w:rsidRPr="00E07116">
        <w:rPr>
          <w:color w:val="1C1C1C"/>
          <w:szCs w:val="26"/>
        </w:rPr>
        <w:t>Fondateur et Président-directeur général,</w:t>
      </w:r>
    </w:p>
    <w:p w14:paraId="4AE2D376" w14:textId="77777777" w:rsidR="00EF46D6" w:rsidRPr="00E07116" w:rsidRDefault="00EF46D6">
      <w:pPr>
        <w:rPr>
          <w:color w:val="000080"/>
        </w:rPr>
      </w:pPr>
      <w:r w:rsidRPr="00E07116">
        <w:rPr>
          <w:color w:val="000080"/>
          <w:szCs w:val="26"/>
        </w:rPr>
        <w:t>LES CLASSIQUES DES SCIENCES SOCIALES.</w:t>
      </w:r>
    </w:p>
    <w:p w14:paraId="7AD732ED" w14:textId="77777777" w:rsidR="00EF46D6" w:rsidRPr="00CF4C8E" w:rsidRDefault="00EF46D6" w:rsidP="00EF46D6">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2CC99EDE" w14:textId="77777777" w:rsidR="00EF46D6" w:rsidRPr="00CF4C8E" w:rsidRDefault="00EF46D6" w:rsidP="00EF46D6">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4DE06C5C" w14:textId="77777777" w:rsidR="00EF46D6" w:rsidRPr="00CF4C8E" w:rsidRDefault="00EF46D6" w:rsidP="00EF46D6">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35A9EABA" w14:textId="77777777" w:rsidR="00EF46D6" w:rsidRPr="00CF4C8E" w:rsidRDefault="00EF46D6" w:rsidP="00EF46D6">
      <w:pPr>
        <w:ind w:left="20" w:hanging="20"/>
        <w:jc w:val="both"/>
        <w:rPr>
          <w:sz w:val="24"/>
        </w:rPr>
      </w:pPr>
      <w:r w:rsidRPr="00CF4C8E">
        <w:rPr>
          <w:sz w:val="24"/>
        </w:rPr>
        <w:t>à partir du texte de :</w:t>
      </w:r>
    </w:p>
    <w:p w14:paraId="529EAB39" w14:textId="77777777" w:rsidR="00EF46D6" w:rsidRPr="00384B20" w:rsidRDefault="00EF46D6" w:rsidP="00EF46D6">
      <w:pPr>
        <w:ind w:firstLine="0"/>
        <w:jc w:val="both"/>
        <w:rPr>
          <w:sz w:val="24"/>
        </w:rPr>
      </w:pPr>
    </w:p>
    <w:p w14:paraId="2C1B98C1" w14:textId="77777777" w:rsidR="00EF46D6" w:rsidRPr="00E07116" w:rsidRDefault="00EF46D6" w:rsidP="00EF46D6">
      <w:pPr>
        <w:ind w:left="20" w:firstLine="340"/>
        <w:jc w:val="both"/>
      </w:pPr>
      <w:r>
        <w:t>Yves Vaillancourt</w:t>
      </w:r>
    </w:p>
    <w:p w14:paraId="39BFDEEF" w14:textId="77777777" w:rsidR="00EF46D6" w:rsidRPr="00E07116" w:rsidRDefault="00EF46D6" w:rsidP="00EF46D6">
      <w:pPr>
        <w:ind w:left="20" w:firstLine="340"/>
        <w:jc w:val="both"/>
      </w:pPr>
    </w:p>
    <w:p w14:paraId="10D840DB" w14:textId="77777777" w:rsidR="00EF46D6" w:rsidRPr="00002F73" w:rsidRDefault="00EF46D6" w:rsidP="00EF46D6">
      <w:pPr>
        <w:jc w:val="both"/>
        <w:rPr>
          <w:b/>
          <w:color w:val="000080"/>
        </w:rPr>
      </w:pPr>
      <w:r>
        <w:rPr>
          <w:b/>
          <w:color w:val="000080"/>
        </w:rPr>
        <w:t>“Les chemins accidentés. Éthique et écologie</w:t>
      </w:r>
      <w:r w:rsidRPr="00002F73">
        <w:rPr>
          <w:b/>
          <w:color w:val="000080"/>
        </w:rPr>
        <w:t>.”</w:t>
      </w:r>
    </w:p>
    <w:p w14:paraId="533CD6B7" w14:textId="77777777" w:rsidR="00EF46D6" w:rsidRPr="00E07116" w:rsidRDefault="00EF46D6" w:rsidP="00EF46D6">
      <w:pPr>
        <w:jc w:val="both"/>
      </w:pPr>
    </w:p>
    <w:p w14:paraId="60061D6B" w14:textId="77777777" w:rsidR="00EF46D6" w:rsidRPr="00EF206C" w:rsidRDefault="00EF46D6" w:rsidP="00EF46D6">
      <w:pPr>
        <w:jc w:val="both"/>
        <w:rPr>
          <w:sz w:val="24"/>
        </w:rPr>
      </w:pPr>
      <w:r>
        <w:rPr>
          <w:sz w:val="24"/>
        </w:rPr>
        <w:t xml:space="preserve">In ouvrage sous la direction de Jean-Marie Fecteau, Gilles Breton et Jocelyn Létourneau, </w:t>
      </w:r>
      <w:r>
        <w:rPr>
          <w:b/>
          <w:i/>
          <w:sz w:val="24"/>
        </w:rPr>
        <w:t>La condition québécoise. Enjeux et horizons d’une société en dev</w:t>
      </w:r>
      <w:r>
        <w:rPr>
          <w:b/>
          <w:i/>
          <w:sz w:val="24"/>
        </w:rPr>
        <w:t>e</w:t>
      </w:r>
      <w:r>
        <w:rPr>
          <w:b/>
          <w:i/>
          <w:sz w:val="24"/>
        </w:rPr>
        <w:t>nir</w:t>
      </w:r>
      <w:r>
        <w:rPr>
          <w:sz w:val="24"/>
        </w:rPr>
        <w:t>, pp. 209-222. VLB Éditeur, Montréal, et les auteurs, 1994, 294 pp. Colle</w:t>
      </w:r>
      <w:r>
        <w:rPr>
          <w:sz w:val="24"/>
        </w:rPr>
        <w:t>c</w:t>
      </w:r>
      <w:r>
        <w:rPr>
          <w:sz w:val="24"/>
        </w:rPr>
        <w:t>tion : “Essais critiques”.</w:t>
      </w:r>
    </w:p>
    <w:p w14:paraId="65A38422" w14:textId="77777777" w:rsidR="00EF46D6" w:rsidRPr="00384B20" w:rsidRDefault="00EF46D6" w:rsidP="00EF46D6">
      <w:pPr>
        <w:jc w:val="both"/>
        <w:rPr>
          <w:sz w:val="24"/>
        </w:rPr>
      </w:pPr>
    </w:p>
    <w:p w14:paraId="4D110CA1" w14:textId="77777777" w:rsidR="00EF46D6" w:rsidRPr="00384B20" w:rsidRDefault="00EF46D6" w:rsidP="00EF46D6">
      <w:pPr>
        <w:jc w:val="both"/>
        <w:rPr>
          <w:sz w:val="24"/>
        </w:rPr>
      </w:pPr>
    </w:p>
    <w:p w14:paraId="221E5521" w14:textId="77777777" w:rsidR="00EF46D6" w:rsidRPr="00384B20" w:rsidRDefault="00EF46D6" w:rsidP="00EF46D6">
      <w:pPr>
        <w:jc w:val="both"/>
        <w:rPr>
          <w:sz w:val="24"/>
        </w:rPr>
      </w:pPr>
    </w:p>
    <w:p w14:paraId="00B4A843" w14:textId="77777777" w:rsidR="00EF46D6" w:rsidRPr="00384B20" w:rsidRDefault="00FC2FC9" w:rsidP="00EF46D6">
      <w:pPr>
        <w:tabs>
          <w:tab w:val="left" w:pos="3150"/>
        </w:tabs>
        <w:ind w:firstLine="0"/>
        <w:rPr>
          <w:sz w:val="24"/>
        </w:rPr>
      </w:pPr>
      <w:r w:rsidRPr="00384B20">
        <w:rPr>
          <w:noProof/>
          <w:sz w:val="24"/>
        </w:rPr>
        <w:drawing>
          <wp:inline distT="0" distB="0" distL="0" distR="0" wp14:anchorId="03700AD2" wp14:editId="7C5BCF69">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F46D6">
        <w:rPr>
          <w:sz w:val="24"/>
        </w:rPr>
        <w:t xml:space="preserve"> Courriel</w:t>
      </w:r>
      <w:r w:rsidR="00EF46D6" w:rsidRPr="00384B20">
        <w:rPr>
          <w:sz w:val="24"/>
        </w:rPr>
        <w:t xml:space="preserve"> : </w:t>
      </w:r>
      <w:r w:rsidR="00EF46D6">
        <w:rPr>
          <w:sz w:val="24"/>
        </w:rPr>
        <w:t xml:space="preserve">Yves Vaillancourt : </w:t>
      </w:r>
      <w:hyperlink r:id="rId15" w:history="1">
        <w:r w:rsidR="00EF46D6" w:rsidRPr="00C109D0">
          <w:rPr>
            <w:rStyle w:val="Hyperlien"/>
            <w:sz w:val="24"/>
          </w:rPr>
          <w:t>vaillancourt.yves@uqam.ca</w:t>
        </w:r>
      </w:hyperlink>
    </w:p>
    <w:p w14:paraId="2DA7BA94" w14:textId="77777777" w:rsidR="00EF46D6" w:rsidRPr="00384B20" w:rsidRDefault="00EF46D6" w:rsidP="00EF46D6">
      <w:pPr>
        <w:ind w:left="20"/>
        <w:jc w:val="both"/>
        <w:rPr>
          <w:sz w:val="24"/>
        </w:rPr>
      </w:pPr>
    </w:p>
    <w:p w14:paraId="16AD8800" w14:textId="77777777" w:rsidR="00EF46D6" w:rsidRPr="00384B20" w:rsidRDefault="00EF46D6">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1A472AE0" w14:textId="77777777" w:rsidR="00EF46D6" w:rsidRPr="00384B20" w:rsidRDefault="00EF46D6">
      <w:pPr>
        <w:ind w:right="1800" w:firstLine="0"/>
        <w:jc w:val="both"/>
        <w:rPr>
          <w:sz w:val="24"/>
        </w:rPr>
      </w:pPr>
    </w:p>
    <w:p w14:paraId="37449E6B" w14:textId="77777777" w:rsidR="00EF46D6" w:rsidRPr="00384B20" w:rsidRDefault="00EF46D6" w:rsidP="00EF46D6">
      <w:pPr>
        <w:ind w:left="360" w:right="360" w:firstLine="0"/>
        <w:jc w:val="both"/>
        <w:rPr>
          <w:sz w:val="24"/>
        </w:rPr>
      </w:pPr>
      <w:r w:rsidRPr="00384B20">
        <w:rPr>
          <w:sz w:val="24"/>
        </w:rPr>
        <w:t>Pour le texte: Times New Roman, 14 points.</w:t>
      </w:r>
    </w:p>
    <w:p w14:paraId="5E7E3231" w14:textId="77777777" w:rsidR="00EF46D6" w:rsidRPr="00384B20" w:rsidRDefault="00EF46D6" w:rsidP="00EF46D6">
      <w:pPr>
        <w:ind w:left="360" w:right="360" w:firstLine="0"/>
        <w:jc w:val="both"/>
        <w:rPr>
          <w:sz w:val="24"/>
        </w:rPr>
      </w:pPr>
      <w:r w:rsidRPr="00384B20">
        <w:rPr>
          <w:sz w:val="24"/>
        </w:rPr>
        <w:t>Pour les notes de bas de page : Times New Roman, 12 points.</w:t>
      </w:r>
    </w:p>
    <w:p w14:paraId="2A5876B1" w14:textId="77777777" w:rsidR="00EF46D6" w:rsidRPr="00384B20" w:rsidRDefault="00EF46D6">
      <w:pPr>
        <w:ind w:left="360" w:right="1800" w:firstLine="0"/>
        <w:jc w:val="both"/>
        <w:rPr>
          <w:sz w:val="24"/>
        </w:rPr>
      </w:pPr>
    </w:p>
    <w:p w14:paraId="1ECE2591" w14:textId="77777777" w:rsidR="00EF46D6" w:rsidRPr="00384B20" w:rsidRDefault="00EF46D6">
      <w:pPr>
        <w:ind w:right="360" w:firstLine="0"/>
        <w:jc w:val="both"/>
        <w:rPr>
          <w:sz w:val="24"/>
        </w:rPr>
      </w:pPr>
      <w:r w:rsidRPr="00384B20">
        <w:rPr>
          <w:sz w:val="24"/>
        </w:rPr>
        <w:t>Édition électronique réalisée avec le traitement de textes Microsoft Word 2008 pour Macintosh.</w:t>
      </w:r>
    </w:p>
    <w:p w14:paraId="6583E72B" w14:textId="77777777" w:rsidR="00EF46D6" w:rsidRPr="00384B20" w:rsidRDefault="00EF46D6">
      <w:pPr>
        <w:ind w:right="1800" w:firstLine="0"/>
        <w:jc w:val="both"/>
        <w:rPr>
          <w:sz w:val="24"/>
        </w:rPr>
      </w:pPr>
    </w:p>
    <w:p w14:paraId="10483F01" w14:textId="77777777" w:rsidR="00EF46D6" w:rsidRPr="00384B20" w:rsidRDefault="00EF46D6" w:rsidP="00EF46D6">
      <w:pPr>
        <w:ind w:right="540" w:firstLine="0"/>
        <w:jc w:val="both"/>
        <w:rPr>
          <w:sz w:val="24"/>
        </w:rPr>
      </w:pPr>
      <w:r w:rsidRPr="00384B20">
        <w:rPr>
          <w:sz w:val="24"/>
        </w:rPr>
        <w:t>Mise en page sur papier format : LETTRE US, 8.5’’ x 11’’.</w:t>
      </w:r>
    </w:p>
    <w:p w14:paraId="3EA5CFCC" w14:textId="77777777" w:rsidR="00EF46D6" w:rsidRPr="00384B20" w:rsidRDefault="00EF46D6">
      <w:pPr>
        <w:ind w:right="1800" w:firstLine="0"/>
        <w:jc w:val="both"/>
        <w:rPr>
          <w:sz w:val="24"/>
        </w:rPr>
      </w:pPr>
    </w:p>
    <w:p w14:paraId="7A21950E" w14:textId="77777777" w:rsidR="00EF46D6" w:rsidRPr="00384B20" w:rsidRDefault="00EF46D6" w:rsidP="00EF46D6">
      <w:pPr>
        <w:ind w:firstLine="0"/>
        <w:jc w:val="both"/>
        <w:rPr>
          <w:sz w:val="24"/>
        </w:rPr>
      </w:pPr>
      <w:r w:rsidRPr="00384B20">
        <w:rPr>
          <w:sz w:val="24"/>
        </w:rPr>
        <w:t xml:space="preserve">Édition numérique réalisée le </w:t>
      </w:r>
      <w:r>
        <w:rPr>
          <w:sz w:val="24"/>
        </w:rPr>
        <w:t>19 juin 2022 à Chicoutimi</w:t>
      </w:r>
      <w:r w:rsidRPr="00384B20">
        <w:rPr>
          <w:sz w:val="24"/>
        </w:rPr>
        <w:t>, Qu</w:t>
      </w:r>
      <w:r w:rsidRPr="00384B20">
        <w:rPr>
          <w:sz w:val="24"/>
        </w:rPr>
        <w:t>é</w:t>
      </w:r>
      <w:r w:rsidRPr="00384B20">
        <w:rPr>
          <w:sz w:val="24"/>
        </w:rPr>
        <w:t>bec.</w:t>
      </w:r>
    </w:p>
    <w:p w14:paraId="75603304" w14:textId="77777777" w:rsidR="00EF46D6" w:rsidRPr="00384B20" w:rsidRDefault="00EF46D6">
      <w:pPr>
        <w:ind w:right="1800" w:firstLine="0"/>
        <w:jc w:val="both"/>
        <w:rPr>
          <w:sz w:val="24"/>
        </w:rPr>
      </w:pPr>
    </w:p>
    <w:p w14:paraId="06922741" w14:textId="77777777" w:rsidR="00EF46D6" w:rsidRPr="00E07116" w:rsidRDefault="00FC2FC9">
      <w:pPr>
        <w:ind w:right="1800" w:firstLine="0"/>
        <w:jc w:val="both"/>
      </w:pPr>
      <w:r w:rsidRPr="00E07116">
        <w:rPr>
          <w:noProof/>
        </w:rPr>
        <w:drawing>
          <wp:inline distT="0" distB="0" distL="0" distR="0" wp14:anchorId="6930E707" wp14:editId="141BE95D">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FF89366" w14:textId="77777777" w:rsidR="00EF46D6" w:rsidRPr="00E07116" w:rsidRDefault="00EF46D6" w:rsidP="00EF46D6">
      <w:pPr>
        <w:ind w:left="20"/>
        <w:jc w:val="both"/>
      </w:pPr>
      <w:r w:rsidRPr="00E07116">
        <w:br w:type="page"/>
      </w:r>
    </w:p>
    <w:p w14:paraId="6E3B7F07" w14:textId="77777777" w:rsidR="00EF46D6" w:rsidRDefault="00EF46D6" w:rsidP="00EF46D6">
      <w:pPr>
        <w:ind w:firstLine="0"/>
        <w:jc w:val="center"/>
        <w:rPr>
          <w:b/>
          <w:sz w:val="36"/>
        </w:rPr>
      </w:pPr>
      <w:r>
        <w:rPr>
          <w:sz w:val="36"/>
        </w:rPr>
        <w:t>Yves Vaillancourt</w:t>
      </w:r>
    </w:p>
    <w:p w14:paraId="7B851A9D" w14:textId="77777777" w:rsidR="00EF46D6" w:rsidRDefault="00EF46D6" w:rsidP="00EF46D6">
      <w:pPr>
        <w:ind w:firstLine="0"/>
        <w:jc w:val="center"/>
        <w:rPr>
          <w:sz w:val="20"/>
          <w:lang w:bidi="ar-SA"/>
        </w:rPr>
      </w:pPr>
      <w:r>
        <w:rPr>
          <w:sz w:val="20"/>
          <w:lang w:bidi="ar-SA"/>
        </w:rPr>
        <w:t>Ph.D en science oolitique, professeur émérite de l’École de travail social</w:t>
      </w:r>
      <w:r>
        <w:rPr>
          <w:sz w:val="20"/>
          <w:lang w:bidi="ar-SA"/>
        </w:rPr>
        <w:br/>
        <w:t>de l’Université du Québec à Montréal</w:t>
      </w:r>
    </w:p>
    <w:p w14:paraId="3C5AE89B" w14:textId="77777777" w:rsidR="00EF46D6" w:rsidRPr="00E07116" w:rsidRDefault="00EF46D6" w:rsidP="00EF46D6">
      <w:pPr>
        <w:ind w:firstLine="0"/>
        <w:jc w:val="center"/>
      </w:pPr>
    </w:p>
    <w:p w14:paraId="069A479F" w14:textId="77777777" w:rsidR="00EF46D6" w:rsidRPr="00F3780C" w:rsidRDefault="00EF46D6" w:rsidP="00EF46D6">
      <w:pPr>
        <w:ind w:firstLine="0"/>
        <w:jc w:val="center"/>
        <w:rPr>
          <w:color w:val="000080"/>
          <w:sz w:val="36"/>
        </w:rPr>
      </w:pPr>
      <w:r>
        <w:rPr>
          <w:color w:val="000080"/>
          <w:sz w:val="36"/>
        </w:rPr>
        <w:t>“Les chemins accidentés.</w:t>
      </w:r>
      <w:r>
        <w:rPr>
          <w:color w:val="000080"/>
          <w:sz w:val="36"/>
        </w:rPr>
        <w:br/>
      </w:r>
      <w:r w:rsidRPr="00EF206C">
        <w:rPr>
          <w:color w:val="000080"/>
          <w:sz w:val="36"/>
        </w:rPr>
        <w:t>Éthique et écologie.”</w:t>
      </w:r>
    </w:p>
    <w:p w14:paraId="67BA52E9" w14:textId="77777777" w:rsidR="00EF46D6" w:rsidRPr="00E07116" w:rsidRDefault="00EF46D6" w:rsidP="00EF46D6">
      <w:pPr>
        <w:ind w:firstLine="0"/>
        <w:jc w:val="center"/>
      </w:pPr>
    </w:p>
    <w:p w14:paraId="720B9EAA" w14:textId="77777777" w:rsidR="00EF46D6" w:rsidRPr="00E07116" w:rsidRDefault="00FC2FC9" w:rsidP="00EF46D6">
      <w:pPr>
        <w:ind w:firstLine="0"/>
        <w:jc w:val="center"/>
      </w:pPr>
      <w:r>
        <w:rPr>
          <w:noProof/>
        </w:rPr>
        <w:drawing>
          <wp:inline distT="0" distB="0" distL="0" distR="0" wp14:anchorId="0DD444E4" wp14:editId="2363A9D5">
            <wp:extent cx="2730500" cy="41021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0500" cy="4102100"/>
                    </a:xfrm>
                    <a:prstGeom prst="rect">
                      <a:avLst/>
                    </a:prstGeom>
                    <a:noFill/>
                    <a:ln w="19050" cmpd="sng">
                      <a:solidFill>
                        <a:srgbClr val="000000"/>
                      </a:solidFill>
                      <a:miter lim="800000"/>
                      <a:headEnd/>
                      <a:tailEnd/>
                    </a:ln>
                    <a:effectLst/>
                  </pic:spPr>
                </pic:pic>
              </a:graphicData>
            </a:graphic>
          </wp:inline>
        </w:drawing>
      </w:r>
    </w:p>
    <w:p w14:paraId="42D2E0C9" w14:textId="77777777" w:rsidR="00EF46D6" w:rsidRPr="00E07116" w:rsidRDefault="00EF46D6" w:rsidP="00EF46D6">
      <w:pPr>
        <w:jc w:val="both"/>
      </w:pPr>
    </w:p>
    <w:p w14:paraId="2F0650C5" w14:textId="77777777" w:rsidR="00EF46D6" w:rsidRPr="00EF206C" w:rsidRDefault="00EF46D6" w:rsidP="00EF46D6">
      <w:pPr>
        <w:jc w:val="both"/>
        <w:rPr>
          <w:sz w:val="24"/>
        </w:rPr>
      </w:pPr>
      <w:r>
        <w:rPr>
          <w:sz w:val="24"/>
        </w:rPr>
        <w:t xml:space="preserve">In ouvrage sous la direction de Jean-Marie Fecteau, Gilles Breton et Jocelyn Létourneau, </w:t>
      </w:r>
      <w:r>
        <w:rPr>
          <w:b/>
          <w:i/>
          <w:sz w:val="24"/>
        </w:rPr>
        <w:t>La condition québécoise. Enjeux et horizons d’une société en dev</w:t>
      </w:r>
      <w:r>
        <w:rPr>
          <w:b/>
          <w:i/>
          <w:sz w:val="24"/>
        </w:rPr>
        <w:t>e</w:t>
      </w:r>
      <w:r>
        <w:rPr>
          <w:b/>
          <w:i/>
          <w:sz w:val="24"/>
        </w:rPr>
        <w:t>nir</w:t>
      </w:r>
      <w:r>
        <w:rPr>
          <w:sz w:val="24"/>
        </w:rPr>
        <w:t>, pp. 209-222. VLB Éditeur, Montréal, et les auteurs, 1994, 294 pp. Colle</w:t>
      </w:r>
      <w:r>
        <w:rPr>
          <w:sz w:val="24"/>
        </w:rPr>
        <w:t>c</w:t>
      </w:r>
      <w:r>
        <w:rPr>
          <w:sz w:val="24"/>
        </w:rPr>
        <w:t>tion : “Essais critiques”.</w:t>
      </w:r>
    </w:p>
    <w:p w14:paraId="20554F90" w14:textId="77777777" w:rsidR="00EF46D6" w:rsidRPr="00E07116" w:rsidRDefault="00EF46D6" w:rsidP="00EF46D6">
      <w:pPr>
        <w:jc w:val="both"/>
      </w:pPr>
      <w:r w:rsidRPr="00E07116">
        <w:br w:type="page"/>
      </w:r>
    </w:p>
    <w:p w14:paraId="03DA116C" w14:textId="77777777" w:rsidR="00EF46D6" w:rsidRPr="00E07116" w:rsidRDefault="00EF46D6">
      <w:pPr>
        <w:jc w:val="both"/>
      </w:pPr>
    </w:p>
    <w:p w14:paraId="5FDB01FF" w14:textId="77777777" w:rsidR="00EF46D6" w:rsidRPr="00E07116" w:rsidRDefault="00EF46D6">
      <w:pPr>
        <w:jc w:val="both"/>
      </w:pPr>
    </w:p>
    <w:p w14:paraId="6FE88274" w14:textId="77777777" w:rsidR="00EF46D6" w:rsidRPr="00E07116" w:rsidRDefault="00EF46D6">
      <w:pPr>
        <w:jc w:val="both"/>
      </w:pPr>
    </w:p>
    <w:p w14:paraId="45E18EC8" w14:textId="77777777" w:rsidR="00EF46D6" w:rsidRPr="00E07116" w:rsidRDefault="00EF46D6" w:rsidP="00EF46D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792F6532" w14:textId="77777777" w:rsidR="00EF46D6" w:rsidRPr="00E07116" w:rsidRDefault="00EF46D6" w:rsidP="00EF46D6">
      <w:pPr>
        <w:pStyle w:val="NormalWeb"/>
        <w:spacing w:before="2" w:after="2"/>
        <w:jc w:val="both"/>
        <w:rPr>
          <w:rFonts w:ascii="Times New Roman" w:hAnsi="Times New Roman"/>
          <w:sz w:val="28"/>
        </w:rPr>
      </w:pPr>
    </w:p>
    <w:p w14:paraId="2A4A2780" w14:textId="77777777" w:rsidR="00EF46D6" w:rsidRPr="00E07116" w:rsidRDefault="00EF46D6" w:rsidP="00EF46D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79DA288C" w14:textId="77777777" w:rsidR="00EF46D6" w:rsidRPr="00E07116" w:rsidRDefault="00EF46D6" w:rsidP="00EF46D6">
      <w:pPr>
        <w:jc w:val="both"/>
        <w:rPr>
          <w:szCs w:val="19"/>
        </w:rPr>
      </w:pPr>
    </w:p>
    <w:p w14:paraId="415274E7" w14:textId="77777777" w:rsidR="00EF46D6" w:rsidRPr="00E07116" w:rsidRDefault="00EF46D6">
      <w:pPr>
        <w:jc w:val="both"/>
        <w:rPr>
          <w:szCs w:val="19"/>
        </w:rPr>
      </w:pPr>
    </w:p>
    <w:p w14:paraId="135B8714" w14:textId="77777777" w:rsidR="00EF46D6" w:rsidRDefault="00EF46D6" w:rsidP="00EF46D6">
      <w:pPr>
        <w:pStyle w:val="p"/>
      </w:pPr>
      <w:r w:rsidRPr="00E07116">
        <w:br w:type="page"/>
      </w:r>
      <w:r>
        <w:lastRenderedPageBreak/>
        <w:t>[209]</w:t>
      </w:r>
    </w:p>
    <w:p w14:paraId="3959D6D8" w14:textId="77777777" w:rsidR="00EF46D6" w:rsidRDefault="00EF46D6" w:rsidP="00EF46D6">
      <w:pPr>
        <w:ind w:left="20"/>
        <w:jc w:val="both"/>
      </w:pPr>
    </w:p>
    <w:p w14:paraId="4693E85F" w14:textId="77777777" w:rsidR="00EF46D6" w:rsidRPr="00E07116" w:rsidRDefault="00EF46D6" w:rsidP="00EF46D6">
      <w:pPr>
        <w:ind w:left="20"/>
        <w:jc w:val="both"/>
      </w:pPr>
    </w:p>
    <w:p w14:paraId="33465E6D" w14:textId="77777777" w:rsidR="00EF46D6" w:rsidRDefault="00EF46D6" w:rsidP="00EF46D6">
      <w:pPr>
        <w:ind w:firstLine="0"/>
        <w:jc w:val="center"/>
        <w:rPr>
          <w:b/>
          <w:sz w:val="36"/>
        </w:rPr>
      </w:pPr>
      <w:r>
        <w:rPr>
          <w:sz w:val="36"/>
        </w:rPr>
        <w:t>Yves Vaillancourt</w:t>
      </w:r>
    </w:p>
    <w:p w14:paraId="2DA1543D" w14:textId="77777777" w:rsidR="00EF46D6" w:rsidRDefault="00EF46D6" w:rsidP="00EF46D6">
      <w:pPr>
        <w:ind w:firstLine="0"/>
        <w:jc w:val="center"/>
        <w:rPr>
          <w:sz w:val="20"/>
          <w:lang w:bidi="ar-SA"/>
        </w:rPr>
      </w:pPr>
      <w:r>
        <w:rPr>
          <w:sz w:val="20"/>
          <w:lang w:bidi="ar-SA"/>
        </w:rPr>
        <w:t>Ph.D en science oolitique, professeur émérite de l’École de travail social</w:t>
      </w:r>
      <w:r>
        <w:rPr>
          <w:sz w:val="20"/>
          <w:lang w:bidi="ar-SA"/>
        </w:rPr>
        <w:br/>
        <w:t>de l’Université du Québec à Montréal</w:t>
      </w:r>
    </w:p>
    <w:p w14:paraId="21297D6E" w14:textId="77777777" w:rsidR="00EF46D6" w:rsidRPr="00E07116" w:rsidRDefault="00EF46D6" w:rsidP="00EF46D6">
      <w:pPr>
        <w:ind w:firstLine="0"/>
        <w:jc w:val="center"/>
      </w:pPr>
    </w:p>
    <w:p w14:paraId="4FBDB38F" w14:textId="77777777" w:rsidR="00EF46D6" w:rsidRPr="00F3780C" w:rsidRDefault="00EF46D6" w:rsidP="00EF46D6">
      <w:pPr>
        <w:ind w:firstLine="0"/>
        <w:jc w:val="center"/>
        <w:rPr>
          <w:color w:val="000080"/>
          <w:sz w:val="36"/>
        </w:rPr>
      </w:pPr>
      <w:r>
        <w:rPr>
          <w:color w:val="000080"/>
          <w:sz w:val="36"/>
        </w:rPr>
        <w:t>“Les chemins accidentés.</w:t>
      </w:r>
      <w:r>
        <w:rPr>
          <w:color w:val="000080"/>
          <w:sz w:val="36"/>
        </w:rPr>
        <w:br/>
      </w:r>
      <w:r w:rsidRPr="00EF206C">
        <w:rPr>
          <w:color w:val="000080"/>
          <w:sz w:val="36"/>
        </w:rPr>
        <w:t>Éthique et écologie.”</w:t>
      </w:r>
    </w:p>
    <w:p w14:paraId="3B9E638B" w14:textId="77777777" w:rsidR="00EF46D6" w:rsidRPr="00E07116" w:rsidRDefault="00EF46D6" w:rsidP="00EF46D6">
      <w:pPr>
        <w:jc w:val="both"/>
      </w:pPr>
    </w:p>
    <w:p w14:paraId="465DA93B" w14:textId="77777777" w:rsidR="00EF46D6" w:rsidRPr="00EF206C" w:rsidRDefault="00EF46D6" w:rsidP="00EF46D6">
      <w:pPr>
        <w:jc w:val="both"/>
        <w:rPr>
          <w:sz w:val="24"/>
        </w:rPr>
      </w:pPr>
      <w:r>
        <w:rPr>
          <w:sz w:val="24"/>
        </w:rPr>
        <w:t xml:space="preserve">In ouvrage sous la direction de Jean-Marie Fecteau, Gilles Breton et Jocelyn Létourneau, </w:t>
      </w:r>
      <w:r>
        <w:rPr>
          <w:b/>
          <w:i/>
          <w:sz w:val="24"/>
        </w:rPr>
        <w:t>La condition québécoise. Enjeux et horizons d’une société en dev</w:t>
      </w:r>
      <w:r>
        <w:rPr>
          <w:b/>
          <w:i/>
          <w:sz w:val="24"/>
        </w:rPr>
        <w:t>e</w:t>
      </w:r>
      <w:r>
        <w:rPr>
          <w:b/>
          <w:i/>
          <w:sz w:val="24"/>
        </w:rPr>
        <w:t>nir</w:t>
      </w:r>
      <w:r>
        <w:rPr>
          <w:sz w:val="24"/>
        </w:rPr>
        <w:t>, pp. 209-222. VLB Éditeur, Montréal, et les auteurs, 1994, 294 pp. Colle</w:t>
      </w:r>
      <w:r>
        <w:rPr>
          <w:sz w:val="24"/>
        </w:rPr>
        <w:t>c</w:t>
      </w:r>
      <w:r>
        <w:rPr>
          <w:sz w:val="24"/>
        </w:rPr>
        <w:t>tion : “Essais critiques”.</w:t>
      </w:r>
    </w:p>
    <w:p w14:paraId="12321F31" w14:textId="77777777" w:rsidR="00EF46D6" w:rsidRDefault="00EF46D6" w:rsidP="00EF46D6">
      <w:pPr>
        <w:jc w:val="both"/>
      </w:pPr>
    </w:p>
    <w:p w14:paraId="27E35DB7" w14:textId="77777777" w:rsidR="00EF46D6" w:rsidRDefault="00EF46D6" w:rsidP="00EF46D6">
      <w:pPr>
        <w:jc w:val="both"/>
      </w:pPr>
    </w:p>
    <w:p w14:paraId="588EF0D3" w14:textId="77777777" w:rsidR="00EF46D6" w:rsidRPr="00E07116" w:rsidRDefault="00EF46D6">
      <w:pPr>
        <w:jc w:val="both"/>
      </w:pPr>
    </w:p>
    <w:p w14:paraId="7EB9A318" w14:textId="77777777" w:rsidR="00EF46D6" w:rsidRPr="009A1F0E" w:rsidRDefault="00EF46D6" w:rsidP="00EF46D6">
      <w:pPr>
        <w:spacing w:before="120" w:after="120"/>
        <w:jc w:val="both"/>
      </w:pPr>
      <w:r w:rsidRPr="009A1F0E">
        <w:rPr>
          <w:szCs w:val="24"/>
          <w:lang w:eastAsia="fr-FR" w:bidi="fr-FR"/>
        </w:rPr>
        <w:t xml:space="preserve">Selon le titre d'un petit livre de Félix Guattari, il existerait </w:t>
      </w:r>
      <w:r w:rsidRPr="009A1F0E">
        <w:t>« </w:t>
      </w:r>
      <w:r w:rsidRPr="009A1F0E">
        <w:rPr>
          <w:szCs w:val="24"/>
          <w:lang w:eastAsia="fr-FR" w:bidi="fr-FR"/>
        </w:rPr>
        <w:t>trois écologies</w:t>
      </w:r>
      <w:r w:rsidRPr="009A1F0E">
        <w:t> »</w:t>
      </w:r>
      <w:r w:rsidRPr="009A1F0E">
        <w:rPr>
          <w:szCs w:val="24"/>
          <w:lang w:eastAsia="fr-FR" w:bidi="fr-FR"/>
        </w:rPr>
        <w:t xml:space="preserve"> (Guattari, 1989). L'auteur définit ainsi trois registres éc</w:t>
      </w:r>
      <w:r w:rsidRPr="009A1F0E">
        <w:rPr>
          <w:szCs w:val="24"/>
          <w:lang w:eastAsia="fr-FR" w:bidi="fr-FR"/>
        </w:rPr>
        <w:t>o</w:t>
      </w:r>
      <w:r w:rsidRPr="009A1F0E">
        <w:rPr>
          <w:szCs w:val="24"/>
          <w:lang w:eastAsia="fr-FR" w:bidi="fr-FR"/>
        </w:rPr>
        <w:t>logiques</w:t>
      </w:r>
      <w:r w:rsidRPr="009A1F0E">
        <w:t> :</w:t>
      </w:r>
      <w:r w:rsidRPr="009A1F0E">
        <w:rPr>
          <w:szCs w:val="24"/>
          <w:lang w:eastAsia="fr-FR" w:bidi="fr-FR"/>
        </w:rPr>
        <w:t xml:space="preserve"> l'environnement, les rapports sociaux et la subjectivité h</w:t>
      </w:r>
      <w:r w:rsidRPr="009A1F0E">
        <w:rPr>
          <w:szCs w:val="24"/>
          <w:lang w:eastAsia="fr-FR" w:bidi="fr-FR"/>
        </w:rPr>
        <w:t>u</w:t>
      </w:r>
      <w:r w:rsidRPr="009A1F0E">
        <w:rPr>
          <w:szCs w:val="24"/>
          <w:lang w:eastAsia="fr-FR" w:bidi="fr-FR"/>
        </w:rPr>
        <w:t>maine. Et il se met à la recherche d'une éthique de l'écologie, qu'il a</w:t>
      </w:r>
      <w:r w:rsidRPr="009A1F0E">
        <w:rPr>
          <w:szCs w:val="24"/>
          <w:lang w:eastAsia="fr-FR" w:bidi="fr-FR"/>
        </w:rPr>
        <w:t>p</w:t>
      </w:r>
      <w:r w:rsidRPr="009A1F0E">
        <w:rPr>
          <w:szCs w:val="24"/>
          <w:lang w:eastAsia="fr-FR" w:bidi="fr-FR"/>
        </w:rPr>
        <w:t xml:space="preserve">pelle </w:t>
      </w:r>
      <w:r w:rsidRPr="00870ACD">
        <w:rPr>
          <w:i/>
        </w:rPr>
        <w:t>écosophie</w:t>
      </w:r>
      <w:r w:rsidRPr="009A1F0E">
        <w:t>.</w:t>
      </w:r>
    </w:p>
    <w:p w14:paraId="32B2C4C2" w14:textId="77777777" w:rsidR="00EF46D6" w:rsidRPr="009A1F0E" w:rsidRDefault="00EF46D6" w:rsidP="00EF46D6">
      <w:pPr>
        <w:spacing w:before="120" w:after="120"/>
        <w:jc w:val="both"/>
      </w:pPr>
      <w:r w:rsidRPr="009A1F0E">
        <w:rPr>
          <w:szCs w:val="24"/>
          <w:lang w:eastAsia="fr-FR" w:bidi="fr-FR"/>
        </w:rPr>
        <w:t>Cet essai n'abordera pas directement les questions soulevées par le premier de ces registres. On trouve déjà une abondante littérature sur les problématiques maintenant classiques de l'écologie</w:t>
      </w:r>
      <w:r w:rsidRPr="009A1F0E">
        <w:t> :</w:t>
      </w:r>
      <w:r w:rsidRPr="009A1F0E">
        <w:rPr>
          <w:szCs w:val="24"/>
          <w:lang w:eastAsia="fr-FR" w:bidi="fr-FR"/>
        </w:rPr>
        <w:t xml:space="preserve"> énergie, transport, pollution de l'air, de l'eau et des sols, recyclage et conserv</w:t>
      </w:r>
      <w:r w:rsidRPr="009A1F0E">
        <w:rPr>
          <w:szCs w:val="24"/>
          <w:lang w:eastAsia="fr-FR" w:bidi="fr-FR"/>
        </w:rPr>
        <w:t>a</w:t>
      </w:r>
      <w:r w:rsidRPr="009A1F0E">
        <w:rPr>
          <w:szCs w:val="24"/>
          <w:lang w:eastAsia="fr-FR" w:bidi="fr-FR"/>
        </w:rPr>
        <w:t>tion, diversité, déforestation, etc.</w:t>
      </w:r>
    </w:p>
    <w:p w14:paraId="0F3315D4" w14:textId="77777777" w:rsidR="00EF46D6" w:rsidRPr="009A1F0E" w:rsidRDefault="00EF46D6" w:rsidP="00EF46D6">
      <w:pPr>
        <w:spacing w:before="120" w:after="120"/>
        <w:jc w:val="both"/>
      </w:pPr>
      <w:r w:rsidRPr="009A1F0E">
        <w:rPr>
          <w:szCs w:val="24"/>
          <w:lang w:eastAsia="fr-FR" w:bidi="fr-FR"/>
        </w:rPr>
        <w:t>Le deuxième registre, celui des rapports sociaux, peut être relié a</w:t>
      </w:r>
      <w:r w:rsidRPr="009A1F0E">
        <w:rPr>
          <w:szCs w:val="24"/>
          <w:lang w:eastAsia="fr-FR" w:bidi="fr-FR"/>
        </w:rPr>
        <w:t>s</w:t>
      </w:r>
      <w:r w:rsidRPr="009A1F0E">
        <w:rPr>
          <w:szCs w:val="24"/>
          <w:lang w:eastAsia="fr-FR" w:bidi="fr-FR"/>
        </w:rPr>
        <w:t>sez directement au premier. Par exemple</w:t>
      </w:r>
      <w:r w:rsidRPr="009A1F0E">
        <w:t> :</w:t>
      </w:r>
      <w:r w:rsidRPr="009A1F0E">
        <w:rPr>
          <w:szCs w:val="24"/>
          <w:lang w:eastAsia="fr-FR" w:bidi="fr-FR"/>
        </w:rPr>
        <w:t xml:space="preserve"> Quels sont les types de ra</w:t>
      </w:r>
      <w:r w:rsidRPr="009A1F0E">
        <w:rPr>
          <w:szCs w:val="24"/>
          <w:lang w:eastAsia="fr-FR" w:bidi="fr-FR"/>
        </w:rPr>
        <w:t>p</w:t>
      </w:r>
      <w:r w:rsidRPr="009A1F0E">
        <w:rPr>
          <w:szCs w:val="24"/>
          <w:lang w:eastAsia="fr-FR" w:bidi="fr-FR"/>
        </w:rPr>
        <w:t>ports sociaux nécessaires à la mise en œuvre de programmes de rec</w:t>
      </w:r>
      <w:r w:rsidRPr="009A1F0E">
        <w:rPr>
          <w:szCs w:val="24"/>
          <w:lang w:eastAsia="fr-FR" w:bidi="fr-FR"/>
        </w:rPr>
        <w:t>y</w:t>
      </w:r>
      <w:r w:rsidRPr="009A1F0E">
        <w:rPr>
          <w:szCs w:val="24"/>
          <w:lang w:eastAsia="fr-FR" w:bidi="fr-FR"/>
        </w:rPr>
        <w:t>clage. Nous examinerons cette question sous son aspect politique et général en nous demandant</w:t>
      </w:r>
      <w:r w:rsidRPr="009A1F0E">
        <w:t> :</w:t>
      </w:r>
      <w:r w:rsidRPr="009A1F0E">
        <w:rPr>
          <w:szCs w:val="24"/>
          <w:lang w:eastAsia="fr-FR" w:bidi="fr-FR"/>
        </w:rPr>
        <w:t xml:space="preserve"> Quel type de projet politique les que</w:t>
      </w:r>
      <w:r w:rsidRPr="009A1F0E">
        <w:rPr>
          <w:szCs w:val="24"/>
          <w:lang w:eastAsia="fr-FR" w:bidi="fr-FR"/>
        </w:rPr>
        <w:t>s</w:t>
      </w:r>
      <w:r w:rsidRPr="009A1F0E">
        <w:rPr>
          <w:szCs w:val="24"/>
          <w:lang w:eastAsia="fr-FR" w:bidi="fr-FR"/>
        </w:rPr>
        <w:t>tions écologiques mettent-elles en jeu</w:t>
      </w:r>
      <w:r w:rsidRPr="009A1F0E">
        <w:t> ?</w:t>
      </w:r>
      <w:r w:rsidRPr="009A1F0E">
        <w:rPr>
          <w:szCs w:val="24"/>
          <w:lang w:eastAsia="fr-FR" w:bidi="fr-FR"/>
        </w:rPr>
        <w:t xml:space="preserve"> La solution de la crise écol</w:t>
      </w:r>
      <w:r w:rsidRPr="009A1F0E">
        <w:rPr>
          <w:szCs w:val="24"/>
          <w:lang w:eastAsia="fr-FR" w:bidi="fr-FR"/>
        </w:rPr>
        <w:t>o</w:t>
      </w:r>
      <w:r>
        <w:rPr>
          <w:szCs w:val="24"/>
          <w:lang w:eastAsia="fr-FR" w:bidi="fr-FR"/>
        </w:rPr>
        <w:t>gique doit-</w:t>
      </w:r>
      <w:r w:rsidRPr="009A1F0E">
        <w:rPr>
          <w:szCs w:val="24"/>
          <w:lang w:eastAsia="fr-FR" w:bidi="fr-FR"/>
        </w:rPr>
        <w:t>elle aboutir à une revitalisation de la d</w:t>
      </w:r>
      <w:r w:rsidRPr="009A1F0E">
        <w:rPr>
          <w:szCs w:val="24"/>
          <w:lang w:eastAsia="fr-FR" w:bidi="fr-FR"/>
        </w:rPr>
        <w:t>é</w:t>
      </w:r>
      <w:r w:rsidRPr="009A1F0E">
        <w:rPr>
          <w:szCs w:val="24"/>
          <w:lang w:eastAsia="fr-FR" w:bidi="fr-FR"/>
        </w:rPr>
        <w:t>mocratie</w:t>
      </w:r>
      <w:r w:rsidRPr="009A1F0E">
        <w:t> ?</w:t>
      </w:r>
      <w:r w:rsidRPr="009A1F0E">
        <w:rPr>
          <w:szCs w:val="24"/>
          <w:lang w:eastAsia="fr-FR" w:bidi="fr-FR"/>
        </w:rPr>
        <w:t xml:space="preserve"> Vu la menace que constitue le recours à un nouvel autoritarisme, déjà prôné par certains sous le couvert des solutions technologiques, ces que</w:t>
      </w:r>
      <w:r w:rsidRPr="009A1F0E">
        <w:rPr>
          <w:szCs w:val="24"/>
          <w:lang w:eastAsia="fr-FR" w:bidi="fr-FR"/>
        </w:rPr>
        <w:t>s</w:t>
      </w:r>
      <w:r w:rsidRPr="009A1F0E">
        <w:rPr>
          <w:szCs w:val="24"/>
          <w:lang w:eastAsia="fr-FR" w:bidi="fr-FR"/>
        </w:rPr>
        <w:t>tions sont à n'en pas douter urgentes pour</w:t>
      </w:r>
      <w:r>
        <w:rPr>
          <w:szCs w:val="24"/>
          <w:lang w:eastAsia="fr-FR" w:bidi="fr-FR"/>
        </w:rPr>
        <w:t xml:space="preserve"> [210] </w:t>
      </w:r>
      <w:r w:rsidRPr="00870ACD">
        <w:rPr>
          <w:szCs w:val="24"/>
          <w:lang w:eastAsia="fr-FR" w:bidi="fr-FR"/>
        </w:rPr>
        <w:t>l'éthique de l'écologie et, faut-il le dire, les Québécois n'y</w:t>
      </w:r>
      <w:r>
        <w:rPr>
          <w:szCs w:val="24"/>
          <w:lang w:eastAsia="fr-FR" w:bidi="fr-FR"/>
        </w:rPr>
        <w:t xml:space="preserve"> </w:t>
      </w:r>
      <w:r w:rsidRPr="009A1F0E">
        <w:rPr>
          <w:szCs w:val="24"/>
          <w:lang w:eastAsia="fr-FR" w:bidi="fr-FR"/>
        </w:rPr>
        <w:t>échapp</w:t>
      </w:r>
      <w:r w:rsidRPr="009A1F0E">
        <w:rPr>
          <w:szCs w:val="24"/>
          <w:lang w:eastAsia="fr-FR" w:bidi="fr-FR"/>
        </w:rPr>
        <w:t>e</w:t>
      </w:r>
      <w:r w:rsidRPr="009A1F0E">
        <w:rPr>
          <w:szCs w:val="24"/>
          <w:lang w:eastAsia="fr-FR" w:bidi="fr-FR"/>
        </w:rPr>
        <w:t>ront pas.</w:t>
      </w:r>
    </w:p>
    <w:p w14:paraId="35D92734" w14:textId="77777777" w:rsidR="00EF46D6" w:rsidRPr="009A1F0E" w:rsidRDefault="00EF46D6" w:rsidP="00EF46D6">
      <w:pPr>
        <w:spacing w:before="120" w:after="120"/>
        <w:jc w:val="both"/>
      </w:pPr>
      <w:r w:rsidRPr="009A1F0E">
        <w:rPr>
          <w:szCs w:val="24"/>
          <w:lang w:eastAsia="fr-FR" w:bidi="fr-FR"/>
        </w:rPr>
        <w:lastRenderedPageBreak/>
        <w:t>Ce travail nous conduira au troisième registre, celui de la subject</w:t>
      </w:r>
      <w:r w:rsidRPr="009A1F0E">
        <w:rPr>
          <w:szCs w:val="24"/>
          <w:lang w:eastAsia="fr-FR" w:bidi="fr-FR"/>
        </w:rPr>
        <w:t>i</w:t>
      </w:r>
      <w:r w:rsidRPr="009A1F0E">
        <w:rPr>
          <w:szCs w:val="24"/>
          <w:lang w:eastAsia="fr-FR" w:bidi="fr-FR"/>
        </w:rPr>
        <w:t>vité humaine, auquel nous nous int</w:t>
      </w:r>
      <w:r w:rsidRPr="009A1F0E">
        <w:rPr>
          <w:szCs w:val="24"/>
          <w:lang w:eastAsia="fr-FR" w:bidi="fr-FR"/>
        </w:rPr>
        <w:t>é</w:t>
      </w:r>
      <w:r w:rsidRPr="009A1F0E">
        <w:rPr>
          <w:szCs w:val="24"/>
          <w:lang w:eastAsia="fr-FR" w:bidi="fr-FR"/>
        </w:rPr>
        <w:t>resserons principalement. Quel est le sujet de la rév</w:t>
      </w:r>
      <w:r w:rsidRPr="009A1F0E">
        <w:rPr>
          <w:szCs w:val="24"/>
          <w:lang w:eastAsia="fr-FR" w:bidi="fr-FR"/>
        </w:rPr>
        <w:t>o</w:t>
      </w:r>
      <w:r w:rsidRPr="009A1F0E">
        <w:rPr>
          <w:szCs w:val="24"/>
          <w:lang w:eastAsia="fr-FR" w:bidi="fr-FR"/>
        </w:rPr>
        <w:t>lution écologique, si révolution il doit y avoir</w:t>
      </w:r>
      <w:r w:rsidRPr="009A1F0E">
        <w:t> ?</w:t>
      </w:r>
      <w:r w:rsidRPr="009A1F0E">
        <w:rPr>
          <w:szCs w:val="24"/>
          <w:lang w:eastAsia="fr-FR" w:bidi="fr-FR"/>
        </w:rPr>
        <w:t xml:space="preserve"> À quoi se reconnaît-il</w:t>
      </w:r>
      <w:r w:rsidRPr="009A1F0E">
        <w:t> ?</w:t>
      </w:r>
      <w:r w:rsidRPr="009A1F0E">
        <w:rPr>
          <w:szCs w:val="24"/>
          <w:lang w:eastAsia="fr-FR" w:bidi="fr-FR"/>
        </w:rPr>
        <w:t xml:space="preserve"> Vers quoi tend-il</w:t>
      </w:r>
      <w:r w:rsidRPr="009A1F0E">
        <w:t> ?</w:t>
      </w:r>
    </w:p>
    <w:p w14:paraId="66C1D0C7" w14:textId="77777777" w:rsidR="00EF46D6" w:rsidRDefault="00EF46D6" w:rsidP="00EF46D6">
      <w:pPr>
        <w:spacing w:before="120" w:after="120"/>
        <w:jc w:val="both"/>
      </w:pPr>
      <w:bookmarkStart w:id="0" w:name="bookmark8"/>
    </w:p>
    <w:p w14:paraId="347348CC" w14:textId="77777777" w:rsidR="00EF46D6" w:rsidRPr="009A1F0E" w:rsidRDefault="00EF46D6" w:rsidP="00EF46D6">
      <w:pPr>
        <w:pStyle w:val="a"/>
      </w:pPr>
      <w:r w:rsidRPr="009A1F0E">
        <w:t>De l'écologie à l'autonomie</w:t>
      </w:r>
      <w:bookmarkEnd w:id="0"/>
    </w:p>
    <w:p w14:paraId="45BC802B" w14:textId="77777777" w:rsidR="00EF46D6" w:rsidRDefault="00EF46D6" w:rsidP="00EF46D6">
      <w:pPr>
        <w:spacing w:before="120" w:after="120"/>
        <w:jc w:val="both"/>
      </w:pPr>
    </w:p>
    <w:p w14:paraId="6B8DC517" w14:textId="77777777" w:rsidR="00EF46D6" w:rsidRPr="009A1F0E" w:rsidRDefault="00EF46D6" w:rsidP="00EF46D6">
      <w:pPr>
        <w:spacing w:before="120" w:after="120"/>
        <w:jc w:val="both"/>
      </w:pPr>
      <w:r w:rsidRPr="00870ACD">
        <w:rPr>
          <w:i/>
          <w:u w:val="single"/>
        </w:rPr>
        <w:t>De l'écologie à l'autonomie</w:t>
      </w:r>
      <w:r w:rsidRPr="009A1F0E">
        <w:t>,</w:t>
      </w:r>
      <w:r w:rsidRPr="009A1F0E">
        <w:rPr>
          <w:szCs w:val="24"/>
          <w:lang w:eastAsia="fr-FR" w:bidi="fr-FR"/>
        </w:rPr>
        <w:t xml:space="preserve"> tel est le titre d'un livre cosigné Co</w:t>
      </w:r>
      <w:r w:rsidRPr="009A1F0E">
        <w:rPr>
          <w:szCs w:val="24"/>
          <w:lang w:eastAsia="fr-FR" w:bidi="fr-FR"/>
        </w:rPr>
        <w:t>r</w:t>
      </w:r>
      <w:r w:rsidRPr="009A1F0E">
        <w:rPr>
          <w:szCs w:val="24"/>
          <w:lang w:eastAsia="fr-FR" w:bidi="fr-FR"/>
        </w:rPr>
        <w:t>nélius Castoriadis et Daniel Cohn-Bendit, publié en 1981, ouvrage qui faisait suite à une conférence organisée par les Amis de la Terre à l'Université de Louvain-la-Neuve. La thèse centrale défendue par les auteurs était la suivante</w:t>
      </w:r>
      <w:r w:rsidRPr="009A1F0E">
        <w:t> :</w:t>
      </w:r>
      <w:r w:rsidRPr="009A1F0E">
        <w:rPr>
          <w:szCs w:val="24"/>
          <w:lang w:eastAsia="fr-FR" w:bidi="fr-FR"/>
        </w:rPr>
        <w:t xml:space="preserve"> les enjeux de l'écologie ne sont à même d'être compris que si on les insère dans une problématique émine</w:t>
      </w:r>
      <w:r w:rsidRPr="009A1F0E">
        <w:rPr>
          <w:szCs w:val="24"/>
          <w:lang w:eastAsia="fr-FR" w:bidi="fr-FR"/>
        </w:rPr>
        <w:t>m</w:t>
      </w:r>
      <w:r w:rsidRPr="009A1F0E">
        <w:rPr>
          <w:szCs w:val="24"/>
          <w:lang w:eastAsia="fr-FR" w:bidi="fr-FR"/>
        </w:rPr>
        <w:t>ment pol</w:t>
      </w:r>
      <w:r w:rsidRPr="009A1F0E">
        <w:rPr>
          <w:szCs w:val="24"/>
          <w:lang w:eastAsia="fr-FR" w:bidi="fr-FR"/>
        </w:rPr>
        <w:t>i</w:t>
      </w:r>
      <w:r w:rsidRPr="009A1F0E">
        <w:rPr>
          <w:szCs w:val="24"/>
          <w:lang w:eastAsia="fr-FR" w:bidi="fr-FR"/>
        </w:rPr>
        <w:t>tique, celle de l'autonomie sociale et individuelle.</w:t>
      </w:r>
    </w:p>
    <w:p w14:paraId="38CEEA88" w14:textId="77777777" w:rsidR="00EF46D6" w:rsidRPr="009A1F0E" w:rsidRDefault="00EF46D6" w:rsidP="00EF46D6">
      <w:pPr>
        <w:spacing w:before="120" w:after="120"/>
        <w:jc w:val="both"/>
      </w:pPr>
      <w:r>
        <w:rPr>
          <w:szCs w:val="24"/>
          <w:lang w:eastAsia="fr-FR" w:bidi="fr-FR"/>
        </w:rPr>
        <w:t>Une juste compréhension des enjeux</w:t>
      </w:r>
      <w:r w:rsidRPr="009A1F0E">
        <w:rPr>
          <w:szCs w:val="24"/>
          <w:lang w:eastAsia="fr-FR" w:bidi="fr-FR"/>
        </w:rPr>
        <w:t xml:space="preserve"> de l'autonomie semble néce</w:t>
      </w:r>
      <w:r w:rsidRPr="009A1F0E">
        <w:rPr>
          <w:szCs w:val="24"/>
          <w:lang w:eastAsia="fr-FR" w:bidi="fr-FR"/>
        </w:rPr>
        <w:t>s</w:t>
      </w:r>
      <w:r w:rsidRPr="009A1F0E">
        <w:rPr>
          <w:szCs w:val="24"/>
          <w:lang w:eastAsia="fr-FR" w:bidi="fr-FR"/>
        </w:rPr>
        <w:t>saire en vue d'une évolution favorable des enjeux de l'écologie. L'œ</w:t>
      </w:r>
      <w:r w:rsidRPr="009A1F0E">
        <w:rPr>
          <w:szCs w:val="24"/>
          <w:lang w:eastAsia="fr-FR" w:bidi="fr-FR"/>
        </w:rPr>
        <w:t>u</w:t>
      </w:r>
      <w:r w:rsidRPr="009A1F0E">
        <w:rPr>
          <w:szCs w:val="24"/>
          <w:lang w:eastAsia="fr-FR" w:bidi="fr-FR"/>
        </w:rPr>
        <w:t>vre de Castoriadis</w:t>
      </w:r>
      <w:r>
        <w:rPr>
          <w:szCs w:val="24"/>
          <w:lang w:eastAsia="fr-FR" w:bidi="fr-FR"/>
        </w:rPr>
        <w:t> </w:t>
      </w:r>
      <w:r>
        <w:rPr>
          <w:rStyle w:val="Appelnotedebasdep"/>
          <w:szCs w:val="24"/>
          <w:lang w:eastAsia="fr-FR" w:bidi="fr-FR"/>
        </w:rPr>
        <w:footnoteReference w:id="1"/>
      </w:r>
      <w:r w:rsidRPr="009A1F0E">
        <w:rPr>
          <w:szCs w:val="24"/>
          <w:lang w:eastAsia="fr-FR" w:bidi="fr-FR"/>
        </w:rPr>
        <w:t xml:space="preserve"> se présente comme une élucidation de ce qu'est l'autonomie</w:t>
      </w:r>
      <w:r w:rsidRPr="009A1F0E">
        <w:t> :</w:t>
      </w:r>
      <w:r w:rsidRPr="009A1F0E">
        <w:rPr>
          <w:szCs w:val="24"/>
          <w:lang w:eastAsia="fr-FR" w:bidi="fr-FR"/>
        </w:rPr>
        <w:t xml:space="preserve"> pour lui, celle-ci consiste en un </w:t>
      </w:r>
      <w:r w:rsidRPr="009A1F0E">
        <w:t>projet.</w:t>
      </w:r>
      <w:r w:rsidRPr="009A1F0E">
        <w:rPr>
          <w:szCs w:val="24"/>
          <w:lang w:eastAsia="fr-FR" w:bidi="fr-FR"/>
        </w:rPr>
        <w:t xml:space="preserve"> Un projet co</w:t>
      </w:r>
      <w:r w:rsidRPr="009A1F0E">
        <w:rPr>
          <w:szCs w:val="24"/>
          <w:lang w:eastAsia="fr-FR" w:bidi="fr-FR"/>
        </w:rPr>
        <w:t>m</w:t>
      </w:r>
      <w:r w:rsidRPr="009A1F0E">
        <w:rPr>
          <w:szCs w:val="24"/>
          <w:lang w:eastAsia="fr-FR" w:bidi="fr-FR"/>
        </w:rPr>
        <w:t>mencé, inachevé, inachevable certes, mais sans la continuation duquel nous risquerions d'étouffer.</w:t>
      </w:r>
    </w:p>
    <w:p w14:paraId="750841E3" w14:textId="77777777" w:rsidR="00EF46D6" w:rsidRDefault="00EF46D6" w:rsidP="00EF46D6">
      <w:pPr>
        <w:spacing w:before="120" w:after="120"/>
        <w:jc w:val="both"/>
        <w:rPr>
          <w:szCs w:val="24"/>
          <w:lang w:eastAsia="fr-FR" w:bidi="fr-FR"/>
        </w:rPr>
      </w:pPr>
      <w:r w:rsidRPr="009A1F0E">
        <w:rPr>
          <w:szCs w:val="24"/>
          <w:lang w:eastAsia="fr-FR" w:bidi="fr-FR"/>
        </w:rPr>
        <w:t>Castoriadis fait remonter l'émergence du projet d'autonomie aux Athéniens, avec la création des institutions de la démocratie. L'aut</w:t>
      </w:r>
      <w:r w:rsidRPr="009A1F0E">
        <w:rPr>
          <w:szCs w:val="24"/>
          <w:lang w:eastAsia="fr-FR" w:bidi="fr-FR"/>
        </w:rPr>
        <w:t>o</w:t>
      </w:r>
      <w:r w:rsidRPr="009A1F0E">
        <w:rPr>
          <w:szCs w:val="24"/>
          <w:lang w:eastAsia="fr-FR" w:bidi="fr-FR"/>
        </w:rPr>
        <w:t>nomie désigne le pr</w:t>
      </w:r>
      <w:r w:rsidRPr="009A1F0E">
        <w:rPr>
          <w:szCs w:val="24"/>
          <w:lang w:eastAsia="fr-FR" w:bidi="fr-FR"/>
        </w:rPr>
        <w:t>o</w:t>
      </w:r>
      <w:r w:rsidRPr="009A1F0E">
        <w:rPr>
          <w:szCs w:val="24"/>
          <w:lang w:eastAsia="fr-FR" w:bidi="fr-FR"/>
        </w:rPr>
        <w:t>jet de se donner à soi-même ses propres lois. La société se donne comme l'origine même du pouvoir, plutôt que d'ass</w:t>
      </w:r>
      <w:r w:rsidRPr="009A1F0E">
        <w:rPr>
          <w:szCs w:val="24"/>
          <w:lang w:eastAsia="fr-FR" w:bidi="fr-FR"/>
        </w:rPr>
        <w:t>i</w:t>
      </w:r>
      <w:r w:rsidRPr="009A1F0E">
        <w:rPr>
          <w:szCs w:val="24"/>
          <w:lang w:eastAsia="fr-FR" w:bidi="fr-FR"/>
        </w:rPr>
        <w:t>gner cette origine aux dieux, à la nature ou à leurs mandataires h</w:t>
      </w:r>
      <w:r w:rsidRPr="009A1F0E">
        <w:rPr>
          <w:szCs w:val="24"/>
          <w:lang w:eastAsia="fr-FR" w:bidi="fr-FR"/>
        </w:rPr>
        <w:t>u</w:t>
      </w:r>
      <w:r w:rsidRPr="009A1F0E">
        <w:rPr>
          <w:szCs w:val="24"/>
          <w:lang w:eastAsia="fr-FR" w:bidi="fr-FR"/>
        </w:rPr>
        <w:t>mains, qu'ils soient rois, empereurs ou dignitaires religieux. Concom</w:t>
      </w:r>
      <w:r w:rsidRPr="009A1F0E">
        <w:rPr>
          <w:szCs w:val="24"/>
          <w:lang w:eastAsia="fr-FR" w:bidi="fr-FR"/>
        </w:rPr>
        <w:t>i</w:t>
      </w:r>
      <w:r w:rsidRPr="009A1F0E">
        <w:rPr>
          <w:szCs w:val="24"/>
          <w:lang w:eastAsia="fr-FR" w:bidi="fr-FR"/>
        </w:rPr>
        <w:t>tante à cette nouvelle représentation de la société et à son activité pol</w:t>
      </w:r>
      <w:r w:rsidRPr="009A1F0E">
        <w:rPr>
          <w:szCs w:val="24"/>
          <w:lang w:eastAsia="fr-FR" w:bidi="fr-FR"/>
        </w:rPr>
        <w:t>i</w:t>
      </w:r>
      <w:r w:rsidRPr="009A1F0E">
        <w:rPr>
          <w:szCs w:val="24"/>
          <w:lang w:eastAsia="fr-FR" w:bidi="fr-FR"/>
        </w:rPr>
        <w:t>tique, on trouve l'idée exprimée par Protagoras</w:t>
      </w:r>
      <w:r w:rsidRPr="009A1F0E">
        <w:t> :</w:t>
      </w:r>
      <w:r w:rsidRPr="009A1F0E">
        <w:rPr>
          <w:szCs w:val="24"/>
          <w:lang w:eastAsia="fr-FR" w:bidi="fr-FR"/>
        </w:rPr>
        <w:t xml:space="preserve"> </w:t>
      </w:r>
      <w:r w:rsidRPr="009A1F0E">
        <w:t>« </w:t>
      </w:r>
      <w:r w:rsidRPr="009A1F0E">
        <w:rPr>
          <w:szCs w:val="24"/>
          <w:lang w:eastAsia="fr-FR" w:bidi="fr-FR"/>
        </w:rPr>
        <w:t>L'homme est la m</w:t>
      </w:r>
      <w:r w:rsidRPr="009A1F0E">
        <w:rPr>
          <w:szCs w:val="24"/>
          <w:lang w:eastAsia="fr-FR" w:bidi="fr-FR"/>
        </w:rPr>
        <w:t>e</w:t>
      </w:r>
      <w:r w:rsidRPr="009A1F0E">
        <w:rPr>
          <w:szCs w:val="24"/>
          <w:lang w:eastAsia="fr-FR" w:bidi="fr-FR"/>
        </w:rPr>
        <w:t>sure de toutes choses.</w:t>
      </w:r>
      <w:r w:rsidRPr="009A1F0E">
        <w:t> »</w:t>
      </w:r>
    </w:p>
    <w:p w14:paraId="58D4A38A" w14:textId="77777777" w:rsidR="00EF46D6" w:rsidRDefault="00EF46D6" w:rsidP="00EF46D6">
      <w:pPr>
        <w:spacing w:before="120" w:after="120"/>
        <w:jc w:val="both"/>
        <w:rPr>
          <w:szCs w:val="24"/>
          <w:lang w:eastAsia="fr-FR" w:bidi="fr-FR"/>
        </w:rPr>
      </w:pPr>
      <w:r>
        <w:rPr>
          <w:szCs w:val="24"/>
          <w:lang w:eastAsia="fr-FR" w:bidi="fr-FR"/>
        </w:rPr>
        <w:t>[211]</w:t>
      </w:r>
    </w:p>
    <w:p w14:paraId="7092CB8F" w14:textId="77777777" w:rsidR="00EF46D6" w:rsidRPr="009A1F0E" w:rsidRDefault="00EF46D6" w:rsidP="00EF46D6">
      <w:pPr>
        <w:spacing w:before="120" w:after="120"/>
        <w:jc w:val="both"/>
      </w:pPr>
      <w:r w:rsidRPr="009A1F0E">
        <w:rPr>
          <w:szCs w:val="24"/>
          <w:lang w:eastAsia="fr-FR" w:bidi="fr-FR"/>
        </w:rPr>
        <w:t>Mais c'est dans nos sociétés occidentales, au moment de leur lente transformation par le capitalisme, avec la prol</w:t>
      </w:r>
      <w:r w:rsidRPr="009A1F0E">
        <w:rPr>
          <w:szCs w:val="24"/>
          <w:lang w:eastAsia="fr-FR" w:bidi="fr-FR"/>
        </w:rPr>
        <w:t>é</w:t>
      </w:r>
      <w:r w:rsidRPr="009A1F0E">
        <w:rPr>
          <w:szCs w:val="24"/>
          <w:lang w:eastAsia="fr-FR" w:bidi="fr-FR"/>
        </w:rPr>
        <w:t>tarisation des masses, avec la mécanisation et la parcellisation du travail, qu'apparaît à no</w:t>
      </w:r>
      <w:r w:rsidRPr="009A1F0E">
        <w:rPr>
          <w:szCs w:val="24"/>
          <w:lang w:eastAsia="fr-FR" w:bidi="fr-FR"/>
        </w:rPr>
        <w:t>u</w:t>
      </w:r>
      <w:r w:rsidRPr="009A1F0E">
        <w:rPr>
          <w:szCs w:val="24"/>
          <w:lang w:eastAsia="fr-FR" w:bidi="fr-FR"/>
        </w:rPr>
        <w:t>veau l'</w:t>
      </w:r>
      <w:r w:rsidRPr="009A1F0E">
        <w:t>exigence</w:t>
      </w:r>
      <w:r w:rsidRPr="009A1F0E">
        <w:rPr>
          <w:szCs w:val="24"/>
          <w:lang w:eastAsia="fr-FR" w:bidi="fr-FR"/>
        </w:rPr>
        <w:t xml:space="preserve"> d'a</w:t>
      </w:r>
      <w:r w:rsidRPr="009A1F0E">
        <w:t>utonomie.</w:t>
      </w:r>
      <w:r w:rsidRPr="009A1F0E">
        <w:rPr>
          <w:szCs w:val="24"/>
          <w:lang w:eastAsia="fr-FR" w:bidi="fr-FR"/>
        </w:rPr>
        <w:t xml:space="preserve"> Cette revendication, notamment au ch</w:t>
      </w:r>
      <w:r w:rsidRPr="009A1F0E">
        <w:rPr>
          <w:szCs w:val="24"/>
          <w:lang w:eastAsia="fr-FR" w:bidi="fr-FR"/>
        </w:rPr>
        <w:t>a</w:t>
      </w:r>
      <w:r w:rsidRPr="009A1F0E">
        <w:rPr>
          <w:szCs w:val="24"/>
          <w:lang w:eastAsia="fr-FR" w:bidi="fr-FR"/>
        </w:rPr>
        <w:lastRenderedPageBreak/>
        <w:t>pitre de l'organisation du travail, devient l'axe politique du mouv</w:t>
      </w:r>
      <w:r w:rsidRPr="009A1F0E">
        <w:rPr>
          <w:szCs w:val="24"/>
          <w:lang w:eastAsia="fr-FR" w:bidi="fr-FR"/>
        </w:rPr>
        <w:t>e</w:t>
      </w:r>
      <w:r w:rsidRPr="009A1F0E">
        <w:rPr>
          <w:szCs w:val="24"/>
          <w:lang w:eastAsia="fr-FR" w:bidi="fr-FR"/>
        </w:rPr>
        <w:t>ment ouvrier naissant. La participation de tous à la vie du syndicat est d'ailleurs considérée comme une première étape vers l'autonomie o</w:t>
      </w:r>
      <w:r w:rsidRPr="009A1F0E">
        <w:rPr>
          <w:szCs w:val="24"/>
          <w:lang w:eastAsia="fr-FR" w:bidi="fr-FR"/>
        </w:rPr>
        <w:t>u</w:t>
      </w:r>
      <w:r w:rsidRPr="009A1F0E">
        <w:rPr>
          <w:szCs w:val="24"/>
          <w:lang w:eastAsia="fr-FR" w:bidi="fr-FR"/>
        </w:rPr>
        <w:t>vrière.</w:t>
      </w:r>
    </w:p>
    <w:p w14:paraId="4A981267" w14:textId="77777777" w:rsidR="00EF46D6" w:rsidRPr="009A1F0E" w:rsidRDefault="00EF46D6" w:rsidP="00EF46D6">
      <w:pPr>
        <w:spacing w:before="120" w:after="120"/>
        <w:jc w:val="both"/>
      </w:pPr>
      <w:r w:rsidRPr="009A1F0E">
        <w:rPr>
          <w:szCs w:val="24"/>
          <w:lang w:eastAsia="fr-FR" w:bidi="fr-FR"/>
        </w:rPr>
        <w:t>Castoriadis mettra en relation cette revendication d'autonomie du mouvement ouvrier naissant avec les revendications d'autres mouv</w:t>
      </w:r>
      <w:r w:rsidRPr="009A1F0E">
        <w:rPr>
          <w:szCs w:val="24"/>
          <w:lang w:eastAsia="fr-FR" w:bidi="fr-FR"/>
        </w:rPr>
        <w:t>e</w:t>
      </w:r>
      <w:r w:rsidRPr="009A1F0E">
        <w:rPr>
          <w:szCs w:val="24"/>
          <w:lang w:eastAsia="fr-FR" w:bidi="fr-FR"/>
        </w:rPr>
        <w:t>ments sociaux, plus tardifs, tels les mouvements des femmes, des je</w:t>
      </w:r>
      <w:r w:rsidRPr="009A1F0E">
        <w:rPr>
          <w:szCs w:val="24"/>
          <w:lang w:eastAsia="fr-FR" w:bidi="fr-FR"/>
        </w:rPr>
        <w:t>u</w:t>
      </w:r>
      <w:r w:rsidRPr="009A1F0E">
        <w:rPr>
          <w:szCs w:val="24"/>
          <w:lang w:eastAsia="fr-FR" w:bidi="fr-FR"/>
        </w:rPr>
        <w:t>nes et des minorités. Elle serait l'unité de signification entre tous ces mouvements participant au projet d'un nouveau type de société qui favorise l'autonomie s</w:t>
      </w:r>
      <w:r w:rsidRPr="009A1F0E">
        <w:rPr>
          <w:szCs w:val="24"/>
          <w:lang w:eastAsia="fr-FR" w:bidi="fr-FR"/>
        </w:rPr>
        <w:t>o</w:t>
      </w:r>
      <w:r w:rsidRPr="009A1F0E">
        <w:rPr>
          <w:szCs w:val="24"/>
          <w:lang w:eastAsia="fr-FR" w:bidi="fr-FR"/>
        </w:rPr>
        <w:t>ciale et individuelle.</w:t>
      </w:r>
    </w:p>
    <w:p w14:paraId="4706D129" w14:textId="77777777" w:rsidR="00EF46D6" w:rsidRPr="009A1F0E" w:rsidRDefault="00EF46D6" w:rsidP="00EF46D6">
      <w:pPr>
        <w:spacing w:before="120" w:after="120"/>
        <w:jc w:val="both"/>
      </w:pPr>
      <w:r w:rsidRPr="009A1F0E">
        <w:rPr>
          <w:szCs w:val="24"/>
          <w:lang w:eastAsia="fr-FR" w:bidi="fr-FR"/>
        </w:rPr>
        <w:t>Les sociétés occidentales ont donc été travaillées par de nombreux mouvements dont le but était de les transformer en sociétés auton</w:t>
      </w:r>
      <w:r w:rsidRPr="009A1F0E">
        <w:rPr>
          <w:szCs w:val="24"/>
          <w:lang w:eastAsia="fr-FR" w:bidi="fr-FR"/>
        </w:rPr>
        <w:t>o</w:t>
      </w:r>
      <w:r w:rsidRPr="009A1F0E">
        <w:rPr>
          <w:szCs w:val="24"/>
          <w:lang w:eastAsia="fr-FR" w:bidi="fr-FR"/>
        </w:rPr>
        <w:t>mes. Mais, souvent, ces mouvements ont commis l'erreur de reprodu</w:t>
      </w:r>
      <w:r w:rsidRPr="009A1F0E">
        <w:rPr>
          <w:szCs w:val="24"/>
          <w:lang w:eastAsia="fr-FR" w:bidi="fr-FR"/>
        </w:rPr>
        <w:t>i</w:t>
      </w:r>
      <w:r w:rsidRPr="009A1F0E">
        <w:rPr>
          <w:szCs w:val="24"/>
          <w:lang w:eastAsia="fr-FR" w:bidi="fr-FR"/>
        </w:rPr>
        <w:t>re en leur propre sein la séparation entre ceux qui décident et ceux qui exécutent</w:t>
      </w:r>
      <w:r>
        <w:rPr>
          <w:szCs w:val="24"/>
          <w:lang w:eastAsia="fr-FR" w:bidi="fr-FR"/>
        </w:rPr>
        <w:t> </w:t>
      </w:r>
      <w:r>
        <w:rPr>
          <w:rStyle w:val="Appelnotedebasdep"/>
          <w:szCs w:val="24"/>
          <w:lang w:eastAsia="fr-FR" w:bidi="fr-FR"/>
        </w:rPr>
        <w:footnoteReference w:id="2"/>
      </w:r>
      <w:r w:rsidRPr="009A1F0E">
        <w:rPr>
          <w:szCs w:val="24"/>
          <w:lang w:eastAsia="fr-FR" w:bidi="fr-FR"/>
        </w:rPr>
        <w:t>, cette division perpétuant la structure du pouvoir propre aux démocraties repr</w:t>
      </w:r>
      <w:r w:rsidRPr="009A1F0E">
        <w:rPr>
          <w:szCs w:val="24"/>
          <w:lang w:eastAsia="fr-FR" w:bidi="fr-FR"/>
        </w:rPr>
        <w:t>é</w:t>
      </w:r>
      <w:r w:rsidRPr="009A1F0E">
        <w:rPr>
          <w:szCs w:val="24"/>
          <w:lang w:eastAsia="fr-FR" w:bidi="fr-FR"/>
        </w:rPr>
        <w:t>sentatives. Bien que d'autres facteurs puissent être considérés, on ne peut manquer de relier l'apathie p</w:t>
      </w:r>
      <w:r w:rsidRPr="009A1F0E">
        <w:rPr>
          <w:szCs w:val="24"/>
          <w:lang w:eastAsia="fr-FR" w:bidi="fr-FR"/>
        </w:rPr>
        <w:t>o</w:t>
      </w:r>
      <w:r w:rsidRPr="009A1F0E">
        <w:rPr>
          <w:szCs w:val="24"/>
          <w:lang w:eastAsia="fr-FR" w:bidi="fr-FR"/>
        </w:rPr>
        <w:t>litique contemporaine à ce phénomène, dont a résulté une méfiance à l'e</w:t>
      </w:r>
      <w:r w:rsidRPr="009A1F0E">
        <w:rPr>
          <w:szCs w:val="24"/>
          <w:lang w:eastAsia="fr-FR" w:bidi="fr-FR"/>
        </w:rPr>
        <w:t>n</w:t>
      </w:r>
      <w:r w:rsidRPr="009A1F0E">
        <w:rPr>
          <w:szCs w:val="24"/>
          <w:lang w:eastAsia="fr-FR" w:bidi="fr-FR"/>
        </w:rPr>
        <w:t>droit des institutions ainsi qu'un retrait des gens dans leur sphère pr</w:t>
      </w:r>
      <w:r w:rsidRPr="009A1F0E">
        <w:rPr>
          <w:szCs w:val="24"/>
          <w:lang w:eastAsia="fr-FR" w:bidi="fr-FR"/>
        </w:rPr>
        <w:t>i</w:t>
      </w:r>
      <w:r w:rsidRPr="009A1F0E">
        <w:rPr>
          <w:szCs w:val="24"/>
          <w:lang w:eastAsia="fr-FR" w:bidi="fr-FR"/>
        </w:rPr>
        <w:t>vée.</w:t>
      </w:r>
    </w:p>
    <w:p w14:paraId="6B92E044" w14:textId="77777777" w:rsidR="00EF46D6" w:rsidRPr="009A1F0E" w:rsidRDefault="00EF46D6" w:rsidP="00EF46D6">
      <w:pPr>
        <w:spacing w:before="120" w:after="120"/>
        <w:jc w:val="both"/>
      </w:pPr>
      <w:r w:rsidRPr="009A1F0E">
        <w:rPr>
          <w:szCs w:val="24"/>
          <w:lang w:eastAsia="fr-FR" w:bidi="fr-FR"/>
        </w:rPr>
        <w:t>Mais le projet d'autonomie porté par nos sociétés pose aussi la question de l'autonomie individuelle, et ce dans un sens plus positif que le retrait illusoire vers l'autosuffisance. La société civile a mass</w:t>
      </w:r>
      <w:r w:rsidRPr="009A1F0E">
        <w:rPr>
          <w:szCs w:val="24"/>
          <w:lang w:eastAsia="fr-FR" w:bidi="fr-FR"/>
        </w:rPr>
        <w:t>i</w:t>
      </w:r>
      <w:r w:rsidRPr="009A1F0E">
        <w:rPr>
          <w:szCs w:val="24"/>
          <w:lang w:eastAsia="fr-FR" w:bidi="fr-FR"/>
        </w:rPr>
        <w:t>vement rej</w:t>
      </w:r>
      <w:r w:rsidRPr="009A1F0E">
        <w:rPr>
          <w:szCs w:val="24"/>
          <w:lang w:eastAsia="fr-FR" w:bidi="fr-FR"/>
        </w:rPr>
        <w:t>e</w:t>
      </w:r>
      <w:r>
        <w:rPr>
          <w:szCs w:val="24"/>
          <w:lang w:eastAsia="fr-FR" w:bidi="fr-FR"/>
        </w:rPr>
        <w:t xml:space="preserve">té les morales d'autrefois, [212] </w:t>
      </w:r>
      <w:r w:rsidRPr="009A1F0E">
        <w:rPr>
          <w:szCs w:val="24"/>
          <w:lang w:eastAsia="fr-FR" w:bidi="fr-FR"/>
        </w:rPr>
        <w:t>qualifiées de rigides. Il n'y a plus de codes de valeurs acceptés par tous. Chacun entend se faire soi-même son opinion. Cela dit, envisager la possibilité de cette aut</w:t>
      </w:r>
      <w:r w:rsidRPr="009A1F0E">
        <w:rPr>
          <w:szCs w:val="24"/>
          <w:lang w:eastAsia="fr-FR" w:bidi="fr-FR"/>
        </w:rPr>
        <w:t>o</w:t>
      </w:r>
      <w:r w:rsidRPr="009A1F0E">
        <w:rPr>
          <w:szCs w:val="24"/>
          <w:lang w:eastAsia="fr-FR" w:bidi="fr-FR"/>
        </w:rPr>
        <w:t>n</w:t>
      </w:r>
      <w:r w:rsidRPr="009A1F0E">
        <w:rPr>
          <w:szCs w:val="24"/>
          <w:lang w:eastAsia="fr-FR" w:bidi="fr-FR"/>
        </w:rPr>
        <w:t>o</w:t>
      </w:r>
      <w:r w:rsidRPr="009A1F0E">
        <w:rPr>
          <w:szCs w:val="24"/>
          <w:lang w:eastAsia="fr-FR" w:bidi="fr-FR"/>
        </w:rPr>
        <w:t>mie individuelle sans un engagement politique actif au sein des in</w:t>
      </w:r>
      <w:r w:rsidRPr="009A1F0E">
        <w:rPr>
          <w:szCs w:val="24"/>
          <w:lang w:eastAsia="fr-FR" w:bidi="fr-FR"/>
        </w:rPr>
        <w:t>s</w:t>
      </w:r>
      <w:r w:rsidRPr="009A1F0E">
        <w:rPr>
          <w:szCs w:val="24"/>
          <w:lang w:eastAsia="fr-FR" w:bidi="fr-FR"/>
        </w:rPr>
        <w:t>titutions de la société serait fort probl</w:t>
      </w:r>
      <w:r w:rsidRPr="009A1F0E">
        <w:rPr>
          <w:szCs w:val="24"/>
          <w:lang w:eastAsia="fr-FR" w:bidi="fr-FR"/>
        </w:rPr>
        <w:t>é</w:t>
      </w:r>
      <w:r w:rsidRPr="009A1F0E">
        <w:rPr>
          <w:szCs w:val="24"/>
          <w:lang w:eastAsia="fr-FR" w:bidi="fr-FR"/>
        </w:rPr>
        <w:t>matique.</w:t>
      </w:r>
    </w:p>
    <w:p w14:paraId="7CB290C1" w14:textId="77777777" w:rsidR="00EF46D6" w:rsidRPr="009A1F0E" w:rsidRDefault="00EF46D6" w:rsidP="00EF46D6">
      <w:pPr>
        <w:spacing w:before="120" w:after="120"/>
        <w:jc w:val="both"/>
      </w:pPr>
      <w:r w:rsidRPr="009A1F0E">
        <w:rPr>
          <w:szCs w:val="24"/>
          <w:lang w:eastAsia="fr-FR" w:bidi="fr-FR"/>
        </w:rPr>
        <w:lastRenderedPageBreak/>
        <w:t>Néanmoins, la recherche d'une autonomie indiv</w:t>
      </w:r>
      <w:r w:rsidRPr="009A1F0E">
        <w:rPr>
          <w:szCs w:val="24"/>
          <w:lang w:eastAsia="fr-FR" w:bidi="fr-FR"/>
        </w:rPr>
        <w:t>i</w:t>
      </w:r>
      <w:r w:rsidRPr="009A1F0E">
        <w:rPr>
          <w:szCs w:val="24"/>
          <w:lang w:eastAsia="fr-FR" w:bidi="fr-FR"/>
        </w:rPr>
        <w:t>duelle s'opère à des niveaux où l'individu dispose d'une marge de manœuvre, niveaux qui sont autant de possibilités de transformation de lui-même. Cast</w:t>
      </w:r>
      <w:r w:rsidRPr="009A1F0E">
        <w:rPr>
          <w:szCs w:val="24"/>
          <w:lang w:eastAsia="fr-FR" w:bidi="fr-FR"/>
        </w:rPr>
        <w:t>o</w:t>
      </w:r>
      <w:r w:rsidRPr="009A1F0E">
        <w:rPr>
          <w:szCs w:val="24"/>
          <w:lang w:eastAsia="fr-FR" w:bidi="fr-FR"/>
        </w:rPr>
        <w:t>riadis a illustré cette démarche en prenant en exemple la psychanal</w:t>
      </w:r>
      <w:r w:rsidRPr="009A1F0E">
        <w:rPr>
          <w:szCs w:val="24"/>
          <w:lang w:eastAsia="fr-FR" w:bidi="fr-FR"/>
        </w:rPr>
        <w:t>y</w:t>
      </w:r>
      <w:r w:rsidRPr="009A1F0E">
        <w:rPr>
          <w:szCs w:val="24"/>
          <w:lang w:eastAsia="fr-FR" w:bidi="fr-FR"/>
        </w:rPr>
        <w:t>se. Le projet initial de la psychanalyse était d'installer le sujet dans un nouveau rapport avec la partie obscure de lui-même, son inconscient</w:t>
      </w:r>
      <w:r w:rsidRPr="009A1F0E">
        <w:t> :</w:t>
      </w:r>
      <w:r w:rsidRPr="009A1F0E">
        <w:rPr>
          <w:szCs w:val="24"/>
          <w:lang w:eastAsia="fr-FR" w:bidi="fr-FR"/>
        </w:rPr>
        <w:t xml:space="preserve"> il s'agissait de ne plus être sous le joug de ses pulsions et de ses fa</w:t>
      </w:r>
      <w:r w:rsidRPr="009A1F0E">
        <w:rPr>
          <w:szCs w:val="24"/>
          <w:lang w:eastAsia="fr-FR" w:bidi="fr-FR"/>
        </w:rPr>
        <w:t>n</w:t>
      </w:r>
      <w:r w:rsidRPr="009A1F0E">
        <w:rPr>
          <w:szCs w:val="24"/>
          <w:lang w:eastAsia="fr-FR" w:bidi="fr-FR"/>
        </w:rPr>
        <w:t>tasmes. Et ce travail d'éclaircissement des contenus de la psyché app</w:t>
      </w:r>
      <w:r w:rsidRPr="009A1F0E">
        <w:rPr>
          <w:szCs w:val="24"/>
          <w:lang w:eastAsia="fr-FR" w:bidi="fr-FR"/>
        </w:rPr>
        <w:t>a</w:t>
      </w:r>
      <w:r w:rsidRPr="009A1F0E">
        <w:rPr>
          <w:szCs w:val="24"/>
          <w:lang w:eastAsia="fr-FR" w:bidi="fr-FR"/>
        </w:rPr>
        <w:t>raît comme le versant individuel d'un projet d'autonomie dont le ve</w:t>
      </w:r>
      <w:r w:rsidRPr="009A1F0E">
        <w:rPr>
          <w:szCs w:val="24"/>
          <w:lang w:eastAsia="fr-FR" w:bidi="fr-FR"/>
        </w:rPr>
        <w:t>r</w:t>
      </w:r>
      <w:r w:rsidRPr="009A1F0E">
        <w:rPr>
          <w:szCs w:val="24"/>
          <w:lang w:eastAsia="fr-FR" w:bidi="fr-FR"/>
        </w:rPr>
        <w:t>sant social est la participation de tous’ aux affaires publiques, la rem</w:t>
      </w:r>
      <w:r w:rsidRPr="009A1F0E">
        <w:rPr>
          <w:szCs w:val="24"/>
          <w:lang w:eastAsia="fr-FR" w:bidi="fr-FR"/>
        </w:rPr>
        <w:t>i</w:t>
      </w:r>
      <w:r w:rsidRPr="009A1F0E">
        <w:rPr>
          <w:szCs w:val="24"/>
          <w:lang w:eastAsia="fr-FR" w:bidi="fr-FR"/>
        </w:rPr>
        <w:t>se en question des lois et de leur élaboration, le questionnement sur le sens, ou le non-sens, des fins poursuivies par la société.</w:t>
      </w:r>
    </w:p>
    <w:p w14:paraId="69682649" w14:textId="77777777" w:rsidR="00EF46D6" w:rsidRPr="009A1F0E" w:rsidRDefault="00EF46D6" w:rsidP="00EF46D6">
      <w:pPr>
        <w:spacing w:before="120" w:after="120"/>
        <w:jc w:val="both"/>
      </w:pPr>
      <w:r w:rsidRPr="009A1F0E">
        <w:rPr>
          <w:szCs w:val="24"/>
          <w:lang w:eastAsia="fr-FR" w:bidi="fr-FR"/>
        </w:rPr>
        <w:t>Or ces dernières questions sont justement celles du mouvement écologiste. Bien sûr, il aura été précédé par les autres mouvements sociaux que nous venons de mentionner. La voie a aussi été ouverte par ce</w:t>
      </w:r>
      <w:r w:rsidRPr="009A1F0E">
        <w:rPr>
          <w:szCs w:val="24"/>
          <w:lang w:eastAsia="fr-FR" w:bidi="fr-FR"/>
        </w:rPr>
        <w:t>r</w:t>
      </w:r>
      <w:r w:rsidRPr="009A1F0E">
        <w:rPr>
          <w:szCs w:val="24"/>
          <w:lang w:eastAsia="fr-FR" w:bidi="fr-FR"/>
        </w:rPr>
        <w:t>tains courants de la philosophie contemporaine, comme la mouvance heideggerienne et l'école de Francfort. La célèbre analyse de Martin Heidegger sur la technique, par exemple, nourrit les crit</w:t>
      </w:r>
      <w:r w:rsidRPr="009A1F0E">
        <w:rPr>
          <w:szCs w:val="24"/>
          <w:lang w:eastAsia="fr-FR" w:bidi="fr-FR"/>
        </w:rPr>
        <w:t>i</w:t>
      </w:r>
      <w:r w:rsidRPr="009A1F0E">
        <w:rPr>
          <w:szCs w:val="24"/>
          <w:lang w:eastAsia="fr-FR" w:bidi="fr-FR"/>
        </w:rPr>
        <w:t>ques des écologistes à l'égard de réformes technocratiques qui laissent inchangé l'essentiel, soit un rapport à la nature marqué par sa rédu</w:t>
      </w:r>
      <w:r w:rsidRPr="009A1F0E">
        <w:rPr>
          <w:szCs w:val="24"/>
          <w:lang w:eastAsia="fr-FR" w:bidi="fr-FR"/>
        </w:rPr>
        <w:t>c</w:t>
      </w:r>
      <w:r w:rsidRPr="009A1F0E">
        <w:rPr>
          <w:szCs w:val="24"/>
          <w:lang w:eastAsia="fr-FR" w:bidi="fr-FR"/>
        </w:rPr>
        <w:t>tion en un simple fonds de re</w:t>
      </w:r>
      <w:r w:rsidRPr="009A1F0E">
        <w:rPr>
          <w:szCs w:val="24"/>
          <w:lang w:eastAsia="fr-FR" w:bidi="fr-FR"/>
        </w:rPr>
        <w:t>s</w:t>
      </w:r>
      <w:r w:rsidRPr="009A1F0E">
        <w:rPr>
          <w:szCs w:val="24"/>
          <w:lang w:eastAsia="fr-FR" w:bidi="fr-FR"/>
        </w:rPr>
        <w:t>sources à exploiter. Cette critique vise aussi le fantasme d'une maîtrise rationnelle de la nature, qui s</w:t>
      </w:r>
      <w:r w:rsidRPr="009A1F0E">
        <w:rPr>
          <w:szCs w:val="24"/>
          <w:lang w:eastAsia="fr-FR" w:bidi="fr-FR"/>
        </w:rPr>
        <w:t>e</w:t>
      </w:r>
      <w:r w:rsidRPr="009A1F0E">
        <w:rPr>
          <w:szCs w:val="24"/>
          <w:lang w:eastAsia="fr-FR" w:bidi="fr-FR"/>
        </w:rPr>
        <w:t>rait d'ailleurs le fait de bien des environnementalistes, au dire des écol</w:t>
      </w:r>
      <w:r w:rsidRPr="009A1F0E">
        <w:rPr>
          <w:szCs w:val="24"/>
          <w:lang w:eastAsia="fr-FR" w:bidi="fr-FR"/>
        </w:rPr>
        <w:t>o</w:t>
      </w:r>
      <w:r w:rsidRPr="009A1F0E">
        <w:rPr>
          <w:szCs w:val="24"/>
          <w:lang w:eastAsia="fr-FR" w:bidi="fr-FR"/>
        </w:rPr>
        <w:t>gistes plus radicaux.</w:t>
      </w:r>
    </w:p>
    <w:p w14:paraId="5B91A731" w14:textId="77777777" w:rsidR="00EF46D6" w:rsidRPr="009A1F0E" w:rsidRDefault="00EF46D6" w:rsidP="00EF46D6">
      <w:pPr>
        <w:spacing w:before="120" w:after="120"/>
        <w:jc w:val="both"/>
      </w:pPr>
      <w:r w:rsidRPr="009A1F0E">
        <w:rPr>
          <w:szCs w:val="24"/>
          <w:lang w:eastAsia="fr-FR" w:bidi="fr-FR"/>
        </w:rPr>
        <w:t>Le mouvement écologiste interroge profondément les fins poursu</w:t>
      </w:r>
      <w:r w:rsidRPr="009A1F0E">
        <w:rPr>
          <w:szCs w:val="24"/>
          <w:lang w:eastAsia="fr-FR" w:bidi="fr-FR"/>
        </w:rPr>
        <w:t>i</w:t>
      </w:r>
      <w:r w:rsidRPr="009A1F0E">
        <w:rPr>
          <w:szCs w:val="24"/>
          <w:lang w:eastAsia="fr-FR" w:bidi="fr-FR"/>
        </w:rPr>
        <w:t>vies par nos sociétés. Ce qu'il remet en question, c'est l'impératif aveuglant qui commande tout. Cet impératif n'est ni le bonheur ni la liberté ou l'égalité, ces notions qui font bonne figure dans le préamb</w:t>
      </w:r>
      <w:r w:rsidRPr="009A1F0E">
        <w:rPr>
          <w:szCs w:val="24"/>
          <w:lang w:eastAsia="fr-FR" w:bidi="fr-FR"/>
        </w:rPr>
        <w:t>u</w:t>
      </w:r>
      <w:r w:rsidRPr="009A1F0E">
        <w:rPr>
          <w:szCs w:val="24"/>
          <w:lang w:eastAsia="fr-FR" w:bidi="fr-FR"/>
        </w:rPr>
        <w:t>le de quelques documents protocolaires. L'impératif autour duquel tout est ordonné, c'est l'e</w:t>
      </w:r>
      <w:r w:rsidRPr="009A1F0E">
        <w:rPr>
          <w:szCs w:val="24"/>
          <w:lang w:eastAsia="fr-FR" w:bidi="fr-FR"/>
        </w:rPr>
        <w:t>x</w:t>
      </w:r>
      <w:r w:rsidRPr="009A1F0E">
        <w:rPr>
          <w:szCs w:val="24"/>
          <w:lang w:eastAsia="fr-FR" w:bidi="fr-FR"/>
        </w:rPr>
        <w:t>pansion</w:t>
      </w:r>
      <w:r>
        <w:rPr>
          <w:szCs w:val="24"/>
          <w:lang w:eastAsia="fr-FR" w:bidi="fr-FR"/>
        </w:rPr>
        <w:t xml:space="preserve"> [213] </w:t>
      </w:r>
      <w:r w:rsidRPr="009A1F0E">
        <w:rPr>
          <w:szCs w:val="24"/>
          <w:lang w:eastAsia="fr-FR" w:bidi="fr-FR"/>
        </w:rPr>
        <w:t>indéfinie, l'expansion de la production exprimée en termes presque exclusivement quantitatifs, bien sûr liés à la valorisation du capital. Concomitant à ce fantasme, on retrouve celui de la maîtrise rationne</w:t>
      </w:r>
      <w:r w:rsidRPr="009A1F0E">
        <w:rPr>
          <w:szCs w:val="24"/>
          <w:lang w:eastAsia="fr-FR" w:bidi="fr-FR"/>
        </w:rPr>
        <w:t>l</w:t>
      </w:r>
      <w:r w:rsidRPr="009A1F0E">
        <w:rPr>
          <w:szCs w:val="24"/>
          <w:lang w:eastAsia="fr-FR" w:bidi="fr-FR"/>
        </w:rPr>
        <w:t>le de tout donné, nature incl</w:t>
      </w:r>
      <w:r w:rsidRPr="009A1F0E">
        <w:rPr>
          <w:szCs w:val="24"/>
          <w:lang w:eastAsia="fr-FR" w:bidi="fr-FR"/>
        </w:rPr>
        <w:t>u</w:t>
      </w:r>
      <w:r w:rsidRPr="009A1F0E">
        <w:rPr>
          <w:szCs w:val="24"/>
          <w:lang w:eastAsia="fr-FR" w:bidi="fr-FR"/>
        </w:rPr>
        <w:t>se.</w:t>
      </w:r>
    </w:p>
    <w:p w14:paraId="7DC7F97C" w14:textId="77777777" w:rsidR="00EF46D6" w:rsidRPr="009A1F0E" w:rsidRDefault="00EF46D6" w:rsidP="00EF46D6">
      <w:pPr>
        <w:spacing w:before="120" w:after="120"/>
        <w:jc w:val="both"/>
      </w:pPr>
      <w:r w:rsidRPr="009A1F0E">
        <w:rPr>
          <w:szCs w:val="24"/>
          <w:lang w:eastAsia="fr-FR" w:bidi="fr-FR"/>
        </w:rPr>
        <w:t>L'expansion indéfinie, appelée plus généralement développ</w:t>
      </w:r>
      <w:r w:rsidRPr="009A1F0E">
        <w:rPr>
          <w:szCs w:val="24"/>
          <w:lang w:eastAsia="fr-FR" w:bidi="fr-FR"/>
        </w:rPr>
        <w:t>e</w:t>
      </w:r>
      <w:r w:rsidRPr="009A1F0E">
        <w:rPr>
          <w:szCs w:val="24"/>
          <w:lang w:eastAsia="fr-FR" w:bidi="fr-FR"/>
        </w:rPr>
        <w:t>ment, ou développement pour lui-même, se fait au détriment des écosyst</w:t>
      </w:r>
      <w:r w:rsidRPr="009A1F0E">
        <w:rPr>
          <w:szCs w:val="24"/>
          <w:lang w:eastAsia="fr-FR" w:bidi="fr-FR"/>
        </w:rPr>
        <w:t>è</w:t>
      </w:r>
      <w:r w:rsidRPr="009A1F0E">
        <w:rPr>
          <w:szCs w:val="24"/>
          <w:lang w:eastAsia="fr-FR" w:bidi="fr-FR"/>
        </w:rPr>
        <w:t>mes naturels. Exploitation, saccage, perturbation, rupture, de</w:t>
      </w:r>
      <w:r w:rsidRPr="009A1F0E">
        <w:rPr>
          <w:szCs w:val="24"/>
          <w:lang w:eastAsia="fr-FR" w:bidi="fr-FR"/>
        </w:rPr>
        <w:t>s</w:t>
      </w:r>
      <w:r w:rsidRPr="009A1F0E">
        <w:rPr>
          <w:szCs w:val="24"/>
          <w:lang w:eastAsia="fr-FR" w:bidi="fr-FR"/>
        </w:rPr>
        <w:t>truction, danger et appauvrissement sont les termes généralement e</w:t>
      </w:r>
      <w:r w:rsidRPr="009A1F0E">
        <w:rPr>
          <w:szCs w:val="24"/>
          <w:lang w:eastAsia="fr-FR" w:bidi="fr-FR"/>
        </w:rPr>
        <w:t>m</w:t>
      </w:r>
      <w:r w:rsidRPr="009A1F0E">
        <w:rPr>
          <w:szCs w:val="24"/>
          <w:lang w:eastAsia="fr-FR" w:bidi="fr-FR"/>
        </w:rPr>
        <w:lastRenderedPageBreak/>
        <w:t>ployés pour décrire l'impact sur les milieux naturels. Toutefois, je n'ai pas l'intention d'entrer ici dans la description des enjeux écologiques comme tels, qu'il s'agisse de la déforestation, de la biodivers</w:t>
      </w:r>
      <w:r w:rsidRPr="009A1F0E">
        <w:rPr>
          <w:szCs w:val="24"/>
          <w:lang w:eastAsia="fr-FR" w:bidi="fr-FR"/>
        </w:rPr>
        <w:t>i</w:t>
      </w:r>
      <w:r w:rsidRPr="009A1F0E">
        <w:rPr>
          <w:szCs w:val="24"/>
          <w:lang w:eastAsia="fr-FR" w:bidi="fr-FR"/>
        </w:rPr>
        <w:t>té, du nucléaire, des déchets dangereux, de la pollution de l'air, des manip</w:t>
      </w:r>
      <w:r w:rsidRPr="009A1F0E">
        <w:rPr>
          <w:szCs w:val="24"/>
          <w:lang w:eastAsia="fr-FR" w:bidi="fr-FR"/>
        </w:rPr>
        <w:t>u</w:t>
      </w:r>
      <w:r w:rsidRPr="009A1F0E">
        <w:rPr>
          <w:szCs w:val="24"/>
          <w:lang w:eastAsia="fr-FR" w:bidi="fr-FR"/>
        </w:rPr>
        <w:t>lations génétiques, etc.</w:t>
      </w:r>
    </w:p>
    <w:p w14:paraId="7BBAFF75" w14:textId="77777777" w:rsidR="00EF46D6" w:rsidRPr="009A1F0E" w:rsidRDefault="00EF46D6" w:rsidP="00EF46D6">
      <w:pPr>
        <w:spacing w:before="120" w:after="120"/>
        <w:jc w:val="both"/>
      </w:pPr>
      <w:r w:rsidRPr="009A1F0E">
        <w:rPr>
          <w:szCs w:val="24"/>
          <w:lang w:eastAsia="fr-FR" w:bidi="fr-FR"/>
        </w:rPr>
        <w:t>Cette expansion indéfinie se fait aux dépens des solidarités huma</w:t>
      </w:r>
      <w:r w:rsidRPr="009A1F0E">
        <w:rPr>
          <w:szCs w:val="24"/>
          <w:lang w:eastAsia="fr-FR" w:bidi="fr-FR"/>
        </w:rPr>
        <w:t>i</w:t>
      </w:r>
      <w:r w:rsidRPr="009A1F0E">
        <w:rPr>
          <w:szCs w:val="24"/>
          <w:lang w:eastAsia="fr-FR" w:bidi="fr-FR"/>
        </w:rPr>
        <w:t xml:space="preserve">nes, en confinant chacun dans la poursuite de sa </w:t>
      </w:r>
      <w:r>
        <w:rPr>
          <w:szCs w:val="24"/>
          <w:lang w:eastAsia="fr-FR" w:bidi="fr-FR"/>
        </w:rPr>
        <w:t>p</w:t>
      </w:r>
      <w:r w:rsidRPr="009A1F0E">
        <w:rPr>
          <w:szCs w:val="24"/>
          <w:lang w:eastAsia="fr-FR" w:bidi="fr-FR"/>
        </w:rPr>
        <w:t>ropre</w:t>
      </w:r>
      <w:r>
        <w:rPr>
          <w:szCs w:val="24"/>
          <w:lang w:eastAsia="fr-FR" w:bidi="fr-FR"/>
        </w:rPr>
        <w:t xml:space="preserve"> p</w:t>
      </w:r>
      <w:r w:rsidRPr="009A1F0E">
        <w:t>romo</w:t>
      </w:r>
      <w:r w:rsidRPr="009A1F0E">
        <w:rPr>
          <w:szCs w:val="24"/>
          <w:lang w:eastAsia="fr-FR" w:bidi="fr-FR"/>
        </w:rPr>
        <w:t>tion, exprimée el</w:t>
      </w:r>
      <w:r>
        <w:rPr>
          <w:szCs w:val="24"/>
          <w:lang w:eastAsia="fr-FR" w:bidi="fr-FR"/>
        </w:rPr>
        <w:t xml:space="preserve">le aussi, pour l'essentiel, en </w:t>
      </w:r>
      <w:r w:rsidRPr="009A1F0E">
        <w:rPr>
          <w:szCs w:val="24"/>
          <w:lang w:eastAsia="fr-FR" w:bidi="fr-FR"/>
        </w:rPr>
        <w:t>termes quantitatifs. D'où un i</w:t>
      </w:r>
      <w:r w:rsidRPr="009A1F0E">
        <w:rPr>
          <w:szCs w:val="24"/>
          <w:lang w:eastAsia="fr-FR" w:bidi="fr-FR"/>
        </w:rPr>
        <w:t>n</w:t>
      </w:r>
      <w:r w:rsidRPr="009A1F0E">
        <w:rPr>
          <w:szCs w:val="24"/>
          <w:lang w:eastAsia="fr-FR" w:bidi="fr-FR"/>
        </w:rPr>
        <w:t>dividualisme exacerbé, n'acceptant de s'oublier bien partiellement qu'au sein de corporatismes qui ne remédient en rien, bien au contra</w:t>
      </w:r>
      <w:r w:rsidRPr="009A1F0E">
        <w:rPr>
          <w:szCs w:val="24"/>
          <w:lang w:eastAsia="fr-FR" w:bidi="fr-FR"/>
        </w:rPr>
        <w:t>i</w:t>
      </w:r>
      <w:r w:rsidRPr="009A1F0E">
        <w:rPr>
          <w:szCs w:val="24"/>
          <w:lang w:eastAsia="fr-FR" w:bidi="fr-FR"/>
        </w:rPr>
        <w:t>re, à l'atomisation de nos sociétés. Cette crispation des uns et des a</w:t>
      </w:r>
      <w:r w:rsidRPr="009A1F0E">
        <w:rPr>
          <w:szCs w:val="24"/>
          <w:lang w:eastAsia="fr-FR" w:bidi="fr-FR"/>
        </w:rPr>
        <w:t>u</w:t>
      </w:r>
      <w:r w:rsidRPr="009A1F0E">
        <w:rPr>
          <w:szCs w:val="24"/>
          <w:lang w:eastAsia="fr-FR" w:bidi="fr-FR"/>
        </w:rPr>
        <w:t>tres sur leurs privilèges corporatifs est certes un frein puissant au pa</w:t>
      </w:r>
      <w:r w:rsidRPr="009A1F0E">
        <w:rPr>
          <w:szCs w:val="24"/>
          <w:lang w:eastAsia="fr-FR" w:bidi="fr-FR"/>
        </w:rPr>
        <w:t>r</w:t>
      </w:r>
      <w:r w:rsidRPr="009A1F0E">
        <w:rPr>
          <w:szCs w:val="24"/>
          <w:lang w:eastAsia="fr-FR" w:bidi="fr-FR"/>
        </w:rPr>
        <w:t>tage de la richesse, à la lutte contre toutes les formes d'inégalités ainsi qu'aux nécessaires transfo</w:t>
      </w:r>
      <w:r w:rsidRPr="009A1F0E">
        <w:rPr>
          <w:szCs w:val="24"/>
          <w:lang w:eastAsia="fr-FR" w:bidi="fr-FR"/>
        </w:rPr>
        <w:t>r</w:t>
      </w:r>
      <w:r w:rsidRPr="009A1F0E">
        <w:rPr>
          <w:szCs w:val="24"/>
          <w:lang w:eastAsia="fr-FR" w:bidi="fr-FR"/>
        </w:rPr>
        <w:t>mations visant à répondre adéquatement aux enjeux écologiques. Ici comme ailleurs, l'incapacité des corpor</w:t>
      </w:r>
      <w:r w:rsidRPr="009A1F0E">
        <w:rPr>
          <w:szCs w:val="24"/>
          <w:lang w:eastAsia="fr-FR" w:bidi="fr-FR"/>
        </w:rPr>
        <w:t>a</w:t>
      </w:r>
      <w:r w:rsidRPr="009A1F0E">
        <w:rPr>
          <w:szCs w:val="24"/>
          <w:lang w:eastAsia="fr-FR" w:bidi="fr-FR"/>
        </w:rPr>
        <w:t>tions à imaginer des formules comme le partage du travail est un exemple de l'impuissance face à la crise actuelle.</w:t>
      </w:r>
    </w:p>
    <w:p w14:paraId="4FE71D9E" w14:textId="77777777" w:rsidR="00EF46D6" w:rsidRPr="009A1F0E" w:rsidRDefault="00EF46D6" w:rsidP="00EF46D6">
      <w:pPr>
        <w:spacing w:before="120" w:after="120"/>
        <w:jc w:val="both"/>
      </w:pPr>
      <w:r w:rsidRPr="009A1F0E">
        <w:rPr>
          <w:szCs w:val="24"/>
          <w:lang w:eastAsia="fr-FR" w:bidi="fr-FR"/>
        </w:rPr>
        <w:t>Les luttes menées par les écologistes ont néa</w:t>
      </w:r>
      <w:r w:rsidRPr="009A1F0E">
        <w:rPr>
          <w:szCs w:val="24"/>
          <w:lang w:eastAsia="fr-FR" w:bidi="fr-FR"/>
        </w:rPr>
        <w:t>n</w:t>
      </w:r>
      <w:r w:rsidRPr="009A1F0E">
        <w:rPr>
          <w:szCs w:val="24"/>
          <w:lang w:eastAsia="fr-FR" w:bidi="fr-FR"/>
        </w:rPr>
        <w:t>moins entraîné dans leurs sillages nombre de perso</w:t>
      </w:r>
      <w:r w:rsidRPr="009A1F0E">
        <w:rPr>
          <w:szCs w:val="24"/>
          <w:lang w:eastAsia="fr-FR" w:bidi="fr-FR"/>
        </w:rPr>
        <w:t>n</w:t>
      </w:r>
      <w:r w:rsidRPr="009A1F0E">
        <w:rPr>
          <w:szCs w:val="24"/>
          <w:lang w:eastAsia="fr-FR" w:bidi="fr-FR"/>
        </w:rPr>
        <w:t>nes et ont inspiré d'autres mouvements sociaux. Ces groupes et ces personnes ont lutté pour la préserv</w:t>
      </w:r>
      <w:r w:rsidRPr="009A1F0E">
        <w:rPr>
          <w:szCs w:val="24"/>
          <w:lang w:eastAsia="fr-FR" w:bidi="fr-FR"/>
        </w:rPr>
        <w:t>a</w:t>
      </w:r>
      <w:r w:rsidRPr="009A1F0E">
        <w:rPr>
          <w:szCs w:val="24"/>
          <w:lang w:eastAsia="fr-FR" w:bidi="fr-FR"/>
        </w:rPr>
        <w:t>tion d'un site naturel, contre l'établissement d'un incinérateur</w:t>
      </w:r>
      <w:r>
        <w:rPr>
          <w:szCs w:val="24"/>
          <w:lang w:eastAsia="fr-FR" w:bidi="fr-FR"/>
        </w:rPr>
        <w:t> </w:t>
      </w:r>
      <w:r>
        <w:rPr>
          <w:rStyle w:val="Appelnotedebasdep"/>
          <w:szCs w:val="24"/>
          <w:lang w:eastAsia="fr-FR" w:bidi="fr-FR"/>
        </w:rPr>
        <w:footnoteReference w:id="3"/>
      </w:r>
      <w:r w:rsidRPr="009A1F0E">
        <w:rPr>
          <w:szCs w:val="24"/>
          <w:lang w:eastAsia="fr-FR" w:bidi="fr-FR"/>
        </w:rPr>
        <w:t xml:space="preserve"> ou d'un ba</w:t>
      </w:r>
      <w:r w:rsidRPr="009A1F0E">
        <w:rPr>
          <w:szCs w:val="24"/>
          <w:lang w:eastAsia="fr-FR" w:bidi="fr-FR"/>
        </w:rPr>
        <w:t>r</w:t>
      </w:r>
      <w:r w:rsidRPr="009A1F0E">
        <w:rPr>
          <w:szCs w:val="24"/>
          <w:lang w:eastAsia="fr-FR" w:bidi="fr-FR"/>
        </w:rPr>
        <w:t>rage</w:t>
      </w:r>
      <w:r>
        <w:rPr>
          <w:szCs w:val="24"/>
          <w:lang w:eastAsia="fr-FR" w:bidi="fr-FR"/>
        </w:rPr>
        <w:t> </w:t>
      </w:r>
      <w:r>
        <w:rPr>
          <w:rStyle w:val="Appelnotedebasdep"/>
          <w:szCs w:val="24"/>
          <w:lang w:eastAsia="fr-FR" w:bidi="fr-FR"/>
        </w:rPr>
        <w:footnoteReference w:id="4"/>
      </w:r>
      <w:r w:rsidRPr="009A1F0E">
        <w:rPr>
          <w:szCs w:val="24"/>
          <w:lang w:eastAsia="fr-FR" w:bidi="fr-FR"/>
        </w:rPr>
        <w:t>, etc. Dans</w:t>
      </w:r>
      <w:r>
        <w:rPr>
          <w:szCs w:val="24"/>
          <w:lang w:eastAsia="fr-FR" w:bidi="fr-FR"/>
        </w:rPr>
        <w:t xml:space="preserve"> </w:t>
      </w:r>
      <w:r>
        <w:t xml:space="preserve">[214] </w:t>
      </w:r>
      <w:r w:rsidRPr="009A1F0E">
        <w:rPr>
          <w:szCs w:val="24"/>
          <w:lang w:eastAsia="fr-FR" w:bidi="fr-FR"/>
        </w:rPr>
        <w:t>tous ces cas, comme dans tant d'autres, ils lu</w:t>
      </w:r>
      <w:r w:rsidRPr="009A1F0E">
        <w:rPr>
          <w:szCs w:val="24"/>
          <w:lang w:eastAsia="fr-FR" w:bidi="fr-FR"/>
        </w:rPr>
        <w:t>t</w:t>
      </w:r>
      <w:r w:rsidRPr="009A1F0E">
        <w:rPr>
          <w:szCs w:val="24"/>
          <w:lang w:eastAsia="fr-FR" w:bidi="fr-FR"/>
        </w:rPr>
        <w:t>taient aussi pour préserver leur capacité d'autodétermination, autod</w:t>
      </w:r>
      <w:r w:rsidRPr="009A1F0E">
        <w:rPr>
          <w:szCs w:val="24"/>
          <w:lang w:eastAsia="fr-FR" w:bidi="fr-FR"/>
        </w:rPr>
        <w:t>é</w:t>
      </w:r>
      <w:r w:rsidRPr="009A1F0E">
        <w:rPr>
          <w:szCs w:val="24"/>
          <w:lang w:eastAsia="fr-FR" w:bidi="fr-FR"/>
        </w:rPr>
        <w:t>termin</w:t>
      </w:r>
      <w:r w:rsidRPr="009A1F0E">
        <w:rPr>
          <w:szCs w:val="24"/>
          <w:lang w:eastAsia="fr-FR" w:bidi="fr-FR"/>
        </w:rPr>
        <w:t>a</w:t>
      </w:r>
      <w:r w:rsidRPr="009A1F0E">
        <w:rPr>
          <w:szCs w:val="24"/>
          <w:lang w:eastAsia="fr-FR" w:bidi="fr-FR"/>
        </w:rPr>
        <w:t>tion collective, en tant que communauté locale refusant de se voir imposer un projet par une administration centralisée</w:t>
      </w:r>
      <w:r w:rsidRPr="009A1F0E">
        <w:t> ;</w:t>
      </w:r>
      <w:r w:rsidRPr="009A1F0E">
        <w:rPr>
          <w:szCs w:val="24"/>
          <w:lang w:eastAsia="fr-FR" w:bidi="fr-FR"/>
        </w:rPr>
        <w:t xml:space="preserve"> autodéte</w:t>
      </w:r>
      <w:r w:rsidRPr="009A1F0E">
        <w:rPr>
          <w:szCs w:val="24"/>
          <w:lang w:eastAsia="fr-FR" w:bidi="fr-FR"/>
        </w:rPr>
        <w:t>r</w:t>
      </w:r>
      <w:r w:rsidRPr="009A1F0E">
        <w:rPr>
          <w:szCs w:val="24"/>
          <w:lang w:eastAsia="fr-FR" w:bidi="fr-FR"/>
        </w:rPr>
        <w:t>mination individuelle, comme personnes refusant que leur assentiment soit monnayé par d</w:t>
      </w:r>
      <w:r w:rsidRPr="009A1F0E">
        <w:rPr>
          <w:szCs w:val="24"/>
          <w:lang w:eastAsia="fr-FR" w:bidi="fr-FR"/>
        </w:rPr>
        <w:t>i</w:t>
      </w:r>
      <w:r w:rsidRPr="009A1F0E">
        <w:rPr>
          <w:szCs w:val="24"/>
          <w:lang w:eastAsia="fr-FR" w:bidi="fr-FR"/>
        </w:rPr>
        <w:t>verses formules compensatoires, alors qu'elles ont à perdre un milieu unique auquel se ratt</w:t>
      </w:r>
      <w:r w:rsidRPr="009A1F0E">
        <w:rPr>
          <w:szCs w:val="24"/>
          <w:lang w:eastAsia="fr-FR" w:bidi="fr-FR"/>
        </w:rPr>
        <w:t>a</w:t>
      </w:r>
      <w:r w:rsidRPr="009A1F0E">
        <w:rPr>
          <w:szCs w:val="24"/>
          <w:lang w:eastAsia="fr-FR" w:bidi="fr-FR"/>
        </w:rPr>
        <w:t>che parfois toute une vie. Et aussi en tant que personnes, seules ou en groupes, qui s'insurgent contre le battage publicitaire qui est l'apanage des grands pr</w:t>
      </w:r>
      <w:r w:rsidRPr="009A1F0E">
        <w:rPr>
          <w:szCs w:val="24"/>
          <w:lang w:eastAsia="fr-FR" w:bidi="fr-FR"/>
        </w:rPr>
        <w:t>o</w:t>
      </w:r>
      <w:r w:rsidRPr="009A1F0E">
        <w:rPr>
          <w:szCs w:val="24"/>
          <w:lang w:eastAsia="fr-FR" w:bidi="fr-FR"/>
        </w:rPr>
        <w:t>moteurs et qui y répliquent en élevant le débat au lieu de l'abêtir</w:t>
      </w:r>
      <w:r>
        <w:rPr>
          <w:szCs w:val="24"/>
          <w:lang w:eastAsia="fr-FR" w:bidi="fr-FR"/>
        </w:rPr>
        <w:t> </w:t>
      </w:r>
      <w:r>
        <w:rPr>
          <w:rStyle w:val="Appelnotedebasdep"/>
          <w:szCs w:val="24"/>
          <w:lang w:eastAsia="fr-FR" w:bidi="fr-FR"/>
        </w:rPr>
        <w:footnoteReference w:id="5"/>
      </w:r>
      <w:r w:rsidRPr="009A1F0E">
        <w:rPr>
          <w:szCs w:val="24"/>
          <w:lang w:eastAsia="fr-FR" w:bidi="fr-FR"/>
        </w:rPr>
        <w:t>.</w:t>
      </w:r>
    </w:p>
    <w:p w14:paraId="706828D0" w14:textId="77777777" w:rsidR="00EF46D6" w:rsidRPr="009A1F0E" w:rsidRDefault="00EF46D6" w:rsidP="00EF46D6">
      <w:pPr>
        <w:spacing w:before="120" w:after="120"/>
        <w:jc w:val="both"/>
      </w:pPr>
      <w:r w:rsidRPr="009A1F0E">
        <w:rPr>
          <w:szCs w:val="24"/>
          <w:lang w:eastAsia="fr-FR" w:bidi="fr-FR"/>
        </w:rPr>
        <w:lastRenderedPageBreak/>
        <w:t>Les écologistes ont ainsi contribué à mettre en évidence les failles des processus décisionnels, lesquelles permettaient la poursuite effr</w:t>
      </w:r>
      <w:r w:rsidRPr="009A1F0E">
        <w:rPr>
          <w:szCs w:val="24"/>
          <w:lang w:eastAsia="fr-FR" w:bidi="fr-FR"/>
        </w:rPr>
        <w:t>é</w:t>
      </w:r>
      <w:r w:rsidRPr="009A1F0E">
        <w:rPr>
          <w:szCs w:val="24"/>
          <w:lang w:eastAsia="fr-FR" w:bidi="fr-FR"/>
        </w:rPr>
        <w:t>née et aveugle de l'expansion indéfinie. Et ils nous ont montré qu'il fallait apprendre à limiter nos besoins, comme soci</w:t>
      </w:r>
      <w:r>
        <w:rPr>
          <w:szCs w:val="24"/>
          <w:lang w:eastAsia="fr-FR" w:bidi="fr-FR"/>
        </w:rPr>
        <w:t>été et aussi comme individus.</w:t>
      </w:r>
    </w:p>
    <w:p w14:paraId="66F29B69" w14:textId="77777777" w:rsidR="00EF46D6" w:rsidRPr="009A1F0E" w:rsidRDefault="00EF46D6" w:rsidP="00EF46D6">
      <w:pPr>
        <w:spacing w:before="120" w:after="120"/>
        <w:jc w:val="both"/>
      </w:pPr>
      <w:r w:rsidRPr="009A1F0E">
        <w:rPr>
          <w:szCs w:val="24"/>
          <w:lang w:eastAsia="fr-FR" w:bidi="fr-FR"/>
        </w:rPr>
        <w:t>Au cœur des enjeux écologiques donc, il y a la revendication d'a</w:t>
      </w:r>
      <w:r w:rsidRPr="009A1F0E">
        <w:rPr>
          <w:szCs w:val="24"/>
          <w:lang w:eastAsia="fr-FR" w:bidi="fr-FR"/>
        </w:rPr>
        <w:t>u</w:t>
      </w:r>
      <w:r w:rsidRPr="009A1F0E">
        <w:rPr>
          <w:szCs w:val="24"/>
          <w:lang w:eastAsia="fr-FR" w:bidi="fr-FR"/>
        </w:rPr>
        <w:t>tonomie. Participer au processus de prise de décisions, non pas d'une manière technique, parcellarisée ou sectorielle</w:t>
      </w:r>
      <w:r>
        <w:rPr>
          <w:szCs w:val="24"/>
          <w:lang w:eastAsia="fr-FR" w:bidi="fr-FR"/>
        </w:rPr>
        <w:t> </w:t>
      </w:r>
      <w:r>
        <w:rPr>
          <w:rStyle w:val="Appelnotedebasdep"/>
          <w:szCs w:val="24"/>
          <w:lang w:eastAsia="fr-FR" w:bidi="fr-FR"/>
        </w:rPr>
        <w:footnoteReference w:id="6"/>
      </w:r>
      <w:r w:rsidRPr="009A1F0E">
        <w:rPr>
          <w:szCs w:val="24"/>
          <w:lang w:eastAsia="fr-FR" w:bidi="fr-FR"/>
        </w:rPr>
        <w:t>, mais en interrogeant les fins poursuivies, en</w:t>
      </w:r>
      <w:r>
        <w:rPr>
          <w:szCs w:val="24"/>
          <w:lang w:eastAsia="fr-FR" w:bidi="fr-FR"/>
        </w:rPr>
        <w:t xml:space="preserve"> </w:t>
      </w:r>
      <w:r>
        <w:t xml:space="preserve">[215] </w:t>
      </w:r>
      <w:r w:rsidRPr="009A1F0E">
        <w:rPr>
          <w:szCs w:val="24"/>
          <w:lang w:eastAsia="fr-FR" w:bidi="fr-FR"/>
        </w:rPr>
        <w:t>remettant en question l'organisation gl</w:t>
      </w:r>
      <w:r w:rsidRPr="009A1F0E">
        <w:rPr>
          <w:szCs w:val="24"/>
          <w:lang w:eastAsia="fr-FR" w:bidi="fr-FR"/>
        </w:rPr>
        <w:t>o</w:t>
      </w:r>
      <w:r w:rsidRPr="009A1F0E">
        <w:rPr>
          <w:szCs w:val="24"/>
          <w:lang w:eastAsia="fr-FR" w:bidi="fr-FR"/>
        </w:rPr>
        <w:t>bale de la société produ</w:t>
      </w:r>
      <w:r w:rsidRPr="009A1F0E">
        <w:rPr>
          <w:szCs w:val="24"/>
          <w:lang w:eastAsia="fr-FR" w:bidi="fr-FR"/>
        </w:rPr>
        <w:t>c</w:t>
      </w:r>
      <w:r w:rsidRPr="009A1F0E">
        <w:rPr>
          <w:szCs w:val="24"/>
          <w:lang w:eastAsia="fr-FR" w:bidi="fr-FR"/>
        </w:rPr>
        <w:t>trice d'individus aliénés à la nature, aux a</w:t>
      </w:r>
      <w:r w:rsidRPr="009A1F0E">
        <w:rPr>
          <w:szCs w:val="24"/>
          <w:lang w:eastAsia="fr-FR" w:bidi="fr-FR"/>
        </w:rPr>
        <w:t>u</w:t>
      </w:r>
      <w:r w:rsidRPr="009A1F0E">
        <w:rPr>
          <w:szCs w:val="24"/>
          <w:lang w:eastAsia="fr-FR" w:bidi="fr-FR"/>
        </w:rPr>
        <w:t>tres, ainsi qu'à eux-mêmes.</w:t>
      </w:r>
    </w:p>
    <w:p w14:paraId="0441020F" w14:textId="77777777" w:rsidR="00EF46D6" w:rsidRPr="009A1F0E" w:rsidRDefault="00EF46D6" w:rsidP="00EF46D6">
      <w:pPr>
        <w:spacing w:before="120" w:after="120"/>
        <w:jc w:val="both"/>
      </w:pPr>
      <w:r w:rsidRPr="009A1F0E">
        <w:rPr>
          <w:szCs w:val="24"/>
          <w:lang w:eastAsia="fr-FR" w:bidi="fr-FR"/>
        </w:rPr>
        <w:t>Plusieurs écologistes croient que nos sociétés s'acheminent vers une croisée des chemins</w:t>
      </w:r>
      <w:r w:rsidRPr="009A1F0E">
        <w:t> :</w:t>
      </w:r>
      <w:r w:rsidRPr="009A1F0E">
        <w:rPr>
          <w:szCs w:val="24"/>
          <w:lang w:eastAsia="fr-FR" w:bidi="fr-FR"/>
        </w:rPr>
        <w:t xml:space="preserve"> ou bien une autonomie accrue et significat</w:t>
      </w:r>
      <w:r w:rsidRPr="009A1F0E">
        <w:rPr>
          <w:szCs w:val="24"/>
          <w:lang w:eastAsia="fr-FR" w:bidi="fr-FR"/>
        </w:rPr>
        <w:t>i</w:t>
      </w:r>
      <w:r w:rsidRPr="009A1F0E">
        <w:rPr>
          <w:szCs w:val="24"/>
          <w:lang w:eastAsia="fr-FR" w:bidi="fr-FR"/>
        </w:rPr>
        <w:t>ve des personnes et des communautés, source de réponses démocrat</w:t>
      </w:r>
      <w:r w:rsidRPr="009A1F0E">
        <w:rPr>
          <w:szCs w:val="24"/>
          <w:lang w:eastAsia="fr-FR" w:bidi="fr-FR"/>
        </w:rPr>
        <w:t>i</w:t>
      </w:r>
      <w:r w:rsidRPr="009A1F0E">
        <w:rPr>
          <w:szCs w:val="24"/>
          <w:lang w:eastAsia="fr-FR" w:bidi="fr-FR"/>
        </w:rPr>
        <w:t>ques aux défis de la crise écologique et sociale</w:t>
      </w:r>
      <w:r w:rsidRPr="009A1F0E">
        <w:t> ;</w:t>
      </w:r>
      <w:r w:rsidRPr="009A1F0E">
        <w:rPr>
          <w:szCs w:val="24"/>
          <w:lang w:eastAsia="fr-FR" w:bidi="fr-FR"/>
        </w:rPr>
        <w:t xml:space="preserve"> ou bien, face à cette crise aiguë, un durcissement du pouvoir, légitimé par l'apathie polit</w:t>
      </w:r>
      <w:r w:rsidRPr="009A1F0E">
        <w:rPr>
          <w:szCs w:val="24"/>
          <w:lang w:eastAsia="fr-FR" w:bidi="fr-FR"/>
        </w:rPr>
        <w:t>i</w:t>
      </w:r>
      <w:r w:rsidRPr="009A1F0E">
        <w:rPr>
          <w:szCs w:val="24"/>
          <w:lang w:eastAsia="fr-FR" w:bidi="fr-FR"/>
        </w:rPr>
        <w:t>que de la société civile. Dans ce dernier scénario, l'écologie pourrait servir de prétexte idéologique pour maintenir les privilèges des pui</w:t>
      </w:r>
      <w:r w:rsidRPr="009A1F0E">
        <w:rPr>
          <w:szCs w:val="24"/>
          <w:lang w:eastAsia="fr-FR" w:bidi="fr-FR"/>
        </w:rPr>
        <w:t>s</w:t>
      </w:r>
      <w:r w:rsidRPr="009A1F0E">
        <w:rPr>
          <w:szCs w:val="24"/>
          <w:lang w:eastAsia="fr-FR" w:bidi="fr-FR"/>
        </w:rPr>
        <w:t>sants d'aujourd'hui, ceux-là mêmes qui nous mettent en garde contre les dérives de l'</w:t>
      </w:r>
      <w:r w:rsidRPr="009A1F0E">
        <w:t>« </w:t>
      </w:r>
      <w:r w:rsidRPr="009A1F0E">
        <w:rPr>
          <w:szCs w:val="24"/>
          <w:lang w:eastAsia="fr-FR" w:bidi="fr-FR"/>
        </w:rPr>
        <w:t>écolocratie</w:t>
      </w:r>
      <w:r w:rsidRPr="009A1F0E">
        <w:t> »</w:t>
      </w:r>
      <w:r w:rsidRPr="009A1F0E">
        <w:rPr>
          <w:szCs w:val="24"/>
          <w:lang w:eastAsia="fr-FR" w:bidi="fr-FR"/>
        </w:rPr>
        <w:t xml:space="preserve">, mais qui déjà intègrent l'expertise du génie environnemental. Hydro-Québec a bien coupé son énergie </w:t>
      </w:r>
      <w:r w:rsidRPr="009A1F0E">
        <w:lastRenderedPageBreak/>
        <w:t>« </w:t>
      </w:r>
      <w:r w:rsidRPr="009A1F0E">
        <w:rPr>
          <w:szCs w:val="24"/>
          <w:lang w:eastAsia="fr-FR" w:bidi="fr-FR"/>
        </w:rPr>
        <w:t>propre</w:t>
      </w:r>
      <w:r w:rsidRPr="009A1F0E">
        <w:t> »</w:t>
      </w:r>
      <w:r w:rsidRPr="009A1F0E">
        <w:rPr>
          <w:szCs w:val="24"/>
          <w:lang w:eastAsia="fr-FR" w:bidi="fr-FR"/>
        </w:rPr>
        <w:t xml:space="preserve"> à des milliers d'abonnés durant l'hiver car, comme le dit si bien l'écologiste Barry Commoner, avec les ressources naturelles il ne saurait y avoir </w:t>
      </w:r>
      <w:r w:rsidRPr="009A1F0E">
        <w:t>de</w:t>
      </w:r>
      <w:r>
        <w:t xml:space="preserve"> </w:t>
      </w:r>
      <w:r w:rsidRPr="00445853">
        <w:rPr>
          <w:i/>
        </w:rPr>
        <w:t>free lunch</w:t>
      </w:r>
      <w:r w:rsidRPr="009A1F0E">
        <w:t>.</w:t>
      </w:r>
    </w:p>
    <w:p w14:paraId="4CF8B70A" w14:textId="77777777" w:rsidR="00EF46D6" w:rsidRPr="009A1F0E" w:rsidRDefault="00EF46D6" w:rsidP="00EF46D6">
      <w:pPr>
        <w:spacing w:before="120" w:after="120"/>
        <w:jc w:val="both"/>
      </w:pPr>
      <w:r w:rsidRPr="009A1F0E">
        <w:rPr>
          <w:szCs w:val="24"/>
          <w:lang w:eastAsia="fr-FR" w:bidi="fr-FR"/>
        </w:rPr>
        <w:t>L'autonomie, susceptible de responsabiliser les personnes et les communautés face aux enjeux écol</w:t>
      </w:r>
      <w:r w:rsidRPr="009A1F0E">
        <w:rPr>
          <w:szCs w:val="24"/>
          <w:lang w:eastAsia="fr-FR" w:bidi="fr-FR"/>
        </w:rPr>
        <w:t>o</w:t>
      </w:r>
      <w:r w:rsidRPr="009A1F0E">
        <w:rPr>
          <w:szCs w:val="24"/>
          <w:lang w:eastAsia="fr-FR" w:bidi="fr-FR"/>
        </w:rPr>
        <w:t>giques, serait donc le pivot de l'éthique écologique recherchée. En outre, l'autonomie apparaît co</w:t>
      </w:r>
      <w:r w:rsidRPr="009A1F0E">
        <w:rPr>
          <w:szCs w:val="24"/>
          <w:lang w:eastAsia="fr-FR" w:bidi="fr-FR"/>
        </w:rPr>
        <w:t>m</w:t>
      </w:r>
      <w:r w:rsidRPr="009A1F0E">
        <w:rPr>
          <w:szCs w:val="24"/>
          <w:lang w:eastAsia="fr-FR" w:bidi="fr-FR"/>
        </w:rPr>
        <w:t>me une valeur qui correspond bien aux objectifs de communication et de consensus, objectifs maintenant très prisés dans nos sociétés. L'a</w:t>
      </w:r>
      <w:r w:rsidRPr="009A1F0E">
        <w:rPr>
          <w:szCs w:val="24"/>
          <w:lang w:eastAsia="fr-FR" w:bidi="fr-FR"/>
        </w:rPr>
        <w:t>u</w:t>
      </w:r>
      <w:r w:rsidRPr="009A1F0E">
        <w:rPr>
          <w:szCs w:val="24"/>
          <w:lang w:eastAsia="fr-FR" w:bidi="fr-FR"/>
        </w:rPr>
        <w:t>tonomie fait elle-même consensus, car elle implique que chacun soit libre de sa voie, creuse ses interrogations et laisse ouvertes ses répo</w:t>
      </w:r>
      <w:r w:rsidRPr="009A1F0E">
        <w:rPr>
          <w:szCs w:val="24"/>
          <w:lang w:eastAsia="fr-FR" w:bidi="fr-FR"/>
        </w:rPr>
        <w:t>n</w:t>
      </w:r>
      <w:r w:rsidRPr="009A1F0E">
        <w:rPr>
          <w:szCs w:val="24"/>
          <w:lang w:eastAsia="fr-FR" w:bidi="fr-FR"/>
        </w:rPr>
        <w:t>ses, tout en favorisant la créativité à cet égard</w:t>
      </w:r>
      <w:r>
        <w:rPr>
          <w:szCs w:val="24"/>
          <w:lang w:eastAsia="fr-FR" w:bidi="fr-FR"/>
        </w:rPr>
        <w:t> </w:t>
      </w:r>
      <w:r>
        <w:rPr>
          <w:rStyle w:val="Appelnotedebasdep"/>
          <w:szCs w:val="24"/>
          <w:lang w:eastAsia="fr-FR" w:bidi="fr-FR"/>
        </w:rPr>
        <w:footnoteReference w:id="7"/>
      </w:r>
      <w:r w:rsidRPr="009A1F0E">
        <w:rPr>
          <w:szCs w:val="24"/>
          <w:lang w:eastAsia="fr-FR" w:bidi="fr-FR"/>
        </w:rPr>
        <w:t>.</w:t>
      </w:r>
    </w:p>
    <w:p w14:paraId="7C92E04F" w14:textId="77777777" w:rsidR="00EF46D6" w:rsidRPr="009A1F0E" w:rsidRDefault="00EF46D6" w:rsidP="00EF46D6">
      <w:pPr>
        <w:spacing w:before="120" w:after="120"/>
        <w:jc w:val="both"/>
      </w:pPr>
      <w:r w:rsidRPr="009A1F0E">
        <w:rPr>
          <w:szCs w:val="24"/>
          <w:lang w:eastAsia="fr-FR" w:bidi="fr-FR"/>
        </w:rPr>
        <w:t>Mais l'écologisme pose aussi d'autres questions. Car sur le chemin de l'autonomie s'ouvrent d'autres chemins. Ainsi, certains courants de l'écologisme voient dans la revendication d'autonomie le renfo</w:t>
      </w:r>
      <w:r w:rsidRPr="009A1F0E">
        <w:rPr>
          <w:szCs w:val="24"/>
          <w:lang w:eastAsia="fr-FR" w:bidi="fr-FR"/>
        </w:rPr>
        <w:t>r</w:t>
      </w:r>
      <w:r w:rsidRPr="009A1F0E">
        <w:rPr>
          <w:szCs w:val="24"/>
          <w:lang w:eastAsia="fr-FR" w:bidi="fr-FR"/>
        </w:rPr>
        <w:t>cement de la névrose obsessionnelle du sujet en tant que centre fantasmatique du monde entier. Ils doutent que l'autonomie puisse rendre la personne et la</w:t>
      </w:r>
      <w:r>
        <w:rPr>
          <w:szCs w:val="24"/>
          <w:lang w:eastAsia="fr-FR" w:bidi="fr-FR"/>
        </w:rPr>
        <w:t xml:space="preserve"> [216] </w:t>
      </w:r>
      <w:r w:rsidRPr="009A1F0E">
        <w:rPr>
          <w:szCs w:val="24"/>
          <w:lang w:eastAsia="fr-FR" w:bidi="fr-FR"/>
        </w:rPr>
        <w:t xml:space="preserve">société responsables </w:t>
      </w:r>
      <w:r w:rsidRPr="009A1F0E">
        <w:t>devant</w:t>
      </w:r>
      <w:r w:rsidRPr="009A1F0E">
        <w:rPr>
          <w:szCs w:val="24"/>
          <w:lang w:eastAsia="fr-FR" w:bidi="fr-FR"/>
        </w:rPr>
        <w:t xml:space="preserve"> la nature, à moins que l</w:t>
      </w:r>
      <w:r w:rsidRPr="009A1F0E">
        <w:t>'anthr</w:t>
      </w:r>
      <w:r w:rsidRPr="009A1F0E">
        <w:t>o</w:t>
      </w:r>
      <w:r w:rsidRPr="009A1F0E">
        <w:t>poce</w:t>
      </w:r>
      <w:r w:rsidRPr="009A1F0E">
        <w:t>n</w:t>
      </w:r>
      <w:r w:rsidRPr="009A1F0E">
        <w:t>trisme</w:t>
      </w:r>
      <w:r w:rsidRPr="009A1F0E">
        <w:rPr>
          <w:szCs w:val="24"/>
          <w:lang w:eastAsia="fr-FR" w:bidi="fr-FR"/>
        </w:rPr>
        <w:t xml:space="preserve"> propre à notre culture ne soit battu en brèche. En tout cas, si ces courants a</w:t>
      </w:r>
      <w:r w:rsidRPr="009A1F0E">
        <w:rPr>
          <w:szCs w:val="24"/>
          <w:lang w:eastAsia="fr-FR" w:bidi="fr-FR"/>
        </w:rPr>
        <w:t>d</w:t>
      </w:r>
      <w:r w:rsidRPr="009A1F0E">
        <w:rPr>
          <w:szCs w:val="24"/>
          <w:lang w:eastAsia="fr-FR" w:bidi="fr-FR"/>
        </w:rPr>
        <w:t>mettent que la question de l'autonomie est centrale dans la détermination des rapports de la société à ses instit</w:t>
      </w:r>
      <w:r w:rsidRPr="009A1F0E">
        <w:rPr>
          <w:szCs w:val="24"/>
          <w:lang w:eastAsia="fr-FR" w:bidi="fr-FR"/>
        </w:rPr>
        <w:t>u</w:t>
      </w:r>
      <w:r w:rsidRPr="009A1F0E">
        <w:rPr>
          <w:szCs w:val="24"/>
          <w:lang w:eastAsia="fr-FR" w:bidi="fr-FR"/>
        </w:rPr>
        <w:t>tions, ra</w:t>
      </w:r>
      <w:r w:rsidRPr="009A1F0E">
        <w:rPr>
          <w:szCs w:val="24"/>
          <w:lang w:eastAsia="fr-FR" w:bidi="fr-FR"/>
        </w:rPr>
        <w:t>p</w:t>
      </w:r>
      <w:r w:rsidRPr="009A1F0E">
        <w:rPr>
          <w:szCs w:val="24"/>
          <w:lang w:eastAsia="fr-FR" w:bidi="fr-FR"/>
        </w:rPr>
        <w:t>ports dont dépend dans une certaine mesure l'évolution des enjeux écolog</w:t>
      </w:r>
      <w:r w:rsidRPr="009A1F0E">
        <w:rPr>
          <w:szCs w:val="24"/>
          <w:lang w:eastAsia="fr-FR" w:bidi="fr-FR"/>
        </w:rPr>
        <w:t>i</w:t>
      </w:r>
      <w:r w:rsidRPr="009A1F0E">
        <w:rPr>
          <w:szCs w:val="24"/>
          <w:lang w:eastAsia="fr-FR" w:bidi="fr-FR"/>
        </w:rPr>
        <w:t>ques, cela n'en fait pas pour eux la question primordiale pour autant. Le mouvement Deep Ecology, par exemple, n'accepterait j</w:t>
      </w:r>
      <w:r w:rsidRPr="009A1F0E">
        <w:rPr>
          <w:szCs w:val="24"/>
          <w:lang w:eastAsia="fr-FR" w:bidi="fr-FR"/>
        </w:rPr>
        <w:t>a</w:t>
      </w:r>
      <w:r w:rsidRPr="009A1F0E">
        <w:rPr>
          <w:szCs w:val="24"/>
          <w:lang w:eastAsia="fr-FR" w:bidi="fr-FR"/>
        </w:rPr>
        <w:t xml:space="preserve">mais que la problématique dont il traite soit coiffée de la formule </w:t>
      </w:r>
      <w:r w:rsidRPr="009A1F0E">
        <w:t>« </w:t>
      </w:r>
      <w:r w:rsidRPr="009A1F0E">
        <w:rPr>
          <w:szCs w:val="24"/>
          <w:lang w:eastAsia="fr-FR" w:bidi="fr-FR"/>
        </w:rPr>
        <w:t>De l'écol</w:t>
      </w:r>
      <w:r w:rsidRPr="009A1F0E">
        <w:rPr>
          <w:szCs w:val="24"/>
          <w:lang w:eastAsia="fr-FR" w:bidi="fr-FR"/>
        </w:rPr>
        <w:t>o</w:t>
      </w:r>
      <w:r w:rsidRPr="009A1F0E">
        <w:rPr>
          <w:szCs w:val="24"/>
          <w:lang w:eastAsia="fr-FR" w:bidi="fr-FR"/>
        </w:rPr>
        <w:t>gie à l'autonomie</w:t>
      </w:r>
      <w:r w:rsidRPr="009A1F0E">
        <w:t> »</w:t>
      </w:r>
      <w:r w:rsidRPr="009A1F0E">
        <w:rPr>
          <w:szCs w:val="24"/>
          <w:lang w:eastAsia="fr-FR" w:bidi="fr-FR"/>
        </w:rPr>
        <w:t>. Peut-être consentirait-il à dire</w:t>
      </w:r>
      <w:r w:rsidRPr="009A1F0E">
        <w:t> :</w:t>
      </w:r>
      <w:r w:rsidRPr="009A1F0E">
        <w:rPr>
          <w:szCs w:val="24"/>
          <w:lang w:eastAsia="fr-FR" w:bidi="fr-FR"/>
        </w:rPr>
        <w:t xml:space="preserve"> </w:t>
      </w:r>
      <w:r w:rsidRPr="009A1F0E">
        <w:t>« </w:t>
      </w:r>
      <w:r w:rsidRPr="009A1F0E">
        <w:rPr>
          <w:szCs w:val="24"/>
          <w:lang w:eastAsia="fr-FR" w:bidi="fr-FR"/>
        </w:rPr>
        <w:t>De l'aut</w:t>
      </w:r>
      <w:r w:rsidRPr="009A1F0E">
        <w:rPr>
          <w:szCs w:val="24"/>
          <w:lang w:eastAsia="fr-FR" w:bidi="fr-FR"/>
        </w:rPr>
        <w:t>o</w:t>
      </w:r>
      <w:r w:rsidRPr="009A1F0E">
        <w:rPr>
          <w:szCs w:val="24"/>
          <w:lang w:eastAsia="fr-FR" w:bidi="fr-FR"/>
        </w:rPr>
        <w:t>nomie à l'écologie</w:t>
      </w:r>
      <w:r w:rsidRPr="009A1F0E">
        <w:t> »</w:t>
      </w:r>
      <w:r w:rsidRPr="009A1F0E">
        <w:rPr>
          <w:szCs w:val="24"/>
          <w:lang w:eastAsia="fr-FR" w:bidi="fr-FR"/>
        </w:rPr>
        <w:t>, pour signifier que l'autonomie du sujet, son d</w:t>
      </w:r>
      <w:r w:rsidRPr="009A1F0E">
        <w:rPr>
          <w:szCs w:val="24"/>
          <w:lang w:eastAsia="fr-FR" w:bidi="fr-FR"/>
        </w:rPr>
        <w:t>é</w:t>
      </w:r>
      <w:r w:rsidRPr="009A1F0E">
        <w:rPr>
          <w:szCs w:val="24"/>
          <w:lang w:eastAsia="fr-FR" w:bidi="fr-FR"/>
        </w:rPr>
        <w:t>conditionnement par rapport à l'aliénation de la soci</w:t>
      </w:r>
      <w:r w:rsidRPr="009A1F0E">
        <w:rPr>
          <w:szCs w:val="24"/>
          <w:lang w:eastAsia="fr-FR" w:bidi="fr-FR"/>
        </w:rPr>
        <w:t>é</w:t>
      </w:r>
      <w:r w:rsidRPr="009A1F0E">
        <w:rPr>
          <w:szCs w:val="24"/>
          <w:lang w:eastAsia="fr-FR" w:bidi="fr-FR"/>
        </w:rPr>
        <w:t>té actuelle, l'amène à la question primordiale, qui est celle des rapports entre h</w:t>
      </w:r>
      <w:r w:rsidRPr="009A1F0E">
        <w:rPr>
          <w:szCs w:val="24"/>
          <w:lang w:eastAsia="fr-FR" w:bidi="fr-FR"/>
        </w:rPr>
        <w:t>u</w:t>
      </w:r>
      <w:r w:rsidRPr="009A1F0E">
        <w:rPr>
          <w:szCs w:val="24"/>
          <w:lang w:eastAsia="fr-FR" w:bidi="fr-FR"/>
        </w:rPr>
        <w:t>mains et non-humains. D'ailleurs, cette autonomie ne serait pas prise au sens politique où nous l'ente</w:t>
      </w:r>
      <w:r w:rsidRPr="009A1F0E">
        <w:rPr>
          <w:szCs w:val="24"/>
          <w:lang w:eastAsia="fr-FR" w:bidi="fr-FR"/>
        </w:rPr>
        <w:t>n</w:t>
      </w:r>
      <w:r w:rsidRPr="009A1F0E">
        <w:rPr>
          <w:szCs w:val="24"/>
          <w:lang w:eastAsia="fr-FR" w:bidi="fr-FR"/>
        </w:rPr>
        <w:t>dions, mais plutôt dans un sens spir</w:t>
      </w:r>
      <w:r w:rsidRPr="009A1F0E">
        <w:rPr>
          <w:szCs w:val="24"/>
          <w:lang w:eastAsia="fr-FR" w:bidi="fr-FR"/>
        </w:rPr>
        <w:t>i</w:t>
      </w:r>
      <w:r w:rsidRPr="009A1F0E">
        <w:rPr>
          <w:szCs w:val="24"/>
          <w:lang w:eastAsia="fr-FR" w:bidi="fr-FR"/>
        </w:rPr>
        <w:t>tualisant de méditation et de dét</w:t>
      </w:r>
      <w:r w:rsidRPr="009A1F0E">
        <w:rPr>
          <w:szCs w:val="24"/>
          <w:lang w:eastAsia="fr-FR" w:bidi="fr-FR"/>
        </w:rPr>
        <w:t>a</w:t>
      </w:r>
      <w:r w:rsidRPr="009A1F0E">
        <w:rPr>
          <w:szCs w:val="24"/>
          <w:lang w:eastAsia="fr-FR" w:bidi="fr-FR"/>
        </w:rPr>
        <w:t>chement.</w:t>
      </w:r>
    </w:p>
    <w:p w14:paraId="29B42332" w14:textId="77777777" w:rsidR="00EF46D6" w:rsidRPr="009A1F0E" w:rsidRDefault="00EF46D6" w:rsidP="00EF46D6">
      <w:pPr>
        <w:spacing w:before="120" w:after="120"/>
        <w:jc w:val="both"/>
      </w:pPr>
      <w:r w:rsidRPr="009A1F0E">
        <w:rPr>
          <w:szCs w:val="24"/>
          <w:lang w:eastAsia="fr-FR" w:bidi="fr-FR"/>
        </w:rPr>
        <w:t>Donc, dans le contexte du changement de paradigme qu</w:t>
      </w:r>
      <w:r>
        <w:rPr>
          <w:szCs w:val="24"/>
          <w:lang w:eastAsia="fr-FR" w:bidi="fr-FR"/>
        </w:rPr>
        <w:t>e</w:t>
      </w:r>
      <w:r w:rsidRPr="009A1F0E">
        <w:rPr>
          <w:szCs w:val="24"/>
          <w:lang w:eastAsia="fr-FR" w:bidi="fr-FR"/>
        </w:rPr>
        <w:t xml:space="preserve"> l'écol</w:t>
      </w:r>
      <w:r w:rsidRPr="009A1F0E">
        <w:rPr>
          <w:szCs w:val="24"/>
          <w:lang w:eastAsia="fr-FR" w:bidi="fr-FR"/>
        </w:rPr>
        <w:t>o</w:t>
      </w:r>
      <w:r w:rsidRPr="009A1F0E">
        <w:rPr>
          <w:szCs w:val="24"/>
          <w:lang w:eastAsia="fr-FR" w:bidi="fr-FR"/>
        </w:rPr>
        <w:t>gisme tente d'institue</w:t>
      </w:r>
      <w:r>
        <w:rPr>
          <w:szCs w:val="24"/>
          <w:lang w:eastAsia="fr-FR" w:bidi="fr-FR"/>
        </w:rPr>
        <w:t>r, autour des notions d'interrela</w:t>
      </w:r>
      <w:r w:rsidRPr="009A1F0E">
        <w:rPr>
          <w:szCs w:val="24"/>
          <w:lang w:eastAsia="fr-FR" w:bidi="fr-FR"/>
        </w:rPr>
        <w:t>tions et de solid</w:t>
      </w:r>
      <w:r w:rsidRPr="009A1F0E">
        <w:rPr>
          <w:szCs w:val="24"/>
          <w:lang w:eastAsia="fr-FR" w:bidi="fr-FR"/>
        </w:rPr>
        <w:t>a</w:t>
      </w:r>
      <w:r w:rsidRPr="009A1F0E">
        <w:rPr>
          <w:szCs w:val="24"/>
          <w:lang w:eastAsia="fr-FR" w:bidi="fr-FR"/>
        </w:rPr>
        <w:t>rité visant à re</w:t>
      </w:r>
      <w:r w:rsidRPr="009A1F0E">
        <w:rPr>
          <w:szCs w:val="24"/>
          <w:lang w:eastAsia="fr-FR" w:bidi="fr-FR"/>
        </w:rPr>
        <w:t>m</w:t>
      </w:r>
      <w:r w:rsidRPr="009A1F0E">
        <w:rPr>
          <w:szCs w:val="24"/>
          <w:lang w:eastAsia="fr-FR" w:bidi="fr-FR"/>
        </w:rPr>
        <w:t>placer cell</w:t>
      </w:r>
      <w:r>
        <w:rPr>
          <w:szCs w:val="24"/>
          <w:lang w:eastAsia="fr-FR" w:bidi="fr-FR"/>
        </w:rPr>
        <w:t>e d'individualités</w:t>
      </w:r>
      <w:r w:rsidRPr="009A1F0E">
        <w:rPr>
          <w:szCs w:val="24"/>
          <w:lang w:eastAsia="fr-FR" w:bidi="fr-FR"/>
        </w:rPr>
        <w:t xml:space="preserve"> séparées, indépendantes et co</w:t>
      </w:r>
      <w:r>
        <w:rPr>
          <w:szCs w:val="24"/>
          <w:lang w:eastAsia="fr-FR" w:bidi="fr-FR"/>
        </w:rPr>
        <w:t>ncurrentes, que signifie effecti</w:t>
      </w:r>
      <w:r w:rsidRPr="009A1F0E">
        <w:rPr>
          <w:szCs w:val="24"/>
          <w:lang w:eastAsia="fr-FR" w:bidi="fr-FR"/>
        </w:rPr>
        <w:t>vement être autonome</w:t>
      </w:r>
      <w:r w:rsidRPr="009A1F0E">
        <w:t> ?</w:t>
      </w:r>
      <w:r w:rsidRPr="009A1F0E">
        <w:rPr>
          <w:szCs w:val="24"/>
          <w:lang w:eastAsia="fr-FR" w:bidi="fr-FR"/>
        </w:rPr>
        <w:t xml:space="preserve"> La crise éc</w:t>
      </w:r>
      <w:r w:rsidRPr="009A1F0E">
        <w:rPr>
          <w:szCs w:val="24"/>
          <w:lang w:eastAsia="fr-FR" w:bidi="fr-FR"/>
        </w:rPr>
        <w:t>o</w:t>
      </w:r>
      <w:r w:rsidRPr="009A1F0E">
        <w:rPr>
          <w:szCs w:val="24"/>
          <w:lang w:eastAsia="fr-FR" w:bidi="fr-FR"/>
        </w:rPr>
        <w:t xml:space="preserve">logique et sociale, déjà au seuil de rupture sur certains continents, </w:t>
      </w:r>
      <w:r w:rsidRPr="009A1F0E">
        <w:rPr>
          <w:szCs w:val="24"/>
          <w:lang w:eastAsia="fr-FR" w:bidi="fr-FR"/>
        </w:rPr>
        <w:lastRenderedPageBreak/>
        <w:t>nous oblige à une o</w:t>
      </w:r>
      <w:r w:rsidRPr="009A1F0E">
        <w:rPr>
          <w:szCs w:val="24"/>
          <w:lang w:eastAsia="fr-FR" w:bidi="fr-FR"/>
        </w:rPr>
        <w:t>u</w:t>
      </w:r>
      <w:r w:rsidRPr="009A1F0E">
        <w:rPr>
          <w:szCs w:val="24"/>
          <w:lang w:eastAsia="fr-FR" w:bidi="fr-FR"/>
        </w:rPr>
        <w:t>verture à l'autre. Pour s'ouvrir pleinement à ces que</w:t>
      </w:r>
      <w:r w:rsidRPr="009A1F0E">
        <w:rPr>
          <w:szCs w:val="24"/>
          <w:lang w:eastAsia="fr-FR" w:bidi="fr-FR"/>
        </w:rPr>
        <w:t>s</w:t>
      </w:r>
      <w:r w:rsidRPr="009A1F0E">
        <w:rPr>
          <w:szCs w:val="24"/>
          <w:lang w:eastAsia="fr-FR" w:bidi="fr-FR"/>
        </w:rPr>
        <w:t>tions, l'éthique de l'écologie doit-elle porter sur la constitution d'un sujet autonome</w:t>
      </w:r>
      <w:r w:rsidRPr="009A1F0E">
        <w:t> ?</w:t>
      </w:r>
      <w:r w:rsidRPr="009A1F0E">
        <w:rPr>
          <w:szCs w:val="24"/>
          <w:lang w:eastAsia="fr-FR" w:bidi="fr-FR"/>
        </w:rPr>
        <w:t xml:space="preserve"> Bref, comment penser l'autonomie du sujet en dehors du projet cart</w:t>
      </w:r>
      <w:r w:rsidRPr="009A1F0E">
        <w:rPr>
          <w:szCs w:val="24"/>
          <w:lang w:eastAsia="fr-FR" w:bidi="fr-FR"/>
        </w:rPr>
        <w:t>é</w:t>
      </w:r>
      <w:r w:rsidRPr="009A1F0E">
        <w:rPr>
          <w:szCs w:val="24"/>
          <w:lang w:eastAsia="fr-FR" w:bidi="fr-FR"/>
        </w:rPr>
        <w:t>sien de domination de la nature</w:t>
      </w:r>
      <w:r w:rsidRPr="009A1F0E">
        <w:t> ?</w:t>
      </w:r>
    </w:p>
    <w:p w14:paraId="7EB70F99" w14:textId="77777777" w:rsidR="00EF46D6" w:rsidRDefault="00EF46D6" w:rsidP="00EF46D6">
      <w:pPr>
        <w:spacing w:before="120" w:after="120"/>
        <w:jc w:val="both"/>
      </w:pPr>
      <w:bookmarkStart w:id="1" w:name="bookmark9"/>
    </w:p>
    <w:p w14:paraId="4FDE6A00" w14:textId="77777777" w:rsidR="00EF46D6" w:rsidRPr="009A1F0E" w:rsidRDefault="00EF46D6" w:rsidP="00EF46D6">
      <w:pPr>
        <w:pStyle w:val="a"/>
      </w:pPr>
      <w:r w:rsidRPr="009A1F0E">
        <w:t>L'écologie de l'autre homme</w:t>
      </w:r>
      <w:bookmarkEnd w:id="1"/>
    </w:p>
    <w:p w14:paraId="229560F0" w14:textId="77777777" w:rsidR="00EF46D6" w:rsidRDefault="00EF46D6" w:rsidP="00EF46D6">
      <w:pPr>
        <w:spacing w:before="120" w:after="120"/>
        <w:jc w:val="both"/>
        <w:rPr>
          <w:szCs w:val="24"/>
          <w:lang w:eastAsia="fr-FR" w:bidi="fr-FR"/>
        </w:rPr>
      </w:pPr>
    </w:p>
    <w:p w14:paraId="57B48FFB" w14:textId="77777777" w:rsidR="00EF46D6" w:rsidRPr="009A1F0E" w:rsidRDefault="00EF46D6" w:rsidP="00EF46D6">
      <w:pPr>
        <w:spacing w:before="120" w:after="120"/>
        <w:jc w:val="both"/>
      </w:pPr>
      <w:r w:rsidRPr="009A1F0E">
        <w:rPr>
          <w:szCs w:val="24"/>
          <w:lang w:eastAsia="fr-FR" w:bidi="fr-FR"/>
        </w:rPr>
        <w:t>L'état des inégalités entre les hommes d'aujou</w:t>
      </w:r>
      <w:r w:rsidRPr="009A1F0E">
        <w:rPr>
          <w:szCs w:val="24"/>
          <w:lang w:eastAsia="fr-FR" w:bidi="fr-FR"/>
        </w:rPr>
        <w:t>r</w:t>
      </w:r>
      <w:r w:rsidRPr="009A1F0E">
        <w:rPr>
          <w:szCs w:val="24"/>
          <w:lang w:eastAsia="fr-FR" w:bidi="fr-FR"/>
        </w:rPr>
        <w:t>d'hui se passe de commentaires. Mais les inégalités à venir pourraient être d'un ordre plus effrayant encore si un redressement n'est pas rapidement effectué. Le système économique et politique mondial actuel entretient et a</w:t>
      </w:r>
      <w:r w:rsidRPr="009A1F0E">
        <w:rPr>
          <w:szCs w:val="24"/>
          <w:lang w:eastAsia="fr-FR" w:bidi="fr-FR"/>
        </w:rPr>
        <w:t>g</w:t>
      </w:r>
      <w:r w:rsidRPr="009A1F0E">
        <w:rPr>
          <w:szCs w:val="24"/>
          <w:lang w:eastAsia="fr-FR" w:bidi="fr-FR"/>
        </w:rPr>
        <w:t>grave, notamment au Tiers Monde, une crise écologique et humaine aux proportions boul</w:t>
      </w:r>
      <w:r w:rsidRPr="009A1F0E">
        <w:rPr>
          <w:szCs w:val="24"/>
          <w:lang w:eastAsia="fr-FR" w:bidi="fr-FR"/>
        </w:rPr>
        <w:t>e</w:t>
      </w:r>
      <w:r w:rsidRPr="009A1F0E">
        <w:rPr>
          <w:szCs w:val="24"/>
          <w:lang w:eastAsia="fr-FR" w:bidi="fr-FR"/>
        </w:rPr>
        <w:t>versantes, malgré la banalisation de toute cette misère</w:t>
      </w:r>
      <w:r>
        <w:rPr>
          <w:szCs w:val="24"/>
          <w:lang w:eastAsia="fr-FR" w:bidi="fr-FR"/>
        </w:rPr>
        <w:t xml:space="preserve"> [217] </w:t>
      </w:r>
      <w:r w:rsidRPr="009A1F0E">
        <w:rPr>
          <w:szCs w:val="24"/>
          <w:lang w:eastAsia="fr-FR" w:bidi="fr-FR"/>
        </w:rPr>
        <w:t>par notre société de communication où, comme le dit Baudri</w:t>
      </w:r>
      <w:r w:rsidRPr="009A1F0E">
        <w:rPr>
          <w:szCs w:val="24"/>
          <w:lang w:eastAsia="fr-FR" w:bidi="fr-FR"/>
        </w:rPr>
        <w:t>l</w:t>
      </w:r>
      <w:r w:rsidRPr="009A1F0E">
        <w:rPr>
          <w:szCs w:val="24"/>
          <w:lang w:eastAsia="fr-FR" w:bidi="fr-FR"/>
        </w:rPr>
        <w:t>lard, la pléthore des signes volatilise le sens. Ce qui, dans la vie quotidie</w:t>
      </w:r>
      <w:r w:rsidRPr="009A1F0E">
        <w:rPr>
          <w:szCs w:val="24"/>
          <w:lang w:eastAsia="fr-FR" w:bidi="fr-FR"/>
        </w:rPr>
        <w:t>n</w:t>
      </w:r>
      <w:r w:rsidRPr="009A1F0E">
        <w:rPr>
          <w:szCs w:val="24"/>
          <w:lang w:eastAsia="fr-FR" w:bidi="fr-FR"/>
        </w:rPr>
        <w:t>ne de chacun de nous, évoque cette crise écologique et humaine n'a</w:t>
      </w:r>
      <w:r w:rsidRPr="009A1F0E">
        <w:rPr>
          <w:szCs w:val="24"/>
          <w:lang w:eastAsia="fr-FR" w:bidi="fr-FR"/>
        </w:rPr>
        <w:t>t</w:t>
      </w:r>
      <w:r w:rsidRPr="009A1F0E">
        <w:rPr>
          <w:szCs w:val="24"/>
          <w:lang w:eastAsia="fr-FR" w:bidi="fr-FR"/>
        </w:rPr>
        <w:t>teint que rarement l'état d'extrême dénuement qui est le sort de pop</w:t>
      </w:r>
      <w:r w:rsidRPr="009A1F0E">
        <w:rPr>
          <w:szCs w:val="24"/>
          <w:lang w:eastAsia="fr-FR" w:bidi="fr-FR"/>
        </w:rPr>
        <w:t>u</w:t>
      </w:r>
      <w:r w:rsidRPr="009A1F0E">
        <w:rPr>
          <w:szCs w:val="24"/>
          <w:lang w:eastAsia="fr-FR" w:bidi="fr-FR"/>
        </w:rPr>
        <w:t>lations entières.</w:t>
      </w:r>
    </w:p>
    <w:p w14:paraId="4504843F" w14:textId="77777777" w:rsidR="00EF46D6" w:rsidRPr="009A1F0E" w:rsidRDefault="00EF46D6" w:rsidP="00EF46D6">
      <w:pPr>
        <w:spacing w:before="120" w:after="120"/>
        <w:jc w:val="both"/>
      </w:pPr>
      <w:r w:rsidRPr="009A1F0E">
        <w:rPr>
          <w:szCs w:val="24"/>
          <w:lang w:eastAsia="fr-FR" w:bidi="fr-FR"/>
        </w:rPr>
        <w:t>L'indifférence face à la crise actuelle et à venir est le sujet de pr</w:t>
      </w:r>
      <w:r w:rsidRPr="009A1F0E">
        <w:rPr>
          <w:szCs w:val="24"/>
          <w:lang w:eastAsia="fr-FR" w:bidi="fr-FR"/>
        </w:rPr>
        <w:t>é</w:t>
      </w:r>
      <w:r w:rsidRPr="009A1F0E">
        <w:rPr>
          <w:szCs w:val="24"/>
          <w:lang w:eastAsia="fr-FR" w:bidi="fr-FR"/>
        </w:rPr>
        <w:t>occupations plus graves. Certains promoteurs du projet de dévelo</w:t>
      </w:r>
      <w:r w:rsidRPr="009A1F0E">
        <w:rPr>
          <w:szCs w:val="24"/>
          <w:lang w:eastAsia="fr-FR" w:bidi="fr-FR"/>
        </w:rPr>
        <w:t>p</w:t>
      </w:r>
      <w:r w:rsidRPr="009A1F0E">
        <w:rPr>
          <w:szCs w:val="24"/>
          <w:lang w:eastAsia="fr-FR" w:bidi="fr-FR"/>
        </w:rPr>
        <w:t>pement durable font des efforts louables pour faire comprendre aux sociétés industrielles avancées que leur avenir est lié à celui des autres sociétés. Le développement durable sera planétaire ou ne sera pas. Néanmoins, il y a aussi des analystes pour entrevoir un scénario selon lequel nos sociétés industrielles avancées abandonneraient à leur sort les autres sociétés et prendraient des mesures draconiennes pour s'en protéger</w:t>
      </w:r>
      <w:r>
        <w:rPr>
          <w:szCs w:val="24"/>
          <w:lang w:eastAsia="fr-FR" w:bidi="fr-FR"/>
        </w:rPr>
        <w:t> </w:t>
      </w:r>
      <w:r>
        <w:rPr>
          <w:rStyle w:val="Appelnotedebasdep"/>
          <w:szCs w:val="24"/>
          <w:lang w:eastAsia="fr-FR" w:bidi="fr-FR"/>
        </w:rPr>
        <w:footnoteReference w:id="8"/>
      </w:r>
      <w:r w:rsidRPr="009A1F0E">
        <w:rPr>
          <w:szCs w:val="24"/>
          <w:lang w:eastAsia="fr-FR" w:bidi="fr-FR"/>
        </w:rPr>
        <w:t xml:space="preserve">. </w:t>
      </w:r>
      <w:r>
        <w:rPr>
          <w:szCs w:val="24"/>
          <w:lang w:eastAsia="fr-FR" w:bidi="fr-FR"/>
        </w:rPr>
        <w:t>À</w:t>
      </w:r>
      <w:r w:rsidRPr="009A1F0E">
        <w:rPr>
          <w:szCs w:val="24"/>
          <w:lang w:eastAsia="fr-FR" w:bidi="fr-FR"/>
        </w:rPr>
        <w:t xml:space="preserve"> ces initiatives viendraient s'ajouter d'autres mesures, i</w:t>
      </w:r>
      <w:r w:rsidRPr="009A1F0E">
        <w:rPr>
          <w:szCs w:val="24"/>
          <w:lang w:eastAsia="fr-FR" w:bidi="fr-FR"/>
        </w:rPr>
        <w:t>n</w:t>
      </w:r>
      <w:r w:rsidRPr="009A1F0E">
        <w:rPr>
          <w:szCs w:val="24"/>
          <w:lang w:eastAsia="fr-FR" w:bidi="fr-FR"/>
        </w:rPr>
        <w:t xml:space="preserve">ternes celles-là, visant à protéger la partie aisée de la population contre une masse grandissante d'exclus et de laissés-pour-compte. Et </w:t>
      </w:r>
      <w:r w:rsidRPr="009A1F0E">
        <w:rPr>
          <w:szCs w:val="24"/>
          <w:lang w:eastAsia="fr-FR" w:bidi="fr-FR"/>
        </w:rPr>
        <w:lastRenderedPageBreak/>
        <w:t>n'allons pas croire que le Québec n'a pas déjà ses porte-voix (porte-drapeau et porte-flambeau) pour que soient instaurées de telles mes</w:t>
      </w:r>
      <w:r w:rsidRPr="009A1F0E">
        <w:rPr>
          <w:szCs w:val="24"/>
          <w:lang w:eastAsia="fr-FR" w:bidi="fr-FR"/>
        </w:rPr>
        <w:t>u</w:t>
      </w:r>
      <w:r w:rsidRPr="009A1F0E">
        <w:rPr>
          <w:szCs w:val="24"/>
          <w:lang w:eastAsia="fr-FR" w:bidi="fr-FR"/>
        </w:rPr>
        <w:t>res.</w:t>
      </w:r>
    </w:p>
    <w:p w14:paraId="59524C96" w14:textId="77777777" w:rsidR="00EF46D6" w:rsidRPr="009A1F0E" w:rsidRDefault="00EF46D6" w:rsidP="00EF46D6">
      <w:pPr>
        <w:spacing w:before="120" w:after="120"/>
        <w:jc w:val="both"/>
      </w:pPr>
      <w:r w:rsidRPr="009A1F0E">
        <w:rPr>
          <w:szCs w:val="24"/>
          <w:lang w:eastAsia="fr-FR" w:bidi="fr-FR"/>
        </w:rPr>
        <w:t>Parmi les bonnes gens d'aujourd'hui, parmi les éthiciens, les éc</w:t>
      </w:r>
      <w:r w:rsidRPr="009A1F0E">
        <w:rPr>
          <w:szCs w:val="24"/>
          <w:lang w:eastAsia="fr-FR" w:bidi="fr-FR"/>
        </w:rPr>
        <w:t>o</w:t>
      </w:r>
      <w:r w:rsidRPr="009A1F0E">
        <w:rPr>
          <w:szCs w:val="24"/>
          <w:lang w:eastAsia="fr-FR" w:bidi="fr-FR"/>
        </w:rPr>
        <w:t>nomistes, les écologistes et les nouveaux guides spirituels, il s'en trouve plusieurs pour dire comme Pascal</w:t>
      </w:r>
      <w:r w:rsidRPr="009A1F0E">
        <w:t> :</w:t>
      </w:r>
      <w:r w:rsidRPr="009A1F0E">
        <w:rPr>
          <w:szCs w:val="24"/>
          <w:lang w:eastAsia="fr-FR" w:bidi="fr-FR"/>
        </w:rPr>
        <w:t xml:space="preserve"> </w:t>
      </w:r>
      <w:r w:rsidRPr="009A1F0E">
        <w:t>« </w:t>
      </w:r>
      <w:r w:rsidRPr="009A1F0E">
        <w:rPr>
          <w:szCs w:val="24"/>
          <w:lang w:eastAsia="fr-FR" w:bidi="fr-FR"/>
        </w:rPr>
        <w:t>Voilà ma place au soleil. C'est là le commencement et l'image de l'usurpation de toute la terre.</w:t>
      </w:r>
      <w:r w:rsidRPr="009A1F0E">
        <w:t> »</w:t>
      </w:r>
    </w:p>
    <w:p w14:paraId="4550FF51" w14:textId="77777777" w:rsidR="00EF46D6" w:rsidRDefault="00EF46D6" w:rsidP="00EF46D6">
      <w:pPr>
        <w:spacing w:before="120" w:after="120"/>
        <w:jc w:val="both"/>
        <w:rPr>
          <w:szCs w:val="24"/>
        </w:rPr>
      </w:pPr>
      <w:r w:rsidRPr="009A1F0E">
        <w:rPr>
          <w:szCs w:val="24"/>
          <w:lang w:eastAsia="fr-FR" w:bidi="fr-FR"/>
        </w:rPr>
        <w:t>Voilà le sujet de réflexion d'un penseur comme Emmanuel Levinas dans sa recherche d'une éthique de notre temps. Citons ce passage où nous voyons le point d'intersection entre l'éthique et l'écologie dans sa pensée</w:t>
      </w:r>
      <w:r w:rsidRPr="009A1F0E">
        <w:rPr>
          <w:szCs w:val="24"/>
        </w:rPr>
        <w:t> :</w:t>
      </w:r>
    </w:p>
    <w:p w14:paraId="4F5FA4AF" w14:textId="77777777" w:rsidR="00EF46D6" w:rsidRDefault="00EF46D6" w:rsidP="00EF46D6">
      <w:pPr>
        <w:spacing w:before="120" w:after="120"/>
        <w:jc w:val="both"/>
        <w:rPr>
          <w:lang w:eastAsia="fr-FR" w:bidi="fr-FR"/>
        </w:rPr>
      </w:pPr>
      <w:r>
        <w:rPr>
          <w:lang w:eastAsia="fr-FR" w:bidi="fr-FR"/>
        </w:rPr>
        <w:t>[218]</w:t>
      </w:r>
    </w:p>
    <w:p w14:paraId="233DBABF" w14:textId="77777777" w:rsidR="00EF46D6" w:rsidRDefault="00EF46D6" w:rsidP="00EF46D6">
      <w:pPr>
        <w:spacing w:before="120" w:after="120"/>
        <w:jc w:val="both"/>
        <w:rPr>
          <w:lang w:eastAsia="fr-FR" w:bidi="fr-FR"/>
        </w:rPr>
      </w:pPr>
    </w:p>
    <w:p w14:paraId="1231FDD1" w14:textId="77777777" w:rsidR="00EF46D6" w:rsidRDefault="00EF46D6" w:rsidP="00EF46D6">
      <w:pPr>
        <w:pStyle w:val="Citation0"/>
        <w:rPr>
          <w:lang w:eastAsia="fr-FR" w:bidi="fr-FR"/>
        </w:rPr>
      </w:pPr>
      <w:r w:rsidRPr="009A1F0E">
        <w:rPr>
          <w:lang w:eastAsia="fr-FR" w:bidi="fr-FR"/>
        </w:rPr>
        <w:t>Mais les contradictions qui déchirent le monde raisonnable, issu préte</w:t>
      </w:r>
      <w:r w:rsidRPr="009A1F0E">
        <w:rPr>
          <w:lang w:eastAsia="fr-FR" w:bidi="fr-FR"/>
        </w:rPr>
        <w:t>n</w:t>
      </w:r>
      <w:r w:rsidRPr="009A1F0E">
        <w:rPr>
          <w:lang w:eastAsia="fr-FR" w:bidi="fr-FR"/>
        </w:rPr>
        <w:t>dument de la législ</w:t>
      </w:r>
      <w:r w:rsidRPr="009A1F0E">
        <w:rPr>
          <w:lang w:eastAsia="fr-FR" w:bidi="fr-FR"/>
        </w:rPr>
        <w:t>a</w:t>
      </w:r>
      <w:r w:rsidRPr="009A1F0E">
        <w:rPr>
          <w:lang w:eastAsia="fr-FR" w:bidi="fr-FR"/>
        </w:rPr>
        <w:t>tion transcendantale, ne ruinent-elles pas l'identité du subjectif</w:t>
      </w:r>
      <w:r w:rsidRPr="009A1F0E">
        <w:t> ?</w:t>
      </w:r>
      <w:r w:rsidRPr="009A1F0E">
        <w:rPr>
          <w:lang w:eastAsia="fr-FR" w:bidi="fr-FR"/>
        </w:rPr>
        <w:t xml:space="preserve"> Qu'une action puisse être embarrassée par la technique destinée à la rendre efficace et aisée</w:t>
      </w:r>
      <w:r w:rsidRPr="009A1F0E">
        <w:t> ;</w:t>
      </w:r>
      <w:r w:rsidRPr="009A1F0E">
        <w:rPr>
          <w:lang w:eastAsia="fr-FR" w:bidi="fr-FR"/>
        </w:rPr>
        <w:t xml:space="preserve"> qu'une science, née pour embrasser le monde, le livre à la désintégration</w:t>
      </w:r>
      <w:r w:rsidRPr="009A1F0E">
        <w:t> ;</w:t>
      </w:r>
      <w:r w:rsidRPr="009A1F0E">
        <w:rPr>
          <w:lang w:eastAsia="fr-FR" w:bidi="fr-FR"/>
        </w:rPr>
        <w:t xml:space="preserve"> qu'une politique et une administration guidées par l'idéal humaniste, maintiennent l'e</w:t>
      </w:r>
      <w:r w:rsidRPr="009A1F0E">
        <w:rPr>
          <w:lang w:eastAsia="fr-FR" w:bidi="fr-FR"/>
        </w:rPr>
        <w:t>x</w:t>
      </w:r>
      <w:r w:rsidRPr="009A1F0E">
        <w:rPr>
          <w:lang w:eastAsia="fr-FR" w:bidi="fr-FR"/>
        </w:rPr>
        <w:t>ploitation de l'homme par l'homme et la guerre — ce sont là de singulières inversions des projets raiso</w:t>
      </w:r>
      <w:r w:rsidRPr="009A1F0E">
        <w:rPr>
          <w:lang w:eastAsia="fr-FR" w:bidi="fr-FR"/>
        </w:rPr>
        <w:t>n</w:t>
      </w:r>
      <w:r w:rsidRPr="009A1F0E">
        <w:rPr>
          <w:lang w:eastAsia="fr-FR" w:bidi="fr-FR"/>
        </w:rPr>
        <w:t>nables, disqualifiant la causalité humaine et, par là même, la subjectivité transce</w:t>
      </w:r>
      <w:r w:rsidRPr="009A1F0E">
        <w:rPr>
          <w:lang w:eastAsia="fr-FR" w:bidi="fr-FR"/>
        </w:rPr>
        <w:t>n</w:t>
      </w:r>
      <w:r w:rsidRPr="009A1F0E">
        <w:rPr>
          <w:lang w:eastAsia="fr-FR" w:bidi="fr-FR"/>
        </w:rPr>
        <w:t>dantale comprise co</w:t>
      </w:r>
      <w:r w:rsidRPr="009A1F0E">
        <w:rPr>
          <w:lang w:eastAsia="fr-FR" w:bidi="fr-FR"/>
        </w:rPr>
        <w:t>m</w:t>
      </w:r>
      <w:r w:rsidRPr="009A1F0E">
        <w:rPr>
          <w:lang w:eastAsia="fr-FR" w:bidi="fr-FR"/>
        </w:rPr>
        <w:t>me spontanéité et acte. Tout se passe comme si le Moi, identité par excellence, faisait défaut à lui-même, n'arrivait pas à coïncider avec lui-même. (L</w:t>
      </w:r>
      <w:r w:rsidRPr="009A1F0E">
        <w:rPr>
          <w:lang w:eastAsia="fr-FR" w:bidi="fr-FR"/>
        </w:rPr>
        <w:t>e</w:t>
      </w:r>
      <w:r w:rsidRPr="009A1F0E">
        <w:rPr>
          <w:lang w:eastAsia="fr-FR" w:bidi="fr-FR"/>
        </w:rPr>
        <w:t>vinas, 1972, p. 97.)</w:t>
      </w:r>
    </w:p>
    <w:p w14:paraId="22E2F8E5" w14:textId="77777777" w:rsidR="00EF46D6" w:rsidRPr="009A1F0E" w:rsidRDefault="00EF46D6" w:rsidP="00EF46D6">
      <w:pPr>
        <w:pStyle w:val="Citation0"/>
      </w:pPr>
    </w:p>
    <w:p w14:paraId="787324FB" w14:textId="77777777" w:rsidR="00EF46D6" w:rsidRPr="009A1F0E" w:rsidRDefault="00EF46D6" w:rsidP="00EF46D6">
      <w:pPr>
        <w:spacing w:before="120" w:after="120"/>
        <w:jc w:val="both"/>
      </w:pPr>
      <w:r w:rsidRPr="009A1F0E">
        <w:rPr>
          <w:szCs w:val="24"/>
          <w:lang w:eastAsia="fr-FR" w:bidi="fr-FR"/>
        </w:rPr>
        <w:t>Une critique radicale. À ma connaissance, l'œuvre entière de Lev</w:t>
      </w:r>
      <w:r w:rsidRPr="009A1F0E">
        <w:rPr>
          <w:szCs w:val="24"/>
          <w:lang w:eastAsia="fr-FR" w:bidi="fr-FR"/>
        </w:rPr>
        <w:t>i</w:t>
      </w:r>
      <w:r w:rsidRPr="009A1F0E">
        <w:rPr>
          <w:szCs w:val="24"/>
          <w:lang w:eastAsia="fr-FR" w:bidi="fr-FR"/>
        </w:rPr>
        <w:t>nas ne contient aucun désaveu aussi catégorique de l'humanisme et de la modernité.</w:t>
      </w:r>
    </w:p>
    <w:p w14:paraId="745EAF6F" w14:textId="77777777" w:rsidR="00EF46D6" w:rsidRPr="009A1F0E" w:rsidRDefault="00EF46D6" w:rsidP="00EF46D6">
      <w:pPr>
        <w:spacing w:before="120" w:after="120"/>
        <w:jc w:val="both"/>
      </w:pPr>
      <w:r w:rsidRPr="009A1F0E">
        <w:rPr>
          <w:szCs w:val="24"/>
          <w:lang w:eastAsia="fr-FR" w:bidi="fr-FR"/>
        </w:rPr>
        <w:t>Ce passage donne beaucoup à penser. Levinas y reprend le thème heideggerien de la science technicisée, qui est l'expression de la v</w:t>
      </w:r>
      <w:r w:rsidRPr="009A1F0E">
        <w:rPr>
          <w:szCs w:val="24"/>
          <w:lang w:eastAsia="fr-FR" w:bidi="fr-FR"/>
        </w:rPr>
        <w:t>o</w:t>
      </w:r>
      <w:r w:rsidRPr="009A1F0E">
        <w:rPr>
          <w:szCs w:val="24"/>
          <w:lang w:eastAsia="fr-FR" w:bidi="fr-FR"/>
        </w:rPr>
        <w:t>lonté conquérante (et destructrice) de l'homme sur la nature. Ce thème concerne les problèmes de la quantification et de la réification. Lev</w:t>
      </w:r>
      <w:r w:rsidRPr="009A1F0E">
        <w:rPr>
          <w:szCs w:val="24"/>
          <w:lang w:eastAsia="fr-FR" w:bidi="fr-FR"/>
        </w:rPr>
        <w:t>i</w:t>
      </w:r>
      <w:r w:rsidRPr="009A1F0E">
        <w:rPr>
          <w:szCs w:val="24"/>
          <w:lang w:eastAsia="fr-FR" w:bidi="fr-FR"/>
        </w:rPr>
        <w:t>nas parlera, dans toute son œuvre, de la réduction de l'altérité au m</w:t>
      </w:r>
      <w:r w:rsidRPr="009A1F0E">
        <w:rPr>
          <w:szCs w:val="24"/>
          <w:lang w:eastAsia="fr-FR" w:bidi="fr-FR"/>
        </w:rPr>
        <w:t>ê</w:t>
      </w:r>
      <w:r w:rsidRPr="009A1F0E">
        <w:rPr>
          <w:szCs w:val="24"/>
          <w:lang w:eastAsia="fr-FR" w:bidi="fr-FR"/>
        </w:rPr>
        <w:t xml:space="preserve">me, et c'est à ce propos, comme nous le verrons, qu'il débouche sur ce que Guattari a appelé une </w:t>
      </w:r>
      <w:r w:rsidRPr="009A1F0E">
        <w:t>« </w:t>
      </w:r>
      <w:r w:rsidRPr="009A1F0E">
        <w:rPr>
          <w:szCs w:val="24"/>
          <w:lang w:eastAsia="fr-FR" w:bidi="fr-FR"/>
        </w:rPr>
        <w:t>écosophie</w:t>
      </w:r>
      <w:r w:rsidRPr="009A1F0E">
        <w:t> »</w:t>
      </w:r>
      <w:r>
        <w:rPr>
          <w:szCs w:val="24"/>
          <w:lang w:eastAsia="fr-FR" w:bidi="fr-FR"/>
        </w:rPr>
        <w:t>.</w:t>
      </w:r>
    </w:p>
    <w:p w14:paraId="6F7D3812" w14:textId="77777777" w:rsidR="00EF46D6" w:rsidRPr="009A1F0E" w:rsidRDefault="00EF46D6" w:rsidP="00EF46D6">
      <w:pPr>
        <w:spacing w:before="120" w:after="120"/>
        <w:jc w:val="both"/>
      </w:pPr>
      <w:r w:rsidRPr="009A1F0E">
        <w:rPr>
          <w:szCs w:val="24"/>
          <w:lang w:eastAsia="fr-FR" w:bidi="fr-FR"/>
        </w:rPr>
        <w:t>Autre thème emprunté à Heidegger, celui que la politique conduit à une déresponsabilisation. Il existerait quelque chose comme une d</w:t>
      </w:r>
      <w:r w:rsidRPr="009A1F0E">
        <w:rPr>
          <w:szCs w:val="24"/>
          <w:lang w:eastAsia="fr-FR" w:bidi="fr-FR"/>
        </w:rPr>
        <w:t>é</w:t>
      </w:r>
      <w:r w:rsidRPr="009A1F0E">
        <w:rPr>
          <w:szCs w:val="24"/>
          <w:lang w:eastAsia="fr-FR" w:bidi="fr-FR"/>
        </w:rPr>
        <w:lastRenderedPageBreak/>
        <w:t>termination esse</w:t>
      </w:r>
      <w:r w:rsidRPr="009A1F0E">
        <w:rPr>
          <w:szCs w:val="24"/>
          <w:lang w:eastAsia="fr-FR" w:bidi="fr-FR"/>
        </w:rPr>
        <w:t>n</w:t>
      </w:r>
      <w:r w:rsidRPr="009A1F0E">
        <w:rPr>
          <w:szCs w:val="24"/>
          <w:lang w:eastAsia="fr-FR" w:bidi="fr-FR"/>
        </w:rPr>
        <w:t>tielle du politique, au sens qu'à l'ère des sciences technicisées, celui-ci ne peut manquer d'être lui aussi calcul et techn</w:t>
      </w:r>
      <w:r w:rsidRPr="009A1F0E">
        <w:rPr>
          <w:szCs w:val="24"/>
          <w:lang w:eastAsia="fr-FR" w:bidi="fr-FR"/>
        </w:rPr>
        <w:t>i</w:t>
      </w:r>
      <w:r w:rsidRPr="009A1F0E">
        <w:rPr>
          <w:szCs w:val="24"/>
          <w:lang w:eastAsia="fr-FR" w:bidi="fr-FR"/>
        </w:rPr>
        <w:t>que. Cette technicisation amène l'individu à se démettre de ses respo</w:t>
      </w:r>
      <w:r w:rsidRPr="009A1F0E">
        <w:rPr>
          <w:szCs w:val="24"/>
          <w:lang w:eastAsia="fr-FR" w:bidi="fr-FR"/>
        </w:rPr>
        <w:t>n</w:t>
      </w:r>
      <w:r w:rsidRPr="009A1F0E">
        <w:rPr>
          <w:szCs w:val="24"/>
          <w:lang w:eastAsia="fr-FR" w:bidi="fr-FR"/>
        </w:rPr>
        <w:t>sabilités. Rappelons le débat chez les Verts allemands à la fin des a</w:t>
      </w:r>
      <w:r w:rsidRPr="009A1F0E">
        <w:rPr>
          <w:szCs w:val="24"/>
          <w:lang w:eastAsia="fr-FR" w:bidi="fr-FR"/>
        </w:rPr>
        <w:t>n</w:t>
      </w:r>
      <w:r w:rsidRPr="009A1F0E">
        <w:rPr>
          <w:szCs w:val="24"/>
          <w:lang w:eastAsia="fr-FR" w:bidi="fr-FR"/>
        </w:rPr>
        <w:t xml:space="preserve">nées soixante-dix, entre les </w:t>
      </w:r>
      <w:r w:rsidRPr="009A1F0E">
        <w:t>« </w:t>
      </w:r>
      <w:r w:rsidRPr="009A1F0E">
        <w:rPr>
          <w:szCs w:val="24"/>
          <w:lang w:eastAsia="fr-FR" w:bidi="fr-FR"/>
        </w:rPr>
        <w:t>Réalos</w:t>
      </w:r>
      <w:r w:rsidRPr="009A1F0E">
        <w:t> »</w:t>
      </w:r>
      <w:r w:rsidRPr="009A1F0E">
        <w:rPr>
          <w:szCs w:val="24"/>
          <w:lang w:eastAsia="fr-FR" w:bidi="fr-FR"/>
        </w:rPr>
        <w:t xml:space="preserve"> et les </w:t>
      </w:r>
      <w:r w:rsidRPr="009A1F0E">
        <w:t>« </w:t>
      </w:r>
      <w:r w:rsidRPr="009A1F0E">
        <w:rPr>
          <w:szCs w:val="24"/>
          <w:lang w:eastAsia="fr-FR" w:bidi="fr-FR"/>
        </w:rPr>
        <w:t>Fundy</w:t>
      </w:r>
      <w:r w:rsidRPr="009A1F0E">
        <w:t> » ;</w:t>
      </w:r>
      <w:r w:rsidRPr="009A1F0E">
        <w:rPr>
          <w:szCs w:val="24"/>
          <w:lang w:eastAsia="fr-FR" w:bidi="fr-FR"/>
        </w:rPr>
        <w:t xml:space="preserve"> ces derniers refusaient d'investir la scène politique à partir de ces arguments, insp</w:t>
      </w:r>
      <w:r w:rsidRPr="009A1F0E">
        <w:rPr>
          <w:szCs w:val="24"/>
          <w:lang w:eastAsia="fr-FR" w:bidi="fr-FR"/>
        </w:rPr>
        <w:t>i</w:t>
      </w:r>
      <w:r w:rsidRPr="009A1F0E">
        <w:rPr>
          <w:szCs w:val="24"/>
          <w:lang w:eastAsia="fr-FR" w:bidi="fr-FR"/>
        </w:rPr>
        <w:t>rés d'Heidegger et de l'école de Francfort.</w:t>
      </w:r>
    </w:p>
    <w:p w14:paraId="31DD0965" w14:textId="77777777" w:rsidR="00EF46D6" w:rsidRPr="009A1F0E" w:rsidRDefault="00EF46D6" w:rsidP="00EF46D6">
      <w:pPr>
        <w:spacing w:before="120" w:after="120"/>
        <w:jc w:val="both"/>
      </w:pPr>
      <w:r w:rsidRPr="009A1F0E">
        <w:rPr>
          <w:szCs w:val="24"/>
          <w:lang w:eastAsia="fr-FR" w:bidi="fr-FR"/>
        </w:rPr>
        <w:t>Pour Levinas, la déconfiture des projets de la Raison (qui est dev</w:t>
      </w:r>
      <w:r w:rsidRPr="009A1F0E">
        <w:rPr>
          <w:szCs w:val="24"/>
          <w:lang w:eastAsia="fr-FR" w:bidi="fr-FR"/>
        </w:rPr>
        <w:t>e</w:t>
      </w:r>
      <w:r w:rsidRPr="009A1F0E">
        <w:rPr>
          <w:szCs w:val="24"/>
          <w:lang w:eastAsia="fr-FR" w:bidi="fr-FR"/>
        </w:rPr>
        <w:t>nue une raison instrumentale) fait surgir la question de la difficulté du moi à coïncider avec lui-même. La philosophie</w:t>
      </w:r>
      <w:r>
        <w:rPr>
          <w:szCs w:val="24"/>
          <w:lang w:eastAsia="fr-FR" w:bidi="fr-FR"/>
        </w:rPr>
        <w:t xml:space="preserve"> </w:t>
      </w:r>
      <w:r>
        <w:t xml:space="preserve">[219] </w:t>
      </w:r>
      <w:r w:rsidRPr="009A1F0E">
        <w:rPr>
          <w:szCs w:val="24"/>
          <w:lang w:eastAsia="fr-FR" w:bidi="fr-FR"/>
        </w:rPr>
        <w:t>de Descartes, celle de Kant et plus tard celle de Hegel appelaient de leurs vœux ce</w:t>
      </w:r>
      <w:r w:rsidRPr="009A1F0E">
        <w:rPr>
          <w:szCs w:val="24"/>
          <w:lang w:eastAsia="fr-FR" w:bidi="fr-FR"/>
        </w:rPr>
        <w:t>t</w:t>
      </w:r>
      <w:r w:rsidRPr="009A1F0E">
        <w:rPr>
          <w:szCs w:val="24"/>
          <w:lang w:eastAsia="fr-FR" w:bidi="fr-FR"/>
        </w:rPr>
        <w:t>te adéquation du sujet à soi, dont le résultat serait un sujet autonome, producteur de son histoire, ramenant le monde à sa dimension et r</w:t>
      </w:r>
      <w:r w:rsidRPr="009A1F0E">
        <w:rPr>
          <w:szCs w:val="24"/>
          <w:lang w:eastAsia="fr-FR" w:bidi="fr-FR"/>
        </w:rPr>
        <w:t>é</w:t>
      </w:r>
      <w:r w:rsidRPr="009A1F0E">
        <w:rPr>
          <w:szCs w:val="24"/>
          <w:lang w:eastAsia="fr-FR" w:bidi="fr-FR"/>
        </w:rPr>
        <w:t>duisant toute altérité à un Même issu des lois de sa ra</w:t>
      </w:r>
      <w:r w:rsidRPr="009A1F0E">
        <w:rPr>
          <w:szCs w:val="24"/>
          <w:lang w:eastAsia="fr-FR" w:bidi="fr-FR"/>
        </w:rPr>
        <w:t>i</w:t>
      </w:r>
      <w:r w:rsidRPr="009A1F0E">
        <w:rPr>
          <w:szCs w:val="24"/>
          <w:lang w:eastAsia="fr-FR" w:bidi="fr-FR"/>
        </w:rPr>
        <w:t xml:space="preserve">son. En fait, pour Levinas, l'échec des projets de la raison traduisent rien de moins que la faillite du projet philosophique d'un </w:t>
      </w:r>
      <w:r w:rsidRPr="009A1F0E">
        <w:t>« sujet tran</w:t>
      </w:r>
      <w:r w:rsidRPr="009A1F0E">
        <w:t>s</w:t>
      </w:r>
      <w:r w:rsidRPr="009A1F0E">
        <w:t xml:space="preserve">cendantal ». </w:t>
      </w:r>
      <w:r w:rsidRPr="009A1F0E">
        <w:rPr>
          <w:szCs w:val="24"/>
          <w:lang w:eastAsia="fr-FR" w:bidi="fr-FR"/>
        </w:rPr>
        <w:t>Ce sujet a nié les altérités que représe</w:t>
      </w:r>
      <w:r w:rsidRPr="009A1F0E">
        <w:rPr>
          <w:szCs w:val="24"/>
          <w:lang w:eastAsia="fr-FR" w:bidi="fr-FR"/>
        </w:rPr>
        <w:t>n</w:t>
      </w:r>
      <w:r w:rsidRPr="009A1F0E">
        <w:rPr>
          <w:szCs w:val="24"/>
          <w:lang w:eastAsia="fr-FR" w:bidi="fr-FR"/>
        </w:rPr>
        <w:t>taient pour lui la nature et les cultures autres que la sienne, et maintenant il voit les conséquences désa</w:t>
      </w:r>
      <w:r w:rsidRPr="009A1F0E">
        <w:rPr>
          <w:szCs w:val="24"/>
          <w:lang w:eastAsia="fr-FR" w:bidi="fr-FR"/>
        </w:rPr>
        <w:t>s</w:t>
      </w:r>
      <w:r w:rsidRPr="009A1F0E">
        <w:rPr>
          <w:szCs w:val="24"/>
          <w:lang w:eastAsia="fr-FR" w:bidi="fr-FR"/>
        </w:rPr>
        <w:t xml:space="preserve">treuses de cette négation. Il devra, sous peine de sombrer plus profondément dans les </w:t>
      </w:r>
      <w:r w:rsidRPr="009A1F0E">
        <w:t>« </w:t>
      </w:r>
      <w:r w:rsidRPr="009A1F0E">
        <w:rPr>
          <w:szCs w:val="24"/>
          <w:lang w:eastAsia="fr-FR" w:bidi="fr-FR"/>
        </w:rPr>
        <w:t>contradictions qui déchirent le monde ra</w:t>
      </w:r>
      <w:r w:rsidRPr="009A1F0E">
        <w:rPr>
          <w:szCs w:val="24"/>
          <w:lang w:eastAsia="fr-FR" w:bidi="fr-FR"/>
        </w:rPr>
        <w:t>i</w:t>
      </w:r>
      <w:r w:rsidRPr="009A1F0E">
        <w:rPr>
          <w:szCs w:val="24"/>
          <w:lang w:eastAsia="fr-FR" w:bidi="fr-FR"/>
        </w:rPr>
        <w:t>sonnable</w:t>
      </w:r>
      <w:r w:rsidRPr="009A1F0E">
        <w:t> »</w:t>
      </w:r>
      <w:r w:rsidRPr="009A1F0E">
        <w:rPr>
          <w:szCs w:val="24"/>
          <w:lang w:eastAsia="fr-FR" w:bidi="fr-FR"/>
        </w:rPr>
        <w:t>, s'ouvrir à ce qui n'est pas réductible au projet de la raison et des sciences technicisées. Pour Levinas, c'est l'éthique r</w:t>
      </w:r>
      <w:r w:rsidRPr="009A1F0E">
        <w:rPr>
          <w:szCs w:val="24"/>
          <w:lang w:eastAsia="fr-FR" w:bidi="fr-FR"/>
        </w:rPr>
        <w:t>é</w:t>
      </w:r>
      <w:r w:rsidRPr="009A1F0E">
        <w:rPr>
          <w:szCs w:val="24"/>
          <w:lang w:eastAsia="fr-FR" w:bidi="fr-FR"/>
        </w:rPr>
        <w:t>vélée par les Écritures. Pour l'écologie, notamment la Deep Ecology, ce sera la sagesse des équilibres que nous pouvons découvrir dans la nature, ai</w:t>
      </w:r>
      <w:r w:rsidRPr="009A1F0E">
        <w:rPr>
          <w:szCs w:val="24"/>
          <w:lang w:eastAsia="fr-FR" w:bidi="fr-FR"/>
        </w:rPr>
        <w:t>n</w:t>
      </w:r>
      <w:r w:rsidRPr="009A1F0E">
        <w:rPr>
          <w:szCs w:val="24"/>
          <w:lang w:eastAsia="fr-FR" w:bidi="fr-FR"/>
        </w:rPr>
        <w:t>si que dans certaines cultures, telles celles des autochtones.</w:t>
      </w:r>
    </w:p>
    <w:p w14:paraId="07BE2F1A" w14:textId="77777777" w:rsidR="00EF46D6" w:rsidRPr="009A1F0E" w:rsidRDefault="00EF46D6" w:rsidP="00EF46D6">
      <w:pPr>
        <w:spacing w:before="120" w:after="120"/>
        <w:jc w:val="both"/>
      </w:pPr>
      <w:r w:rsidRPr="009A1F0E">
        <w:rPr>
          <w:szCs w:val="24"/>
          <w:lang w:eastAsia="fr-FR" w:bidi="fr-FR"/>
        </w:rPr>
        <w:t>Il s'agit donc, pour Levinas, d'inviter à une sortie du Moi, c'est-à-dire de nous déprendre de ce qui nous rive à nous-mêmes, en vue d'a</w:t>
      </w:r>
      <w:r w:rsidRPr="009A1F0E">
        <w:rPr>
          <w:szCs w:val="24"/>
          <w:lang w:eastAsia="fr-FR" w:bidi="fr-FR"/>
        </w:rPr>
        <w:t>l</w:t>
      </w:r>
      <w:r w:rsidRPr="009A1F0E">
        <w:rPr>
          <w:szCs w:val="24"/>
          <w:lang w:eastAsia="fr-FR" w:bidi="fr-FR"/>
        </w:rPr>
        <w:t>ler à la rencontre d'autrui, car cet autrui en appelle de notre respons</w:t>
      </w:r>
      <w:r w:rsidRPr="009A1F0E">
        <w:rPr>
          <w:szCs w:val="24"/>
          <w:lang w:eastAsia="fr-FR" w:bidi="fr-FR"/>
        </w:rPr>
        <w:t>a</w:t>
      </w:r>
      <w:r w:rsidRPr="009A1F0E">
        <w:rPr>
          <w:szCs w:val="24"/>
          <w:lang w:eastAsia="fr-FR" w:bidi="fr-FR"/>
        </w:rPr>
        <w:t>bilité. Cette responsabilité pour autrui est aux yeux de Lev</w:t>
      </w:r>
      <w:r w:rsidRPr="009A1F0E">
        <w:rPr>
          <w:szCs w:val="24"/>
          <w:lang w:eastAsia="fr-FR" w:bidi="fr-FR"/>
        </w:rPr>
        <w:t>i</w:t>
      </w:r>
      <w:r w:rsidRPr="009A1F0E">
        <w:rPr>
          <w:szCs w:val="24"/>
          <w:lang w:eastAsia="fr-FR" w:bidi="fr-FR"/>
        </w:rPr>
        <w:t>nas infinie et, face à l'échec du projet d'un sujet transcendantal, elle est vérit</w:t>
      </w:r>
      <w:r w:rsidRPr="009A1F0E">
        <w:rPr>
          <w:szCs w:val="24"/>
          <w:lang w:eastAsia="fr-FR" w:bidi="fr-FR"/>
        </w:rPr>
        <w:t>a</w:t>
      </w:r>
      <w:r w:rsidRPr="009A1F0E">
        <w:rPr>
          <w:szCs w:val="24"/>
          <w:lang w:eastAsia="fr-FR" w:bidi="fr-FR"/>
        </w:rPr>
        <w:t>blement ce qui fonde l'indiv</w:t>
      </w:r>
      <w:r w:rsidRPr="009A1F0E">
        <w:rPr>
          <w:szCs w:val="24"/>
          <w:lang w:eastAsia="fr-FR" w:bidi="fr-FR"/>
        </w:rPr>
        <w:t>i</w:t>
      </w:r>
      <w:r w:rsidRPr="009A1F0E">
        <w:rPr>
          <w:szCs w:val="24"/>
          <w:lang w:eastAsia="fr-FR" w:bidi="fr-FR"/>
        </w:rPr>
        <w:t>du</w:t>
      </w:r>
      <w:r w:rsidRPr="009A1F0E">
        <w:t> :</w:t>
      </w:r>
      <w:r w:rsidRPr="009A1F0E">
        <w:rPr>
          <w:szCs w:val="24"/>
          <w:lang w:eastAsia="fr-FR" w:bidi="fr-FR"/>
        </w:rPr>
        <w:t xml:space="preserve"> </w:t>
      </w:r>
      <w:r w:rsidRPr="009A1F0E">
        <w:t>« </w:t>
      </w:r>
      <w:r w:rsidRPr="009A1F0E">
        <w:rPr>
          <w:szCs w:val="24"/>
          <w:lang w:eastAsia="fr-FR" w:bidi="fr-FR"/>
        </w:rPr>
        <w:t>L'unicité du Moi, c'est le fait que personne ne peut répondre à ma place.</w:t>
      </w:r>
      <w:r w:rsidRPr="009A1F0E">
        <w:t> »</w:t>
      </w:r>
    </w:p>
    <w:p w14:paraId="2621AFE5" w14:textId="77777777" w:rsidR="00EF46D6" w:rsidRDefault="00EF46D6" w:rsidP="00EF46D6">
      <w:pPr>
        <w:pStyle w:val="Citation0"/>
        <w:rPr>
          <w:lang w:eastAsia="fr-FR" w:bidi="fr-FR"/>
        </w:rPr>
      </w:pPr>
      <w:r>
        <w:rPr>
          <w:lang w:eastAsia="fr-FR" w:bidi="fr-FR"/>
        </w:rPr>
        <w:br w:type="page"/>
      </w:r>
    </w:p>
    <w:p w14:paraId="7565A78D" w14:textId="77777777" w:rsidR="00EF46D6" w:rsidRDefault="00EF46D6" w:rsidP="00EF46D6">
      <w:pPr>
        <w:pStyle w:val="Citation0"/>
        <w:rPr>
          <w:lang w:eastAsia="fr-FR" w:bidi="fr-FR"/>
        </w:rPr>
      </w:pPr>
      <w:r w:rsidRPr="009A1F0E">
        <w:rPr>
          <w:lang w:eastAsia="fr-FR" w:bidi="fr-FR"/>
        </w:rPr>
        <w:t>D'où me vient ce choc quand je passe indifférent sous le regard d'autrui</w:t>
      </w:r>
      <w:r w:rsidRPr="009A1F0E">
        <w:t> ?</w:t>
      </w:r>
      <w:r w:rsidRPr="009A1F0E">
        <w:rPr>
          <w:lang w:eastAsia="fr-FR" w:bidi="fr-FR"/>
        </w:rPr>
        <w:t xml:space="preserve"> La relation avec autrui me met en question, me vide de moi-même en me déco</w:t>
      </w:r>
      <w:r w:rsidRPr="009A1F0E">
        <w:rPr>
          <w:lang w:eastAsia="fr-FR" w:bidi="fr-FR"/>
        </w:rPr>
        <w:t>u</w:t>
      </w:r>
      <w:r w:rsidRPr="009A1F0E">
        <w:rPr>
          <w:lang w:eastAsia="fr-FR" w:bidi="fr-FR"/>
        </w:rPr>
        <w:t>vrant des ressources nouvelles. Je ne me savais pas si riche, mais je n'ai plus le droit de rien garder. (Lev</w:t>
      </w:r>
      <w:r w:rsidRPr="009A1F0E">
        <w:rPr>
          <w:lang w:eastAsia="fr-FR" w:bidi="fr-FR"/>
        </w:rPr>
        <w:t>i</w:t>
      </w:r>
      <w:r w:rsidRPr="009A1F0E">
        <w:rPr>
          <w:lang w:eastAsia="fr-FR" w:bidi="fr-FR"/>
        </w:rPr>
        <w:t>nas, 1972, p. 50</w:t>
      </w:r>
      <w:r>
        <w:rPr>
          <w:lang w:eastAsia="fr-FR" w:bidi="fr-FR"/>
        </w:rPr>
        <w:t> </w:t>
      </w:r>
      <w:r>
        <w:rPr>
          <w:rStyle w:val="Appelnotedebasdep"/>
          <w:lang w:eastAsia="fr-FR" w:bidi="fr-FR"/>
        </w:rPr>
        <w:footnoteReference w:id="9"/>
      </w:r>
      <w:r w:rsidRPr="009A1F0E">
        <w:rPr>
          <w:lang w:eastAsia="fr-FR" w:bidi="fr-FR"/>
        </w:rPr>
        <w:t>.)</w:t>
      </w:r>
    </w:p>
    <w:p w14:paraId="57D9B160" w14:textId="77777777" w:rsidR="00EF46D6" w:rsidRDefault="00EF46D6" w:rsidP="00EF46D6">
      <w:pPr>
        <w:pStyle w:val="Citation0"/>
      </w:pPr>
    </w:p>
    <w:p w14:paraId="5576921B" w14:textId="77777777" w:rsidR="00EF46D6" w:rsidRDefault="00EF46D6" w:rsidP="00EF46D6">
      <w:pPr>
        <w:spacing w:before="120" w:after="120"/>
        <w:jc w:val="both"/>
      </w:pPr>
      <w:r>
        <w:t>[220]</w:t>
      </w:r>
    </w:p>
    <w:p w14:paraId="40CFF4AB" w14:textId="77777777" w:rsidR="00EF46D6" w:rsidRPr="009A1F0E" w:rsidRDefault="00EF46D6" w:rsidP="00EF46D6">
      <w:pPr>
        <w:spacing w:before="120" w:after="120"/>
        <w:jc w:val="both"/>
      </w:pPr>
      <w:r w:rsidRPr="009A1F0E">
        <w:rPr>
          <w:szCs w:val="24"/>
          <w:lang w:eastAsia="fr-FR" w:bidi="fr-FR"/>
        </w:rPr>
        <w:t>La rencontre d'autrui révèle des ressources qui sont des responsab</w:t>
      </w:r>
      <w:r w:rsidRPr="009A1F0E">
        <w:rPr>
          <w:szCs w:val="24"/>
          <w:lang w:eastAsia="fr-FR" w:bidi="fr-FR"/>
        </w:rPr>
        <w:t>i</w:t>
      </w:r>
      <w:r w:rsidRPr="009A1F0E">
        <w:rPr>
          <w:szCs w:val="24"/>
          <w:lang w:eastAsia="fr-FR" w:bidi="fr-FR"/>
        </w:rPr>
        <w:t>lités. Cette non-indifférence face à autrui et la responsabilité qui en découle sont gages de la solidarité humaine.</w:t>
      </w:r>
    </w:p>
    <w:p w14:paraId="04EA1C51" w14:textId="77777777" w:rsidR="00EF46D6" w:rsidRPr="009A1F0E" w:rsidRDefault="00EF46D6" w:rsidP="00EF46D6">
      <w:pPr>
        <w:spacing w:before="120" w:after="120"/>
        <w:jc w:val="both"/>
      </w:pPr>
      <w:r w:rsidRPr="009A1F0E">
        <w:rPr>
          <w:szCs w:val="24"/>
          <w:lang w:eastAsia="fr-FR" w:bidi="fr-FR"/>
        </w:rPr>
        <w:t>Souvent, Levinas cite le psaume</w:t>
      </w:r>
      <w:r w:rsidRPr="009A1F0E">
        <w:t> :</w:t>
      </w:r>
      <w:r w:rsidRPr="009A1F0E">
        <w:rPr>
          <w:szCs w:val="24"/>
          <w:lang w:eastAsia="fr-FR" w:bidi="fr-FR"/>
        </w:rPr>
        <w:t xml:space="preserve"> </w:t>
      </w:r>
      <w:r w:rsidRPr="009A1F0E">
        <w:t>« </w:t>
      </w:r>
      <w:r w:rsidRPr="009A1F0E">
        <w:rPr>
          <w:szCs w:val="24"/>
          <w:lang w:eastAsia="fr-FR" w:bidi="fr-FR"/>
        </w:rPr>
        <w:t>Je suis étra</w:t>
      </w:r>
      <w:r w:rsidRPr="009A1F0E">
        <w:rPr>
          <w:szCs w:val="24"/>
          <w:lang w:eastAsia="fr-FR" w:bidi="fr-FR"/>
        </w:rPr>
        <w:t>n</w:t>
      </w:r>
      <w:r w:rsidRPr="009A1F0E">
        <w:rPr>
          <w:szCs w:val="24"/>
          <w:lang w:eastAsia="fr-FR" w:bidi="fr-FR"/>
        </w:rPr>
        <w:t>ger sur cette terre, ne me cache pas tes command</w:t>
      </w:r>
      <w:r w:rsidRPr="009A1F0E">
        <w:rPr>
          <w:szCs w:val="24"/>
          <w:lang w:eastAsia="fr-FR" w:bidi="fr-FR"/>
        </w:rPr>
        <w:t>e</w:t>
      </w:r>
      <w:r w:rsidRPr="009A1F0E">
        <w:rPr>
          <w:szCs w:val="24"/>
          <w:lang w:eastAsia="fr-FR" w:bidi="fr-FR"/>
        </w:rPr>
        <w:t>ments.</w:t>
      </w:r>
      <w:r w:rsidRPr="009A1F0E">
        <w:t> »</w:t>
      </w:r>
      <w:r w:rsidRPr="009A1F0E">
        <w:rPr>
          <w:szCs w:val="24"/>
          <w:lang w:eastAsia="fr-FR" w:bidi="fr-FR"/>
        </w:rPr>
        <w:t xml:space="preserve"> Il veut ainsi qualifier notre condition, ou plutôt notre </w:t>
      </w:r>
      <w:r w:rsidRPr="009A1F0E">
        <w:t>« </w:t>
      </w:r>
      <w:r w:rsidRPr="009A1F0E">
        <w:rPr>
          <w:szCs w:val="24"/>
          <w:lang w:eastAsia="fr-FR" w:bidi="fr-FR"/>
        </w:rPr>
        <w:t>incondition</w:t>
      </w:r>
      <w:r w:rsidRPr="009A1F0E">
        <w:t> »</w:t>
      </w:r>
      <w:r w:rsidRPr="009A1F0E">
        <w:rPr>
          <w:szCs w:val="24"/>
          <w:lang w:eastAsia="fr-FR" w:bidi="fr-FR"/>
        </w:rPr>
        <w:t xml:space="preserve"> d'étrangers. Il veut sign</w:t>
      </w:r>
      <w:r w:rsidRPr="009A1F0E">
        <w:rPr>
          <w:szCs w:val="24"/>
          <w:lang w:eastAsia="fr-FR" w:bidi="fr-FR"/>
        </w:rPr>
        <w:t>i</w:t>
      </w:r>
      <w:r w:rsidRPr="009A1F0E">
        <w:rPr>
          <w:szCs w:val="24"/>
          <w:lang w:eastAsia="fr-FR" w:bidi="fr-FR"/>
        </w:rPr>
        <w:t>fier que personne n'est chez soi, à l'abri des contr</w:t>
      </w:r>
      <w:r w:rsidRPr="009A1F0E">
        <w:rPr>
          <w:szCs w:val="24"/>
          <w:lang w:eastAsia="fr-FR" w:bidi="fr-FR"/>
        </w:rPr>
        <w:t>e</w:t>
      </w:r>
      <w:r w:rsidRPr="009A1F0E">
        <w:rPr>
          <w:szCs w:val="24"/>
          <w:lang w:eastAsia="fr-FR" w:bidi="fr-FR"/>
        </w:rPr>
        <w:t>coups qui arrivent aux autres. Voulant se détacher de certains aspects de la philosophie d'Heidegger, Lev</w:t>
      </w:r>
      <w:r w:rsidRPr="009A1F0E">
        <w:rPr>
          <w:szCs w:val="24"/>
          <w:lang w:eastAsia="fr-FR" w:bidi="fr-FR"/>
        </w:rPr>
        <w:t>i</w:t>
      </w:r>
      <w:r w:rsidRPr="009A1F0E">
        <w:rPr>
          <w:szCs w:val="24"/>
          <w:lang w:eastAsia="fr-FR" w:bidi="fr-FR"/>
        </w:rPr>
        <w:t>nas se défie de l'exaltation des forces du terroir. Et nous savons qu'en réaction à l'agression de la nature et des comm</w:t>
      </w:r>
      <w:r w:rsidRPr="009A1F0E">
        <w:rPr>
          <w:szCs w:val="24"/>
          <w:lang w:eastAsia="fr-FR" w:bidi="fr-FR"/>
        </w:rPr>
        <w:t>u</w:t>
      </w:r>
      <w:r w:rsidRPr="009A1F0E">
        <w:rPr>
          <w:szCs w:val="24"/>
          <w:lang w:eastAsia="fr-FR" w:bidi="fr-FR"/>
        </w:rPr>
        <w:t>nautés humaines par un système de production déréglé, une panique égoïste guette.</w:t>
      </w:r>
    </w:p>
    <w:p w14:paraId="244CFAE3" w14:textId="77777777" w:rsidR="00EF46D6" w:rsidRPr="009A1F0E" w:rsidRDefault="00EF46D6" w:rsidP="00EF46D6">
      <w:pPr>
        <w:spacing w:before="120" w:after="120"/>
        <w:jc w:val="both"/>
      </w:pPr>
      <w:r w:rsidRPr="009A1F0E">
        <w:rPr>
          <w:szCs w:val="24"/>
          <w:lang w:eastAsia="fr-FR" w:bidi="fr-FR"/>
        </w:rPr>
        <w:t>Donnons l'exemple du cynisme calculateur d'un Garrett Hardin (1989) qui invite à laisser mourir de faim les Éthiopiens et autres h</w:t>
      </w:r>
      <w:r w:rsidRPr="009A1F0E">
        <w:rPr>
          <w:szCs w:val="24"/>
          <w:lang w:eastAsia="fr-FR" w:bidi="fr-FR"/>
        </w:rPr>
        <w:t>u</w:t>
      </w:r>
      <w:r w:rsidRPr="009A1F0E">
        <w:rPr>
          <w:szCs w:val="24"/>
          <w:lang w:eastAsia="fr-FR" w:bidi="fr-FR"/>
        </w:rPr>
        <w:t>mains en trop sur la terre. Cet écologiste considère la solidarité h</w:t>
      </w:r>
      <w:r w:rsidRPr="009A1F0E">
        <w:rPr>
          <w:szCs w:val="24"/>
          <w:lang w:eastAsia="fr-FR" w:bidi="fr-FR"/>
        </w:rPr>
        <w:t>u</w:t>
      </w:r>
      <w:r w:rsidRPr="009A1F0E">
        <w:rPr>
          <w:szCs w:val="24"/>
          <w:lang w:eastAsia="fr-FR" w:bidi="fr-FR"/>
        </w:rPr>
        <w:t xml:space="preserve">maine comme une </w:t>
      </w:r>
      <w:r w:rsidRPr="009A1F0E">
        <w:t>« </w:t>
      </w:r>
      <w:r w:rsidRPr="009A1F0E">
        <w:rPr>
          <w:szCs w:val="24"/>
          <w:lang w:eastAsia="fr-FR" w:bidi="fr-FR"/>
        </w:rPr>
        <w:t>impossibilité pure</w:t>
      </w:r>
      <w:r w:rsidRPr="009A1F0E">
        <w:t> »</w:t>
      </w:r>
      <w:r w:rsidRPr="009A1F0E">
        <w:rPr>
          <w:szCs w:val="24"/>
          <w:lang w:eastAsia="fr-FR" w:bidi="fr-FR"/>
        </w:rPr>
        <w:t>. Par contre, l'imp</w:t>
      </w:r>
      <w:r w:rsidRPr="009A1F0E">
        <w:rPr>
          <w:szCs w:val="24"/>
          <w:lang w:eastAsia="fr-FR" w:bidi="fr-FR"/>
        </w:rPr>
        <w:t>i</w:t>
      </w:r>
      <w:r w:rsidRPr="009A1F0E">
        <w:rPr>
          <w:szCs w:val="24"/>
          <w:lang w:eastAsia="fr-FR" w:bidi="fr-FR"/>
        </w:rPr>
        <w:t>toyable sélection naturelle resterait la meilleure façon de réguler une popul</w:t>
      </w:r>
      <w:r w:rsidRPr="009A1F0E">
        <w:rPr>
          <w:szCs w:val="24"/>
          <w:lang w:eastAsia="fr-FR" w:bidi="fr-FR"/>
        </w:rPr>
        <w:t>a</w:t>
      </w:r>
      <w:r w:rsidRPr="009A1F0E">
        <w:rPr>
          <w:szCs w:val="24"/>
          <w:lang w:eastAsia="fr-FR" w:bidi="fr-FR"/>
        </w:rPr>
        <w:t>tion qu'un sol à bout de ressources ne peut plus nourrir. Or Hardin n</w:t>
      </w:r>
      <w:r w:rsidRPr="009A1F0E">
        <w:rPr>
          <w:szCs w:val="24"/>
          <w:lang w:eastAsia="fr-FR" w:bidi="fr-FR"/>
        </w:rPr>
        <w:t>é</w:t>
      </w:r>
      <w:r w:rsidRPr="009A1F0E">
        <w:rPr>
          <w:szCs w:val="24"/>
          <w:lang w:eastAsia="fr-FR" w:bidi="fr-FR"/>
        </w:rPr>
        <w:t>glige le fait que la famine dans le monde a des causes anthropiques dont les sociétés nanties portent une part de responsabilité. Cet ave</w:t>
      </w:r>
      <w:r w:rsidRPr="009A1F0E">
        <w:rPr>
          <w:szCs w:val="24"/>
          <w:lang w:eastAsia="fr-FR" w:bidi="fr-FR"/>
        </w:rPr>
        <w:t>u</w:t>
      </w:r>
      <w:r w:rsidRPr="009A1F0E">
        <w:rPr>
          <w:szCs w:val="24"/>
          <w:lang w:eastAsia="fr-FR" w:bidi="fr-FR"/>
        </w:rPr>
        <w:t xml:space="preserve">glement l'amène à propager une vision égoïste et étriquée du </w:t>
      </w:r>
      <w:r w:rsidRPr="009A1F0E">
        <w:t>« </w:t>
      </w:r>
      <w:r w:rsidRPr="009A1F0E">
        <w:rPr>
          <w:szCs w:val="24"/>
          <w:lang w:eastAsia="fr-FR" w:bidi="fr-FR"/>
        </w:rPr>
        <w:t>sol nourricier.</w:t>
      </w:r>
      <w:r w:rsidRPr="009A1F0E">
        <w:t> »</w:t>
      </w:r>
      <w:r w:rsidRPr="009A1F0E">
        <w:rPr>
          <w:szCs w:val="24"/>
          <w:lang w:eastAsia="fr-FR" w:bidi="fr-FR"/>
        </w:rPr>
        <w:t xml:space="preserve"> Et pourtant, les sociétés riches savent bien que leur sol </w:t>
      </w:r>
      <w:r w:rsidRPr="009A1F0E">
        <w:rPr>
          <w:szCs w:val="24"/>
          <w:lang w:eastAsia="fr-FR" w:bidi="fr-FR"/>
        </w:rPr>
        <w:lastRenderedPageBreak/>
        <w:t>nourricier est la terre entière, elles qui savent où se procurer le thé et la canne à sucre...</w:t>
      </w:r>
    </w:p>
    <w:p w14:paraId="3841976E" w14:textId="77777777" w:rsidR="00EF46D6" w:rsidRPr="009A1F0E" w:rsidRDefault="00EF46D6" w:rsidP="00EF46D6">
      <w:pPr>
        <w:spacing w:before="120" w:after="120"/>
        <w:jc w:val="both"/>
      </w:pPr>
      <w:r w:rsidRPr="009A1F0E">
        <w:rPr>
          <w:szCs w:val="24"/>
          <w:lang w:eastAsia="fr-FR" w:bidi="fr-FR"/>
        </w:rPr>
        <w:t xml:space="preserve">L'éthique de Levinas se présente donc comme une réflexion sur le courage de la subjectivité humaine face à autrui — l'humanité entière — et, dans un défi de la mort, l'humanité future. Évoquant </w:t>
      </w:r>
      <w:r w:rsidRPr="009A1F0E">
        <w:t>« </w:t>
      </w:r>
      <w:r w:rsidRPr="009A1F0E">
        <w:rPr>
          <w:szCs w:val="24"/>
          <w:lang w:eastAsia="fr-FR" w:bidi="fr-FR"/>
        </w:rPr>
        <w:t>l'avenir que donne la mort</w:t>
      </w:r>
      <w:r w:rsidRPr="009A1F0E">
        <w:t> »</w:t>
      </w:r>
      <w:r w:rsidRPr="009A1F0E">
        <w:rPr>
          <w:szCs w:val="24"/>
          <w:lang w:eastAsia="fr-FR" w:bidi="fr-FR"/>
        </w:rPr>
        <w:t>, Levinas parle d'un temps sans fin, qui n'est pas celui d'une éternité immobile, mais du travail continué, dont l'œuvre encore une fois ne nous appartient pas, mais appartient à nos desce</w:t>
      </w:r>
      <w:r w:rsidRPr="009A1F0E">
        <w:rPr>
          <w:szCs w:val="24"/>
          <w:lang w:eastAsia="fr-FR" w:bidi="fr-FR"/>
        </w:rPr>
        <w:t>n</w:t>
      </w:r>
      <w:r w:rsidRPr="009A1F0E">
        <w:rPr>
          <w:szCs w:val="24"/>
          <w:lang w:eastAsia="fr-FR" w:bidi="fr-FR"/>
        </w:rPr>
        <w:t xml:space="preserve">dants. On l'aura compris, l'éthique de Levinas est d'une austérité plus sévère et plus lancinante que </w:t>
      </w:r>
      <w:r w:rsidRPr="009A1F0E">
        <w:t>« </w:t>
      </w:r>
      <w:r w:rsidRPr="009A1F0E">
        <w:rPr>
          <w:szCs w:val="24"/>
          <w:lang w:eastAsia="fr-FR" w:bidi="fr-FR"/>
        </w:rPr>
        <w:t>l'austérité joye</w:t>
      </w:r>
      <w:r w:rsidRPr="009A1F0E">
        <w:rPr>
          <w:szCs w:val="24"/>
          <w:lang w:eastAsia="fr-FR" w:bidi="fr-FR"/>
        </w:rPr>
        <w:t>u</w:t>
      </w:r>
      <w:r w:rsidRPr="009A1F0E">
        <w:rPr>
          <w:szCs w:val="24"/>
          <w:lang w:eastAsia="fr-FR" w:bidi="fr-FR"/>
        </w:rPr>
        <w:t>se</w:t>
      </w:r>
      <w:r w:rsidRPr="009A1F0E">
        <w:t> »</w:t>
      </w:r>
      <w:r w:rsidRPr="009A1F0E">
        <w:rPr>
          <w:szCs w:val="24"/>
          <w:lang w:eastAsia="fr-FR" w:bidi="fr-FR"/>
        </w:rPr>
        <w:t xml:space="preserve"> dont nous a parlé l'écologiste Pierre Dansereau. Elle a en son cœur une expérience du Moi qui est, dans les termes</w:t>
      </w:r>
      <w:r>
        <w:rPr>
          <w:szCs w:val="24"/>
          <w:lang w:eastAsia="fr-FR" w:bidi="fr-FR"/>
        </w:rPr>
        <w:t xml:space="preserve"> </w:t>
      </w:r>
      <w:r>
        <w:t xml:space="preserve">[221] </w:t>
      </w:r>
      <w:r w:rsidRPr="009A1F0E">
        <w:rPr>
          <w:szCs w:val="24"/>
          <w:lang w:eastAsia="fr-FR" w:bidi="fr-FR"/>
        </w:rPr>
        <w:t xml:space="preserve">de Levinas, </w:t>
      </w:r>
      <w:r w:rsidRPr="009A1F0E">
        <w:t>« </w:t>
      </w:r>
      <w:r w:rsidRPr="009A1F0E">
        <w:rPr>
          <w:szCs w:val="24"/>
          <w:lang w:eastAsia="fr-FR" w:bidi="fr-FR"/>
        </w:rPr>
        <w:t>nausée</w:t>
      </w:r>
      <w:r w:rsidRPr="009A1F0E">
        <w:t> »</w:t>
      </w:r>
      <w:r w:rsidRPr="009A1F0E">
        <w:rPr>
          <w:szCs w:val="24"/>
          <w:lang w:eastAsia="fr-FR" w:bidi="fr-FR"/>
        </w:rPr>
        <w:t>, celle du moi consomm</w:t>
      </w:r>
      <w:r w:rsidRPr="009A1F0E">
        <w:rPr>
          <w:szCs w:val="24"/>
          <w:lang w:eastAsia="fr-FR" w:bidi="fr-FR"/>
        </w:rPr>
        <w:t>a</w:t>
      </w:r>
      <w:r w:rsidRPr="009A1F0E">
        <w:rPr>
          <w:szCs w:val="24"/>
          <w:lang w:eastAsia="fr-FR" w:bidi="fr-FR"/>
        </w:rPr>
        <w:t>teur et rivé à lui-même, destructeur inconscient des richesses d'autrui. Par ailleurs, de par sa compréhe</w:t>
      </w:r>
      <w:r w:rsidRPr="009A1F0E">
        <w:rPr>
          <w:szCs w:val="24"/>
          <w:lang w:eastAsia="fr-FR" w:bidi="fr-FR"/>
        </w:rPr>
        <w:t>n</w:t>
      </w:r>
      <w:r w:rsidRPr="009A1F0E">
        <w:rPr>
          <w:szCs w:val="24"/>
          <w:lang w:eastAsia="fr-FR" w:bidi="fr-FR"/>
        </w:rPr>
        <w:t>sion si négative du politique, l'éthique de Levinas confine au désespoir, car l'entreprise que les écologistes veulent réu</w:t>
      </w:r>
      <w:r w:rsidRPr="009A1F0E">
        <w:rPr>
          <w:szCs w:val="24"/>
          <w:lang w:eastAsia="fr-FR" w:bidi="fr-FR"/>
        </w:rPr>
        <w:t>s</w:t>
      </w:r>
      <w:r w:rsidRPr="009A1F0E">
        <w:rPr>
          <w:szCs w:val="24"/>
          <w:lang w:eastAsia="fr-FR" w:bidi="fr-FR"/>
        </w:rPr>
        <w:t>sir n'a que bien peu de temps devant elle pour se passer du politique. Et comment être re</w:t>
      </w:r>
      <w:r w:rsidRPr="009A1F0E">
        <w:rPr>
          <w:szCs w:val="24"/>
          <w:lang w:eastAsia="fr-FR" w:bidi="fr-FR"/>
        </w:rPr>
        <w:t>s</w:t>
      </w:r>
      <w:r w:rsidRPr="009A1F0E">
        <w:rPr>
          <w:szCs w:val="24"/>
          <w:lang w:eastAsia="fr-FR" w:bidi="fr-FR"/>
        </w:rPr>
        <w:t>ponsable devant la Cité des hommes, si ce n'est pol</w:t>
      </w:r>
      <w:r w:rsidRPr="009A1F0E">
        <w:rPr>
          <w:szCs w:val="24"/>
          <w:lang w:eastAsia="fr-FR" w:bidi="fr-FR"/>
        </w:rPr>
        <w:t>i</w:t>
      </w:r>
      <w:r w:rsidRPr="009A1F0E">
        <w:rPr>
          <w:szCs w:val="24"/>
          <w:lang w:eastAsia="fr-FR" w:bidi="fr-FR"/>
        </w:rPr>
        <w:t>tiquement</w:t>
      </w:r>
      <w:r w:rsidRPr="009A1F0E">
        <w:t> ?</w:t>
      </w:r>
    </w:p>
    <w:p w14:paraId="475B1CF2" w14:textId="77777777" w:rsidR="00EF46D6" w:rsidRPr="009A1F0E" w:rsidRDefault="00EF46D6" w:rsidP="00EF46D6">
      <w:pPr>
        <w:spacing w:before="120" w:after="120"/>
        <w:jc w:val="both"/>
      </w:pPr>
      <w:r w:rsidRPr="009A1F0E">
        <w:rPr>
          <w:szCs w:val="24"/>
          <w:lang w:eastAsia="fr-FR" w:bidi="fr-FR"/>
        </w:rPr>
        <w:t>C'est pourquoi j'aimerais conclure en suggérant une voie qui se</w:t>
      </w:r>
      <w:r w:rsidRPr="009A1F0E">
        <w:rPr>
          <w:szCs w:val="24"/>
          <w:lang w:eastAsia="fr-FR" w:bidi="fr-FR"/>
        </w:rPr>
        <w:t>m</w:t>
      </w:r>
      <w:r w:rsidRPr="009A1F0E">
        <w:rPr>
          <w:szCs w:val="24"/>
          <w:lang w:eastAsia="fr-FR" w:bidi="fr-FR"/>
        </w:rPr>
        <w:t>ble dépasser l'opposition apparemment inconciliable entre les perspe</w:t>
      </w:r>
      <w:r w:rsidRPr="009A1F0E">
        <w:rPr>
          <w:szCs w:val="24"/>
          <w:lang w:eastAsia="fr-FR" w:bidi="fr-FR"/>
        </w:rPr>
        <w:t>c</w:t>
      </w:r>
      <w:r w:rsidRPr="009A1F0E">
        <w:rPr>
          <w:szCs w:val="24"/>
          <w:lang w:eastAsia="fr-FR" w:bidi="fr-FR"/>
        </w:rPr>
        <w:t>tives politiques de Castoriadis, toujours fondées sur le projet d'un sujet autonome, et celles de Levinas, invitant au dépass</w:t>
      </w:r>
      <w:r w:rsidRPr="009A1F0E">
        <w:rPr>
          <w:szCs w:val="24"/>
          <w:lang w:eastAsia="fr-FR" w:bidi="fr-FR"/>
        </w:rPr>
        <w:t>e</w:t>
      </w:r>
      <w:r w:rsidRPr="009A1F0E">
        <w:rPr>
          <w:szCs w:val="24"/>
          <w:lang w:eastAsia="fr-FR" w:bidi="fr-FR"/>
        </w:rPr>
        <w:t>ment du moi et à la responsabilité pour autrui, sans souci des assises politiques d'une telle responsabilité. Il s'agit du courant de la Deep Ecology représenté par Arne Naess</w:t>
      </w:r>
      <w:r>
        <w:rPr>
          <w:szCs w:val="24"/>
          <w:lang w:eastAsia="fr-FR" w:bidi="fr-FR"/>
        </w:rPr>
        <w:t> </w:t>
      </w:r>
      <w:r>
        <w:rPr>
          <w:rStyle w:val="Appelnotedebasdep"/>
          <w:szCs w:val="24"/>
          <w:lang w:eastAsia="fr-FR" w:bidi="fr-FR"/>
        </w:rPr>
        <w:footnoteReference w:id="10"/>
      </w:r>
      <w:r w:rsidRPr="009A1F0E">
        <w:rPr>
          <w:szCs w:val="24"/>
          <w:lang w:eastAsia="fr-FR" w:bidi="fr-FR"/>
        </w:rPr>
        <w:t>. Naess a tenté d'élargir la conception du Moi, par ses vi</w:t>
      </w:r>
      <w:r w:rsidRPr="009A1F0E">
        <w:rPr>
          <w:szCs w:val="24"/>
          <w:lang w:eastAsia="fr-FR" w:bidi="fr-FR"/>
        </w:rPr>
        <w:t>r</w:t>
      </w:r>
      <w:r w:rsidRPr="009A1F0E">
        <w:rPr>
          <w:szCs w:val="24"/>
          <w:lang w:eastAsia="fr-FR" w:bidi="fr-FR"/>
        </w:rPr>
        <w:t xml:space="preserve">tualités d'identification aux autres (y incluant les non-humains). Il qualifie cette démarche de </w:t>
      </w:r>
      <w:r w:rsidRPr="009A1F0E">
        <w:t>« </w:t>
      </w:r>
      <w:r w:rsidRPr="009A1F0E">
        <w:rPr>
          <w:szCs w:val="24"/>
          <w:lang w:eastAsia="fr-FR" w:bidi="fr-FR"/>
        </w:rPr>
        <w:t>libération heureuse</w:t>
      </w:r>
      <w:r w:rsidRPr="009A1F0E">
        <w:t> »</w:t>
      </w:r>
      <w:r w:rsidRPr="009A1F0E">
        <w:rPr>
          <w:szCs w:val="24"/>
          <w:lang w:eastAsia="fr-FR" w:bidi="fr-FR"/>
        </w:rPr>
        <w:t>, car le moi réduit à lui-même est justement celui qui est le plus aliéné. Pour Naess, cette libération heureuse passe par la compr</w:t>
      </w:r>
      <w:r w:rsidRPr="009A1F0E">
        <w:rPr>
          <w:szCs w:val="24"/>
          <w:lang w:eastAsia="fr-FR" w:bidi="fr-FR"/>
        </w:rPr>
        <w:t>é</w:t>
      </w:r>
      <w:r w:rsidRPr="009A1F0E">
        <w:rPr>
          <w:szCs w:val="24"/>
          <w:lang w:eastAsia="fr-FR" w:bidi="fr-FR"/>
        </w:rPr>
        <w:t>hension de nos liens avec ce qui nous entoure, pour que nous puissions enfin agir de façon ratio</w:t>
      </w:r>
      <w:r w:rsidRPr="009A1F0E">
        <w:rPr>
          <w:szCs w:val="24"/>
          <w:lang w:eastAsia="fr-FR" w:bidi="fr-FR"/>
        </w:rPr>
        <w:t>n</w:t>
      </w:r>
      <w:r w:rsidRPr="009A1F0E">
        <w:rPr>
          <w:szCs w:val="24"/>
          <w:lang w:eastAsia="fr-FR" w:bidi="fr-FR"/>
        </w:rPr>
        <w:t>nelle et autonome. Ces possibilités d'identification aux autres et de solidarité, d'autonomie et de responsabilité pourront nous rendre he</w:t>
      </w:r>
      <w:r w:rsidRPr="009A1F0E">
        <w:rPr>
          <w:szCs w:val="24"/>
          <w:lang w:eastAsia="fr-FR" w:bidi="fr-FR"/>
        </w:rPr>
        <w:t>u</w:t>
      </w:r>
      <w:r w:rsidRPr="009A1F0E">
        <w:rPr>
          <w:szCs w:val="24"/>
          <w:lang w:eastAsia="fr-FR" w:bidi="fr-FR"/>
        </w:rPr>
        <w:t xml:space="preserve">reux, et ce plus assurément qu'une poursuite d'un niveau de </w:t>
      </w:r>
      <w:r w:rsidRPr="009A1F0E">
        <w:rPr>
          <w:szCs w:val="24"/>
          <w:lang w:eastAsia="fr-FR" w:bidi="fr-FR"/>
        </w:rPr>
        <w:lastRenderedPageBreak/>
        <w:t>vie expr</w:t>
      </w:r>
      <w:r w:rsidRPr="009A1F0E">
        <w:rPr>
          <w:szCs w:val="24"/>
          <w:lang w:eastAsia="fr-FR" w:bidi="fr-FR"/>
        </w:rPr>
        <w:t>i</w:t>
      </w:r>
      <w:r w:rsidRPr="009A1F0E">
        <w:rPr>
          <w:szCs w:val="24"/>
          <w:lang w:eastAsia="fr-FR" w:bidi="fr-FR"/>
        </w:rPr>
        <w:t>mé matériellement et restreignant le moi à une dimension étr</w:t>
      </w:r>
      <w:r w:rsidRPr="009A1F0E">
        <w:rPr>
          <w:szCs w:val="24"/>
          <w:lang w:eastAsia="fr-FR" w:bidi="fr-FR"/>
        </w:rPr>
        <w:t>i</w:t>
      </w:r>
      <w:r w:rsidRPr="009A1F0E">
        <w:rPr>
          <w:szCs w:val="24"/>
          <w:lang w:eastAsia="fr-FR" w:bidi="fr-FR"/>
        </w:rPr>
        <w:t>quée et aliénante.</w:t>
      </w:r>
    </w:p>
    <w:p w14:paraId="0D723C6B" w14:textId="77777777" w:rsidR="00EF46D6" w:rsidRDefault="00EF46D6" w:rsidP="00EF46D6">
      <w:pPr>
        <w:spacing w:before="120" w:after="120"/>
        <w:jc w:val="both"/>
        <w:rPr>
          <w:szCs w:val="24"/>
          <w:lang w:eastAsia="fr-FR" w:bidi="fr-FR"/>
        </w:rPr>
      </w:pPr>
      <w:r w:rsidRPr="009A1F0E">
        <w:rPr>
          <w:szCs w:val="24"/>
          <w:lang w:eastAsia="fr-FR" w:bidi="fr-FR"/>
        </w:rPr>
        <w:t xml:space="preserve">Ne voulant pas faire de spéculation philosophique sur le thème des </w:t>
      </w:r>
      <w:r w:rsidRPr="009A1F0E">
        <w:t>« </w:t>
      </w:r>
      <w:r w:rsidRPr="009A1F0E">
        <w:rPr>
          <w:szCs w:val="24"/>
          <w:lang w:eastAsia="fr-FR" w:bidi="fr-FR"/>
        </w:rPr>
        <w:t>possibilités d'identification</w:t>
      </w:r>
      <w:r w:rsidRPr="009A1F0E">
        <w:t> »</w:t>
      </w:r>
      <w:r w:rsidRPr="009A1F0E">
        <w:rPr>
          <w:szCs w:val="24"/>
          <w:lang w:eastAsia="fr-FR" w:bidi="fr-FR"/>
        </w:rPr>
        <w:t>, Naess s'inspire de l'expérience des écologistes de te</w:t>
      </w:r>
      <w:r w:rsidRPr="009A1F0E">
        <w:rPr>
          <w:szCs w:val="24"/>
          <w:lang w:eastAsia="fr-FR" w:bidi="fr-FR"/>
        </w:rPr>
        <w:t>r</w:t>
      </w:r>
      <w:r w:rsidRPr="009A1F0E">
        <w:rPr>
          <w:szCs w:val="24"/>
          <w:lang w:eastAsia="fr-FR" w:bidi="fr-FR"/>
        </w:rPr>
        <w:t>rain, qu'il croit partagée par un nombre grandissant de ses contemporains, et des luttes politiques qu'ils ont entreprises souvent avec la participation des populations. Ainsi est dépassée, s</w:t>
      </w:r>
      <w:r w:rsidRPr="009A1F0E">
        <w:rPr>
          <w:szCs w:val="24"/>
          <w:lang w:eastAsia="fr-FR" w:bidi="fr-FR"/>
        </w:rPr>
        <w:t>e</w:t>
      </w:r>
      <w:r w:rsidRPr="009A1F0E">
        <w:rPr>
          <w:szCs w:val="24"/>
          <w:lang w:eastAsia="fr-FR" w:bidi="fr-FR"/>
        </w:rPr>
        <w:t>lon moi, l'opposition</w:t>
      </w:r>
      <w:r>
        <w:rPr>
          <w:szCs w:val="24"/>
          <w:lang w:eastAsia="fr-FR" w:bidi="fr-FR"/>
        </w:rPr>
        <w:t xml:space="preserve"> [222] </w:t>
      </w:r>
      <w:r w:rsidRPr="009A1F0E">
        <w:rPr>
          <w:szCs w:val="24"/>
          <w:lang w:eastAsia="fr-FR" w:bidi="fr-FR"/>
        </w:rPr>
        <w:t>entre les thématiques riches et engagées de Castoriadis et de Lev</w:t>
      </w:r>
      <w:r w:rsidRPr="009A1F0E">
        <w:rPr>
          <w:szCs w:val="24"/>
          <w:lang w:eastAsia="fr-FR" w:bidi="fr-FR"/>
        </w:rPr>
        <w:t>i</w:t>
      </w:r>
      <w:r w:rsidRPr="009A1F0E">
        <w:rPr>
          <w:szCs w:val="24"/>
          <w:lang w:eastAsia="fr-FR" w:bidi="fr-FR"/>
        </w:rPr>
        <w:t>nas, opposition que j'ai, il faut le dire, bien schématiquement prése</w:t>
      </w:r>
      <w:r w:rsidRPr="009A1F0E">
        <w:rPr>
          <w:szCs w:val="24"/>
          <w:lang w:eastAsia="fr-FR" w:bidi="fr-FR"/>
        </w:rPr>
        <w:t>n</w:t>
      </w:r>
      <w:r w:rsidRPr="009A1F0E">
        <w:rPr>
          <w:szCs w:val="24"/>
          <w:lang w:eastAsia="fr-FR" w:bidi="fr-FR"/>
        </w:rPr>
        <w:t>tées ici.</w:t>
      </w:r>
    </w:p>
    <w:p w14:paraId="728499CD" w14:textId="77777777" w:rsidR="00EF46D6" w:rsidRPr="009A1F0E" w:rsidRDefault="00EF46D6" w:rsidP="00EF46D6">
      <w:pPr>
        <w:spacing w:before="120" w:after="120"/>
        <w:jc w:val="both"/>
      </w:pPr>
    </w:p>
    <w:p w14:paraId="640D51DE" w14:textId="77777777" w:rsidR="00EF46D6" w:rsidRDefault="00EF46D6" w:rsidP="00EF46D6">
      <w:pPr>
        <w:pStyle w:val="a"/>
        <w:rPr>
          <w:lang w:eastAsia="fr-FR" w:bidi="fr-FR"/>
        </w:rPr>
      </w:pPr>
      <w:r w:rsidRPr="009A1F0E">
        <w:rPr>
          <w:lang w:eastAsia="fr-FR" w:bidi="fr-FR"/>
        </w:rPr>
        <w:t>RÉFÉRENCES</w:t>
      </w:r>
    </w:p>
    <w:p w14:paraId="6E0AB05A" w14:textId="77777777" w:rsidR="00EF46D6" w:rsidRPr="009A1F0E" w:rsidRDefault="00EF46D6" w:rsidP="00EF46D6">
      <w:pPr>
        <w:spacing w:before="120" w:after="120"/>
        <w:jc w:val="both"/>
      </w:pPr>
    </w:p>
    <w:p w14:paraId="2B1C4C75" w14:textId="77777777" w:rsidR="00EF46D6" w:rsidRPr="009A1F0E" w:rsidRDefault="00EF46D6" w:rsidP="00EF46D6">
      <w:pPr>
        <w:spacing w:before="120" w:after="120"/>
        <w:jc w:val="both"/>
      </w:pPr>
      <w:r w:rsidRPr="009A1F0E">
        <w:t xml:space="preserve">Attali, </w:t>
      </w:r>
      <w:r w:rsidRPr="009A1F0E">
        <w:rPr>
          <w:lang w:eastAsia="fr-FR" w:bidi="fr-FR"/>
        </w:rPr>
        <w:t xml:space="preserve">Jacques (1990). </w:t>
      </w:r>
      <w:r w:rsidRPr="00AB5296">
        <w:rPr>
          <w:i/>
        </w:rPr>
        <w:t>Ligne d'horizon</w:t>
      </w:r>
      <w:r w:rsidRPr="009A1F0E">
        <w:t>,</w:t>
      </w:r>
      <w:r w:rsidRPr="009A1F0E">
        <w:rPr>
          <w:lang w:eastAsia="fr-FR" w:bidi="fr-FR"/>
        </w:rPr>
        <w:t xml:space="preserve"> Paris, Fayard.</w:t>
      </w:r>
    </w:p>
    <w:p w14:paraId="77ADDD5F" w14:textId="77777777" w:rsidR="00EF46D6" w:rsidRPr="009A1F0E" w:rsidRDefault="00EF46D6" w:rsidP="00EF46D6">
      <w:pPr>
        <w:spacing w:before="120" w:after="120"/>
        <w:jc w:val="both"/>
      </w:pPr>
      <w:r w:rsidRPr="009A1F0E">
        <w:t xml:space="preserve">Boulais </w:t>
      </w:r>
      <w:r w:rsidRPr="009A1F0E">
        <w:rPr>
          <w:lang w:eastAsia="fr-FR" w:bidi="fr-FR"/>
        </w:rPr>
        <w:t xml:space="preserve">C. et </w:t>
      </w:r>
      <w:r w:rsidRPr="009A1F0E">
        <w:t xml:space="preserve">Y. Vaillancourt </w:t>
      </w:r>
      <w:r w:rsidRPr="009A1F0E">
        <w:rPr>
          <w:lang w:eastAsia="fr-FR" w:bidi="fr-FR"/>
        </w:rPr>
        <w:t xml:space="preserve">(1991). </w:t>
      </w:r>
      <w:r w:rsidRPr="009A1F0E">
        <w:t>« </w:t>
      </w:r>
      <w:r w:rsidRPr="009A1F0E">
        <w:rPr>
          <w:lang w:eastAsia="fr-FR" w:bidi="fr-FR"/>
        </w:rPr>
        <w:t>L'analyse superficielle des anti-écolos</w:t>
      </w:r>
      <w:r w:rsidRPr="009A1F0E">
        <w:t> »</w:t>
      </w:r>
      <w:r w:rsidRPr="009A1F0E">
        <w:rPr>
          <w:lang w:eastAsia="fr-FR" w:bidi="fr-FR"/>
        </w:rPr>
        <w:t xml:space="preserve">. </w:t>
      </w:r>
      <w:r w:rsidRPr="00AB5296">
        <w:rPr>
          <w:i/>
        </w:rPr>
        <w:t>Le Devoir</w:t>
      </w:r>
      <w:r w:rsidRPr="009A1F0E">
        <w:t>,</w:t>
      </w:r>
      <w:r w:rsidRPr="009A1F0E">
        <w:rPr>
          <w:lang w:eastAsia="fr-FR" w:bidi="fr-FR"/>
        </w:rPr>
        <w:t xml:space="preserve"> 26 juin.</w:t>
      </w:r>
    </w:p>
    <w:p w14:paraId="6412808B" w14:textId="77777777" w:rsidR="00EF46D6" w:rsidRPr="009A1F0E" w:rsidRDefault="00EF46D6" w:rsidP="00EF46D6">
      <w:pPr>
        <w:spacing w:before="120" w:after="120"/>
        <w:jc w:val="both"/>
      </w:pPr>
      <w:r w:rsidRPr="009A1F0E">
        <w:t xml:space="preserve">Castoriadis, </w:t>
      </w:r>
      <w:r w:rsidRPr="009A1F0E">
        <w:rPr>
          <w:lang w:eastAsia="fr-FR" w:bidi="fr-FR"/>
        </w:rPr>
        <w:t xml:space="preserve">Cornélius et Daniel </w:t>
      </w:r>
      <w:r w:rsidRPr="009A1F0E">
        <w:t xml:space="preserve">Cohn-Bendit </w:t>
      </w:r>
      <w:r w:rsidRPr="009A1F0E">
        <w:rPr>
          <w:lang w:eastAsia="fr-FR" w:bidi="fr-FR"/>
        </w:rPr>
        <w:t xml:space="preserve">(1981). </w:t>
      </w:r>
      <w:r w:rsidRPr="00AB5296">
        <w:rPr>
          <w:i/>
        </w:rPr>
        <w:t>De l'écologie à l'autonomie</w:t>
      </w:r>
      <w:r w:rsidRPr="009A1F0E">
        <w:t>,</w:t>
      </w:r>
      <w:r w:rsidRPr="009A1F0E">
        <w:rPr>
          <w:lang w:eastAsia="fr-FR" w:bidi="fr-FR"/>
        </w:rPr>
        <w:t xml:space="preserve"> Paris, Seuil.</w:t>
      </w:r>
    </w:p>
    <w:p w14:paraId="34DA383A" w14:textId="77777777" w:rsidR="00EF46D6" w:rsidRPr="009A1F0E" w:rsidRDefault="00EF46D6" w:rsidP="00EF46D6">
      <w:pPr>
        <w:spacing w:before="120" w:after="120"/>
        <w:jc w:val="both"/>
      </w:pPr>
      <w:r w:rsidRPr="009A1F0E">
        <w:t xml:space="preserve">Guattari, </w:t>
      </w:r>
      <w:r w:rsidRPr="009A1F0E">
        <w:rPr>
          <w:lang w:eastAsia="fr-FR" w:bidi="fr-FR"/>
        </w:rPr>
        <w:t xml:space="preserve">Félix (1989). </w:t>
      </w:r>
      <w:r w:rsidRPr="00AB5296">
        <w:rPr>
          <w:i/>
        </w:rPr>
        <w:t>Les trois écologies</w:t>
      </w:r>
      <w:r w:rsidRPr="009A1F0E">
        <w:t>,</w:t>
      </w:r>
      <w:r w:rsidRPr="009A1F0E">
        <w:rPr>
          <w:lang w:eastAsia="fr-FR" w:bidi="fr-FR"/>
        </w:rPr>
        <w:t xml:space="preserve"> Paris, Galilée.</w:t>
      </w:r>
    </w:p>
    <w:p w14:paraId="32ABD9D8" w14:textId="77777777" w:rsidR="00EF46D6" w:rsidRPr="009A1F0E" w:rsidRDefault="00EF46D6" w:rsidP="00EF46D6">
      <w:pPr>
        <w:spacing w:before="120" w:after="120"/>
        <w:jc w:val="both"/>
      </w:pPr>
      <w:r w:rsidRPr="009A1F0E">
        <w:t xml:space="preserve">Hardin, </w:t>
      </w:r>
      <w:r w:rsidRPr="009A1F0E">
        <w:rPr>
          <w:lang w:eastAsia="fr-FR" w:bidi="fr-FR"/>
        </w:rPr>
        <w:t xml:space="preserve">Garrett (1988). </w:t>
      </w:r>
      <w:r w:rsidRPr="009A1F0E">
        <w:t>« </w:t>
      </w:r>
      <w:r w:rsidRPr="009A1F0E">
        <w:rPr>
          <w:lang w:eastAsia="fr-FR" w:bidi="fr-FR"/>
        </w:rPr>
        <w:t>Discriminating Altruisms</w:t>
      </w:r>
      <w:r w:rsidRPr="009A1F0E">
        <w:t> »</w:t>
      </w:r>
      <w:r w:rsidRPr="009A1F0E">
        <w:rPr>
          <w:lang w:eastAsia="fr-FR" w:bidi="fr-FR"/>
        </w:rPr>
        <w:t xml:space="preserve">, </w:t>
      </w:r>
      <w:r w:rsidRPr="00AB5296">
        <w:rPr>
          <w:i/>
        </w:rPr>
        <w:t>Deep Ecol</w:t>
      </w:r>
      <w:r w:rsidRPr="00AB5296">
        <w:rPr>
          <w:i/>
        </w:rPr>
        <w:t>o</w:t>
      </w:r>
      <w:r w:rsidRPr="00AB5296">
        <w:rPr>
          <w:i/>
        </w:rPr>
        <w:t>gy</w:t>
      </w:r>
      <w:r w:rsidRPr="009A1F0E">
        <w:t xml:space="preserve">, </w:t>
      </w:r>
      <w:r w:rsidRPr="009A1F0E">
        <w:rPr>
          <w:lang w:eastAsia="fr-FR" w:bidi="fr-FR"/>
        </w:rPr>
        <w:t>Calif., Avant Gooks.</w:t>
      </w:r>
    </w:p>
    <w:p w14:paraId="05D105F8" w14:textId="77777777" w:rsidR="00EF46D6" w:rsidRDefault="00EF46D6" w:rsidP="00EF46D6">
      <w:pPr>
        <w:spacing w:before="120" w:after="120"/>
        <w:jc w:val="both"/>
        <w:rPr>
          <w:lang w:eastAsia="fr-FR" w:bidi="fr-FR"/>
        </w:rPr>
      </w:pPr>
      <w:r w:rsidRPr="009A1F0E">
        <w:t xml:space="preserve">Levinas, </w:t>
      </w:r>
      <w:r w:rsidRPr="009A1F0E">
        <w:rPr>
          <w:lang w:eastAsia="fr-FR" w:bidi="fr-FR"/>
        </w:rPr>
        <w:t xml:space="preserve">Emmanuel (1972). </w:t>
      </w:r>
      <w:r w:rsidRPr="00AB5296">
        <w:rPr>
          <w:i/>
        </w:rPr>
        <w:t>Humanisme de l'autre homme</w:t>
      </w:r>
      <w:r w:rsidRPr="009A1F0E">
        <w:t>,</w:t>
      </w:r>
      <w:r w:rsidRPr="009A1F0E">
        <w:rPr>
          <w:lang w:eastAsia="fr-FR" w:bidi="fr-FR"/>
        </w:rPr>
        <w:t xml:space="preserve"> Fon</w:t>
      </w:r>
      <w:r w:rsidRPr="009A1F0E">
        <w:rPr>
          <w:lang w:eastAsia="fr-FR" w:bidi="fr-FR"/>
        </w:rPr>
        <w:t>t</w:t>
      </w:r>
      <w:r>
        <w:rPr>
          <w:lang w:eastAsia="fr-FR" w:bidi="fr-FR"/>
        </w:rPr>
        <w:t>froide-</w:t>
      </w:r>
      <w:r w:rsidRPr="009A1F0E">
        <w:rPr>
          <w:lang w:eastAsia="fr-FR" w:bidi="fr-FR"/>
        </w:rPr>
        <w:t>le-Haut, Fata Morgana.</w:t>
      </w:r>
    </w:p>
    <w:p w14:paraId="3EDEAE0C" w14:textId="77777777" w:rsidR="00EF46D6" w:rsidRDefault="00EF46D6" w:rsidP="00EF46D6"/>
    <w:p w14:paraId="7FC7C99D" w14:textId="77777777" w:rsidR="00EF46D6" w:rsidRPr="00E07116" w:rsidRDefault="00EF46D6">
      <w:pPr>
        <w:jc w:val="both"/>
      </w:pPr>
    </w:p>
    <w:p w14:paraId="2E8E8246" w14:textId="77777777" w:rsidR="00EF46D6" w:rsidRPr="00E07116" w:rsidRDefault="00EF46D6">
      <w:pPr>
        <w:pStyle w:val="suite"/>
      </w:pPr>
      <w:r w:rsidRPr="00E07116">
        <w:t>Fin du texte</w:t>
      </w:r>
    </w:p>
    <w:p w14:paraId="2C28832F" w14:textId="77777777" w:rsidR="00EF46D6" w:rsidRPr="00E07116" w:rsidRDefault="00EF46D6">
      <w:pPr>
        <w:jc w:val="both"/>
      </w:pPr>
    </w:p>
    <w:p w14:paraId="293D6E0E" w14:textId="77777777" w:rsidR="00EF46D6" w:rsidRPr="00E07116" w:rsidRDefault="00EF46D6">
      <w:pPr>
        <w:jc w:val="both"/>
      </w:pPr>
    </w:p>
    <w:sectPr w:rsidR="00EF46D6" w:rsidRPr="00E07116" w:rsidSect="00EF46D6">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1611" w14:textId="77777777" w:rsidR="009E62B3" w:rsidRDefault="009E62B3">
      <w:r>
        <w:separator/>
      </w:r>
    </w:p>
  </w:endnote>
  <w:endnote w:type="continuationSeparator" w:id="0">
    <w:p w14:paraId="47293685" w14:textId="77777777" w:rsidR="009E62B3" w:rsidRDefault="009E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AppleMyungjo">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3DF3" w14:textId="77777777" w:rsidR="009E62B3" w:rsidRDefault="009E62B3">
      <w:pPr>
        <w:ind w:firstLine="0"/>
      </w:pPr>
      <w:r>
        <w:separator/>
      </w:r>
    </w:p>
  </w:footnote>
  <w:footnote w:type="continuationSeparator" w:id="0">
    <w:p w14:paraId="18CB3851" w14:textId="77777777" w:rsidR="009E62B3" w:rsidRDefault="009E62B3">
      <w:pPr>
        <w:ind w:firstLine="0"/>
      </w:pPr>
      <w:r>
        <w:separator/>
      </w:r>
    </w:p>
  </w:footnote>
  <w:footnote w:id="1">
    <w:p w14:paraId="0070585F" w14:textId="77777777" w:rsidR="00EF46D6" w:rsidRDefault="00EF46D6" w:rsidP="00EF46D6">
      <w:pPr>
        <w:pStyle w:val="Notedebasdepage"/>
      </w:pPr>
      <w:r>
        <w:rPr>
          <w:rStyle w:val="Appelnotedebasdep"/>
        </w:rPr>
        <w:footnoteRef/>
      </w:r>
      <w:r>
        <w:t xml:space="preserve"> </w:t>
      </w:r>
      <w:r>
        <w:tab/>
      </w:r>
      <w:r w:rsidRPr="00C82305">
        <w:rPr>
          <w:lang w:val="fr-FR" w:eastAsia="fr-FR" w:bidi="fr-FR"/>
        </w:rPr>
        <w:t>Voir particulièrement son article de 1990.</w:t>
      </w:r>
    </w:p>
  </w:footnote>
  <w:footnote w:id="2">
    <w:p w14:paraId="70FAF2B3" w14:textId="77777777" w:rsidR="00EF46D6" w:rsidRDefault="00EF46D6" w:rsidP="00EF46D6">
      <w:pPr>
        <w:pStyle w:val="Notedebasdepage"/>
      </w:pPr>
      <w:r>
        <w:rPr>
          <w:rStyle w:val="Appelnotedebasdep"/>
        </w:rPr>
        <w:footnoteRef/>
      </w:r>
      <w:r>
        <w:t xml:space="preserve"> </w:t>
      </w:r>
      <w:r>
        <w:tab/>
      </w:r>
      <w:r w:rsidRPr="00C82305">
        <w:rPr>
          <w:lang w:val="fr-FR" w:eastAsia="fr-FR" w:bidi="fr-FR"/>
        </w:rPr>
        <w:t>Un des éléments clés du projet d'autonomie, sur le plan de l'organisation s</w:t>
      </w:r>
      <w:r w:rsidRPr="00C82305">
        <w:rPr>
          <w:lang w:val="fr-FR" w:eastAsia="fr-FR" w:bidi="fr-FR"/>
        </w:rPr>
        <w:t>o</w:t>
      </w:r>
      <w:r w:rsidRPr="00C82305">
        <w:rPr>
          <w:lang w:val="fr-FR" w:eastAsia="fr-FR" w:bidi="fr-FR"/>
        </w:rPr>
        <w:t>ciale, est la révocabilité des élus. Bien que, théoriquement, nos représe</w:t>
      </w:r>
      <w:r w:rsidRPr="00C82305">
        <w:rPr>
          <w:lang w:val="fr-FR" w:eastAsia="fr-FR" w:bidi="fr-FR"/>
        </w:rPr>
        <w:t>n</w:t>
      </w:r>
      <w:r w:rsidRPr="00C82305">
        <w:rPr>
          <w:lang w:val="fr-FR" w:eastAsia="fr-FR" w:bidi="fr-FR"/>
        </w:rPr>
        <w:t>tants soient révocables, tout le système institutionnel concourt à en faire des repr</w:t>
      </w:r>
      <w:r w:rsidRPr="00C82305">
        <w:rPr>
          <w:lang w:val="fr-FR" w:eastAsia="fr-FR" w:bidi="fr-FR"/>
        </w:rPr>
        <w:t>é</w:t>
      </w:r>
      <w:r w:rsidRPr="00C82305">
        <w:rPr>
          <w:lang w:val="fr-FR" w:eastAsia="fr-FR" w:bidi="fr-FR"/>
        </w:rPr>
        <w:t xml:space="preserve">sentants permanents, d'où leur </w:t>
      </w:r>
      <w:r w:rsidRPr="00C82305">
        <w:t>« </w:t>
      </w:r>
      <w:r w:rsidRPr="00C82305">
        <w:rPr>
          <w:lang w:val="fr-FR" w:eastAsia="fr-FR" w:bidi="fr-FR"/>
        </w:rPr>
        <w:t>autonomisation</w:t>
      </w:r>
      <w:r w:rsidRPr="00C82305">
        <w:t> »</w:t>
      </w:r>
      <w:r w:rsidRPr="00C82305">
        <w:rPr>
          <w:lang w:val="fr-FR" w:eastAsia="fr-FR" w:bidi="fr-FR"/>
        </w:rPr>
        <w:t xml:space="preserve"> par rapport à leurs comme</w:t>
      </w:r>
      <w:r w:rsidRPr="00C82305">
        <w:rPr>
          <w:lang w:val="fr-FR" w:eastAsia="fr-FR" w:bidi="fr-FR"/>
        </w:rPr>
        <w:t>t</w:t>
      </w:r>
      <w:r w:rsidRPr="00C82305">
        <w:rPr>
          <w:lang w:val="fr-FR" w:eastAsia="fr-FR" w:bidi="fr-FR"/>
        </w:rPr>
        <w:t>tants. Castoriadis rappelle que la révocabilité et la rotation des délégués cara</w:t>
      </w:r>
      <w:r w:rsidRPr="00C82305">
        <w:rPr>
          <w:lang w:val="fr-FR" w:eastAsia="fr-FR" w:bidi="fr-FR"/>
        </w:rPr>
        <w:t>c</w:t>
      </w:r>
      <w:r w:rsidRPr="00C82305">
        <w:rPr>
          <w:lang w:val="fr-FR" w:eastAsia="fr-FR" w:bidi="fr-FR"/>
        </w:rPr>
        <w:t>térisent les institutions démocratiques grecques durant leur péri</w:t>
      </w:r>
      <w:r w:rsidRPr="00C82305">
        <w:rPr>
          <w:lang w:val="fr-FR" w:eastAsia="fr-FR" w:bidi="fr-FR"/>
        </w:rPr>
        <w:t>o</w:t>
      </w:r>
      <w:r w:rsidRPr="00C82305">
        <w:rPr>
          <w:lang w:val="fr-FR" w:eastAsia="fr-FR" w:bidi="fr-FR"/>
        </w:rPr>
        <w:t>de de bon fonctionnement, tandis que leur supplantation par les conseils o</w:t>
      </w:r>
      <w:r w:rsidRPr="00C82305">
        <w:rPr>
          <w:lang w:val="fr-FR" w:eastAsia="fr-FR" w:bidi="fr-FR"/>
        </w:rPr>
        <w:t>c</w:t>
      </w:r>
      <w:r w:rsidRPr="00C82305">
        <w:rPr>
          <w:lang w:val="fr-FR" w:eastAsia="fr-FR" w:bidi="fr-FR"/>
        </w:rPr>
        <w:t>cultes et cooptés annoncent bien sûr leur décadence.</w:t>
      </w:r>
    </w:p>
  </w:footnote>
  <w:footnote w:id="3">
    <w:p w14:paraId="663DB416" w14:textId="77777777" w:rsidR="00EF46D6" w:rsidRDefault="00EF46D6">
      <w:pPr>
        <w:pStyle w:val="Notedebasdepage"/>
      </w:pPr>
      <w:r>
        <w:rPr>
          <w:rStyle w:val="Appelnotedebasdep"/>
        </w:rPr>
        <w:footnoteRef/>
      </w:r>
      <w:r>
        <w:t xml:space="preserve"> </w:t>
      </w:r>
      <w:r>
        <w:tab/>
      </w:r>
      <w:r w:rsidRPr="00870ACD">
        <w:rPr>
          <w:lang w:eastAsia="fr-FR" w:bidi="fr-FR"/>
        </w:rPr>
        <w:t>On peut prendre comme exemple le cas a</w:t>
      </w:r>
      <w:r w:rsidRPr="00870ACD">
        <w:rPr>
          <w:lang w:eastAsia="fr-FR" w:bidi="fr-FR"/>
        </w:rPr>
        <w:t>c</w:t>
      </w:r>
      <w:r w:rsidRPr="00870ACD">
        <w:rPr>
          <w:lang w:eastAsia="fr-FR" w:bidi="fr-FR"/>
        </w:rPr>
        <w:t>tuel de l'incinérateur envisagé dans l'est de Montréal, contre lequel se mobilisent plusieurs gro</w:t>
      </w:r>
      <w:r w:rsidRPr="00870ACD">
        <w:rPr>
          <w:lang w:eastAsia="fr-FR" w:bidi="fr-FR"/>
        </w:rPr>
        <w:t>u</w:t>
      </w:r>
      <w:r w:rsidRPr="00870ACD">
        <w:rPr>
          <w:lang w:eastAsia="fr-FR" w:bidi="fr-FR"/>
        </w:rPr>
        <w:t>pes populaires.</w:t>
      </w:r>
    </w:p>
  </w:footnote>
  <w:footnote w:id="4">
    <w:p w14:paraId="6832AD7F" w14:textId="77777777" w:rsidR="00EF46D6" w:rsidRDefault="00EF46D6">
      <w:pPr>
        <w:pStyle w:val="Notedebasdepage"/>
      </w:pPr>
      <w:r>
        <w:rPr>
          <w:rStyle w:val="Appelnotedebasdep"/>
        </w:rPr>
        <w:footnoteRef/>
      </w:r>
      <w:r>
        <w:t xml:space="preserve"> </w:t>
      </w:r>
      <w:r>
        <w:tab/>
      </w:r>
      <w:r w:rsidRPr="00870ACD">
        <w:rPr>
          <w:lang w:eastAsia="fr-FR" w:bidi="fr-FR"/>
        </w:rPr>
        <w:t>Il y a l'exemple du barrage projeté sur l'Ashuapmu</w:t>
      </w:r>
      <w:r w:rsidRPr="00870ACD">
        <w:rPr>
          <w:lang w:eastAsia="fr-FR" w:bidi="fr-FR"/>
        </w:rPr>
        <w:t>s</w:t>
      </w:r>
      <w:r w:rsidRPr="00870ACD">
        <w:rPr>
          <w:lang w:eastAsia="fr-FR" w:bidi="fr-FR"/>
        </w:rPr>
        <w:t>huan au Lac-Saint-Jean, contre lequel un regroupement a obtenu plus de 15</w:t>
      </w:r>
      <w:r>
        <w:rPr>
          <w:lang w:eastAsia="fr-FR" w:bidi="fr-FR"/>
        </w:rPr>
        <w:t> </w:t>
      </w:r>
      <w:r w:rsidRPr="00870ACD">
        <w:rPr>
          <w:lang w:eastAsia="fr-FR" w:bidi="fr-FR"/>
        </w:rPr>
        <w:t>000 sign</w:t>
      </w:r>
      <w:r w:rsidRPr="00870ACD">
        <w:rPr>
          <w:lang w:eastAsia="fr-FR" w:bidi="fr-FR"/>
        </w:rPr>
        <w:t>a</w:t>
      </w:r>
      <w:r w:rsidRPr="00870ACD">
        <w:rPr>
          <w:lang w:eastAsia="fr-FR" w:bidi="fr-FR"/>
        </w:rPr>
        <w:t>tures.</w:t>
      </w:r>
    </w:p>
  </w:footnote>
  <w:footnote w:id="5">
    <w:p w14:paraId="7B36C47D" w14:textId="77777777" w:rsidR="00EF46D6" w:rsidRDefault="00EF46D6">
      <w:pPr>
        <w:pStyle w:val="Notedebasdepage"/>
      </w:pPr>
      <w:r>
        <w:rPr>
          <w:rStyle w:val="Appelnotedebasdep"/>
        </w:rPr>
        <w:footnoteRef/>
      </w:r>
      <w:r>
        <w:t xml:space="preserve"> </w:t>
      </w:r>
      <w:r>
        <w:tab/>
      </w:r>
      <w:r w:rsidRPr="00870ACD">
        <w:rPr>
          <w:lang w:eastAsia="fr-FR" w:bidi="fr-FR"/>
        </w:rPr>
        <w:t>Pensons à la simplicité, mêlée de rouerie, du go</w:t>
      </w:r>
      <w:r w:rsidRPr="00870ACD">
        <w:rPr>
          <w:lang w:eastAsia="fr-FR" w:bidi="fr-FR"/>
        </w:rPr>
        <w:t>u</w:t>
      </w:r>
      <w:r w:rsidRPr="00870ACD">
        <w:rPr>
          <w:lang w:eastAsia="fr-FR" w:bidi="fr-FR"/>
        </w:rPr>
        <w:t>vernement du Québec qui voulait diviser les études d'impact du projet Grande-Baleine, en étudiant d'abord et séparément ceux de la route, alors que celle-ci ne trouve évide</w:t>
      </w:r>
      <w:r w:rsidRPr="00870ACD">
        <w:rPr>
          <w:lang w:eastAsia="fr-FR" w:bidi="fr-FR"/>
        </w:rPr>
        <w:t>m</w:t>
      </w:r>
      <w:r w:rsidRPr="00870ACD">
        <w:rPr>
          <w:lang w:eastAsia="fr-FR" w:bidi="fr-FR"/>
        </w:rPr>
        <w:t>ment sa justification qu'avec la réalis</w:t>
      </w:r>
      <w:r w:rsidRPr="00870ACD">
        <w:rPr>
          <w:lang w:eastAsia="fr-FR" w:bidi="fr-FR"/>
        </w:rPr>
        <w:t>a</w:t>
      </w:r>
      <w:r w:rsidRPr="00870ACD">
        <w:rPr>
          <w:lang w:eastAsia="fr-FR" w:bidi="fr-FR"/>
        </w:rPr>
        <w:t>tion du projet. La construction rapide de la route, à un coût de plusieurs centaines de millions, aurait ensuite accru la pression pour aller de l'avant avec les barrages. Cette stratégie irrationnelle du point de vue de l'évaluation environnementale a so</w:t>
      </w:r>
      <w:r w:rsidRPr="00870ACD">
        <w:rPr>
          <w:lang w:eastAsia="fr-FR" w:bidi="fr-FR"/>
        </w:rPr>
        <w:t>u</w:t>
      </w:r>
      <w:r w:rsidRPr="00870ACD">
        <w:rPr>
          <w:lang w:eastAsia="fr-FR" w:bidi="fr-FR"/>
        </w:rPr>
        <w:t>levé un tollé qui a forcé le gouvernement à tenir des audiences publiques sur l'ensemble du pr</w:t>
      </w:r>
      <w:r w:rsidRPr="00870ACD">
        <w:rPr>
          <w:lang w:eastAsia="fr-FR" w:bidi="fr-FR"/>
        </w:rPr>
        <w:t>o</w:t>
      </w:r>
      <w:r w:rsidRPr="00870ACD">
        <w:rPr>
          <w:lang w:eastAsia="fr-FR" w:bidi="fr-FR"/>
        </w:rPr>
        <w:t>jet.</w:t>
      </w:r>
    </w:p>
  </w:footnote>
  <w:footnote w:id="6">
    <w:p w14:paraId="7F1CEA10" w14:textId="77777777" w:rsidR="00EF46D6" w:rsidRDefault="00EF46D6">
      <w:pPr>
        <w:pStyle w:val="Notedebasdepage"/>
      </w:pPr>
      <w:r>
        <w:rPr>
          <w:rStyle w:val="Appelnotedebasdep"/>
        </w:rPr>
        <w:footnoteRef/>
      </w:r>
      <w:r>
        <w:t xml:space="preserve"> </w:t>
      </w:r>
      <w:r>
        <w:tab/>
      </w:r>
      <w:r w:rsidRPr="006B0F85">
        <w:rPr>
          <w:lang w:eastAsia="fr-FR" w:bidi="fr-FR"/>
        </w:rPr>
        <w:t>L'actuel débat sur le mandat du BAPE (Bureau d'audiences publiques sur l'e</w:t>
      </w:r>
      <w:r w:rsidRPr="006B0F85">
        <w:rPr>
          <w:lang w:eastAsia="fr-FR" w:bidi="fr-FR"/>
        </w:rPr>
        <w:t>n</w:t>
      </w:r>
      <w:r w:rsidRPr="006B0F85">
        <w:rPr>
          <w:lang w:eastAsia="fr-FR" w:bidi="fr-FR"/>
        </w:rPr>
        <w:t>vironnement) porte là-dessus. Lorsque le BAPE s'est cru a</w:t>
      </w:r>
      <w:r w:rsidRPr="006B0F85">
        <w:rPr>
          <w:lang w:eastAsia="fr-FR" w:bidi="fr-FR"/>
        </w:rPr>
        <w:t>u</w:t>
      </w:r>
      <w:r w:rsidRPr="006B0F85">
        <w:rPr>
          <w:lang w:eastAsia="fr-FR" w:bidi="fr-FR"/>
        </w:rPr>
        <w:t>torisé, dans son rapport sur le projet Soligaz, à questionner la pertinence d'investir dans la p</w:t>
      </w:r>
      <w:r w:rsidRPr="006B0F85">
        <w:rPr>
          <w:lang w:eastAsia="fr-FR" w:bidi="fr-FR"/>
        </w:rPr>
        <w:t>é</w:t>
      </w:r>
      <w:r w:rsidRPr="006B0F85">
        <w:rPr>
          <w:lang w:eastAsia="fr-FR" w:bidi="fr-FR"/>
        </w:rPr>
        <w:t>trochimie, et ce dans un contexte de dévelo</w:t>
      </w:r>
      <w:r w:rsidRPr="006B0F85">
        <w:rPr>
          <w:lang w:eastAsia="fr-FR" w:bidi="fr-FR"/>
        </w:rPr>
        <w:t>p</w:t>
      </w:r>
      <w:r w:rsidRPr="006B0F85">
        <w:rPr>
          <w:lang w:eastAsia="fr-FR" w:bidi="fr-FR"/>
        </w:rPr>
        <w:t>pement durable (ce qui semble être le mandat confié au BAPE par le ministère de l'Environnement), on a a</w:t>
      </w:r>
      <w:r w:rsidRPr="006B0F85">
        <w:rPr>
          <w:lang w:eastAsia="fr-FR" w:bidi="fr-FR"/>
        </w:rPr>
        <w:t>s</w:t>
      </w:r>
      <w:r w:rsidRPr="006B0F85">
        <w:rPr>
          <w:lang w:eastAsia="fr-FR" w:bidi="fr-FR"/>
        </w:rPr>
        <w:t>sisté à une levée de boucliers de la part de la classe politique, de l'industrie et des syndicats. Selon eux, le BAPE aurait outrepassé son mandat. Seules les conséquences environnementales du projet le concerneraient, et non les r</w:t>
      </w:r>
      <w:r w:rsidRPr="006B0F85">
        <w:rPr>
          <w:lang w:eastAsia="fr-FR" w:bidi="fr-FR"/>
        </w:rPr>
        <w:t>e</w:t>
      </w:r>
      <w:r w:rsidRPr="006B0F85">
        <w:rPr>
          <w:lang w:eastAsia="fr-FR" w:bidi="fr-FR"/>
        </w:rPr>
        <w:t>tombées économiques par rapport à celles d'une usine de recyclage de plast</w:t>
      </w:r>
      <w:r w:rsidRPr="006B0F85">
        <w:rPr>
          <w:lang w:eastAsia="fr-FR" w:bidi="fr-FR"/>
        </w:rPr>
        <w:t>i</w:t>
      </w:r>
      <w:r w:rsidRPr="006B0F85">
        <w:rPr>
          <w:lang w:eastAsia="fr-FR" w:bidi="fr-FR"/>
        </w:rPr>
        <w:t>que, par exemple. Tout débat de fond sur les politiques économiques du dév</w:t>
      </w:r>
      <w:r w:rsidRPr="006B0F85">
        <w:rPr>
          <w:lang w:eastAsia="fr-FR" w:bidi="fr-FR"/>
        </w:rPr>
        <w:t>e</w:t>
      </w:r>
      <w:r w:rsidRPr="006B0F85">
        <w:rPr>
          <w:lang w:eastAsia="fr-FR" w:bidi="fr-FR"/>
        </w:rPr>
        <w:t>loppement durable fut ainsi esquivé et le BAPE fut mis devant le fait acco</w:t>
      </w:r>
      <w:r w:rsidRPr="006B0F85">
        <w:rPr>
          <w:lang w:eastAsia="fr-FR" w:bidi="fr-FR"/>
        </w:rPr>
        <w:t>m</w:t>
      </w:r>
      <w:r w:rsidRPr="006B0F85">
        <w:rPr>
          <w:lang w:eastAsia="fr-FR" w:bidi="fr-FR"/>
        </w:rPr>
        <w:t>pli</w:t>
      </w:r>
      <w:r w:rsidRPr="006B0F85">
        <w:t> :</w:t>
      </w:r>
      <w:r w:rsidRPr="006B0F85">
        <w:rPr>
          <w:lang w:eastAsia="fr-FR" w:bidi="fr-FR"/>
        </w:rPr>
        <w:t xml:space="preserve"> étudier Soligaz et rien d'autre</w:t>
      </w:r>
      <w:r w:rsidRPr="006B0F85">
        <w:t> !</w:t>
      </w:r>
      <w:r w:rsidRPr="006B0F85">
        <w:rPr>
          <w:lang w:eastAsia="fr-FR" w:bidi="fr-FR"/>
        </w:rPr>
        <w:t xml:space="preserve"> Voir à ce sujet Boulais et Vailla</w:t>
      </w:r>
      <w:r w:rsidRPr="006B0F85">
        <w:rPr>
          <w:lang w:eastAsia="fr-FR" w:bidi="fr-FR"/>
        </w:rPr>
        <w:t>n</w:t>
      </w:r>
      <w:r w:rsidRPr="006B0F85">
        <w:rPr>
          <w:lang w:eastAsia="fr-FR" w:bidi="fr-FR"/>
        </w:rPr>
        <w:t>court (1991).</w:t>
      </w:r>
    </w:p>
  </w:footnote>
  <w:footnote w:id="7">
    <w:p w14:paraId="134C755B" w14:textId="77777777" w:rsidR="00EF46D6" w:rsidRDefault="00EF46D6">
      <w:pPr>
        <w:pStyle w:val="Notedebasdepage"/>
      </w:pPr>
      <w:r>
        <w:rPr>
          <w:rStyle w:val="Appelnotedebasdep"/>
        </w:rPr>
        <w:footnoteRef/>
      </w:r>
      <w:r>
        <w:t xml:space="preserve"> </w:t>
      </w:r>
      <w:r>
        <w:tab/>
      </w:r>
      <w:r w:rsidRPr="00445853">
        <w:rPr>
          <w:szCs w:val="24"/>
          <w:lang w:eastAsia="fr-FR" w:bidi="fr-FR"/>
        </w:rPr>
        <w:t>Ce qui serait toutefois la meilleure des hypothèses.</w:t>
      </w:r>
    </w:p>
  </w:footnote>
  <w:footnote w:id="8">
    <w:p w14:paraId="773EDC2D" w14:textId="77777777" w:rsidR="00EF46D6" w:rsidRDefault="00EF46D6">
      <w:pPr>
        <w:pStyle w:val="Notedebasdepage"/>
      </w:pPr>
      <w:r>
        <w:rPr>
          <w:rStyle w:val="Appelnotedebasdep"/>
        </w:rPr>
        <w:footnoteRef/>
      </w:r>
      <w:r>
        <w:t xml:space="preserve"> </w:t>
      </w:r>
      <w:r>
        <w:tab/>
      </w:r>
      <w:r w:rsidRPr="00870ACD">
        <w:t>« </w:t>
      </w:r>
      <w:r w:rsidRPr="00870ACD">
        <w:rPr>
          <w:lang w:eastAsia="fr-FR" w:bidi="fr-FR"/>
        </w:rPr>
        <w:t>Pendant ce temps, la périphérie grondera. Aux yeux de milliards d'ho</w:t>
      </w:r>
      <w:r w:rsidRPr="00870ACD">
        <w:rPr>
          <w:lang w:eastAsia="fr-FR" w:bidi="fr-FR"/>
        </w:rPr>
        <w:t>m</w:t>
      </w:r>
      <w:r w:rsidRPr="00870ACD">
        <w:rPr>
          <w:lang w:eastAsia="fr-FR" w:bidi="fr-FR"/>
        </w:rPr>
        <w:t>mes en Afrique, en Amérique latine, en Inde et en Chine, rien n'aura été changé à leur misère. Les cours des matières premières continueront à s'effondrer. Les marchés des espaces dominants resteront fermés à leurs produits. Dans un d</w:t>
      </w:r>
      <w:r w:rsidRPr="00870ACD">
        <w:rPr>
          <w:lang w:eastAsia="fr-FR" w:bidi="fr-FR"/>
        </w:rPr>
        <w:t>é</w:t>
      </w:r>
      <w:r w:rsidRPr="00870ACD">
        <w:rPr>
          <w:lang w:eastAsia="fr-FR" w:bidi="fr-FR"/>
        </w:rPr>
        <w:t>sespoir révolté, ils a</w:t>
      </w:r>
      <w:r w:rsidRPr="00870ACD">
        <w:rPr>
          <w:lang w:eastAsia="fr-FR" w:bidi="fr-FR"/>
        </w:rPr>
        <w:t>s</w:t>
      </w:r>
      <w:r w:rsidRPr="00870ACD">
        <w:rPr>
          <w:lang w:eastAsia="fr-FR" w:bidi="fr-FR"/>
        </w:rPr>
        <w:t>sisteront au spectacle de la richesse des autres. Beaucoup tenteront de quitter ces lieux de misère pour aller vivre et travailler dans les espaces dominants. Ceux-ci se barricaderont, réserves closes, assiégées, ave</w:t>
      </w:r>
      <w:r w:rsidRPr="00870ACD">
        <w:rPr>
          <w:lang w:eastAsia="fr-FR" w:bidi="fr-FR"/>
        </w:rPr>
        <w:t>u</w:t>
      </w:r>
      <w:r w:rsidRPr="00870ACD">
        <w:rPr>
          <w:lang w:eastAsia="fr-FR" w:bidi="fr-FR"/>
        </w:rPr>
        <w:t>gles au sort du reste du monde.</w:t>
      </w:r>
      <w:r w:rsidRPr="00870ACD">
        <w:t> »</w:t>
      </w:r>
      <w:r w:rsidRPr="00870ACD">
        <w:rPr>
          <w:lang w:eastAsia="fr-FR" w:bidi="fr-FR"/>
        </w:rPr>
        <w:t xml:space="preserve"> (Jacques Attali, 1990.)</w:t>
      </w:r>
    </w:p>
  </w:footnote>
  <w:footnote w:id="9">
    <w:p w14:paraId="4191AC6C" w14:textId="77777777" w:rsidR="00EF46D6" w:rsidRDefault="00EF46D6">
      <w:pPr>
        <w:pStyle w:val="Notedebasdepage"/>
      </w:pPr>
      <w:r>
        <w:rPr>
          <w:rStyle w:val="Appelnotedebasdep"/>
        </w:rPr>
        <w:footnoteRef/>
      </w:r>
      <w:r>
        <w:t xml:space="preserve"> </w:t>
      </w:r>
      <w:r>
        <w:tab/>
      </w:r>
      <w:r w:rsidRPr="00870ACD">
        <w:t>« </w:t>
      </w:r>
      <w:r w:rsidRPr="00870ACD">
        <w:rPr>
          <w:lang w:eastAsia="fr-FR" w:bidi="fr-FR"/>
        </w:rPr>
        <w:t>Je ne me savais pas si riche.</w:t>
      </w:r>
      <w:r w:rsidRPr="00870ACD">
        <w:t> »</w:t>
      </w:r>
      <w:r w:rsidRPr="00870ACD">
        <w:rPr>
          <w:lang w:eastAsia="fr-FR" w:bidi="fr-FR"/>
        </w:rPr>
        <w:t xml:space="preserve"> L'écologie nous a</w:t>
      </w:r>
      <w:r w:rsidRPr="00870ACD">
        <w:rPr>
          <w:lang w:eastAsia="fr-FR" w:bidi="fr-FR"/>
        </w:rPr>
        <w:t>p</w:t>
      </w:r>
      <w:r w:rsidRPr="00870ACD">
        <w:rPr>
          <w:lang w:eastAsia="fr-FR" w:bidi="fr-FR"/>
        </w:rPr>
        <w:t>prend en effet que nous sommes riches de la richesse (menacée) des autres, et pauvres de leur pauvr</w:t>
      </w:r>
      <w:r w:rsidRPr="00870ACD">
        <w:rPr>
          <w:lang w:eastAsia="fr-FR" w:bidi="fr-FR"/>
        </w:rPr>
        <w:t>e</w:t>
      </w:r>
      <w:r w:rsidRPr="00870ACD">
        <w:rPr>
          <w:lang w:eastAsia="fr-FR" w:bidi="fr-FR"/>
        </w:rPr>
        <w:t>té. Nous sommes riches de la forêt tropicale, de ses ressources en biodiversité et de ses capacités de photosynthèse. Mais nous en sommes pauvres, comme les paysans et indigènes réprimés, lorsqu'elle recule pour faire place aux te</w:t>
      </w:r>
      <w:r w:rsidRPr="00870ACD">
        <w:rPr>
          <w:lang w:eastAsia="fr-FR" w:bidi="fr-FR"/>
        </w:rPr>
        <w:t>r</w:t>
      </w:r>
      <w:r w:rsidRPr="00870ACD">
        <w:rPr>
          <w:lang w:eastAsia="fr-FR" w:bidi="fr-FR"/>
        </w:rPr>
        <w:t>res de pâturage alimentant nos fast-foods. Nous ne savons pas distinguer les vraies riche</w:t>
      </w:r>
      <w:r w:rsidRPr="00870ACD">
        <w:rPr>
          <w:lang w:eastAsia="fr-FR" w:bidi="fr-FR"/>
        </w:rPr>
        <w:t>s</w:t>
      </w:r>
      <w:r w:rsidRPr="00870ACD">
        <w:rPr>
          <w:lang w:eastAsia="fr-FR" w:bidi="fr-FR"/>
        </w:rPr>
        <w:t>ses des faux biens.</w:t>
      </w:r>
    </w:p>
  </w:footnote>
  <w:footnote w:id="10">
    <w:p w14:paraId="0C9091AA" w14:textId="77777777" w:rsidR="00EF46D6" w:rsidRDefault="00EF46D6">
      <w:pPr>
        <w:pStyle w:val="Notedebasdepage"/>
      </w:pPr>
      <w:r>
        <w:rPr>
          <w:rStyle w:val="Appelnotedebasdep"/>
        </w:rPr>
        <w:footnoteRef/>
      </w:r>
      <w:r>
        <w:t xml:space="preserve"> </w:t>
      </w:r>
      <w:r>
        <w:tab/>
      </w:r>
      <w:r w:rsidRPr="00272B48">
        <w:t xml:space="preserve">Philosophe norvégien qui a lancé le terme de </w:t>
      </w:r>
      <w:r w:rsidRPr="00272B48">
        <w:rPr>
          <w:i/>
        </w:rPr>
        <w:t>Deep Ecology</w:t>
      </w:r>
      <w:r w:rsidRPr="00272B48">
        <w:t xml:space="preserve"> en 1973, tradu</w:t>
      </w:r>
      <w:r w:rsidRPr="00272B48">
        <w:t>c</w:t>
      </w:r>
      <w:r w:rsidRPr="00272B48">
        <w:t>tion que j'ai présentée dans « Le superficiel et le profond</w:t>
      </w:r>
      <w:r>
        <w:t> </w:t>
      </w:r>
      <w:r w:rsidRPr="00272B48">
        <w:t xml:space="preserve">», dans la revue </w:t>
      </w:r>
      <w:r w:rsidRPr="00272B48">
        <w:rPr>
          <w:i/>
        </w:rPr>
        <w:t>M</w:t>
      </w:r>
      <w:r w:rsidRPr="00272B48">
        <w:rPr>
          <w:i/>
        </w:rPr>
        <w:t>é</w:t>
      </w:r>
      <w:r w:rsidRPr="00272B48">
        <w:rPr>
          <w:i/>
        </w:rPr>
        <w:t>dium</w:t>
      </w:r>
      <w:r w:rsidRPr="00272B48">
        <w:t xml:space="preserve"> d'avril 1991. Naess a élaboré un panthéisme inspiré de Spinoza, de Gandhi et de l'écologisme de terrain.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E20A" w14:textId="77777777" w:rsidR="00EF46D6" w:rsidRDefault="00EF46D6" w:rsidP="00EF46D6">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Yves Vaillancourt, “Les chemins accidentés. Éthique et écologie</w:t>
    </w:r>
    <w:r w:rsidRPr="00567B6C">
      <w:rPr>
        <w:rFonts w:ascii="Times New Roman" w:hAnsi="Times New Roman"/>
      </w:rPr>
      <w:t>.</w:t>
    </w:r>
    <w:r>
      <w:rPr>
        <w:rFonts w:ascii="Times New Roman" w:hAnsi="Times New Roman"/>
      </w:rPr>
      <w:t>”</w:t>
    </w:r>
    <w:r w:rsidRPr="00C90835">
      <w:rPr>
        <w:rFonts w:ascii="Times New Roman" w:hAnsi="Times New Roman"/>
      </w:rPr>
      <w:t xml:space="preserve"> </w:t>
    </w:r>
    <w:r>
      <w:rPr>
        <w:rFonts w:ascii="Times New Roman" w:hAnsi="Times New Roman"/>
      </w:rPr>
      <w:t>(1994)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9E62B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19</w:t>
    </w:r>
    <w:r>
      <w:rPr>
        <w:rStyle w:val="Numrodepage"/>
        <w:rFonts w:ascii="Times New Roman" w:hAnsi="Times New Roman"/>
      </w:rPr>
      <w:fldChar w:fldCharType="end"/>
    </w:r>
  </w:p>
  <w:p w14:paraId="19A582C3" w14:textId="77777777" w:rsidR="00EF46D6" w:rsidRDefault="00EF46D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2E7D"/>
    <w:multiLevelType w:val="multilevel"/>
    <w:tmpl w:val="476429B4"/>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706444"/>
    <w:multiLevelType w:val="multilevel"/>
    <w:tmpl w:val="A6DCE99E"/>
    <w:lvl w:ilvl="0">
      <w:start w:val="7"/>
      <w:numFmt w:val="lowerLetter"/>
      <w:lvlText w:val="%1)"/>
      <w:lvlJc w:val="left"/>
      <w:rPr>
        <w:rFonts w:ascii="Times New Roman" w:eastAsia="Times New Roman" w:hAnsi="Times New Roman" w:cs="Times New Roman"/>
        <w:b w:val="0"/>
        <w:bCs w:val="0"/>
        <w:i/>
        <w:iCs/>
        <w:smallCaps w:val="0"/>
        <w:strike w:val="0"/>
        <w:color w:val="000000"/>
        <w:spacing w:val="2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A45006"/>
    <w:multiLevelType w:val="multilevel"/>
    <w:tmpl w:val="5F304430"/>
    <w:lvl w:ilvl="0">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0B4427"/>
    <w:multiLevelType w:val="multilevel"/>
    <w:tmpl w:val="A9128126"/>
    <w:lvl w:ilvl="0">
      <w:start w:val="1"/>
      <w:numFmt w:val="lowerLetter"/>
      <w:lvlText w:val="%1)"/>
      <w:lvlJc w:val="left"/>
      <w:rPr>
        <w:rFonts w:ascii="Times New Roman" w:eastAsia="Times New Roman" w:hAnsi="Times New Roman" w:cs="Times New Roman"/>
        <w:b w:val="0"/>
        <w:bCs w:val="0"/>
        <w:i/>
        <w:iCs/>
        <w:smallCaps w:val="0"/>
        <w:strike w:val="0"/>
        <w:color w:val="000000"/>
        <w:spacing w:val="2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CE12B0"/>
    <w:multiLevelType w:val="multilevel"/>
    <w:tmpl w:val="5784B37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1224ED"/>
    <w:multiLevelType w:val="multilevel"/>
    <w:tmpl w:val="B30EA9D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5417513">
    <w:abstractNumId w:val="3"/>
  </w:num>
  <w:num w:numId="2" w16cid:durableId="359860510">
    <w:abstractNumId w:val="4"/>
  </w:num>
  <w:num w:numId="3" w16cid:durableId="2134210667">
    <w:abstractNumId w:val="0"/>
  </w:num>
  <w:num w:numId="4" w16cid:durableId="2085830142">
    <w:abstractNumId w:val="2"/>
  </w:num>
  <w:num w:numId="5" w16cid:durableId="1822188373">
    <w:abstractNumId w:val="1"/>
  </w:num>
  <w:num w:numId="6" w16cid:durableId="69927878">
    <w:abstractNumId w:val="6"/>
  </w:num>
  <w:num w:numId="7" w16cid:durableId="2144999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2037D"/>
    <w:rsid w:val="009E62B3"/>
    <w:rsid w:val="00EF46D6"/>
    <w:rsid w:val="00FC2FC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B44F09"/>
  <w15:chartTrackingRefBased/>
  <w15:docId w15:val="{9DDD6543-4F27-854E-AE2B-55EBF875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B0F85"/>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AF2D8E"/>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272B48"/>
    <w:pPr>
      <w:spacing w:line="240" w:lineRule="auto"/>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it">
    <w:name w:val="Title_st it"/>
    <w:basedOn w:val="Titlest"/>
    <w:rsid w:val="00AF2D8E"/>
  </w:style>
  <w:style w:type="character" w:customStyle="1" w:styleId="Grillecouleur-Accent1Car">
    <w:name w:val="Grille couleur - Accent 1 Car"/>
    <w:basedOn w:val="Policepardfaut"/>
    <w:link w:val="Grillecouleur-Accent1"/>
    <w:rsid w:val="006B0F85"/>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6B0F85"/>
    <w:rPr>
      <w:rFonts w:ascii="Times New Roman" w:eastAsia="Times New Roman" w:hAnsi="Times New Roman"/>
      <w:sz w:val="72"/>
      <w:lang w:val="fr-CA" w:eastAsia="en-US"/>
    </w:rPr>
  </w:style>
  <w:style w:type="paragraph" w:styleId="Corpsdetexte2">
    <w:name w:val="Body Text 2"/>
    <w:basedOn w:val="Normal"/>
    <w:link w:val="Corpsdetexte2Car"/>
    <w:rsid w:val="006B0F85"/>
    <w:pPr>
      <w:jc w:val="both"/>
    </w:pPr>
    <w:rPr>
      <w:rFonts w:ascii="Arial" w:hAnsi="Arial"/>
    </w:rPr>
  </w:style>
  <w:style w:type="character" w:customStyle="1" w:styleId="Corpsdetexte2Car">
    <w:name w:val="Corps de texte 2 Car"/>
    <w:basedOn w:val="Policepardfaut"/>
    <w:link w:val="Corpsdetexte2"/>
    <w:rsid w:val="006B0F85"/>
    <w:rPr>
      <w:rFonts w:ascii="Arial" w:eastAsia="Times New Roman" w:hAnsi="Arial"/>
      <w:sz w:val="28"/>
      <w:lang w:val="fr-CA" w:eastAsia="en-US"/>
    </w:rPr>
  </w:style>
  <w:style w:type="paragraph" w:styleId="Corpsdetexte3">
    <w:name w:val="Body Text 3"/>
    <w:basedOn w:val="Normal"/>
    <w:link w:val="Corpsdetexte3Car"/>
    <w:rsid w:val="006B0F85"/>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6B0F85"/>
    <w:rPr>
      <w:rFonts w:ascii="Arial" w:eastAsia="Times New Roman" w:hAnsi="Arial"/>
      <w:lang w:val="fr-CA" w:eastAsia="en-US"/>
    </w:rPr>
  </w:style>
  <w:style w:type="character" w:customStyle="1" w:styleId="En-tteCar">
    <w:name w:val="En-tête Car"/>
    <w:basedOn w:val="Policepardfaut"/>
    <w:link w:val="En-tte"/>
    <w:uiPriority w:val="99"/>
    <w:rsid w:val="006B0F85"/>
    <w:rPr>
      <w:rFonts w:ascii="GillSans" w:eastAsia="Times New Roman" w:hAnsi="GillSans"/>
      <w:lang w:val="fr-CA" w:eastAsia="en-US"/>
    </w:rPr>
  </w:style>
  <w:style w:type="character" w:customStyle="1" w:styleId="NotedebasdepageCar">
    <w:name w:val="Note de bas de page Car"/>
    <w:basedOn w:val="Policepardfaut"/>
    <w:link w:val="Notedebasdepage"/>
    <w:rsid w:val="006B0F85"/>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6B0F85"/>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6B0F85"/>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6B0F85"/>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6B0F85"/>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6B0F85"/>
    <w:rPr>
      <w:rFonts w:ascii="Arial" w:eastAsia="Times New Roman" w:hAnsi="Arial"/>
      <w:sz w:val="28"/>
      <w:lang w:val="fr-CA" w:eastAsia="en-US"/>
    </w:rPr>
  </w:style>
  <w:style w:type="character" w:customStyle="1" w:styleId="TitreCar">
    <w:name w:val="Titre Car"/>
    <w:basedOn w:val="Policepardfaut"/>
    <w:link w:val="Titre"/>
    <w:rsid w:val="006B0F85"/>
    <w:rPr>
      <w:rFonts w:ascii="Times New Roman" w:eastAsia="Times New Roman" w:hAnsi="Times New Roman"/>
      <w:b/>
      <w:sz w:val="48"/>
      <w:lang w:val="fr-CA" w:eastAsia="en-US"/>
    </w:rPr>
  </w:style>
  <w:style w:type="character" w:customStyle="1" w:styleId="Titre1Car">
    <w:name w:val="Titre 1 Car"/>
    <w:basedOn w:val="Policepardfaut"/>
    <w:link w:val="Titre1"/>
    <w:rsid w:val="006B0F85"/>
    <w:rPr>
      <w:rFonts w:eastAsia="Times New Roman"/>
      <w:noProof/>
      <w:lang w:val="fr-CA" w:eastAsia="en-US" w:bidi="ar-SA"/>
    </w:rPr>
  </w:style>
  <w:style w:type="character" w:customStyle="1" w:styleId="Titre2Car">
    <w:name w:val="Titre 2 Car"/>
    <w:basedOn w:val="Policepardfaut"/>
    <w:link w:val="Titre2"/>
    <w:rsid w:val="006B0F85"/>
    <w:rPr>
      <w:rFonts w:eastAsia="Times New Roman"/>
      <w:noProof/>
      <w:lang w:val="fr-CA" w:eastAsia="en-US" w:bidi="ar-SA"/>
    </w:rPr>
  </w:style>
  <w:style w:type="character" w:customStyle="1" w:styleId="Titre3Car">
    <w:name w:val="Titre 3 Car"/>
    <w:basedOn w:val="Policepardfaut"/>
    <w:link w:val="Titre3"/>
    <w:rsid w:val="006B0F85"/>
    <w:rPr>
      <w:rFonts w:eastAsia="Times New Roman"/>
      <w:noProof/>
      <w:lang w:val="fr-CA" w:eastAsia="en-US" w:bidi="ar-SA"/>
    </w:rPr>
  </w:style>
  <w:style w:type="character" w:customStyle="1" w:styleId="Titre4Car">
    <w:name w:val="Titre 4 Car"/>
    <w:basedOn w:val="Policepardfaut"/>
    <w:link w:val="Titre4"/>
    <w:rsid w:val="006B0F85"/>
    <w:rPr>
      <w:rFonts w:eastAsia="Times New Roman"/>
      <w:noProof/>
      <w:lang w:val="fr-CA" w:eastAsia="en-US" w:bidi="ar-SA"/>
    </w:rPr>
  </w:style>
  <w:style w:type="character" w:customStyle="1" w:styleId="Titre5Car">
    <w:name w:val="Titre 5 Car"/>
    <w:basedOn w:val="Policepardfaut"/>
    <w:link w:val="Titre5"/>
    <w:rsid w:val="006B0F85"/>
    <w:rPr>
      <w:rFonts w:eastAsia="Times New Roman"/>
      <w:noProof/>
      <w:lang w:val="fr-CA" w:eastAsia="en-US" w:bidi="ar-SA"/>
    </w:rPr>
  </w:style>
  <w:style w:type="character" w:customStyle="1" w:styleId="Titre6Car">
    <w:name w:val="Titre 6 Car"/>
    <w:basedOn w:val="Policepardfaut"/>
    <w:link w:val="Titre6"/>
    <w:rsid w:val="006B0F85"/>
    <w:rPr>
      <w:rFonts w:eastAsia="Times New Roman"/>
      <w:noProof/>
      <w:lang w:val="fr-CA" w:eastAsia="en-US" w:bidi="ar-SA"/>
    </w:rPr>
  </w:style>
  <w:style w:type="character" w:customStyle="1" w:styleId="Titre7Car">
    <w:name w:val="Titre 7 Car"/>
    <w:basedOn w:val="Policepardfaut"/>
    <w:link w:val="Titre7"/>
    <w:rsid w:val="006B0F85"/>
    <w:rPr>
      <w:rFonts w:eastAsia="Times New Roman"/>
      <w:noProof/>
      <w:lang w:val="fr-CA" w:eastAsia="en-US" w:bidi="ar-SA"/>
    </w:rPr>
  </w:style>
  <w:style w:type="character" w:customStyle="1" w:styleId="Titre8Car">
    <w:name w:val="Titre 8 Car"/>
    <w:basedOn w:val="Policepardfaut"/>
    <w:link w:val="Titre8"/>
    <w:rsid w:val="006B0F85"/>
    <w:rPr>
      <w:rFonts w:eastAsia="Times New Roman"/>
      <w:noProof/>
      <w:lang w:val="fr-CA" w:eastAsia="en-US" w:bidi="ar-SA"/>
    </w:rPr>
  </w:style>
  <w:style w:type="character" w:customStyle="1" w:styleId="Titre9Car">
    <w:name w:val="Titre 9 Car"/>
    <w:basedOn w:val="Policepardfaut"/>
    <w:link w:val="Titre9"/>
    <w:rsid w:val="006B0F85"/>
    <w:rPr>
      <w:rFonts w:eastAsia="Times New Roman"/>
      <w:noProof/>
      <w:lang w:val="fr-CA" w:eastAsia="en-US" w:bidi="ar-SA"/>
    </w:rPr>
  </w:style>
  <w:style w:type="paragraph" w:customStyle="1" w:styleId="b">
    <w:name w:val="b"/>
    <w:basedOn w:val="Normal"/>
    <w:autoRedefine/>
    <w:rsid w:val="006B0F85"/>
    <w:pPr>
      <w:spacing w:before="120" w:after="120"/>
      <w:ind w:left="720" w:firstLine="0"/>
    </w:pPr>
    <w:rPr>
      <w:i/>
      <w:color w:val="0000FF"/>
      <w:lang w:eastAsia="fr-FR" w:bidi="fr-FR"/>
    </w:rPr>
  </w:style>
  <w:style w:type="paragraph" w:customStyle="1" w:styleId="figlgende">
    <w:name w:val="fig légende"/>
    <w:basedOn w:val="Normal0"/>
    <w:rsid w:val="006B0F85"/>
    <w:rPr>
      <w:color w:val="000090"/>
      <w:sz w:val="24"/>
      <w:szCs w:val="16"/>
      <w:lang w:eastAsia="fr-FR"/>
    </w:rPr>
  </w:style>
  <w:style w:type="paragraph" w:customStyle="1" w:styleId="figst">
    <w:name w:val="fig st"/>
    <w:basedOn w:val="Normal"/>
    <w:autoRedefine/>
    <w:rsid w:val="006B0F85"/>
    <w:pPr>
      <w:spacing w:before="120" w:after="120"/>
      <w:jc w:val="center"/>
    </w:pPr>
    <w:rPr>
      <w:rFonts w:cs="Arial"/>
      <w:color w:val="000090"/>
      <w:sz w:val="24"/>
      <w:szCs w:val="16"/>
    </w:rPr>
  </w:style>
  <w:style w:type="paragraph" w:customStyle="1" w:styleId="figtitre">
    <w:name w:val="fig titre"/>
    <w:basedOn w:val="Normal"/>
    <w:autoRedefine/>
    <w:rsid w:val="006B0F85"/>
    <w:pPr>
      <w:spacing w:before="120" w:after="120"/>
      <w:ind w:firstLine="0"/>
      <w:jc w:val="center"/>
    </w:pPr>
    <w:rPr>
      <w:rFonts w:cs="Arial"/>
      <w:b/>
      <w:bCs/>
      <w:color w:val="000000"/>
      <w:sz w:val="24"/>
      <w:szCs w:val="12"/>
    </w:rPr>
  </w:style>
  <w:style w:type="paragraph" w:customStyle="1" w:styleId="aa">
    <w:name w:val="aa"/>
    <w:basedOn w:val="Normal"/>
    <w:autoRedefine/>
    <w:rsid w:val="006B0F85"/>
    <w:pPr>
      <w:spacing w:before="120" w:after="120"/>
      <w:ind w:firstLine="0"/>
      <w:jc w:val="both"/>
    </w:pPr>
    <w:rPr>
      <w:b/>
      <w:i/>
      <w:color w:val="FF0000"/>
      <w:sz w:val="32"/>
      <w:lang w:bidi="fr-FR"/>
    </w:rPr>
  </w:style>
  <w:style w:type="paragraph" w:customStyle="1" w:styleId="bb">
    <w:name w:val="bb"/>
    <w:basedOn w:val="Normal"/>
    <w:rsid w:val="006B0F85"/>
    <w:pPr>
      <w:spacing w:before="120" w:after="120"/>
      <w:ind w:left="540" w:firstLine="0"/>
    </w:pPr>
    <w:rPr>
      <w:i/>
      <w:color w:val="0000FF"/>
      <w:lang w:bidi="fr-FR"/>
    </w:rPr>
  </w:style>
  <w:style w:type="paragraph" w:customStyle="1" w:styleId="dd">
    <w:name w:val="dd"/>
    <w:basedOn w:val="Normal"/>
    <w:autoRedefine/>
    <w:rsid w:val="006B0F85"/>
    <w:pPr>
      <w:spacing w:before="120" w:after="120"/>
      <w:ind w:left="1080" w:firstLine="0"/>
    </w:pPr>
    <w:rPr>
      <w:i/>
      <w:color w:val="008000"/>
      <w:lang w:bidi="fr-FR"/>
    </w:rPr>
  </w:style>
  <w:style w:type="character" w:customStyle="1" w:styleId="Notedebasdepage0">
    <w:name w:val="Note de bas de page_"/>
    <w:basedOn w:val="Policepardfaut"/>
    <w:link w:val="Notedebasdepage1"/>
    <w:rsid w:val="006B0F85"/>
    <w:rPr>
      <w:rFonts w:ascii="Times New Roman" w:hAnsi="Times New Roman"/>
      <w:sz w:val="18"/>
      <w:szCs w:val="18"/>
      <w:shd w:val="clear" w:color="auto" w:fill="FFFFFF"/>
    </w:rPr>
  </w:style>
  <w:style w:type="character" w:customStyle="1" w:styleId="Notedebasdepage2">
    <w:name w:val="Note de bas de page (2)_"/>
    <w:basedOn w:val="Policepardfaut"/>
    <w:link w:val="Notedebasdepage20"/>
    <w:rsid w:val="006B0F85"/>
    <w:rPr>
      <w:rFonts w:ascii="Times New Roman" w:hAnsi="Times New Roman"/>
      <w:sz w:val="17"/>
      <w:szCs w:val="17"/>
      <w:shd w:val="clear" w:color="auto" w:fill="FFFFFF"/>
    </w:rPr>
  </w:style>
  <w:style w:type="character" w:customStyle="1" w:styleId="Notedebasdepage29ptItalique">
    <w:name w:val="Note de bas de page (2) + 9 pt;Italique"/>
    <w:basedOn w:val="Notedebasdepage2"/>
    <w:rsid w:val="006B0F85"/>
    <w:rPr>
      <w:rFonts w:ascii="Times New Roman" w:hAnsi="Times New Roman"/>
      <w:i/>
      <w:iCs/>
      <w:color w:val="000000"/>
      <w:spacing w:val="0"/>
      <w:w w:val="100"/>
      <w:position w:val="0"/>
      <w:sz w:val="18"/>
      <w:szCs w:val="18"/>
      <w:shd w:val="clear" w:color="auto" w:fill="FFFFFF"/>
      <w:lang w:val="fr-FR" w:eastAsia="fr-FR" w:bidi="fr-FR"/>
    </w:rPr>
  </w:style>
  <w:style w:type="character" w:customStyle="1" w:styleId="Notedebasdepage3">
    <w:name w:val="Note de bas de page (3)_"/>
    <w:basedOn w:val="Policepardfaut"/>
    <w:link w:val="Notedebasdepage30"/>
    <w:rsid w:val="006B0F85"/>
    <w:rPr>
      <w:rFonts w:ascii="Times New Roman" w:hAnsi="Times New Roman"/>
      <w:shd w:val="clear" w:color="auto" w:fill="FFFFFF"/>
    </w:rPr>
  </w:style>
  <w:style w:type="character" w:customStyle="1" w:styleId="Notedebasdepage3Italique">
    <w:name w:val="Note de bas de page (3) + Italique"/>
    <w:basedOn w:val="Notedebasdepage3"/>
    <w:rsid w:val="006B0F85"/>
    <w:rPr>
      <w:rFonts w:ascii="Times New Roman" w:hAnsi="Times New Roman"/>
      <w:i/>
      <w:iCs/>
      <w:color w:val="000000"/>
      <w:spacing w:val="0"/>
      <w:w w:val="100"/>
      <w:position w:val="0"/>
      <w:sz w:val="24"/>
      <w:szCs w:val="24"/>
      <w:shd w:val="clear" w:color="auto" w:fill="FFFFFF"/>
      <w:lang w:val="fr-FR" w:eastAsia="fr-FR" w:bidi="fr-FR"/>
    </w:rPr>
  </w:style>
  <w:style w:type="character" w:customStyle="1" w:styleId="NotedebasdepageItalique">
    <w:name w:val="Note de bas de page + Italique"/>
    <w:basedOn w:val="Notedebasdepage0"/>
    <w:rsid w:val="006B0F85"/>
    <w:rPr>
      <w:rFonts w:ascii="Times New Roman" w:hAnsi="Times New Roman"/>
      <w:i/>
      <w:iCs/>
      <w:color w:val="000000"/>
      <w:spacing w:val="0"/>
      <w:w w:val="100"/>
      <w:position w:val="0"/>
      <w:sz w:val="18"/>
      <w:szCs w:val="18"/>
      <w:shd w:val="clear" w:color="auto" w:fill="FFFFFF"/>
      <w:lang w:val="fr-FR" w:eastAsia="fr-FR" w:bidi="fr-FR"/>
    </w:rPr>
  </w:style>
  <w:style w:type="character" w:customStyle="1" w:styleId="Notedebasdepage4">
    <w:name w:val="Note de bas de page (4)_"/>
    <w:basedOn w:val="Policepardfaut"/>
    <w:link w:val="Notedebasdepage40"/>
    <w:rsid w:val="006B0F85"/>
    <w:rPr>
      <w:rFonts w:ascii="Times New Roman" w:hAnsi="Times New Roman"/>
      <w:i/>
      <w:iCs/>
      <w:sz w:val="18"/>
      <w:szCs w:val="18"/>
      <w:shd w:val="clear" w:color="auto" w:fill="FFFFFF"/>
    </w:rPr>
  </w:style>
  <w:style w:type="character" w:customStyle="1" w:styleId="Notedebasdepage4NonItalique">
    <w:name w:val="Note de bas de page (4) + Non Italique"/>
    <w:basedOn w:val="Notedebasdepage4"/>
    <w:rsid w:val="006B0F85"/>
    <w:rPr>
      <w:rFonts w:ascii="Times New Roman" w:hAnsi="Times New Roman"/>
      <w:i/>
      <w:iCs/>
      <w:color w:val="000000"/>
      <w:spacing w:val="0"/>
      <w:w w:val="100"/>
      <w:position w:val="0"/>
      <w:sz w:val="18"/>
      <w:szCs w:val="18"/>
      <w:shd w:val="clear" w:color="auto" w:fill="FFFFFF"/>
      <w:lang w:val="fr-FR" w:eastAsia="fr-FR" w:bidi="fr-FR"/>
    </w:rPr>
  </w:style>
  <w:style w:type="character" w:customStyle="1" w:styleId="En-tteoupieddepage12ptGras">
    <w:name w:val="En-tête ou pied de page + 12 pt;Gras"/>
    <w:basedOn w:val="Policepardfaut"/>
    <w:rsid w:val="006B0F85"/>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59ptItalique">
    <w:name w:val="Corps du texte (5) + 9 pt;Italique"/>
    <w:basedOn w:val="Policepardfaut"/>
    <w:rsid w:val="006B0F85"/>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6PetitesmajusculesEspacement20pt">
    <w:name w:val="Corps du texte (6) + Petites majuscules;Espacement 20 pt"/>
    <w:basedOn w:val="Policepardfaut"/>
    <w:rsid w:val="006B0F85"/>
    <w:rPr>
      <w:rFonts w:ascii="Times New Roman" w:eastAsia="Times New Roman" w:hAnsi="Times New Roman" w:cs="Times New Roman"/>
      <w:b w:val="0"/>
      <w:bCs w:val="0"/>
      <w:i w:val="0"/>
      <w:iCs w:val="0"/>
      <w:smallCaps/>
      <w:strike w:val="0"/>
      <w:color w:val="000000"/>
      <w:spacing w:val="400"/>
      <w:w w:val="100"/>
      <w:position w:val="0"/>
      <w:sz w:val="18"/>
      <w:szCs w:val="18"/>
      <w:u w:val="none"/>
      <w:lang w:val="fr-FR" w:eastAsia="fr-FR" w:bidi="fr-FR"/>
    </w:rPr>
  </w:style>
  <w:style w:type="character" w:customStyle="1" w:styleId="Tabledesmatires">
    <w:name w:val="Table des matières_"/>
    <w:basedOn w:val="Policepardfaut"/>
    <w:link w:val="Tabledesmatires0"/>
    <w:rsid w:val="006B0F85"/>
    <w:rPr>
      <w:rFonts w:ascii="Times New Roman" w:hAnsi="Times New Roman"/>
      <w:sz w:val="18"/>
      <w:szCs w:val="18"/>
      <w:shd w:val="clear" w:color="auto" w:fill="FFFFFF"/>
    </w:rPr>
  </w:style>
  <w:style w:type="character" w:customStyle="1" w:styleId="TabledesmatiresItaliqueEspacement1pt">
    <w:name w:val="Table des matières + Italique;Espacement 1 pt"/>
    <w:basedOn w:val="Tabledesmatires"/>
    <w:rsid w:val="006B0F85"/>
    <w:rPr>
      <w:rFonts w:ascii="Times New Roman" w:hAnsi="Times New Roman"/>
      <w:i/>
      <w:iCs/>
      <w:color w:val="000000"/>
      <w:spacing w:val="20"/>
      <w:w w:val="100"/>
      <w:position w:val="0"/>
      <w:sz w:val="18"/>
      <w:szCs w:val="18"/>
      <w:shd w:val="clear" w:color="auto" w:fill="FFFFFF"/>
      <w:lang w:val="fr-FR" w:eastAsia="fr-FR" w:bidi="fr-FR"/>
    </w:rPr>
  </w:style>
  <w:style w:type="character" w:customStyle="1" w:styleId="TabledesmatiresEspacement20pt">
    <w:name w:val="Table des matières + Espacement 20 pt"/>
    <w:basedOn w:val="Tabledesmatires"/>
    <w:rsid w:val="006B0F85"/>
    <w:rPr>
      <w:rFonts w:ascii="Times New Roman" w:hAnsi="Times New Roman"/>
      <w:color w:val="000000"/>
      <w:spacing w:val="400"/>
      <w:w w:val="100"/>
      <w:position w:val="0"/>
      <w:sz w:val="18"/>
      <w:szCs w:val="18"/>
      <w:shd w:val="clear" w:color="auto" w:fill="FFFFFF"/>
      <w:lang w:val="fr-FR" w:eastAsia="fr-FR" w:bidi="fr-FR"/>
    </w:rPr>
  </w:style>
  <w:style w:type="character" w:customStyle="1" w:styleId="Tabledesmatires2">
    <w:name w:val="Table des matières (2)_"/>
    <w:basedOn w:val="Policepardfaut"/>
    <w:link w:val="Tabledesmatires20"/>
    <w:rsid w:val="006B0F85"/>
    <w:rPr>
      <w:rFonts w:ascii="AppleMyungjo" w:eastAsia="AppleMyungjo" w:hAnsi="AppleMyungjo" w:cs="AppleMyungjo"/>
      <w:sz w:val="17"/>
      <w:szCs w:val="17"/>
      <w:shd w:val="clear" w:color="auto" w:fill="FFFFFF"/>
    </w:rPr>
  </w:style>
  <w:style w:type="character" w:customStyle="1" w:styleId="Corpsdutexte6ItaliqueEspacement1pt">
    <w:name w:val="Corps du texte (6) + Italique;Espacement 1 pt"/>
    <w:basedOn w:val="Policepardfaut"/>
    <w:rsid w:val="006B0F85"/>
    <w:rPr>
      <w:rFonts w:ascii="Times New Roman" w:eastAsia="Times New Roman" w:hAnsi="Times New Roman" w:cs="Times New Roman"/>
      <w:b w:val="0"/>
      <w:bCs w:val="0"/>
      <w:i/>
      <w:iCs/>
      <w:smallCaps w:val="0"/>
      <w:strike w:val="0"/>
      <w:color w:val="000000"/>
      <w:spacing w:val="20"/>
      <w:w w:val="100"/>
      <w:position w:val="0"/>
      <w:sz w:val="18"/>
      <w:szCs w:val="18"/>
      <w:u w:val="none"/>
      <w:lang w:val="fr-FR" w:eastAsia="fr-FR" w:bidi="fr-FR"/>
    </w:rPr>
  </w:style>
  <w:style w:type="character" w:customStyle="1" w:styleId="Corpsdutexte785ptNonItalique">
    <w:name w:val="Corps du texte (7) + 8.5 pt;Non Italique"/>
    <w:basedOn w:val="Policepardfaut"/>
    <w:rsid w:val="006B0F85"/>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085ptNonItalique">
    <w:name w:val="Corps du texte (10) + 8.5 pt;Non Italique"/>
    <w:basedOn w:val="Policepardfaut"/>
    <w:rsid w:val="006B0F85"/>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185ptNonItalique">
    <w:name w:val="Corps du texte (11) + 8.5 pt;Non Italique"/>
    <w:basedOn w:val="Policepardfaut"/>
    <w:rsid w:val="006B0F85"/>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195ptNonItalique">
    <w:name w:val="Corps du texte (11) + 9.5 pt;Non Italique"/>
    <w:basedOn w:val="Policepardfaut"/>
    <w:rsid w:val="006B0F85"/>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oupieddepageCourierNew17ptItalique">
    <w:name w:val="En-tête ou pied de page + Courier New;17 pt;Italique"/>
    <w:basedOn w:val="Policepardfaut"/>
    <w:rsid w:val="006B0F85"/>
    <w:rPr>
      <w:rFonts w:ascii="Courier New" w:eastAsia="Courier New" w:hAnsi="Courier New" w:cs="Courier New"/>
      <w:b w:val="0"/>
      <w:bCs w:val="0"/>
      <w:i/>
      <w:iCs/>
      <w:smallCaps w:val="0"/>
      <w:strike w:val="0"/>
      <w:color w:val="000000"/>
      <w:spacing w:val="0"/>
      <w:w w:val="100"/>
      <w:position w:val="0"/>
      <w:sz w:val="34"/>
      <w:szCs w:val="34"/>
      <w:u w:val="none"/>
      <w:lang w:val="fr-FR" w:eastAsia="fr-FR" w:bidi="fr-FR"/>
    </w:rPr>
  </w:style>
  <w:style w:type="character" w:customStyle="1" w:styleId="Corpsdutexte119ptNonItalique">
    <w:name w:val="Corps du texte (11) + 9 pt;Non Italique"/>
    <w:basedOn w:val="Policepardfaut"/>
    <w:rsid w:val="006B0F85"/>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611ptItalique">
    <w:name w:val="Corps du texte (6) + 11 pt;Italique"/>
    <w:basedOn w:val="Policepardfaut"/>
    <w:rsid w:val="006B0F85"/>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810ptGras">
    <w:name w:val="Corps du texte (8) + 10 pt;Gras"/>
    <w:basedOn w:val="Policepardfaut"/>
    <w:rsid w:val="006B0F85"/>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865ptGras">
    <w:name w:val="Corps du texte (8) + 6.5 pt;Gras"/>
    <w:basedOn w:val="Policepardfaut"/>
    <w:rsid w:val="006B0F85"/>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paragraph" w:customStyle="1" w:styleId="Notedebasdepage1">
    <w:name w:val="Note de bas de page1"/>
    <w:basedOn w:val="Normal"/>
    <w:link w:val="Notedebasdepage0"/>
    <w:rsid w:val="006B0F85"/>
    <w:pPr>
      <w:widowControl w:val="0"/>
      <w:shd w:val="clear" w:color="auto" w:fill="FFFFFF"/>
      <w:spacing w:line="220" w:lineRule="exact"/>
      <w:ind w:firstLine="36"/>
      <w:jc w:val="both"/>
    </w:pPr>
    <w:rPr>
      <w:rFonts w:eastAsia="Times"/>
      <w:sz w:val="18"/>
      <w:szCs w:val="18"/>
      <w:lang w:val="fr-FR" w:eastAsia="fr-FR"/>
    </w:rPr>
  </w:style>
  <w:style w:type="paragraph" w:customStyle="1" w:styleId="Notedebasdepage20">
    <w:name w:val="Note de bas de page (2)"/>
    <w:basedOn w:val="Normal"/>
    <w:link w:val="Notedebasdepage2"/>
    <w:rsid w:val="006B0F85"/>
    <w:pPr>
      <w:widowControl w:val="0"/>
      <w:shd w:val="clear" w:color="auto" w:fill="FFFFFF"/>
      <w:spacing w:line="198" w:lineRule="exact"/>
      <w:ind w:firstLine="42"/>
      <w:jc w:val="both"/>
    </w:pPr>
    <w:rPr>
      <w:rFonts w:eastAsia="Times"/>
      <w:sz w:val="17"/>
      <w:szCs w:val="17"/>
      <w:lang w:val="fr-FR" w:eastAsia="fr-FR"/>
    </w:rPr>
  </w:style>
  <w:style w:type="paragraph" w:customStyle="1" w:styleId="Notedebasdepage30">
    <w:name w:val="Note de bas de page (3)"/>
    <w:basedOn w:val="Normal"/>
    <w:link w:val="Notedebasdepage3"/>
    <w:rsid w:val="006B0F85"/>
    <w:pPr>
      <w:widowControl w:val="0"/>
      <w:shd w:val="clear" w:color="auto" w:fill="FFFFFF"/>
      <w:spacing w:line="259" w:lineRule="exact"/>
      <w:ind w:firstLine="513"/>
      <w:jc w:val="both"/>
    </w:pPr>
    <w:rPr>
      <w:rFonts w:eastAsia="Times"/>
      <w:sz w:val="20"/>
      <w:lang w:val="fr-FR" w:eastAsia="fr-FR"/>
    </w:rPr>
  </w:style>
  <w:style w:type="paragraph" w:customStyle="1" w:styleId="Notedebasdepage40">
    <w:name w:val="Note de bas de page (4)"/>
    <w:basedOn w:val="Normal"/>
    <w:link w:val="Notedebasdepage4"/>
    <w:rsid w:val="006B0F85"/>
    <w:pPr>
      <w:widowControl w:val="0"/>
      <w:shd w:val="clear" w:color="auto" w:fill="FFFFFF"/>
      <w:spacing w:line="220" w:lineRule="exact"/>
      <w:ind w:firstLine="40"/>
      <w:jc w:val="both"/>
    </w:pPr>
    <w:rPr>
      <w:rFonts w:eastAsia="Times"/>
      <w:i/>
      <w:iCs/>
      <w:sz w:val="18"/>
      <w:szCs w:val="18"/>
      <w:lang w:val="fr-FR" w:eastAsia="fr-FR"/>
    </w:rPr>
  </w:style>
  <w:style w:type="paragraph" w:customStyle="1" w:styleId="Tabledesmatires0">
    <w:name w:val="Table des matières"/>
    <w:basedOn w:val="Normal"/>
    <w:link w:val="Tabledesmatires"/>
    <w:rsid w:val="006B0F85"/>
    <w:pPr>
      <w:widowControl w:val="0"/>
      <w:shd w:val="clear" w:color="auto" w:fill="FFFFFF"/>
      <w:spacing w:after="300" w:line="0" w:lineRule="atLeast"/>
      <w:ind w:hanging="9"/>
      <w:jc w:val="both"/>
    </w:pPr>
    <w:rPr>
      <w:rFonts w:eastAsia="Times"/>
      <w:sz w:val="18"/>
      <w:szCs w:val="18"/>
      <w:lang w:val="fr-FR" w:eastAsia="fr-FR"/>
    </w:rPr>
  </w:style>
  <w:style w:type="paragraph" w:customStyle="1" w:styleId="Tabledesmatires20">
    <w:name w:val="Table des matières (2)"/>
    <w:basedOn w:val="Normal"/>
    <w:link w:val="Tabledesmatires2"/>
    <w:rsid w:val="006B0F85"/>
    <w:pPr>
      <w:widowControl w:val="0"/>
      <w:shd w:val="clear" w:color="auto" w:fill="FFFFFF"/>
      <w:spacing w:after="300" w:line="0" w:lineRule="atLeast"/>
      <w:ind w:hanging="7"/>
    </w:pPr>
    <w:rPr>
      <w:rFonts w:ascii="AppleMyungjo" w:eastAsia="AppleMyungjo" w:hAnsi="AppleMyungjo" w:cs="AppleMyungjo"/>
      <w:sz w:val="17"/>
      <w:szCs w:val="17"/>
      <w:lang w:val="fr-FR" w:eastAsia="fr-FR"/>
    </w:rPr>
  </w:style>
  <w:style w:type="paragraph" w:customStyle="1" w:styleId="figtitrest">
    <w:name w:val="fig titre st"/>
    <w:basedOn w:val="Normal"/>
    <w:autoRedefine/>
    <w:rsid w:val="006B0F85"/>
    <w:pPr>
      <w:spacing w:before="120" w:after="120"/>
      <w:ind w:firstLine="0"/>
      <w:jc w:val="center"/>
    </w:pPr>
    <w:rPr>
      <w:color w:val="00009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vaillancourt.yve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4479</Words>
  <Characters>24637</Characters>
  <Application>Microsoft Office Word</Application>
  <DocSecurity>0</DocSecurity>
  <Lines>205</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“Les chemins accidentés. Éthique et écologie.”</vt:lpstr>
      <vt:lpstr>“Les chemins accidentés. Éthique et écologie.”</vt:lpstr>
    </vt:vector>
  </TitlesOfParts>
  <Manager>Jean marie Tremblay, sociologue, bénévole, 2022</Manager>
  <Company>Les Classiques des sciences sociales</Company>
  <LinksUpToDate>false</LinksUpToDate>
  <CharactersWithSpaces>29058</CharactersWithSpaces>
  <SharedDoc>false</SharedDoc>
  <HyperlinkBase/>
  <HLinks>
    <vt:vector size="36" baseType="variant">
      <vt:variant>
        <vt:i4>1179751</vt:i4>
      </vt:variant>
      <vt:variant>
        <vt:i4>15</vt:i4>
      </vt:variant>
      <vt:variant>
        <vt:i4>0</vt:i4>
      </vt:variant>
      <vt:variant>
        <vt:i4>5</vt:i4>
      </vt:variant>
      <vt:variant>
        <vt:lpwstr>mailto:vaillancourt.yves@uqam.ca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chemins accidentés. Éthique et écologie.”</dc:title>
  <dc:subject/>
  <dc:creator>Yves Vaillancourt, UQAM, 1994</dc:creator>
  <cp:keywords>classiques.sc.soc@gmail.com</cp:keywords>
  <dc:description>http://classiques.uqac.ca/</dc:description>
  <cp:lastModifiedBy>Jean-Marie Tremblay</cp:lastModifiedBy>
  <cp:revision>2</cp:revision>
  <cp:lastPrinted>2001-08-26T19:33:00Z</cp:lastPrinted>
  <dcterms:created xsi:type="dcterms:W3CDTF">2022-06-19T18:52:00Z</dcterms:created>
  <dcterms:modified xsi:type="dcterms:W3CDTF">2022-06-19T18:52:00Z</dcterms:modified>
  <cp:category>jean-marie tremblay, sociologue, fondateur, 1993.</cp:category>
</cp:coreProperties>
</file>