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77178" w:rsidRPr="00E07116">
        <w:tblPrEx>
          <w:tblCellMar>
            <w:top w:w="0" w:type="dxa"/>
            <w:bottom w:w="0" w:type="dxa"/>
          </w:tblCellMar>
        </w:tblPrEx>
        <w:tc>
          <w:tcPr>
            <w:tcW w:w="9160" w:type="dxa"/>
            <w:shd w:val="clear" w:color="auto" w:fill="DDD9C3"/>
          </w:tcPr>
          <w:p w:rsidR="00777178" w:rsidRPr="00E07116" w:rsidRDefault="00777178" w:rsidP="00777178">
            <w:pPr>
              <w:pStyle w:val="En-tte"/>
              <w:tabs>
                <w:tab w:val="clear" w:pos="4320"/>
                <w:tab w:val="clear" w:pos="8640"/>
              </w:tabs>
              <w:rPr>
                <w:rFonts w:ascii="Times New Roman" w:hAnsi="Times New Roman"/>
                <w:sz w:val="28"/>
                <w:lang w:val="en-CA" w:bidi="ar-SA"/>
              </w:rPr>
            </w:pPr>
          </w:p>
          <w:p w:rsidR="00777178" w:rsidRPr="00E07116" w:rsidRDefault="00777178">
            <w:pPr>
              <w:ind w:firstLine="0"/>
              <w:jc w:val="center"/>
              <w:rPr>
                <w:b/>
                <w:lang w:bidi="ar-SA"/>
              </w:rPr>
            </w:pPr>
          </w:p>
          <w:p w:rsidR="00777178" w:rsidRDefault="00777178" w:rsidP="00777178">
            <w:pPr>
              <w:ind w:firstLine="0"/>
              <w:jc w:val="center"/>
              <w:rPr>
                <w:b/>
                <w:sz w:val="20"/>
                <w:lang w:bidi="ar-SA"/>
              </w:rPr>
            </w:pPr>
          </w:p>
          <w:p w:rsidR="00777178" w:rsidRDefault="00777178" w:rsidP="00777178">
            <w:pPr>
              <w:ind w:firstLine="0"/>
              <w:jc w:val="center"/>
              <w:rPr>
                <w:b/>
                <w:sz w:val="20"/>
                <w:lang w:bidi="ar-SA"/>
              </w:rPr>
            </w:pPr>
          </w:p>
          <w:p w:rsidR="00777178" w:rsidRPr="0027562B" w:rsidRDefault="00777178" w:rsidP="00777178">
            <w:pPr>
              <w:ind w:firstLine="0"/>
              <w:jc w:val="center"/>
              <w:rPr>
                <w:b/>
                <w:sz w:val="36"/>
              </w:rPr>
            </w:pPr>
            <w:r>
              <w:rPr>
                <w:sz w:val="36"/>
              </w:rPr>
              <w:t>Françoise-Romaine OUELLETTE</w:t>
            </w:r>
          </w:p>
          <w:p w:rsidR="00777178" w:rsidRDefault="00777178" w:rsidP="00777178">
            <w:pPr>
              <w:ind w:firstLine="0"/>
              <w:jc w:val="center"/>
              <w:rPr>
                <w:sz w:val="20"/>
                <w:lang w:bidi="ar-SA"/>
              </w:rPr>
            </w:pPr>
            <w:r>
              <w:rPr>
                <w:sz w:val="20"/>
                <w:lang w:bidi="ar-SA"/>
              </w:rPr>
              <w:t>Professeure émérite, INRS-urbanisation, culture, société</w:t>
            </w:r>
          </w:p>
          <w:p w:rsidR="00777178" w:rsidRPr="001E7979" w:rsidRDefault="00777178" w:rsidP="00777178">
            <w:pPr>
              <w:ind w:firstLine="0"/>
              <w:jc w:val="center"/>
              <w:rPr>
                <w:sz w:val="20"/>
                <w:lang w:bidi="ar-SA"/>
              </w:rPr>
            </w:pPr>
          </w:p>
          <w:p w:rsidR="00777178" w:rsidRPr="00AA0F60" w:rsidRDefault="00777178" w:rsidP="00777178">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777178" w:rsidRDefault="00777178" w:rsidP="00777178">
            <w:pPr>
              <w:pStyle w:val="Corpsdetexte"/>
              <w:widowControl w:val="0"/>
              <w:spacing w:before="0" w:after="0"/>
              <w:rPr>
                <w:color w:val="FF0000"/>
                <w:sz w:val="24"/>
                <w:lang w:bidi="ar-SA"/>
              </w:rPr>
            </w:pPr>
          </w:p>
          <w:p w:rsidR="00777178" w:rsidRDefault="00777178" w:rsidP="00777178">
            <w:pPr>
              <w:pStyle w:val="Corpsdetexte"/>
              <w:widowControl w:val="0"/>
              <w:spacing w:before="0" w:after="0"/>
              <w:rPr>
                <w:color w:val="FF0000"/>
                <w:sz w:val="24"/>
                <w:lang w:bidi="ar-SA"/>
              </w:rPr>
            </w:pPr>
          </w:p>
          <w:p w:rsidR="00777178" w:rsidRDefault="00777178" w:rsidP="00777178">
            <w:pPr>
              <w:pStyle w:val="Corpsdetexte"/>
              <w:widowControl w:val="0"/>
              <w:spacing w:before="0" w:after="0"/>
              <w:rPr>
                <w:color w:val="FF0000"/>
                <w:sz w:val="24"/>
                <w:lang w:bidi="ar-SA"/>
              </w:rPr>
            </w:pPr>
          </w:p>
          <w:p w:rsidR="00777178" w:rsidRPr="00C84EA1" w:rsidRDefault="00777178" w:rsidP="00777178">
            <w:pPr>
              <w:pStyle w:val="Titlest"/>
            </w:pPr>
            <w:r>
              <w:t>“Présentation.”</w:t>
            </w:r>
          </w:p>
          <w:p w:rsidR="00777178" w:rsidRPr="00377FEB" w:rsidRDefault="00377FEB" w:rsidP="00777178">
            <w:pPr>
              <w:pStyle w:val="Titlesti"/>
              <w:rPr>
                <w:sz w:val="48"/>
                <w:szCs w:val="48"/>
                <w:lang w:bidi="ar-SA"/>
              </w:rPr>
            </w:pPr>
            <w:r w:rsidRPr="00377FEB">
              <w:rPr>
                <w:color w:val="000080"/>
                <w:sz w:val="48"/>
                <w:szCs w:val="48"/>
              </w:rPr>
              <w:t xml:space="preserve">Entre tradition et </w:t>
            </w:r>
            <w:bookmarkStart w:id="0" w:name="_GoBack"/>
            <w:bookmarkEnd w:id="0"/>
            <w:r w:rsidRPr="00377FEB">
              <w:rPr>
                <w:color w:val="000080"/>
                <w:sz w:val="48"/>
                <w:szCs w:val="48"/>
              </w:rPr>
              <w:t>universalisme.</w:t>
            </w:r>
          </w:p>
          <w:p w:rsidR="00777178" w:rsidRDefault="00777178" w:rsidP="00777178">
            <w:pPr>
              <w:widowControl w:val="0"/>
              <w:ind w:firstLine="0"/>
              <w:jc w:val="center"/>
              <w:rPr>
                <w:lang w:bidi="ar-SA"/>
              </w:rPr>
            </w:pPr>
          </w:p>
          <w:p w:rsidR="00777178" w:rsidRDefault="00777178" w:rsidP="00777178">
            <w:pPr>
              <w:widowControl w:val="0"/>
              <w:ind w:firstLine="0"/>
              <w:jc w:val="center"/>
              <w:rPr>
                <w:lang w:bidi="ar-SA"/>
              </w:rPr>
            </w:pPr>
          </w:p>
          <w:p w:rsidR="00777178" w:rsidRDefault="00777178" w:rsidP="00777178">
            <w:pPr>
              <w:widowControl w:val="0"/>
              <w:ind w:firstLine="0"/>
              <w:jc w:val="center"/>
              <w:rPr>
                <w:sz w:val="20"/>
                <w:lang w:bidi="ar-SA"/>
              </w:rPr>
            </w:pPr>
          </w:p>
          <w:p w:rsidR="00777178" w:rsidRPr="00384B20" w:rsidRDefault="00777178">
            <w:pPr>
              <w:widowControl w:val="0"/>
              <w:ind w:firstLine="0"/>
              <w:jc w:val="center"/>
              <w:rPr>
                <w:sz w:val="20"/>
                <w:lang w:bidi="ar-SA"/>
              </w:rPr>
            </w:pPr>
          </w:p>
          <w:p w:rsidR="00777178" w:rsidRPr="00384B20" w:rsidRDefault="0077717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77178" w:rsidRPr="00E07116" w:rsidRDefault="00777178">
            <w:pPr>
              <w:widowControl w:val="0"/>
              <w:ind w:firstLine="0"/>
              <w:jc w:val="both"/>
              <w:rPr>
                <w:lang w:bidi="ar-SA"/>
              </w:rPr>
            </w:pPr>
          </w:p>
          <w:p w:rsidR="00777178" w:rsidRPr="00E07116" w:rsidRDefault="00777178">
            <w:pPr>
              <w:widowControl w:val="0"/>
              <w:ind w:firstLine="0"/>
              <w:jc w:val="both"/>
              <w:rPr>
                <w:lang w:bidi="ar-SA"/>
              </w:rPr>
            </w:pPr>
          </w:p>
          <w:p w:rsidR="00777178" w:rsidRDefault="00777178">
            <w:pPr>
              <w:widowControl w:val="0"/>
              <w:ind w:firstLine="0"/>
              <w:jc w:val="both"/>
              <w:rPr>
                <w:lang w:bidi="ar-SA"/>
              </w:rPr>
            </w:pPr>
          </w:p>
          <w:p w:rsidR="00777178" w:rsidRDefault="00777178">
            <w:pPr>
              <w:widowControl w:val="0"/>
              <w:ind w:firstLine="0"/>
              <w:jc w:val="both"/>
              <w:rPr>
                <w:lang w:bidi="ar-SA"/>
              </w:rPr>
            </w:pPr>
          </w:p>
          <w:p w:rsidR="00777178" w:rsidRDefault="00777178">
            <w:pPr>
              <w:widowControl w:val="0"/>
              <w:ind w:firstLine="0"/>
              <w:jc w:val="both"/>
              <w:rPr>
                <w:lang w:bidi="ar-SA"/>
              </w:rPr>
            </w:pPr>
          </w:p>
          <w:p w:rsidR="00777178" w:rsidRDefault="00777178">
            <w:pPr>
              <w:widowControl w:val="0"/>
              <w:ind w:firstLine="0"/>
              <w:jc w:val="both"/>
              <w:rPr>
                <w:lang w:bidi="ar-SA"/>
              </w:rPr>
            </w:pPr>
          </w:p>
          <w:p w:rsidR="00777178" w:rsidRPr="00E07116" w:rsidRDefault="00777178">
            <w:pPr>
              <w:widowControl w:val="0"/>
              <w:ind w:firstLine="0"/>
              <w:jc w:val="both"/>
              <w:rPr>
                <w:lang w:bidi="ar-SA"/>
              </w:rPr>
            </w:pPr>
          </w:p>
          <w:p w:rsidR="00777178" w:rsidRPr="00E07116" w:rsidRDefault="00777178">
            <w:pPr>
              <w:widowControl w:val="0"/>
              <w:ind w:firstLine="0"/>
              <w:jc w:val="both"/>
              <w:rPr>
                <w:lang w:bidi="ar-SA"/>
              </w:rPr>
            </w:pPr>
          </w:p>
          <w:p w:rsidR="00777178" w:rsidRDefault="00777178">
            <w:pPr>
              <w:widowControl w:val="0"/>
              <w:ind w:firstLine="0"/>
              <w:jc w:val="both"/>
              <w:rPr>
                <w:lang w:bidi="ar-SA"/>
              </w:rPr>
            </w:pPr>
          </w:p>
          <w:p w:rsidR="00777178" w:rsidRPr="00E07116" w:rsidRDefault="00777178">
            <w:pPr>
              <w:widowControl w:val="0"/>
              <w:ind w:firstLine="0"/>
              <w:jc w:val="both"/>
              <w:rPr>
                <w:lang w:bidi="ar-SA"/>
              </w:rPr>
            </w:pPr>
          </w:p>
          <w:p w:rsidR="00777178" w:rsidRPr="00E07116" w:rsidRDefault="00777178">
            <w:pPr>
              <w:ind w:firstLine="0"/>
              <w:jc w:val="both"/>
              <w:rPr>
                <w:lang w:bidi="ar-SA"/>
              </w:rPr>
            </w:pPr>
          </w:p>
        </w:tc>
      </w:tr>
    </w:tbl>
    <w:p w:rsidR="00777178" w:rsidRDefault="00777178" w:rsidP="00777178">
      <w:pPr>
        <w:ind w:firstLine="0"/>
        <w:jc w:val="both"/>
      </w:pPr>
      <w:r w:rsidRPr="00E07116">
        <w:br w:type="page"/>
      </w:r>
    </w:p>
    <w:p w:rsidR="00777178" w:rsidRDefault="00777178" w:rsidP="00777178">
      <w:pPr>
        <w:ind w:firstLine="0"/>
        <w:jc w:val="both"/>
      </w:pPr>
    </w:p>
    <w:p w:rsidR="00777178" w:rsidRDefault="00777178" w:rsidP="00777178">
      <w:pPr>
        <w:ind w:firstLine="0"/>
        <w:jc w:val="both"/>
      </w:pPr>
    </w:p>
    <w:p w:rsidR="00777178" w:rsidRDefault="00777178" w:rsidP="00777178">
      <w:pPr>
        <w:ind w:firstLine="0"/>
        <w:jc w:val="both"/>
      </w:pPr>
    </w:p>
    <w:p w:rsidR="00777178" w:rsidRDefault="00377FEB" w:rsidP="00777178">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777178" w:rsidRDefault="00777178" w:rsidP="00777178">
      <w:pPr>
        <w:ind w:firstLine="0"/>
        <w:jc w:val="right"/>
      </w:pPr>
      <w:hyperlink r:id="rId9" w:history="1">
        <w:r w:rsidRPr="00302466">
          <w:rPr>
            <w:rStyle w:val="Lienhypertexte"/>
          </w:rPr>
          <w:t>http://classiques.uqac.ca/</w:t>
        </w:r>
      </w:hyperlink>
      <w:r>
        <w:t xml:space="preserve"> </w:t>
      </w:r>
    </w:p>
    <w:p w:rsidR="00777178" w:rsidRDefault="00777178" w:rsidP="00777178">
      <w:pPr>
        <w:ind w:firstLine="0"/>
        <w:jc w:val="both"/>
      </w:pPr>
    </w:p>
    <w:p w:rsidR="00777178" w:rsidRDefault="00777178" w:rsidP="0077717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77178" w:rsidRDefault="00777178" w:rsidP="00777178">
      <w:pPr>
        <w:ind w:firstLine="0"/>
        <w:jc w:val="both"/>
      </w:pPr>
    </w:p>
    <w:p w:rsidR="00777178" w:rsidRDefault="00777178" w:rsidP="00777178">
      <w:pPr>
        <w:ind w:firstLine="0"/>
        <w:jc w:val="both"/>
      </w:pPr>
    </w:p>
    <w:p w:rsidR="00777178" w:rsidRDefault="00377FEB" w:rsidP="00777178">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777178" w:rsidRDefault="00777178" w:rsidP="00777178">
      <w:pPr>
        <w:ind w:firstLine="0"/>
        <w:jc w:val="both"/>
      </w:pPr>
      <w:hyperlink r:id="rId11" w:history="1">
        <w:r w:rsidRPr="00302466">
          <w:rPr>
            <w:rStyle w:val="Lienhypertexte"/>
          </w:rPr>
          <w:t>http://bibliotheque.uqac.ca/</w:t>
        </w:r>
      </w:hyperlink>
      <w:r>
        <w:t xml:space="preserve"> </w:t>
      </w:r>
    </w:p>
    <w:p w:rsidR="00777178" w:rsidRDefault="00777178" w:rsidP="00777178">
      <w:pPr>
        <w:ind w:firstLine="0"/>
        <w:jc w:val="both"/>
      </w:pPr>
    </w:p>
    <w:p w:rsidR="00777178" w:rsidRDefault="00777178" w:rsidP="00777178">
      <w:pPr>
        <w:ind w:firstLine="0"/>
        <w:jc w:val="both"/>
      </w:pPr>
    </w:p>
    <w:p w:rsidR="00777178" w:rsidRDefault="00777178" w:rsidP="0077717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77178" w:rsidRPr="00E07116" w:rsidRDefault="00777178" w:rsidP="00777178">
      <w:pPr>
        <w:widowControl w:val="0"/>
        <w:autoSpaceDE w:val="0"/>
        <w:autoSpaceDN w:val="0"/>
        <w:adjustRightInd w:val="0"/>
        <w:rPr>
          <w:szCs w:val="32"/>
        </w:rPr>
      </w:pPr>
      <w:r w:rsidRPr="00E07116">
        <w:br w:type="page"/>
      </w:r>
    </w:p>
    <w:p w:rsidR="00777178" w:rsidRPr="00DD4162" w:rsidRDefault="00777178">
      <w:pPr>
        <w:widowControl w:val="0"/>
        <w:autoSpaceDE w:val="0"/>
        <w:autoSpaceDN w:val="0"/>
        <w:adjustRightInd w:val="0"/>
        <w:jc w:val="center"/>
        <w:rPr>
          <w:color w:val="008B00"/>
          <w:sz w:val="48"/>
          <w:szCs w:val="36"/>
        </w:rPr>
      </w:pPr>
      <w:r w:rsidRPr="00DD4162">
        <w:rPr>
          <w:color w:val="008B00"/>
          <w:sz w:val="48"/>
          <w:szCs w:val="36"/>
        </w:rPr>
        <w:t>Politique d'utilisation</w:t>
      </w:r>
      <w:r w:rsidRPr="00DD4162">
        <w:rPr>
          <w:color w:val="008B00"/>
          <w:sz w:val="48"/>
          <w:szCs w:val="36"/>
        </w:rPr>
        <w:br/>
        <w:t>de la bibliothèque des Classiques</w:t>
      </w:r>
    </w:p>
    <w:p w:rsidR="00777178" w:rsidRPr="00E07116" w:rsidRDefault="00777178">
      <w:pPr>
        <w:widowControl w:val="0"/>
        <w:autoSpaceDE w:val="0"/>
        <w:autoSpaceDN w:val="0"/>
        <w:adjustRightInd w:val="0"/>
        <w:rPr>
          <w:szCs w:val="32"/>
        </w:rPr>
      </w:pPr>
    </w:p>
    <w:p w:rsidR="00777178" w:rsidRPr="00E07116" w:rsidRDefault="00777178">
      <w:pPr>
        <w:widowControl w:val="0"/>
        <w:autoSpaceDE w:val="0"/>
        <w:autoSpaceDN w:val="0"/>
        <w:adjustRightInd w:val="0"/>
        <w:jc w:val="both"/>
        <w:rPr>
          <w:color w:val="1C1C1C"/>
          <w:szCs w:val="26"/>
        </w:rPr>
      </w:pPr>
    </w:p>
    <w:p w:rsidR="00777178" w:rsidRPr="00E07116" w:rsidRDefault="00777178">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777178" w:rsidRPr="00E07116" w:rsidRDefault="00777178">
      <w:pPr>
        <w:widowControl w:val="0"/>
        <w:autoSpaceDE w:val="0"/>
        <w:autoSpaceDN w:val="0"/>
        <w:adjustRightInd w:val="0"/>
        <w:jc w:val="both"/>
        <w:rPr>
          <w:color w:val="1C1C1C"/>
          <w:szCs w:val="26"/>
        </w:rPr>
      </w:pPr>
    </w:p>
    <w:p w:rsidR="00777178" w:rsidRPr="00E07116" w:rsidRDefault="00777178" w:rsidP="00777178">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777178" w:rsidRPr="00E07116" w:rsidRDefault="00777178" w:rsidP="00777178">
      <w:pPr>
        <w:widowControl w:val="0"/>
        <w:autoSpaceDE w:val="0"/>
        <w:autoSpaceDN w:val="0"/>
        <w:adjustRightInd w:val="0"/>
        <w:jc w:val="both"/>
        <w:rPr>
          <w:color w:val="1C1C1C"/>
          <w:szCs w:val="26"/>
        </w:rPr>
      </w:pPr>
    </w:p>
    <w:p w:rsidR="00777178" w:rsidRPr="00E07116" w:rsidRDefault="00777178" w:rsidP="00777178">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777178" w:rsidRPr="00E07116" w:rsidRDefault="00777178" w:rsidP="00777178">
      <w:pPr>
        <w:widowControl w:val="0"/>
        <w:autoSpaceDE w:val="0"/>
        <w:autoSpaceDN w:val="0"/>
        <w:adjustRightInd w:val="0"/>
        <w:jc w:val="both"/>
        <w:rPr>
          <w:color w:val="1C1C1C"/>
          <w:szCs w:val="26"/>
        </w:rPr>
      </w:pPr>
      <w:r w:rsidRPr="00E07116">
        <w:rPr>
          <w:color w:val="1C1C1C"/>
          <w:szCs w:val="26"/>
        </w:rPr>
        <w:t xml:space="preserve">- servir de base de travail à un autre fichier modifié ensuite par tout autre moyen (couleur, police, mise en page, extraits, support, </w:t>
      </w:r>
      <w:proofErr w:type="gramStart"/>
      <w:r w:rsidRPr="00E07116">
        <w:rPr>
          <w:color w:val="1C1C1C"/>
          <w:szCs w:val="26"/>
        </w:rPr>
        <w:t>etc...</w:t>
      </w:r>
      <w:proofErr w:type="gramEnd"/>
      <w:r w:rsidRPr="00E07116">
        <w:rPr>
          <w:color w:val="1C1C1C"/>
          <w:szCs w:val="26"/>
        </w:rPr>
        <w:t>),</w:t>
      </w:r>
    </w:p>
    <w:p w:rsidR="00777178" w:rsidRPr="00E07116" w:rsidRDefault="00777178" w:rsidP="00777178">
      <w:pPr>
        <w:widowControl w:val="0"/>
        <w:autoSpaceDE w:val="0"/>
        <w:autoSpaceDN w:val="0"/>
        <w:adjustRightInd w:val="0"/>
        <w:jc w:val="both"/>
        <w:rPr>
          <w:color w:val="1C1C1C"/>
          <w:szCs w:val="26"/>
        </w:rPr>
      </w:pPr>
    </w:p>
    <w:p w:rsidR="00777178" w:rsidRPr="00E07116" w:rsidRDefault="00777178">
      <w:pPr>
        <w:widowControl w:val="0"/>
        <w:autoSpaceDE w:val="0"/>
        <w:autoSpaceDN w:val="0"/>
        <w:adjustRightInd w:val="0"/>
        <w:jc w:val="both"/>
        <w:rPr>
          <w:color w:val="1C1C1C"/>
          <w:szCs w:val="26"/>
        </w:rPr>
      </w:pPr>
      <w:r w:rsidRPr="00E07116">
        <w:rPr>
          <w:color w:val="1C1C1C"/>
          <w:szCs w:val="26"/>
        </w:rPr>
        <w:t>Les fichiers (.html, .doc, .</w:t>
      </w:r>
      <w:proofErr w:type="spellStart"/>
      <w:r w:rsidRPr="00E07116">
        <w:rPr>
          <w:color w:val="1C1C1C"/>
          <w:szCs w:val="26"/>
        </w:rPr>
        <w:t>pdf</w:t>
      </w:r>
      <w:proofErr w:type="spellEnd"/>
      <w:r w:rsidRPr="00E07116">
        <w:rPr>
          <w:color w:val="1C1C1C"/>
          <w:szCs w:val="26"/>
        </w:rPr>
        <w:t>, .</w:t>
      </w:r>
      <w:proofErr w:type="spellStart"/>
      <w:r w:rsidRPr="00E07116">
        <w:rPr>
          <w:color w:val="1C1C1C"/>
          <w:szCs w:val="26"/>
        </w:rPr>
        <w:t>rtf</w:t>
      </w:r>
      <w:proofErr w:type="spellEnd"/>
      <w:r w:rsidRPr="00E07116">
        <w:rPr>
          <w:color w:val="1C1C1C"/>
          <w:szCs w:val="26"/>
        </w:rPr>
        <w:t>, .</w:t>
      </w:r>
      <w:proofErr w:type="spellStart"/>
      <w:r w:rsidRPr="00E07116">
        <w:rPr>
          <w:color w:val="1C1C1C"/>
          <w:szCs w:val="26"/>
        </w:rPr>
        <w:t>jpg</w:t>
      </w:r>
      <w:proofErr w:type="spellEnd"/>
      <w:r w:rsidRPr="00E07116">
        <w:rPr>
          <w:color w:val="1C1C1C"/>
          <w:szCs w:val="26"/>
        </w:rPr>
        <w:t>, .</w:t>
      </w:r>
      <w:proofErr w:type="spellStart"/>
      <w:r w:rsidRPr="00E07116">
        <w:rPr>
          <w:color w:val="1C1C1C"/>
          <w:szCs w:val="26"/>
        </w:rPr>
        <w:t>gif</w:t>
      </w:r>
      <w:proofErr w:type="spellEnd"/>
      <w:r w:rsidRPr="00E07116">
        <w:rPr>
          <w:color w:val="1C1C1C"/>
          <w:szCs w:val="26"/>
        </w:rPr>
        <w:t xml:space="preserve">)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777178" w:rsidRPr="00E07116" w:rsidRDefault="00777178">
      <w:pPr>
        <w:widowControl w:val="0"/>
        <w:autoSpaceDE w:val="0"/>
        <w:autoSpaceDN w:val="0"/>
        <w:adjustRightInd w:val="0"/>
        <w:jc w:val="both"/>
        <w:rPr>
          <w:color w:val="1C1C1C"/>
          <w:szCs w:val="26"/>
        </w:rPr>
      </w:pPr>
    </w:p>
    <w:p w:rsidR="00777178" w:rsidRPr="00E07116" w:rsidRDefault="00777178">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777178" w:rsidRPr="00E07116" w:rsidRDefault="00777178">
      <w:pPr>
        <w:rPr>
          <w:b/>
          <w:color w:val="1C1C1C"/>
          <w:szCs w:val="26"/>
        </w:rPr>
      </w:pPr>
    </w:p>
    <w:p w:rsidR="00777178" w:rsidRPr="00E07116" w:rsidRDefault="00777178">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777178" w:rsidRPr="00E07116" w:rsidRDefault="00777178">
      <w:pPr>
        <w:rPr>
          <w:b/>
          <w:color w:val="1C1C1C"/>
          <w:szCs w:val="26"/>
        </w:rPr>
      </w:pPr>
    </w:p>
    <w:p w:rsidR="00777178" w:rsidRPr="00E07116" w:rsidRDefault="00777178">
      <w:pPr>
        <w:rPr>
          <w:color w:val="1C1C1C"/>
          <w:szCs w:val="26"/>
        </w:rPr>
      </w:pPr>
      <w:r w:rsidRPr="00E07116">
        <w:rPr>
          <w:color w:val="1C1C1C"/>
          <w:szCs w:val="26"/>
        </w:rPr>
        <w:t>Jean-Marie Tremblay, sociologue</w:t>
      </w:r>
    </w:p>
    <w:p w:rsidR="00777178" w:rsidRPr="00E07116" w:rsidRDefault="00777178">
      <w:pPr>
        <w:rPr>
          <w:color w:val="1C1C1C"/>
          <w:szCs w:val="26"/>
        </w:rPr>
      </w:pPr>
      <w:r w:rsidRPr="00E07116">
        <w:rPr>
          <w:color w:val="1C1C1C"/>
          <w:szCs w:val="26"/>
        </w:rPr>
        <w:t>Fondateur et Président-directeur général,</w:t>
      </w:r>
    </w:p>
    <w:p w:rsidR="00777178" w:rsidRPr="00E07116" w:rsidRDefault="00777178">
      <w:pPr>
        <w:rPr>
          <w:color w:val="000080"/>
        </w:rPr>
      </w:pPr>
      <w:r w:rsidRPr="00E07116">
        <w:rPr>
          <w:color w:val="000080"/>
          <w:szCs w:val="26"/>
        </w:rPr>
        <w:t>LES CLASSIQUES DES SCIENCES SOCIALES.</w:t>
      </w:r>
    </w:p>
    <w:p w:rsidR="00777178" w:rsidRPr="00CF4C8E" w:rsidRDefault="00777178" w:rsidP="00777178">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77178" w:rsidRPr="00CF4C8E" w:rsidRDefault="00777178" w:rsidP="00777178">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77178" w:rsidRPr="00CF4C8E" w:rsidRDefault="00777178" w:rsidP="00777178">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77178" w:rsidRPr="00CF4C8E" w:rsidRDefault="00777178" w:rsidP="00777178">
      <w:pPr>
        <w:ind w:left="20" w:hanging="20"/>
        <w:jc w:val="both"/>
        <w:rPr>
          <w:sz w:val="24"/>
        </w:rPr>
      </w:pPr>
      <w:proofErr w:type="gramStart"/>
      <w:r w:rsidRPr="00CF4C8E">
        <w:rPr>
          <w:sz w:val="24"/>
        </w:rPr>
        <w:t>à</w:t>
      </w:r>
      <w:proofErr w:type="gramEnd"/>
      <w:r w:rsidRPr="00CF4C8E">
        <w:rPr>
          <w:sz w:val="24"/>
        </w:rPr>
        <w:t xml:space="preserve"> partir du texte de :</w:t>
      </w:r>
    </w:p>
    <w:p w:rsidR="00777178" w:rsidRPr="00384B20" w:rsidRDefault="00777178" w:rsidP="00777178">
      <w:pPr>
        <w:ind w:firstLine="0"/>
        <w:jc w:val="both"/>
        <w:rPr>
          <w:sz w:val="24"/>
        </w:rPr>
      </w:pPr>
    </w:p>
    <w:p w:rsidR="00777178" w:rsidRDefault="00777178" w:rsidP="00777178">
      <w:pPr>
        <w:ind w:left="20" w:hanging="20"/>
        <w:jc w:val="both"/>
      </w:pPr>
      <w:r>
        <w:t>François-Romaine OUELLETTE</w:t>
      </w:r>
    </w:p>
    <w:p w:rsidR="00777178" w:rsidRDefault="00777178" w:rsidP="00777178">
      <w:pPr>
        <w:ind w:left="20" w:hanging="20"/>
        <w:jc w:val="both"/>
      </w:pPr>
    </w:p>
    <w:p w:rsidR="00777178" w:rsidRPr="001B51CA" w:rsidRDefault="00777178" w:rsidP="00777178">
      <w:pPr>
        <w:ind w:left="20" w:hanging="20"/>
        <w:jc w:val="both"/>
        <w:rPr>
          <w:b/>
        </w:rPr>
      </w:pPr>
      <w:r w:rsidRPr="001B51CA">
        <w:rPr>
          <w:b/>
        </w:rPr>
        <w:t>“</w:t>
      </w:r>
      <w:r>
        <w:rPr>
          <w:b/>
        </w:rPr>
        <w:t>Présentation</w:t>
      </w:r>
      <w:r w:rsidRPr="001B51CA">
        <w:rPr>
          <w:b/>
        </w:rPr>
        <w:t>.”</w:t>
      </w:r>
    </w:p>
    <w:p w:rsidR="00777178" w:rsidRDefault="00777178" w:rsidP="00777178">
      <w:pPr>
        <w:ind w:left="20" w:hanging="20"/>
        <w:jc w:val="both"/>
      </w:pPr>
    </w:p>
    <w:p w:rsidR="00777178" w:rsidRPr="00DD4162" w:rsidRDefault="00777178" w:rsidP="00777178">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pp. 1</w:t>
      </w:r>
      <w:r>
        <w:rPr>
          <w:sz w:val="24"/>
        </w:rPr>
        <w:t>1</w:t>
      </w:r>
      <w:r w:rsidRPr="00DD4162">
        <w:rPr>
          <w:sz w:val="24"/>
        </w:rPr>
        <w:t>-</w:t>
      </w:r>
      <w:r>
        <w:rPr>
          <w:sz w:val="24"/>
        </w:rPr>
        <w:t>18</w:t>
      </w:r>
      <w:r w:rsidRPr="00DD4162">
        <w:rPr>
          <w:sz w:val="24"/>
        </w:rPr>
        <w:t>. Québec : Institut québécois de recherche sur la culture (IQRC), 1994, 574 pp.</w:t>
      </w:r>
    </w:p>
    <w:p w:rsidR="00777178" w:rsidRPr="00384B20" w:rsidRDefault="00777178" w:rsidP="00777178">
      <w:pPr>
        <w:jc w:val="both"/>
        <w:rPr>
          <w:sz w:val="24"/>
        </w:rPr>
      </w:pPr>
    </w:p>
    <w:p w:rsidR="00777178" w:rsidRPr="00384B20" w:rsidRDefault="00777178" w:rsidP="00777178">
      <w:pPr>
        <w:ind w:left="20"/>
        <w:jc w:val="both"/>
        <w:rPr>
          <w:sz w:val="24"/>
        </w:rPr>
      </w:pPr>
      <w:r>
        <w:rPr>
          <w:sz w:val="24"/>
        </w:rPr>
        <w:t xml:space="preserve">La présidente de l’ACSALF, Mme Marguerite </w:t>
      </w:r>
      <w:proofErr w:type="spellStart"/>
      <w:r>
        <w:rPr>
          <w:sz w:val="24"/>
        </w:rPr>
        <w:t>Soulière</w:t>
      </w:r>
      <w:proofErr w:type="spellEnd"/>
      <w:r>
        <w:rPr>
          <w:sz w:val="24"/>
        </w:rPr>
        <w:t>,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777178" w:rsidRPr="00384B20" w:rsidRDefault="00777178" w:rsidP="00777178">
      <w:pPr>
        <w:jc w:val="both"/>
        <w:rPr>
          <w:sz w:val="24"/>
        </w:rPr>
      </w:pPr>
    </w:p>
    <w:p w:rsidR="00777178" w:rsidRDefault="00377FEB" w:rsidP="00777178">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77178">
        <w:rPr>
          <w:sz w:val="24"/>
        </w:rPr>
        <w:t xml:space="preserve"> Courriels</w:t>
      </w:r>
      <w:r w:rsidR="00777178" w:rsidRPr="00384B20">
        <w:rPr>
          <w:sz w:val="24"/>
        </w:rPr>
        <w:t xml:space="preserve">: </w:t>
      </w:r>
      <w:r w:rsidR="00777178">
        <w:rPr>
          <w:sz w:val="24"/>
        </w:rPr>
        <w:t xml:space="preserve"> La présidente de l’ACSALF, Marguerite </w:t>
      </w:r>
      <w:proofErr w:type="spellStart"/>
      <w:r w:rsidR="00777178">
        <w:rPr>
          <w:sz w:val="24"/>
        </w:rPr>
        <w:t>Souli</w:t>
      </w:r>
      <w:r w:rsidR="00777178">
        <w:rPr>
          <w:sz w:val="24"/>
        </w:rPr>
        <w:t>è</w:t>
      </w:r>
      <w:r w:rsidR="00777178">
        <w:rPr>
          <w:sz w:val="24"/>
        </w:rPr>
        <w:t>re</w:t>
      </w:r>
      <w:proofErr w:type="spellEnd"/>
      <w:r w:rsidR="00777178">
        <w:rPr>
          <w:sz w:val="24"/>
        </w:rPr>
        <w:t> :</w:t>
      </w:r>
      <w:r w:rsidR="00777178">
        <w:rPr>
          <w:sz w:val="24"/>
        </w:rPr>
        <w:br/>
        <w:t>professeure, École de Service sociale, Université d’Ottawa :</w:t>
      </w:r>
      <w:r w:rsidR="00777178">
        <w:rPr>
          <w:sz w:val="24"/>
        </w:rPr>
        <w:br/>
      </w:r>
      <w:hyperlink r:id="rId15" w:history="1">
        <w:r w:rsidR="00777178" w:rsidRPr="00BC1A3D">
          <w:rPr>
            <w:rStyle w:val="Lienhypertexte"/>
            <w:sz w:val="24"/>
          </w:rPr>
          <w:t>marguerite.souliere@uOttawa.ca</w:t>
        </w:r>
      </w:hyperlink>
      <w:r w:rsidR="00777178">
        <w:rPr>
          <w:sz w:val="24"/>
        </w:rPr>
        <w:t xml:space="preserve"> </w:t>
      </w:r>
    </w:p>
    <w:p w:rsidR="00777178" w:rsidRDefault="00777178" w:rsidP="00777178">
      <w:pPr>
        <w:tabs>
          <w:tab w:val="left" w:pos="3150"/>
        </w:tabs>
        <w:ind w:firstLine="0"/>
        <w:rPr>
          <w:sz w:val="24"/>
        </w:rPr>
      </w:pPr>
      <w:r>
        <w:rPr>
          <w:sz w:val="24"/>
        </w:rPr>
        <w:t xml:space="preserve">Françoise-Romaine Ouellette : </w:t>
      </w:r>
      <w:r w:rsidRPr="00337B6F">
        <w:rPr>
          <w:sz w:val="24"/>
        </w:rPr>
        <w:t xml:space="preserve"> </w:t>
      </w:r>
      <w:hyperlink r:id="rId16" w:history="1">
        <w:r w:rsidRPr="00BC1A3D">
          <w:rPr>
            <w:rStyle w:val="Lienhypertexte"/>
            <w:sz w:val="24"/>
          </w:rPr>
          <w:t>francoise-romaine.ouellette@ucs.inrs.ca</w:t>
        </w:r>
      </w:hyperlink>
      <w:r>
        <w:rPr>
          <w:sz w:val="24"/>
        </w:rPr>
        <w:t xml:space="preserve"> </w:t>
      </w:r>
    </w:p>
    <w:p w:rsidR="00777178" w:rsidRPr="00384B20" w:rsidRDefault="00777178" w:rsidP="00777178">
      <w:pPr>
        <w:tabs>
          <w:tab w:val="left" w:pos="3150"/>
        </w:tabs>
        <w:ind w:firstLine="0"/>
        <w:rPr>
          <w:sz w:val="24"/>
        </w:rPr>
      </w:pPr>
    </w:p>
    <w:p w:rsidR="00777178" w:rsidRPr="00384B20" w:rsidRDefault="00777178" w:rsidP="00777178">
      <w:pPr>
        <w:ind w:left="20"/>
        <w:jc w:val="both"/>
        <w:rPr>
          <w:sz w:val="24"/>
        </w:rPr>
      </w:pPr>
    </w:p>
    <w:p w:rsidR="00777178" w:rsidRPr="00384B20" w:rsidRDefault="00777178">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777178" w:rsidRPr="00384B20" w:rsidRDefault="00777178">
      <w:pPr>
        <w:ind w:right="1800" w:firstLine="0"/>
        <w:jc w:val="both"/>
        <w:rPr>
          <w:sz w:val="24"/>
        </w:rPr>
      </w:pPr>
    </w:p>
    <w:p w:rsidR="00777178" w:rsidRPr="00384B20" w:rsidRDefault="00777178" w:rsidP="00777178">
      <w:pPr>
        <w:ind w:left="360" w:right="360" w:firstLine="0"/>
        <w:jc w:val="both"/>
        <w:rPr>
          <w:sz w:val="24"/>
        </w:rPr>
      </w:pPr>
      <w:r w:rsidRPr="00384B20">
        <w:rPr>
          <w:sz w:val="24"/>
        </w:rPr>
        <w:t>Pour le texte: Times New Roman, 14 points.</w:t>
      </w:r>
    </w:p>
    <w:p w:rsidR="00777178" w:rsidRPr="00384B20" w:rsidRDefault="00777178" w:rsidP="00777178">
      <w:pPr>
        <w:ind w:left="360" w:right="360" w:firstLine="0"/>
        <w:jc w:val="both"/>
        <w:rPr>
          <w:sz w:val="24"/>
        </w:rPr>
      </w:pPr>
      <w:r w:rsidRPr="00384B20">
        <w:rPr>
          <w:sz w:val="24"/>
        </w:rPr>
        <w:t>Pour les notes de bas de page : Times New Roman, 12 points.</w:t>
      </w:r>
    </w:p>
    <w:p w:rsidR="00777178" w:rsidRPr="00384B20" w:rsidRDefault="00777178">
      <w:pPr>
        <w:ind w:left="360" w:right="1800" w:firstLine="0"/>
        <w:jc w:val="both"/>
        <w:rPr>
          <w:sz w:val="24"/>
        </w:rPr>
      </w:pPr>
    </w:p>
    <w:p w:rsidR="00777178" w:rsidRPr="00384B20" w:rsidRDefault="00777178">
      <w:pPr>
        <w:ind w:right="360" w:firstLine="0"/>
        <w:jc w:val="both"/>
        <w:rPr>
          <w:sz w:val="24"/>
        </w:rPr>
      </w:pPr>
      <w:r w:rsidRPr="00384B20">
        <w:rPr>
          <w:sz w:val="24"/>
        </w:rPr>
        <w:t>Édition électronique réalisée avec le traitement de textes Microsoft Word 2008 pour Macintosh.</w:t>
      </w:r>
    </w:p>
    <w:p w:rsidR="00777178" w:rsidRPr="00384B20" w:rsidRDefault="00777178">
      <w:pPr>
        <w:ind w:right="1800" w:firstLine="0"/>
        <w:jc w:val="both"/>
        <w:rPr>
          <w:sz w:val="24"/>
        </w:rPr>
      </w:pPr>
    </w:p>
    <w:p w:rsidR="00777178" w:rsidRPr="00384B20" w:rsidRDefault="00777178" w:rsidP="00777178">
      <w:pPr>
        <w:ind w:right="540" w:firstLine="0"/>
        <w:jc w:val="both"/>
        <w:rPr>
          <w:sz w:val="24"/>
        </w:rPr>
      </w:pPr>
      <w:r w:rsidRPr="00384B20">
        <w:rPr>
          <w:sz w:val="24"/>
        </w:rPr>
        <w:t>Mise en page sur papier format : LETTRE US, 8.5’’ x 11’’.</w:t>
      </w:r>
    </w:p>
    <w:p w:rsidR="00777178" w:rsidRPr="00384B20" w:rsidRDefault="00777178">
      <w:pPr>
        <w:ind w:right="1800" w:firstLine="0"/>
        <w:jc w:val="both"/>
        <w:rPr>
          <w:sz w:val="24"/>
        </w:rPr>
      </w:pPr>
    </w:p>
    <w:p w:rsidR="00777178" w:rsidRPr="00384B20" w:rsidRDefault="00777178" w:rsidP="00777178">
      <w:pPr>
        <w:ind w:firstLine="0"/>
        <w:jc w:val="both"/>
        <w:rPr>
          <w:sz w:val="24"/>
        </w:rPr>
      </w:pPr>
      <w:r w:rsidRPr="00384B20">
        <w:rPr>
          <w:sz w:val="24"/>
        </w:rPr>
        <w:t xml:space="preserve">Édition numérique réalisée le </w:t>
      </w:r>
      <w:r>
        <w:rPr>
          <w:sz w:val="24"/>
        </w:rPr>
        <w:t>14 avril 1919 à Chicoutimi</w:t>
      </w:r>
      <w:r w:rsidRPr="00384B20">
        <w:rPr>
          <w:sz w:val="24"/>
        </w:rPr>
        <w:t>, Qu</w:t>
      </w:r>
      <w:r w:rsidRPr="00384B20">
        <w:rPr>
          <w:sz w:val="24"/>
        </w:rPr>
        <w:t>é</w:t>
      </w:r>
      <w:r w:rsidRPr="00384B20">
        <w:rPr>
          <w:sz w:val="24"/>
        </w:rPr>
        <w:t>bec.</w:t>
      </w:r>
    </w:p>
    <w:p w:rsidR="00777178" w:rsidRPr="00384B20" w:rsidRDefault="00777178">
      <w:pPr>
        <w:ind w:right="1800" w:firstLine="0"/>
        <w:jc w:val="both"/>
        <w:rPr>
          <w:sz w:val="24"/>
        </w:rPr>
      </w:pPr>
    </w:p>
    <w:p w:rsidR="00777178" w:rsidRPr="00E07116" w:rsidRDefault="00377FEB">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777178" w:rsidRDefault="00777178" w:rsidP="00777178">
      <w:pPr>
        <w:ind w:firstLine="0"/>
        <w:jc w:val="center"/>
      </w:pPr>
      <w:r w:rsidRPr="00E07116">
        <w:br w:type="page"/>
      </w:r>
    </w:p>
    <w:p w:rsidR="00777178" w:rsidRPr="0027562B" w:rsidRDefault="00777178" w:rsidP="00777178">
      <w:pPr>
        <w:ind w:firstLine="0"/>
        <w:jc w:val="center"/>
        <w:rPr>
          <w:b/>
          <w:sz w:val="36"/>
        </w:rPr>
      </w:pPr>
      <w:r>
        <w:rPr>
          <w:sz w:val="36"/>
        </w:rPr>
        <w:t>Françoise-Romaine OUELLETTE</w:t>
      </w:r>
    </w:p>
    <w:p w:rsidR="00777178" w:rsidRDefault="00777178" w:rsidP="00777178">
      <w:pPr>
        <w:ind w:firstLine="0"/>
        <w:jc w:val="center"/>
        <w:rPr>
          <w:sz w:val="20"/>
          <w:lang w:bidi="ar-SA"/>
        </w:rPr>
      </w:pPr>
      <w:r>
        <w:rPr>
          <w:sz w:val="20"/>
          <w:lang w:bidi="ar-SA"/>
        </w:rPr>
        <w:t>Ethnologue et anthropologue français</w:t>
      </w:r>
    </w:p>
    <w:p w:rsidR="00777178" w:rsidRPr="00E07116" w:rsidRDefault="00777178" w:rsidP="00777178">
      <w:pPr>
        <w:ind w:firstLine="0"/>
        <w:jc w:val="center"/>
      </w:pPr>
    </w:p>
    <w:p w:rsidR="00777178" w:rsidRPr="00D97611" w:rsidRDefault="00777178" w:rsidP="00777178">
      <w:pPr>
        <w:ind w:firstLine="0"/>
        <w:jc w:val="center"/>
        <w:rPr>
          <w:color w:val="000080"/>
          <w:sz w:val="36"/>
        </w:rPr>
      </w:pPr>
      <w:r w:rsidRPr="00D97611">
        <w:rPr>
          <w:color w:val="000080"/>
          <w:sz w:val="36"/>
        </w:rPr>
        <w:t>“</w:t>
      </w:r>
      <w:r>
        <w:rPr>
          <w:color w:val="000080"/>
          <w:sz w:val="36"/>
        </w:rPr>
        <w:t>Présentation</w:t>
      </w:r>
      <w:r w:rsidRPr="00D97611">
        <w:rPr>
          <w:color w:val="000080"/>
          <w:sz w:val="36"/>
        </w:rPr>
        <w:t>.”</w:t>
      </w:r>
    </w:p>
    <w:p w:rsidR="00777178" w:rsidRPr="00E07116" w:rsidRDefault="00777178" w:rsidP="00777178">
      <w:pPr>
        <w:ind w:firstLine="0"/>
        <w:jc w:val="center"/>
      </w:pPr>
    </w:p>
    <w:p w:rsidR="00777178" w:rsidRDefault="00377FEB" w:rsidP="00777178">
      <w:pPr>
        <w:ind w:firstLine="0"/>
        <w:jc w:val="center"/>
      </w:pPr>
      <w:r>
        <w:rPr>
          <w:noProof/>
        </w:rPr>
        <w:drawing>
          <wp:inline distT="0" distB="0" distL="0" distR="0">
            <wp:extent cx="3108960" cy="4345940"/>
            <wp:effectExtent l="25400" t="25400" r="15240" b="10160"/>
            <wp:docPr id="5" name="Image 5" descr="Entre_tradition_et_universalisme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tre_tradition_et_universalisme_L3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4345940"/>
                    </a:xfrm>
                    <a:prstGeom prst="rect">
                      <a:avLst/>
                    </a:prstGeom>
                    <a:noFill/>
                    <a:ln w="19050" cmpd="sng">
                      <a:solidFill>
                        <a:srgbClr val="000000"/>
                      </a:solidFill>
                      <a:miter lim="800000"/>
                      <a:headEnd/>
                      <a:tailEnd/>
                    </a:ln>
                    <a:effectLst/>
                  </pic:spPr>
                </pic:pic>
              </a:graphicData>
            </a:graphic>
          </wp:inline>
        </w:drawing>
      </w:r>
    </w:p>
    <w:p w:rsidR="00777178" w:rsidRPr="00E07116" w:rsidRDefault="00777178" w:rsidP="00777178">
      <w:pPr>
        <w:ind w:firstLine="0"/>
        <w:jc w:val="center"/>
      </w:pPr>
    </w:p>
    <w:p w:rsidR="00777178" w:rsidRPr="00DD4162" w:rsidRDefault="00777178" w:rsidP="00777178">
      <w:pPr>
        <w:ind w:left="20" w:hanging="20"/>
        <w:jc w:val="both"/>
        <w:rPr>
          <w:sz w:val="24"/>
        </w:rPr>
      </w:pPr>
      <w:r w:rsidRPr="00DD4162">
        <w:rPr>
          <w:sz w:val="24"/>
        </w:rPr>
        <w:t>In ouvrage sous la direction de Françoise-Romaine Ouellette et Cla</w:t>
      </w:r>
      <w:r w:rsidRPr="00DD4162">
        <w:rPr>
          <w:sz w:val="24"/>
        </w:rPr>
        <w:t>u</w:t>
      </w:r>
      <w:r w:rsidRPr="00DD4162">
        <w:rPr>
          <w:sz w:val="24"/>
        </w:rPr>
        <w:t xml:space="preserve">de Bariteau, </w:t>
      </w:r>
      <w:r w:rsidRPr="00DD4162">
        <w:rPr>
          <w:b/>
          <w:color w:val="000080"/>
          <w:sz w:val="24"/>
        </w:rPr>
        <w:t xml:space="preserve">Entre tradition et universalisme. </w:t>
      </w:r>
      <w:r w:rsidRPr="00DD4162">
        <w:rPr>
          <w:color w:val="000080"/>
          <w:sz w:val="24"/>
        </w:rPr>
        <w:t xml:space="preserve">Recueil d’articles suite au Colloque </w:t>
      </w:r>
      <w:r w:rsidRPr="00DD4162">
        <w:rPr>
          <w:i/>
          <w:color w:val="000080"/>
          <w:sz w:val="24"/>
        </w:rPr>
        <w:t>Entre tr</w:t>
      </w:r>
      <w:r w:rsidRPr="00DD4162">
        <w:rPr>
          <w:i/>
          <w:color w:val="000080"/>
          <w:sz w:val="24"/>
        </w:rPr>
        <w:t>a</w:t>
      </w:r>
      <w:r w:rsidRPr="00DD4162">
        <w:rPr>
          <w:i/>
          <w:color w:val="000080"/>
          <w:sz w:val="24"/>
        </w:rPr>
        <w:t>dition et universali</w:t>
      </w:r>
      <w:r w:rsidRPr="00DD4162">
        <w:rPr>
          <w:i/>
          <w:color w:val="000080"/>
          <w:sz w:val="24"/>
        </w:rPr>
        <w:t>s</w:t>
      </w:r>
      <w:r w:rsidRPr="00DD4162">
        <w:rPr>
          <w:i/>
          <w:color w:val="000080"/>
          <w:sz w:val="24"/>
        </w:rPr>
        <w:t>me</w:t>
      </w:r>
      <w:r w:rsidRPr="00DD4162">
        <w:rPr>
          <w:color w:val="000080"/>
          <w:sz w:val="24"/>
        </w:rPr>
        <w:t xml:space="preserve"> tenu à Rimouski par l’ACSALF du 18 au 20 mai 1993</w:t>
      </w:r>
      <w:r w:rsidRPr="00DD4162">
        <w:rPr>
          <w:sz w:val="24"/>
        </w:rPr>
        <w:t xml:space="preserve">, pp. </w:t>
      </w:r>
      <w:r>
        <w:rPr>
          <w:sz w:val="24"/>
        </w:rPr>
        <w:t>11-18</w:t>
      </w:r>
      <w:r w:rsidRPr="00DD4162">
        <w:rPr>
          <w:sz w:val="24"/>
        </w:rPr>
        <w:t>. Québec : Institut québécois de recherche sur la culture (IQRC), 1994, 574 pp.</w:t>
      </w:r>
    </w:p>
    <w:p w:rsidR="00777178" w:rsidRDefault="00777178" w:rsidP="00777178">
      <w:pPr>
        <w:spacing w:before="120" w:after="120"/>
        <w:ind w:firstLine="0"/>
      </w:pPr>
      <w:r w:rsidRPr="00E07116">
        <w:br w:type="page"/>
      </w:r>
    </w:p>
    <w:p w:rsidR="00777178" w:rsidRDefault="00777178" w:rsidP="00777178">
      <w:pPr>
        <w:pStyle w:val="p"/>
      </w:pPr>
    </w:p>
    <w:p w:rsidR="00777178" w:rsidRDefault="00777178" w:rsidP="00777178">
      <w:pPr>
        <w:pStyle w:val="p"/>
      </w:pPr>
    </w:p>
    <w:p w:rsidR="00777178" w:rsidRDefault="00777178" w:rsidP="00777178">
      <w:pPr>
        <w:pStyle w:val="p"/>
      </w:pPr>
    </w:p>
    <w:p w:rsidR="00777178" w:rsidRDefault="00377FEB" w:rsidP="00777178">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777178" w:rsidRDefault="00777178" w:rsidP="00777178">
      <w:pPr>
        <w:pStyle w:val="p"/>
      </w:pPr>
    </w:p>
    <w:p w:rsidR="00777178" w:rsidRPr="00384B20" w:rsidRDefault="00777178" w:rsidP="00777178">
      <w:pPr>
        <w:ind w:left="20"/>
        <w:jc w:val="both"/>
        <w:rPr>
          <w:sz w:val="24"/>
        </w:rPr>
      </w:pPr>
      <w:r>
        <w:rPr>
          <w:sz w:val="24"/>
        </w:rPr>
        <w:t xml:space="preserve">La présidente de l’ACSALF, Mme Marguerite </w:t>
      </w:r>
      <w:proofErr w:type="spellStart"/>
      <w:r>
        <w:rPr>
          <w:sz w:val="24"/>
        </w:rPr>
        <w:t>Soulière</w:t>
      </w:r>
      <w:proofErr w:type="spellEnd"/>
      <w:r>
        <w:rPr>
          <w:sz w:val="24"/>
        </w:rPr>
        <w:t>,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777178" w:rsidRDefault="00777178" w:rsidP="00777178">
      <w:pPr>
        <w:jc w:val="both"/>
        <w:rPr>
          <w:sz w:val="24"/>
        </w:rPr>
      </w:pPr>
    </w:p>
    <w:p w:rsidR="00777178" w:rsidRPr="00384B20" w:rsidRDefault="00777178" w:rsidP="00777178">
      <w:pPr>
        <w:jc w:val="both"/>
        <w:rPr>
          <w:sz w:val="24"/>
        </w:rPr>
      </w:pPr>
    </w:p>
    <w:p w:rsidR="00777178" w:rsidRDefault="00377FEB" w:rsidP="00777178">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77178">
        <w:rPr>
          <w:sz w:val="24"/>
        </w:rPr>
        <w:t xml:space="preserve"> Courriel</w:t>
      </w:r>
      <w:r w:rsidR="00777178" w:rsidRPr="00384B20">
        <w:rPr>
          <w:sz w:val="24"/>
        </w:rPr>
        <w:t xml:space="preserve"> : </w:t>
      </w:r>
    </w:p>
    <w:p w:rsidR="00777178" w:rsidRDefault="00777178" w:rsidP="00777178">
      <w:pPr>
        <w:pStyle w:val="p"/>
      </w:pPr>
    </w:p>
    <w:p w:rsidR="00777178" w:rsidRDefault="00777178" w:rsidP="00777178">
      <w:pPr>
        <w:pStyle w:val="p"/>
      </w:pPr>
      <w:r>
        <w:t xml:space="preserve">La présidente de l’ACSALF, Marguerite </w:t>
      </w:r>
      <w:proofErr w:type="spellStart"/>
      <w:r>
        <w:t>Soulière</w:t>
      </w:r>
      <w:proofErr w:type="spellEnd"/>
      <w:r>
        <w:t xml:space="preserve"> : professeure, École de Service sociale, Université d’Ottawa : </w:t>
      </w:r>
      <w:hyperlink r:id="rId20" w:history="1">
        <w:r w:rsidRPr="00BC1A3D">
          <w:rPr>
            <w:rStyle w:val="Lienhypertexte"/>
            <w:sz w:val="24"/>
          </w:rPr>
          <w:t>marguerite.souliere@uOttawa.ca</w:t>
        </w:r>
      </w:hyperlink>
      <w:r>
        <w:t xml:space="preserve"> </w:t>
      </w:r>
    </w:p>
    <w:p w:rsidR="00777178" w:rsidRPr="00E07116" w:rsidRDefault="00777178" w:rsidP="00777178">
      <w:pPr>
        <w:pStyle w:val="p"/>
      </w:pPr>
      <w:r w:rsidRPr="00BC632B">
        <w:br w:type="page"/>
      </w:r>
    </w:p>
    <w:p w:rsidR="00777178" w:rsidRPr="00E07116" w:rsidRDefault="00777178" w:rsidP="00777178">
      <w:pPr>
        <w:ind w:firstLine="0"/>
      </w:pPr>
    </w:p>
    <w:p w:rsidR="00777178" w:rsidRPr="00E07116" w:rsidRDefault="00777178">
      <w:pPr>
        <w:jc w:val="both"/>
      </w:pPr>
    </w:p>
    <w:p w:rsidR="00777178" w:rsidRPr="00E07116" w:rsidRDefault="00777178">
      <w:pPr>
        <w:jc w:val="both"/>
      </w:pPr>
    </w:p>
    <w:p w:rsidR="00777178" w:rsidRPr="00E07116" w:rsidRDefault="00777178">
      <w:pPr>
        <w:jc w:val="both"/>
      </w:pPr>
    </w:p>
    <w:p w:rsidR="00777178" w:rsidRPr="00E07116" w:rsidRDefault="00777178" w:rsidP="0077717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77178" w:rsidRPr="00E07116" w:rsidRDefault="00777178" w:rsidP="00777178">
      <w:pPr>
        <w:pStyle w:val="NormalWeb"/>
        <w:spacing w:before="2" w:after="2"/>
        <w:jc w:val="both"/>
        <w:rPr>
          <w:rFonts w:ascii="Times New Roman" w:hAnsi="Times New Roman"/>
          <w:sz w:val="28"/>
        </w:rPr>
      </w:pPr>
    </w:p>
    <w:p w:rsidR="00777178" w:rsidRPr="00E07116" w:rsidRDefault="00777178" w:rsidP="0077717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77178" w:rsidRPr="00E07116" w:rsidRDefault="00777178" w:rsidP="00777178">
      <w:pPr>
        <w:jc w:val="both"/>
        <w:rPr>
          <w:szCs w:val="19"/>
        </w:rPr>
      </w:pPr>
    </w:p>
    <w:p w:rsidR="00777178" w:rsidRPr="00E07116" w:rsidRDefault="00777178">
      <w:pPr>
        <w:jc w:val="both"/>
        <w:rPr>
          <w:szCs w:val="19"/>
        </w:rPr>
      </w:pPr>
    </w:p>
    <w:p w:rsidR="00777178" w:rsidRPr="00E07116" w:rsidRDefault="00777178" w:rsidP="00777178">
      <w:pPr>
        <w:pStyle w:val="p"/>
      </w:pPr>
      <w:r w:rsidRPr="00E07116">
        <w:br w:type="page"/>
      </w:r>
      <w:r w:rsidRPr="00E07116">
        <w:lastRenderedPageBreak/>
        <w:t>[</w:t>
      </w:r>
      <w:r>
        <w:t>11</w:t>
      </w:r>
      <w:r w:rsidRPr="00E07116">
        <w:t>]</w:t>
      </w:r>
    </w:p>
    <w:p w:rsidR="00777178" w:rsidRPr="00E07116" w:rsidRDefault="00777178" w:rsidP="00777178">
      <w:pPr>
        <w:jc w:val="both"/>
      </w:pPr>
    </w:p>
    <w:p w:rsidR="00777178" w:rsidRPr="00E07116" w:rsidRDefault="00777178" w:rsidP="00777178">
      <w:pPr>
        <w:jc w:val="both"/>
      </w:pPr>
    </w:p>
    <w:p w:rsidR="00777178" w:rsidRPr="00E07116" w:rsidRDefault="00777178" w:rsidP="00777178">
      <w:pPr>
        <w:jc w:val="both"/>
      </w:pPr>
    </w:p>
    <w:p w:rsidR="00777178" w:rsidRPr="00124590" w:rsidRDefault="00777178" w:rsidP="00777178">
      <w:pPr>
        <w:ind w:hanging="20"/>
        <w:jc w:val="center"/>
        <w:rPr>
          <w:b/>
          <w:sz w:val="24"/>
        </w:rPr>
      </w:pPr>
      <w:bookmarkStart w:id="1" w:name="Entre_tradition_presentation"/>
      <w:r w:rsidRPr="00124590">
        <w:rPr>
          <w:b/>
          <w:sz w:val="24"/>
        </w:rPr>
        <w:t>Entre tradition et universalisme.</w:t>
      </w:r>
    </w:p>
    <w:p w:rsidR="00777178" w:rsidRPr="00124590" w:rsidRDefault="00777178" w:rsidP="00777178">
      <w:pPr>
        <w:jc w:val="center"/>
        <w:rPr>
          <w:sz w:val="24"/>
        </w:rPr>
      </w:pPr>
      <w:r w:rsidRPr="00124590">
        <w:rPr>
          <w:sz w:val="24"/>
        </w:rPr>
        <w:t xml:space="preserve">Recueil d’articles suite au Colloque </w:t>
      </w:r>
      <w:r w:rsidRPr="00124590">
        <w:rPr>
          <w:i/>
          <w:sz w:val="24"/>
        </w:rPr>
        <w:t>Entre tradition et universali</w:t>
      </w:r>
      <w:r w:rsidRPr="00124590">
        <w:rPr>
          <w:i/>
          <w:sz w:val="24"/>
        </w:rPr>
        <w:t>s</w:t>
      </w:r>
      <w:r w:rsidRPr="00124590">
        <w:rPr>
          <w:i/>
          <w:sz w:val="24"/>
        </w:rPr>
        <w:t>me</w:t>
      </w:r>
      <w:r w:rsidRPr="00124590">
        <w:rPr>
          <w:sz w:val="24"/>
        </w:rPr>
        <w:br/>
        <w:t>tenu à Rimouski par l’ACSALF du 18 au 20 mai 1993.</w:t>
      </w:r>
    </w:p>
    <w:p w:rsidR="00777178" w:rsidRPr="00384B20" w:rsidRDefault="00777178" w:rsidP="00777178">
      <w:pPr>
        <w:pStyle w:val="planchest"/>
      </w:pPr>
      <w:r>
        <w:t>PRÉSENTATION</w:t>
      </w:r>
    </w:p>
    <w:bookmarkEnd w:id="1"/>
    <w:p w:rsidR="00777178" w:rsidRPr="00E07116" w:rsidRDefault="00777178" w:rsidP="00777178">
      <w:pPr>
        <w:jc w:val="both"/>
      </w:pPr>
    </w:p>
    <w:p w:rsidR="00777178" w:rsidRPr="00E07116" w:rsidRDefault="00777178" w:rsidP="00777178">
      <w:pPr>
        <w:jc w:val="both"/>
      </w:pPr>
    </w:p>
    <w:p w:rsidR="00777178" w:rsidRPr="00E07116" w:rsidRDefault="00777178" w:rsidP="00777178">
      <w:pPr>
        <w:pStyle w:val="suite"/>
      </w:pPr>
      <w:r>
        <w:t>Par Françoise-Romaine OUELLETTE</w:t>
      </w:r>
    </w:p>
    <w:p w:rsidR="00777178" w:rsidRPr="00E07116" w:rsidRDefault="00777178" w:rsidP="00777178">
      <w:pPr>
        <w:pStyle w:val="auteurst"/>
      </w:pPr>
      <w:r w:rsidRPr="008453E2">
        <w:t>Institut québécois de recherche sur la culture</w:t>
      </w:r>
    </w:p>
    <w:p w:rsidR="00777178" w:rsidRPr="00E07116" w:rsidRDefault="00777178" w:rsidP="00777178">
      <w:pPr>
        <w:jc w:val="both"/>
      </w:pPr>
    </w:p>
    <w:p w:rsidR="00777178" w:rsidRPr="00E07116" w:rsidRDefault="00777178" w:rsidP="00777178">
      <w:pPr>
        <w:jc w:val="both"/>
      </w:pPr>
    </w:p>
    <w:p w:rsidR="00777178" w:rsidRPr="00E07116" w:rsidRDefault="00777178" w:rsidP="00777178">
      <w:pPr>
        <w:jc w:val="both"/>
      </w:pPr>
    </w:p>
    <w:p w:rsidR="00777178" w:rsidRPr="00BC632B" w:rsidRDefault="00777178" w:rsidP="00777178">
      <w:pPr>
        <w:spacing w:before="120" w:after="120"/>
        <w:jc w:val="both"/>
      </w:pPr>
      <w:r w:rsidRPr="005F6132">
        <w:rPr>
          <w:iCs/>
        </w:rPr>
        <w:t>T</w:t>
      </w:r>
      <w:r w:rsidRPr="00BC632B">
        <w:t>radition et universalisme s'inscrivent dans un rapport de tension et, souvent, de renforcement mutuel. Loin d'opposer ces deux termes, le présent ouvrage explore la dynamique de leurs interrelations. L'un</w:t>
      </w:r>
      <w:r w:rsidRPr="00BC632B">
        <w:t>i</w:t>
      </w:r>
      <w:r w:rsidRPr="00BC632B">
        <w:t>versalisme réfère aux principes démocratiques de citoyenneté, de droits individuels et de liberté de la personne. Il réfère aussi aux pr</w:t>
      </w:r>
      <w:r w:rsidRPr="00BC632B">
        <w:t>o</w:t>
      </w:r>
      <w:r w:rsidRPr="00BC632B">
        <w:t>blématiques récentes associées à des découpages de l'espace et du temps détachés des contextes locaux : la mondialisation des marchés et l'expansion des échanges, la globalisation des conditions d'existe</w:t>
      </w:r>
      <w:r w:rsidRPr="00BC632B">
        <w:t>n</w:t>
      </w:r>
      <w:r w:rsidRPr="00BC632B">
        <w:t>ce, la fragmentation des expériences, le développement des systèmes experts, etc. Les notions de rationalité et d'individu, au centre de ces problématiques, débouchent sur un questionnement du pouvoir état</w:t>
      </w:r>
      <w:r w:rsidRPr="00BC632B">
        <w:t>i</w:t>
      </w:r>
      <w:r w:rsidRPr="00BC632B">
        <w:t>que et de l'emprise des cultures comme des communautés. Elles s'art</w:t>
      </w:r>
      <w:r w:rsidRPr="00BC632B">
        <w:t>i</w:t>
      </w:r>
      <w:r w:rsidRPr="00BC632B">
        <w:t xml:space="preserve">culent aussi à une atomisation du social qui brise les solidarités et peut </w:t>
      </w:r>
      <w:proofErr w:type="spellStart"/>
      <w:r w:rsidRPr="00BC632B">
        <w:t>sapper</w:t>
      </w:r>
      <w:proofErr w:type="spellEnd"/>
      <w:r w:rsidRPr="00BC632B">
        <w:t xml:space="preserve"> la capacité des individus de s'affirmer comme sujets.</w:t>
      </w:r>
    </w:p>
    <w:p w:rsidR="00777178" w:rsidRPr="00BC632B" w:rsidRDefault="00777178" w:rsidP="00777178">
      <w:pPr>
        <w:spacing w:before="120" w:after="120"/>
        <w:jc w:val="both"/>
      </w:pPr>
      <w:r w:rsidRPr="00BC632B">
        <w:t>La tradition renvoie à une communauté sociale et culturelle spéc</w:t>
      </w:r>
      <w:r w:rsidRPr="00BC632B">
        <w:t>i</w:t>
      </w:r>
      <w:r w:rsidRPr="00BC632B">
        <w:t>fique, inscrite dans la durée. En principe, elle est affaire de transmi</w:t>
      </w:r>
      <w:r w:rsidRPr="00BC632B">
        <w:t>s</w:t>
      </w:r>
      <w:r w:rsidRPr="00BC632B">
        <w:t xml:space="preserve">sion intergénérationnelle contribuant à perpétuer des formes sociales et culturelles, mais les héritiers font aussi des choix dans ce qu'on leur a légué ; ils bricolent des références nouvelles et, ainsi, changent le monde. La tradition est aussi invention et construction. Dans la quête d'un refuge contre les excès de l'individualisme et les effets </w:t>
      </w:r>
      <w:proofErr w:type="spellStart"/>
      <w:r w:rsidRPr="00BC632B">
        <w:t>déstruct</w:t>
      </w:r>
      <w:r w:rsidRPr="00BC632B">
        <w:t>u</w:t>
      </w:r>
      <w:r w:rsidRPr="00BC632B">
        <w:t>rants</w:t>
      </w:r>
      <w:proofErr w:type="spellEnd"/>
      <w:r w:rsidRPr="00BC632B">
        <w:t xml:space="preserve"> d'une réorganisation mondiale des rapports économiques et pol</w:t>
      </w:r>
      <w:r w:rsidRPr="00BC632B">
        <w:t>i</w:t>
      </w:r>
      <w:r w:rsidRPr="00BC632B">
        <w:lastRenderedPageBreak/>
        <w:t>tiques, l'appel à la tradition reproduit les particularismes. Mais cet a</w:t>
      </w:r>
      <w:r w:rsidRPr="00BC632B">
        <w:t>p</w:t>
      </w:r>
      <w:r w:rsidRPr="00BC632B">
        <w:t>pel ne peut s'extraire de la mouvance universaliste qu'il s'efforce de contenir. S'il favorise un renforcement</w:t>
      </w:r>
      <w:r>
        <w:t xml:space="preserve"> [12] </w:t>
      </w:r>
      <w:r w:rsidRPr="00BC632B">
        <w:t>identitaire et une fermet</w:t>
      </w:r>
      <w:r w:rsidRPr="00BC632B">
        <w:t>u</w:t>
      </w:r>
      <w:r w:rsidRPr="00BC632B">
        <w:t>re à l'autre dans les frontières nation</w:t>
      </w:r>
      <w:r w:rsidRPr="00BC632B">
        <w:t>a</w:t>
      </w:r>
      <w:r w:rsidRPr="00BC632B">
        <w:t>les, il génère aussi la dissolution des assises culturelles antérieures. Il en d</w:t>
      </w:r>
      <w:r w:rsidRPr="00BC632B">
        <w:t>é</w:t>
      </w:r>
      <w:r w:rsidRPr="00BC632B">
        <w:t>coule une résurgence du communautaire qui freine l'expression des individualités tout en do</w:t>
      </w:r>
      <w:r w:rsidRPr="00BC632B">
        <w:t>n</w:t>
      </w:r>
      <w:r w:rsidRPr="00BC632B">
        <w:t>nant de nouvelles bases à l'affirmation et à l'engagement.</w:t>
      </w:r>
    </w:p>
    <w:p w:rsidR="00777178" w:rsidRPr="00BC632B" w:rsidRDefault="00777178" w:rsidP="00777178">
      <w:pPr>
        <w:spacing w:before="120" w:after="120"/>
        <w:jc w:val="both"/>
      </w:pPr>
      <w:r w:rsidRPr="00BC632B">
        <w:t xml:space="preserve">Cette dynamique entre tradition et universalisme a été abordée sous divers angles dans ce recueil d'articles qui fait suite au colloque </w:t>
      </w:r>
      <w:r w:rsidRPr="005F6132">
        <w:rPr>
          <w:i/>
          <w:iCs/>
        </w:rPr>
        <w:t>Entre tradition et universalisme</w:t>
      </w:r>
      <w:r w:rsidRPr="00BC632B">
        <w:t xml:space="preserve"> tenu par l'Association canadienne des sociologues et anthropologues de langue française (ACSALF), à R</w:t>
      </w:r>
      <w:r w:rsidRPr="00BC632B">
        <w:t>i</w:t>
      </w:r>
      <w:r w:rsidRPr="00BC632B">
        <w:t>mouski, du 18 au 20 mai 1993. La plupart des auteurs appuient leur réflexion théorique sur une démarche de recherche empirique ou sur l'analyse d'une situation sociale spécifique, pour mettre en relief la transform</w:t>
      </w:r>
      <w:r w:rsidRPr="00BC632B">
        <w:t>a</w:t>
      </w:r>
      <w:r w:rsidRPr="00BC632B">
        <w:t>tion contemporaine de leurs objets de recherche, mais aussi réévaluer en conséquence leurs propres pratiques scientifiques.</w:t>
      </w:r>
    </w:p>
    <w:p w:rsidR="00777178" w:rsidRPr="00BC632B" w:rsidRDefault="00777178" w:rsidP="00777178">
      <w:pPr>
        <w:spacing w:before="120" w:after="120"/>
        <w:jc w:val="both"/>
      </w:pPr>
      <w:r w:rsidRPr="00BC632B">
        <w:t>En introduction, Marc Augé caractérise la surmodernité par une accélération de l'histoire, un rétrécissement de l'espace et une indiv</w:t>
      </w:r>
      <w:r w:rsidRPr="00BC632B">
        <w:t>i</w:t>
      </w:r>
      <w:r w:rsidRPr="00BC632B">
        <w:t>dualisation des consciences. S'appuyant sur son itinéraire personnel, il voit dans ce triple mouvement se redéfinir les catégories de l'altér</w:t>
      </w:r>
      <w:r w:rsidRPr="00BC632B">
        <w:t>i</w:t>
      </w:r>
      <w:r w:rsidRPr="00BC632B">
        <w:t>té, comme les espaces de l'observation anthropologique en tant qu</w:t>
      </w:r>
      <w:proofErr w:type="gramStart"/>
      <w:r w:rsidRPr="00BC632B">
        <w:t>'«</w:t>
      </w:r>
      <w:proofErr w:type="gramEnd"/>
      <w:r w:rsidRPr="00BC632B">
        <w:t> étude des procédures de construction du sens ». Insistant sur ce dernier point, il avance que l'observation doit désormais prendre en compte la « délocalisation » du social ainsi que la multiplicité des pratiques et des représentations dans un contexte où les médiations institutionne</w:t>
      </w:r>
      <w:r w:rsidRPr="00BC632B">
        <w:t>l</w:t>
      </w:r>
      <w:r w:rsidRPr="00BC632B">
        <w:t>les et les corps intermédiaires semblent ne plus pouvoir donner sens aux situations vécues.</w:t>
      </w:r>
    </w:p>
    <w:p w:rsidR="00777178" w:rsidRPr="00BC632B" w:rsidRDefault="00777178" w:rsidP="00777178">
      <w:pPr>
        <w:spacing w:before="120" w:after="120"/>
        <w:jc w:val="both"/>
      </w:pPr>
      <w:r w:rsidRPr="00BC632B">
        <w:t>Les autres textes poursuivent cette réflexion sur la complexité des processus de production de l'identité et de l'altérité dans les cond</w:t>
      </w:r>
      <w:r w:rsidRPr="00BC632B">
        <w:t>i</w:t>
      </w:r>
      <w:r w:rsidRPr="00BC632B">
        <w:t>tions de la modernité, sur le déplacement des frontières de l'espace et du temps, sur l'individualisation de la production du sens et des rel</w:t>
      </w:r>
      <w:r w:rsidRPr="00BC632B">
        <w:t>a</w:t>
      </w:r>
      <w:r w:rsidRPr="00BC632B">
        <w:t>tions au monde. Nous les avons regroupés en trois sections.</w:t>
      </w:r>
    </w:p>
    <w:p w:rsidR="00777178" w:rsidRDefault="00777178" w:rsidP="00777178">
      <w:pPr>
        <w:spacing w:before="120" w:after="120"/>
        <w:jc w:val="both"/>
      </w:pPr>
      <w:r>
        <w:br w:type="page"/>
      </w:r>
    </w:p>
    <w:p w:rsidR="00777178" w:rsidRPr="00BC632B" w:rsidRDefault="00777178" w:rsidP="00777178">
      <w:pPr>
        <w:pStyle w:val="a"/>
      </w:pPr>
      <w:r w:rsidRPr="00BC632B">
        <w:t>NATIONS ET CULTURES</w:t>
      </w:r>
    </w:p>
    <w:p w:rsidR="00777178" w:rsidRDefault="00777178" w:rsidP="00777178">
      <w:pPr>
        <w:spacing w:before="120" w:after="120"/>
        <w:jc w:val="both"/>
      </w:pPr>
    </w:p>
    <w:p w:rsidR="00777178" w:rsidRPr="00BC632B" w:rsidRDefault="00777178" w:rsidP="00777178">
      <w:pPr>
        <w:spacing w:before="120" w:after="120"/>
        <w:jc w:val="both"/>
      </w:pPr>
      <w:r w:rsidRPr="00BC632B">
        <w:t xml:space="preserve">Dans cette section, une première série d'articles, regroupés sous le titre </w:t>
      </w:r>
      <w:r w:rsidRPr="005F6132">
        <w:rPr>
          <w:i/>
          <w:iCs/>
        </w:rPr>
        <w:t>Ethnicité, nationalisme et pouvoir,</w:t>
      </w:r>
      <w:r w:rsidRPr="00BC632B">
        <w:t xml:space="preserve"> introduit la problématique de l'affi</w:t>
      </w:r>
      <w:r w:rsidRPr="00BC632B">
        <w:t>r</w:t>
      </w:r>
      <w:r w:rsidRPr="00BC632B">
        <w:t>mation nationale et de l'ethnicité comme catégorie politique dans un contexte où les différenciations particularistes se concilient diffic</w:t>
      </w:r>
      <w:r w:rsidRPr="00BC632B">
        <w:t>i</w:t>
      </w:r>
      <w:r w:rsidRPr="00BC632B">
        <w:t>lement avec les nécessités du vivre ensemble dans un État ég</w:t>
      </w:r>
      <w:r w:rsidRPr="00BC632B">
        <w:t>a</w:t>
      </w:r>
      <w:r w:rsidRPr="00BC632B">
        <w:t>litaire. Dans le texte de sa conférence plénière, commenté par Louise Fonta</w:t>
      </w:r>
      <w:r w:rsidRPr="00BC632B">
        <w:t>i</w:t>
      </w:r>
      <w:r w:rsidRPr="00BC632B">
        <w:t>ne, Micheline Labelle expose les principaux concepts et co</w:t>
      </w:r>
      <w:r w:rsidRPr="00BC632B">
        <w:t>u</w:t>
      </w:r>
      <w:r w:rsidRPr="00BC632B">
        <w:t>rants d'analyse sur le sujet, en rapport avec les dynamiques politiques can</w:t>
      </w:r>
      <w:r w:rsidRPr="00BC632B">
        <w:t>a</w:t>
      </w:r>
      <w:r w:rsidRPr="00BC632B">
        <w:t>dienne et québécoise d'intégration des</w:t>
      </w:r>
      <w:r>
        <w:t xml:space="preserve"> [13] </w:t>
      </w:r>
      <w:r w:rsidRPr="00BC632B">
        <w:t>minorités. Paul Bélanger et Benoît Lévesque abordent le versant économique du pouvoir en fa</w:t>
      </w:r>
      <w:r w:rsidRPr="00BC632B">
        <w:t>i</w:t>
      </w:r>
      <w:r w:rsidRPr="00BC632B">
        <w:t>sant une critique des analyses qui associent les particularismes québ</w:t>
      </w:r>
      <w:r w:rsidRPr="00BC632B">
        <w:t>é</w:t>
      </w:r>
      <w:r w:rsidRPr="00BC632B">
        <w:t>cois dans l'entreprise à des spécif</w:t>
      </w:r>
      <w:r w:rsidRPr="00BC632B">
        <w:t>i</w:t>
      </w:r>
      <w:r w:rsidRPr="00BC632B">
        <w:t>cités culturelles. Claude Bariteau, plus polémique, insiste sur le dépassement nécessaire des nationali</w:t>
      </w:r>
      <w:r w:rsidRPr="00BC632B">
        <w:t>s</w:t>
      </w:r>
      <w:r w:rsidRPr="00BC632B">
        <w:t>mes revendicateur, fédéraliste et indépenda</w:t>
      </w:r>
      <w:r w:rsidRPr="00BC632B">
        <w:t>n</w:t>
      </w:r>
      <w:r w:rsidRPr="00BC632B">
        <w:t>tiste au Québec. Il affirme la nécessité de rompre avec la vision ethniciste de la société québéco</w:t>
      </w:r>
      <w:r w:rsidRPr="00BC632B">
        <w:t>i</w:t>
      </w:r>
      <w:r w:rsidRPr="00BC632B">
        <w:t>se pour qu'émerge un projet indépendanti</w:t>
      </w:r>
      <w:r w:rsidRPr="00BC632B">
        <w:t>s</w:t>
      </w:r>
      <w:r w:rsidRPr="00BC632B">
        <w:t>te qui puisse s'actualiser et s'inscrire adéquatement sur la scène internationale dans une conjon</w:t>
      </w:r>
      <w:r w:rsidRPr="00BC632B">
        <w:t>c</w:t>
      </w:r>
      <w:r w:rsidRPr="00BC632B">
        <w:t>ture de mondialisation de l'économie et de disqualification des nati</w:t>
      </w:r>
      <w:r w:rsidRPr="00BC632B">
        <w:t>o</w:t>
      </w:r>
      <w:r w:rsidRPr="00BC632B">
        <w:t>nalismes d'hier. En Haïti, l'affi</w:t>
      </w:r>
      <w:r w:rsidRPr="00BC632B">
        <w:t>r</w:t>
      </w:r>
      <w:r w:rsidRPr="00BC632B">
        <w:t>mation politique prend des formes éloignées du code culturel occidental. R</w:t>
      </w:r>
      <w:r w:rsidRPr="00BC632B">
        <w:t>e</w:t>
      </w:r>
      <w:r w:rsidRPr="00BC632B">
        <w:t>traçant l'histoire sociale et politique du phénomène rel</w:t>
      </w:r>
      <w:r w:rsidRPr="00BC632B">
        <w:t>i</w:t>
      </w:r>
      <w:r w:rsidRPr="00BC632B">
        <w:t>gieux dans ce pays, Serge Larose nous ouvre une voie d'accès à la compréhension de l'émergence d'un po</w:t>
      </w:r>
      <w:r w:rsidRPr="00BC632B">
        <w:t>u</w:t>
      </w:r>
      <w:r w:rsidRPr="00BC632B">
        <w:t>voir populaire qui investit le président Aristide du pouvoir symbolique que détenait auparavant le duvali</w:t>
      </w:r>
      <w:r w:rsidRPr="00BC632B">
        <w:t>é</w:t>
      </w:r>
      <w:r w:rsidRPr="00BC632B">
        <w:t>risme. Ce processus s'appuie sur les traditions religieuses du vaudou, du cathol</w:t>
      </w:r>
      <w:r w:rsidRPr="00BC632B">
        <w:t>i</w:t>
      </w:r>
      <w:r w:rsidRPr="00BC632B">
        <w:t>cisme et du protestantisme. Son issue démocratique demeurerait ince</w:t>
      </w:r>
      <w:r w:rsidRPr="00BC632B">
        <w:t>r</w:t>
      </w:r>
      <w:r w:rsidRPr="00BC632B">
        <w:t>taine, selon Emerson Douyon qui, par son commentaire, relève l'a</w:t>
      </w:r>
      <w:r w:rsidRPr="00BC632B">
        <w:t>m</w:t>
      </w:r>
      <w:r w:rsidRPr="00BC632B">
        <w:t>biguïté de la position politico-religieuse d'Aristide et souligne que le vaudou, s'il peut con</w:t>
      </w:r>
      <w:r w:rsidRPr="00BC632B">
        <w:t>s</w:t>
      </w:r>
      <w:r w:rsidRPr="00BC632B">
        <w:t>tituer une force dans la redéfinition du rapport au pouvoir en Haïti, constitue aussi un obstacle à l'action collective à cause de ses aspects démobilisateurs et dysfonctionnels.</w:t>
      </w:r>
    </w:p>
    <w:p w:rsidR="00777178" w:rsidRDefault="00777178" w:rsidP="00777178">
      <w:pPr>
        <w:spacing w:before="120" w:after="120"/>
        <w:jc w:val="both"/>
      </w:pPr>
      <w:r w:rsidRPr="00BC632B">
        <w:t xml:space="preserve">Dans un autre groupe d'articles intitulé </w:t>
      </w:r>
      <w:r w:rsidRPr="005F6132">
        <w:rPr>
          <w:i/>
          <w:iCs/>
        </w:rPr>
        <w:t>Identités culturelles et int</w:t>
      </w:r>
      <w:r w:rsidRPr="005F6132">
        <w:rPr>
          <w:i/>
          <w:iCs/>
        </w:rPr>
        <w:t>é</w:t>
      </w:r>
      <w:r w:rsidRPr="005F6132">
        <w:rPr>
          <w:i/>
          <w:iCs/>
        </w:rPr>
        <w:t>gration sociale,</w:t>
      </w:r>
      <w:r w:rsidRPr="00BC632B">
        <w:t xml:space="preserve"> Yves Bonny interprète l'affirmation des particulari</w:t>
      </w:r>
      <w:r w:rsidRPr="00BC632B">
        <w:t>s</w:t>
      </w:r>
      <w:r w:rsidRPr="00BC632B">
        <w:t xml:space="preserve">mes et des identités culturelles dans les sociétés contemporaines en </w:t>
      </w:r>
      <w:r w:rsidRPr="00BC632B">
        <w:lastRenderedPageBreak/>
        <w:t>rapport avec la demande de reconnaissance des singularités indiv</w:t>
      </w:r>
      <w:r w:rsidRPr="00BC632B">
        <w:t>i</w:t>
      </w:r>
      <w:r w:rsidRPr="00BC632B">
        <w:t>duelles. Fernand Ouellet, de son côté, fait la critique du concept de relativisme culturel en s'appuyant en particulier sur l'analyse de la modernité d'Alain Touraine et celle des rapports entre culture et m</w:t>
      </w:r>
      <w:r w:rsidRPr="00BC632B">
        <w:t>o</w:t>
      </w:r>
      <w:r w:rsidRPr="00BC632B">
        <w:t>dernité de Jean-Jacques Simard. À l'aide d'une recherche sur le pr</w:t>
      </w:r>
      <w:r w:rsidRPr="00BC632B">
        <w:t>o</w:t>
      </w:r>
      <w:r w:rsidRPr="00BC632B">
        <w:t>cessus d'adaptation de réf</w:t>
      </w:r>
      <w:r w:rsidRPr="00BC632B">
        <w:t>u</w:t>
      </w:r>
      <w:r w:rsidRPr="00BC632B">
        <w:t>giés de quatre origines différentes, Joseph Lévy et André Jacob ce</w:t>
      </w:r>
      <w:r w:rsidRPr="00BC632B">
        <w:t>r</w:t>
      </w:r>
      <w:r w:rsidRPr="00BC632B">
        <w:t>nent les dimensions socio-économiques de leur intégration, mais également les bricolages identitaires qui résu</w:t>
      </w:r>
      <w:r w:rsidRPr="00BC632B">
        <w:t>l</w:t>
      </w:r>
      <w:r w:rsidRPr="00BC632B">
        <w:t>tent de la rencontre des trajectoires personnelles, des contraintes stru</w:t>
      </w:r>
      <w:r w:rsidRPr="00BC632B">
        <w:t>c</w:t>
      </w:r>
      <w:r w:rsidRPr="00BC632B">
        <w:t>turelles et des conditions de l'accueil. Quant à Calvin Veltman, il a</w:t>
      </w:r>
      <w:r w:rsidRPr="00BC632B">
        <w:t>p</w:t>
      </w:r>
      <w:r w:rsidRPr="00BC632B">
        <w:t>porte des données nouvelles sur l'intégration linguistique des imm</w:t>
      </w:r>
      <w:r w:rsidRPr="00BC632B">
        <w:t>i</w:t>
      </w:r>
      <w:r w:rsidRPr="00BC632B">
        <w:t>grants non francophones de la décennie 1980 alors que Milagros Ortiz compare la perception de deux groupes autochtones, tenant compte de l'évolution historique des perceptions et de leur influence sur la const</w:t>
      </w:r>
      <w:r w:rsidRPr="00BC632B">
        <w:t>i</w:t>
      </w:r>
      <w:r w:rsidRPr="00BC632B">
        <w:t>tution du mouvement a</w:t>
      </w:r>
      <w:r w:rsidRPr="00BC632B">
        <w:t>u</w:t>
      </w:r>
      <w:r w:rsidRPr="00BC632B">
        <w:t>tochtone.</w:t>
      </w:r>
    </w:p>
    <w:p w:rsidR="00777178" w:rsidRDefault="00777178" w:rsidP="00777178">
      <w:pPr>
        <w:spacing w:before="120" w:after="120"/>
        <w:jc w:val="both"/>
      </w:pPr>
      <w:r>
        <w:t>[14]</w:t>
      </w:r>
    </w:p>
    <w:p w:rsidR="00777178" w:rsidRPr="00BC632B" w:rsidRDefault="00777178" w:rsidP="00777178">
      <w:pPr>
        <w:spacing w:before="120" w:after="120"/>
        <w:jc w:val="both"/>
      </w:pPr>
    </w:p>
    <w:p w:rsidR="00777178" w:rsidRPr="00BC632B" w:rsidRDefault="00777178" w:rsidP="00777178">
      <w:pPr>
        <w:pStyle w:val="a"/>
      </w:pPr>
      <w:r w:rsidRPr="00BC632B">
        <w:t>LE LIEN SOCIAL</w:t>
      </w:r>
    </w:p>
    <w:p w:rsidR="00777178" w:rsidRDefault="00777178" w:rsidP="00777178">
      <w:pPr>
        <w:spacing w:before="120" w:after="120"/>
        <w:jc w:val="both"/>
      </w:pPr>
    </w:p>
    <w:p w:rsidR="00777178" w:rsidRPr="00BC632B" w:rsidRDefault="00777178" w:rsidP="00777178">
      <w:pPr>
        <w:spacing w:before="120" w:after="120"/>
        <w:jc w:val="both"/>
      </w:pPr>
      <w:r w:rsidRPr="00BC632B">
        <w:t>La deuxième partie de l'ouvrage traite de la problématisation contemporaine du lien social sous l'angle de quatre modes de mise en relation des individus à la collectivité : la filiation, le don, les droits et les pratiques de solidarité. En introduction, un article de Greg Nielsen cerne les apports possiblement complémentaires des théories, à ce</w:t>
      </w:r>
      <w:r w:rsidRPr="00BC632B">
        <w:t>r</w:t>
      </w:r>
      <w:r w:rsidRPr="00BC632B">
        <w:t>tains égards opposées, d'Habermas et de Bakhtine pour la compréhe</w:t>
      </w:r>
      <w:r w:rsidRPr="00BC632B">
        <w:t>n</w:t>
      </w:r>
      <w:r w:rsidRPr="00BC632B">
        <w:t>sion de la communication intersubjective et de la responsabil</w:t>
      </w:r>
      <w:r w:rsidRPr="00BC632B">
        <w:t>i</w:t>
      </w:r>
      <w:r w:rsidRPr="00BC632B">
        <w:t>té dans les sociétés postmodernes.</w:t>
      </w:r>
    </w:p>
    <w:p w:rsidR="00777178" w:rsidRPr="00BC632B" w:rsidRDefault="00777178" w:rsidP="00777178">
      <w:pPr>
        <w:spacing w:before="120" w:after="120"/>
        <w:jc w:val="both"/>
      </w:pPr>
      <w:r w:rsidRPr="00BC632B">
        <w:t xml:space="preserve">Le texte de la conférence de Marie-Blanche Tahon introduit la question de </w:t>
      </w:r>
      <w:r w:rsidRPr="005F6132">
        <w:rPr>
          <w:i/>
          <w:iCs/>
        </w:rPr>
        <w:t>la filiation.</w:t>
      </w:r>
      <w:r w:rsidRPr="00BC632B">
        <w:t xml:space="preserve"> L'auteure discute de l'islamisme et de l'excl</w:t>
      </w:r>
      <w:r w:rsidRPr="00BC632B">
        <w:t>u</w:t>
      </w:r>
      <w:r w:rsidRPr="00BC632B">
        <w:t>sion des femmes algériennes du politique, en utilisant la perspective de Legendre sur les dimensions symboliques et politiques des règles de l'alliance et de l'héritage. Dans son commentaire, Ratiba Hadj-Moussa distingue le niveau de la règle et de son interprétation de c</w:t>
      </w:r>
      <w:r w:rsidRPr="00BC632B">
        <w:t>e</w:t>
      </w:r>
      <w:r w:rsidRPr="00BC632B">
        <w:t>lui des formes historiques qui s'y rapportent. Elle inscrit les femmes et la mère dans la conception islamique du politique, critiquant l'interprét</w:t>
      </w:r>
      <w:r w:rsidRPr="00BC632B">
        <w:t>a</w:t>
      </w:r>
      <w:r w:rsidRPr="00BC632B">
        <w:lastRenderedPageBreak/>
        <w:t>tion que fait Marie-Blanche Tahon des idées de segmentation et d'un</w:t>
      </w:r>
      <w:r w:rsidRPr="00BC632B">
        <w:t>i</w:t>
      </w:r>
      <w:r w:rsidRPr="00BC632B">
        <w:t>té de la communauté et rappelant que la famille est une inst</w:t>
      </w:r>
      <w:r w:rsidRPr="00BC632B">
        <w:t>i</w:t>
      </w:r>
      <w:r w:rsidRPr="00BC632B">
        <w:t>tution.</w:t>
      </w:r>
    </w:p>
    <w:p w:rsidR="00777178" w:rsidRPr="00BC632B" w:rsidRDefault="00777178" w:rsidP="00777178">
      <w:pPr>
        <w:spacing w:before="120" w:after="120"/>
        <w:jc w:val="both"/>
      </w:pPr>
      <w:r w:rsidRPr="00BC632B">
        <w:t>Les autres articles sur la filiation portent sur le Québec. Renée Joyal détaille les étapes législatives du passage de la notion juridique de puissance paternelle à celle de l'autorité parentale et souligne que ce rééquilibrage des relations entre les sexes dans le couple et la f</w:t>
      </w:r>
      <w:r w:rsidRPr="00BC632B">
        <w:t>a</w:t>
      </w:r>
      <w:r w:rsidRPr="00BC632B">
        <w:t>mille a permis à l'État de reprendre à son compte la puissance pate</w:t>
      </w:r>
      <w:r w:rsidRPr="00BC632B">
        <w:t>r</w:t>
      </w:r>
      <w:r w:rsidRPr="00BC632B">
        <w:t>nelle, faisant ainsi une brèche dans l'autonomie des familles. Franço</w:t>
      </w:r>
      <w:r w:rsidRPr="00BC632B">
        <w:t>i</w:t>
      </w:r>
      <w:r w:rsidRPr="00BC632B">
        <w:t>se-Romaine Ouellette, à partir de l'exemple de l'adoption moderne, montre que les redéfinitions contemporaines de la filiation répondent à une logique individuelle et contractuelle, mais aussi à une logique d'État gestionnaire. Pour saisir le sens de cette réorientation, il faut aller au-delà des dénonciations de l'individualisme narcissique et de la rationalité économique et tenir compte des systèmes de légitim</w:t>
      </w:r>
      <w:r w:rsidRPr="00BC632B">
        <w:t>a</w:t>
      </w:r>
      <w:r w:rsidRPr="00BC632B">
        <w:t>tion des acteurs. Le point de vue d'Hélène Belleau et d'Alain Joyal est ce</w:t>
      </w:r>
      <w:r w:rsidRPr="00BC632B">
        <w:t>n</w:t>
      </w:r>
      <w:r w:rsidRPr="00BC632B">
        <w:t>tré sur la famille nucléaire. Hélène Belleau révèle comment les no</w:t>
      </w:r>
      <w:r w:rsidRPr="00BC632B">
        <w:t>u</w:t>
      </w:r>
      <w:r w:rsidRPr="00BC632B">
        <w:t>velles représentations de la famille pénètrent le champ politique ; la reconnaissance de l'enjeu des rapports entre hommes et femmes con</w:t>
      </w:r>
      <w:r w:rsidRPr="00BC632B">
        <w:t>s</w:t>
      </w:r>
      <w:r w:rsidRPr="00BC632B">
        <w:t>tituerait le principal point d'unanimité des groupes de pression. Alain Joyal montre que la redéfinition de la famille entraîne des réorient</w:t>
      </w:r>
      <w:r w:rsidRPr="00BC632B">
        <w:t>a</w:t>
      </w:r>
      <w:r w:rsidRPr="00BC632B">
        <w:t xml:space="preserve">tions dans le champ scientifique. Il propose de </w:t>
      </w:r>
      <w:proofErr w:type="spellStart"/>
      <w:r w:rsidRPr="00BC632B">
        <w:t>reconceptualiser</w:t>
      </w:r>
      <w:proofErr w:type="spellEnd"/>
      <w:r w:rsidRPr="00BC632B">
        <w:t xml:space="preserve"> la f</w:t>
      </w:r>
      <w:r w:rsidRPr="00BC632B">
        <w:t>a</w:t>
      </w:r>
      <w:r w:rsidRPr="00BC632B">
        <w:t>mille en la dissociant nettement de la parentalité.</w:t>
      </w:r>
    </w:p>
    <w:p w:rsidR="00777178" w:rsidRPr="00BC632B" w:rsidRDefault="00777178" w:rsidP="00777178">
      <w:pPr>
        <w:spacing w:before="120" w:after="120"/>
        <w:jc w:val="both"/>
      </w:pPr>
      <w:r w:rsidRPr="00BC632B">
        <w:t xml:space="preserve">Les textes sur </w:t>
      </w:r>
      <w:r w:rsidRPr="000D1A32">
        <w:rPr>
          <w:i/>
          <w:iCs/>
        </w:rPr>
        <w:t>le don</w:t>
      </w:r>
      <w:r w:rsidRPr="00BC632B">
        <w:t xml:space="preserve"> ont été écrits en commentaire à l'ouvrage de Jacques T. Godbout et Alain Caillé, </w:t>
      </w:r>
      <w:hyperlink r:id="rId21" w:history="1">
        <w:r w:rsidRPr="00B710E5">
          <w:rPr>
            <w:rStyle w:val="Lienhypertexte"/>
            <w:i/>
            <w:szCs w:val="22"/>
            <w:lang w:eastAsia="fr-FR" w:bidi="fr-FR"/>
          </w:rPr>
          <w:t>L'esprit du don</w:t>
        </w:r>
      </w:hyperlink>
      <w:r w:rsidRPr="00BC632B">
        <w:rPr>
          <w:rStyle w:val="Corpsdutexte2Italique"/>
        </w:rPr>
        <w:t>.</w:t>
      </w:r>
      <w:r w:rsidRPr="00BC632B">
        <w:t xml:space="preserve"> Dans son texte de présentation, Jacques T. Godbout situe la thèse de cet ouvrage sur le don</w:t>
      </w:r>
      <w:r>
        <w:t xml:space="preserve"> [15] </w:t>
      </w:r>
      <w:r w:rsidRPr="00BC632B">
        <w:t>dans les sociétés modernes, montrant que le don s'inscrit universe</w:t>
      </w:r>
      <w:r w:rsidRPr="00BC632B">
        <w:t>l</w:t>
      </w:r>
      <w:r w:rsidRPr="00BC632B">
        <w:t>lement dans un rapport de tension entre liberté et obligation qui fonde le lien social. Aline Charles insiste sur la nécessité de repl</w:t>
      </w:r>
      <w:r w:rsidRPr="00BC632B">
        <w:t>a</w:t>
      </w:r>
      <w:r w:rsidRPr="00BC632B">
        <w:t>cer le sy</w:t>
      </w:r>
      <w:r w:rsidRPr="00BC632B">
        <w:t>s</w:t>
      </w:r>
      <w:r w:rsidRPr="00BC632B">
        <w:t>tème du don en contexte et analyse ici ses interactions avec l'organis</w:t>
      </w:r>
      <w:r w:rsidRPr="00BC632B">
        <w:t>a</w:t>
      </w:r>
      <w:r w:rsidRPr="00BC632B">
        <w:t>tion du travail et les rapports sociaux entre les sexes. Alors que Godbout insiste d'abord sur le sens du geste de donner, Gilles B</w:t>
      </w:r>
      <w:r w:rsidRPr="00BC632B">
        <w:t>i</w:t>
      </w:r>
      <w:r w:rsidRPr="00BC632B">
        <w:t>beau et Eric Schwimmer questionnent aussi le sens du langage de l'i</w:t>
      </w:r>
      <w:r w:rsidRPr="00BC632B">
        <w:t>n</w:t>
      </w:r>
      <w:r w:rsidRPr="00BC632B">
        <w:t>terprét</w:t>
      </w:r>
      <w:r w:rsidRPr="00BC632B">
        <w:t>a</w:t>
      </w:r>
      <w:r w:rsidRPr="00BC632B">
        <w:t>tion du don, introduisant une perspective sémiotique et situant l'an</w:t>
      </w:r>
      <w:r w:rsidRPr="00BC632B">
        <w:t>a</w:t>
      </w:r>
      <w:r w:rsidRPr="00BC632B">
        <w:t>lyste lui-même dans la définition du problème de l'interprétation. Gilles Bibeau suggère alors de prendre appui plus explicitement et fe</w:t>
      </w:r>
      <w:r w:rsidRPr="00BC632B">
        <w:t>r</w:t>
      </w:r>
      <w:r w:rsidRPr="00BC632B">
        <w:t>mement sur la tradition judéo-chrétienne de l'Alliance pour relier le don au pardon et à la dette, allant jusqu'à accorder à cette matrice d'i</w:t>
      </w:r>
      <w:r w:rsidRPr="00BC632B">
        <w:t>n</w:t>
      </w:r>
      <w:r w:rsidRPr="00BC632B">
        <w:t>terprétation une résonance universelle. Eric Schwi</w:t>
      </w:r>
      <w:r w:rsidRPr="00BC632B">
        <w:t>m</w:t>
      </w:r>
      <w:r w:rsidRPr="00BC632B">
        <w:t>mer invite plu</w:t>
      </w:r>
      <w:r w:rsidRPr="00BC632B">
        <w:lastRenderedPageBreak/>
        <w:t>tôt à une prise de conscience postmoderniste de visions alternatives du monde qui, comme c'est le cas en Mélanésie, se d</w:t>
      </w:r>
      <w:r w:rsidRPr="00BC632B">
        <w:t>é</w:t>
      </w:r>
      <w:r w:rsidRPr="00BC632B">
        <w:t>marquent des conceptions monothéistes de l'Alliance et ne dissocient pas le matériel du spirituel pour faire du don un « mouvement de l'âme vers autrui ».</w:t>
      </w:r>
    </w:p>
    <w:p w:rsidR="00777178" w:rsidRPr="00BC632B" w:rsidRDefault="00777178" w:rsidP="00777178">
      <w:pPr>
        <w:spacing w:before="120" w:after="120"/>
        <w:jc w:val="both"/>
      </w:pPr>
      <w:r w:rsidRPr="00BC632B">
        <w:t>Si l'anthropologue ne cède plus à la tentation de l'exotisme et a conscience des effets de globalisation, lui est-il pourtant possible de rompre l'effet de distanciation des différences socio-économiques et culturelles pour être solidaire des groupes étudiés ? Cette question i</w:t>
      </w:r>
      <w:r w:rsidRPr="00BC632B">
        <w:t>n</w:t>
      </w:r>
      <w:r w:rsidRPr="00BC632B">
        <w:t xml:space="preserve">troduit </w:t>
      </w:r>
      <w:r w:rsidRPr="005F6132">
        <w:rPr>
          <w:i/>
          <w:iCs/>
        </w:rPr>
        <w:t>les pratiques de solidarité.</w:t>
      </w:r>
      <w:r w:rsidRPr="00BC632B">
        <w:t xml:space="preserve"> Pour Marie-France Labrecque et Pierre Beaucage, c'est là une question d'orientation politique qui se double d'une question de méthode lorsque l'on fait des recherches dans d'a</w:t>
      </w:r>
      <w:r w:rsidRPr="00BC632B">
        <w:t>u</w:t>
      </w:r>
      <w:r w:rsidRPr="00BC632B">
        <w:t>tres sociétés. Si l'une mise sur la recherche-action-participation, l'autre souligne les obstacles que posent les médiatis</w:t>
      </w:r>
      <w:r w:rsidRPr="00BC632B">
        <w:t>a</w:t>
      </w:r>
      <w:r w:rsidRPr="00BC632B">
        <w:t>tions par des élites ou des organisations intermédiaires. Marie-Andrée Couillard et Ginette Côté traitent elles aussi de solidarité, ce</w:t>
      </w:r>
      <w:r w:rsidRPr="00BC632B">
        <w:t>t</w:t>
      </w:r>
      <w:r w:rsidRPr="00BC632B">
        <w:t>te fois à l'intérieur des mo</w:t>
      </w:r>
      <w:r w:rsidRPr="00BC632B">
        <w:t>u</w:t>
      </w:r>
      <w:r w:rsidRPr="00BC632B">
        <w:t>vements de femmes au Québec. Partant du point de vue des femmes elles-mêmes, elles montrent les contradictions au</w:t>
      </w:r>
      <w:r w:rsidRPr="00BC632B">
        <w:t>x</w:t>
      </w:r>
      <w:r w:rsidRPr="00BC632B">
        <w:t>quelles peuvent donner lieu les pratiques individuelles et collectives qui se fondent sur des principes d'entraide et de solidarité.</w:t>
      </w:r>
    </w:p>
    <w:p w:rsidR="00777178" w:rsidRPr="00BC632B" w:rsidRDefault="00777178" w:rsidP="00777178">
      <w:pPr>
        <w:spacing w:before="120" w:after="120"/>
        <w:jc w:val="both"/>
      </w:pPr>
      <w:r w:rsidRPr="00BC632B">
        <w:t xml:space="preserve">Quatre textes sur </w:t>
      </w:r>
      <w:r w:rsidRPr="005F6132">
        <w:rPr>
          <w:i/>
          <w:iCs/>
        </w:rPr>
        <w:t>La religion des droits,</w:t>
      </w:r>
      <w:r w:rsidRPr="00BC632B">
        <w:t xml:space="preserve"> introduits par une prése</w:t>
      </w:r>
      <w:r w:rsidRPr="00BC632B">
        <w:t>n</w:t>
      </w:r>
      <w:r w:rsidRPr="00BC632B">
        <w:t>tation de Mikhaël Elbaz, relancent les questions que soulèvent les identités culturelles et la postmodernité. Ruth Murbach et Mikhaël Elbaz arriment leur argumentation à deux sujets controversés qui so</w:t>
      </w:r>
      <w:r w:rsidRPr="00BC632B">
        <w:t>u</w:t>
      </w:r>
      <w:r w:rsidRPr="00BC632B">
        <w:t>lèvent actuellement des enjeux majeurs dans les rapports entre les i</w:t>
      </w:r>
      <w:r w:rsidRPr="00BC632B">
        <w:t>n</w:t>
      </w:r>
      <w:r w:rsidRPr="00BC632B">
        <w:t>dividus, le droit et l'État : le virus VIH et les programmes d'action p</w:t>
      </w:r>
      <w:r w:rsidRPr="00BC632B">
        <w:t>o</w:t>
      </w:r>
      <w:r w:rsidRPr="00BC632B">
        <w:t>sitive. Yvan Simonis analyse ces mêmes rapports par le biais de « la demande de droits » et plaide la reconnaissance de la primauté de l'institution comme limite à la logique contractuelle et comme lieu de la dépe</w:t>
      </w:r>
      <w:r w:rsidRPr="00BC632B">
        <w:t>n</w:t>
      </w:r>
      <w:r w:rsidRPr="00BC632B">
        <w:t>dance commune des citoyens et de l'État. Quant à Marie-Blanche T</w:t>
      </w:r>
      <w:r w:rsidRPr="00BC632B">
        <w:t>a</w:t>
      </w:r>
      <w:r w:rsidRPr="00BC632B">
        <w:t>hon, reliant la pleine capacité civique des femmes au droit à la non-maternité, elle déconstruit la logique patriarcale qui</w:t>
      </w:r>
      <w:r>
        <w:t xml:space="preserve"> [16] </w:t>
      </w:r>
      <w:r w:rsidRPr="00BC632B">
        <w:t>i</w:t>
      </w:r>
      <w:r w:rsidRPr="00BC632B">
        <w:t>n</w:t>
      </w:r>
      <w:r w:rsidRPr="00BC632B">
        <w:t>corporait la femme à la mère et bloquait ainsi l'affirmation pol</w:t>
      </w:r>
      <w:r w:rsidRPr="00BC632B">
        <w:t>i</w:t>
      </w:r>
      <w:r w:rsidRPr="00BC632B">
        <w:t>tique des femmes.</w:t>
      </w:r>
    </w:p>
    <w:p w:rsidR="00777178" w:rsidRDefault="00777178" w:rsidP="00777178">
      <w:pPr>
        <w:spacing w:before="120" w:after="120"/>
        <w:jc w:val="both"/>
      </w:pPr>
      <w:r>
        <w:br w:type="page"/>
      </w:r>
    </w:p>
    <w:p w:rsidR="00777178" w:rsidRPr="00BC632B" w:rsidRDefault="00777178" w:rsidP="00777178">
      <w:pPr>
        <w:pStyle w:val="a"/>
      </w:pPr>
      <w:r w:rsidRPr="00BC632B">
        <w:t xml:space="preserve">LIEUX DES IDENTITÉS </w:t>
      </w:r>
      <w:r>
        <w:br/>
      </w:r>
      <w:r w:rsidRPr="00BC632B">
        <w:t>ET PRODUCTION DE LA MÉMO</w:t>
      </w:r>
      <w:r w:rsidRPr="00BC632B">
        <w:t>I</w:t>
      </w:r>
      <w:r w:rsidRPr="00BC632B">
        <w:t>RE</w:t>
      </w:r>
    </w:p>
    <w:p w:rsidR="00777178" w:rsidRDefault="00777178" w:rsidP="00777178">
      <w:pPr>
        <w:spacing w:before="120" w:after="120"/>
        <w:jc w:val="both"/>
      </w:pPr>
    </w:p>
    <w:p w:rsidR="00777178" w:rsidRPr="00BC632B" w:rsidRDefault="00777178" w:rsidP="00777178">
      <w:pPr>
        <w:spacing w:before="120" w:after="120"/>
        <w:jc w:val="both"/>
      </w:pPr>
      <w:r w:rsidRPr="00BC632B">
        <w:t>La troisième section de l'ouvrage réunit trois groupes de textes qui ont trait à l'ancrage local des pratiques culturelles et au rapport des collectivités et des institutions à la création et à la tradition. Les te</w:t>
      </w:r>
      <w:r w:rsidRPr="00BC632B">
        <w:t>x</w:t>
      </w:r>
      <w:r w:rsidRPr="00BC632B">
        <w:t xml:space="preserve">tes d'Andrée Fortin, d'Eric Schwimmer et d'Andrée Gendreau parlent des </w:t>
      </w:r>
      <w:r w:rsidRPr="005F6132">
        <w:rPr>
          <w:i/>
          <w:iCs/>
        </w:rPr>
        <w:t>événements culturels en région.</w:t>
      </w:r>
      <w:r w:rsidRPr="00BC632B">
        <w:t xml:space="preserve"> Pour Andrée Fortin, l'inscription r</w:t>
      </w:r>
      <w:r w:rsidRPr="00BC632B">
        <w:t>é</w:t>
      </w:r>
      <w:r w:rsidRPr="00BC632B">
        <w:t>gionale des particularismes du monde artistique et culturel réconc</w:t>
      </w:r>
      <w:r w:rsidRPr="00BC632B">
        <w:t>i</w:t>
      </w:r>
      <w:r w:rsidRPr="00BC632B">
        <w:t>lie les ide</w:t>
      </w:r>
      <w:r w:rsidRPr="00BC632B">
        <w:t>n</w:t>
      </w:r>
      <w:r w:rsidRPr="00BC632B">
        <w:t>tités transnationales et les identités locales, l'art populaire et l'art a</w:t>
      </w:r>
      <w:r w:rsidRPr="00BC632B">
        <w:t>c</w:t>
      </w:r>
      <w:r w:rsidRPr="00BC632B">
        <w:t>tuel, en s'articulant aux entreprises culturelles et touristiques de développement régional. Andrée Gendreau examine trois lieux québ</w:t>
      </w:r>
      <w:r w:rsidRPr="00BC632B">
        <w:t>é</w:t>
      </w:r>
      <w:r w:rsidRPr="00BC632B">
        <w:t>cois de création artistique dont l'identité repose sur la mémoire d'une production esthétique traditionnelle. Elle montre que l'activité créatr</w:t>
      </w:r>
      <w:r w:rsidRPr="00BC632B">
        <w:t>i</w:t>
      </w:r>
      <w:r w:rsidRPr="00BC632B">
        <w:t>ce peut déboucher sur une esthétique abstraite et symbolique qui tr</w:t>
      </w:r>
      <w:r w:rsidRPr="00BC632B">
        <w:t>a</w:t>
      </w:r>
      <w:r w:rsidRPr="00BC632B">
        <w:t>verse les frontières qui ont permis, au départ, d'ancrer son d</w:t>
      </w:r>
      <w:r w:rsidRPr="00BC632B">
        <w:t>y</w:t>
      </w:r>
      <w:r w:rsidRPr="00BC632B">
        <w:t>namisme. Eric Schwimmer indique, quant à lui, qu'au-delà des retombées éc</w:t>
      </w:r>
      <w:r w:rsidRPr="00BC632B">
        <w:t>o</w:t>
      </w:r>
      <w:r w:rsidRPr="00BC632B">
        <w:t>nomiques limitées des festivals de la Mauricie, c'est l'e</w:t>
      </w:r>
      <w:r w:rsidRPr="00BC632B">
        <w:t>x</w:t>
      </w:r>
      <w:r w:rsidRPr="00BC632B">
        <w:t>pression communautaire qui explique leur persistance car ils perme</w:t>
      </w:r>
      <w:r w:rsidRPr="00BC632B">
        <w:t>t</w:t>
      </w:r>
      <w:r w:rsidRPr="00BC632B">
        <w:t>tent aux gens (marchands, artisans, élites locales, etc.) de mettre en œuvre une sou</w:t>
      </w:r>
      <w:r w:rsidRPr="00BC632B">
        <w:t>r</w:t>
      </w:r>
      <w:r w:rsidRPr="00BC632B">
        <w:t>ce universelle de la socialité : le don.</w:t>
      </w:r>
    </w:p>
    <w:p w:rsidR="00777178" w:rsidRPr="00BC632B" w:rsidRDefault="00777178" w:rsidP="00777178">
      <w:pPr>
        <w:spacing w:before="120" w:after="120"/>
        <w:jc w:val="both"/>
      </w:pPr>
      <w:r w:rsidRPr="00BC632B">
        <w:t>L'archéologie et les musées sont engagés dans des entreprises inst</w:t>
      </w:r>
      <w:r w:rsidRPr="00BC632B">
        <w:t>i</w:t>
      </w:r>
      <w:r w:rsidRPr="00BC632B">
        <w:t>tutionnelles de repérage, de préservation et de mise en valeur du p</w:t>
      </w:r>
      <w:r w:rsidRPr="00BC632B">
        <w:t>a</w:t>
      </w:r>
      <w:r w:rsidRPr="00BC632B">
        <w:t>trimoine qui relèvent de ce que l'on peut appeler l'invention de la tr</w:t>
      </w:r>
      <w:r w:rsidRPr="00BC632B">
        <w:t>a</w:t>
      </w:r>
      <w:r w:rsidRPr="00BC632B">
        <w:t>dition. Discutant de la validité relative de trois discours sur le monde aztèque, Louise I. Paradis montre les contraintes et les limites de l'i</w:t>
      </w:r>
      <w:r w:rsidRPr="00BC632B">
        <w:t>n</w:t>
      </w:r>
      <w:r w:rsidRPr="00BC632B">
        <w:t>terprétation des traces culturelles que sont les données arché</w:t>
      </w:r>
      <w:r w:rsidRPr="00BC632B">
        <w:t>o</w:t>
      </w:r>
      <w:r w:rsidRPr="00BC632B">
        <w:t>logiques. Au Québec, comme en témoignent les articles de Genevi</w:t>
      </w:r>
      <w:r w:rsidRPr="00BC632B">
        <w:t>è</w:t>
      </w:r>
      <w:r w:rsidRPr="00BC632B">
        <w:t>ve Duguay, de Claire Mousseau et de Jean-Guy Brossard et Michèle Garceau, l'a</w:t>
      </w:r>
      <w:r w:rsidRPr="00BC632B">
        <w:t>r</w:t>
      </w:r>
      <w:r w:rsidRPr="00BC632B">
        <w:t>chéologie commence, difficilement, à établir la spécificité de son a</w:t>
      </w:r>
      <w:r w:rsidRPr="00BC632B">
        <w:t>p</w:t>
      </w:r>
      <w:r w:rsidRPr="00BC632B">
        <w:t>port par rapport à l'histoire, à l'interprétation et à l'am</w:t>
      </w:r>
      <w:r w:rsidRPr="00BC632B">
        <w:t>é</w:t>
      </w:r>
      <w:r w:rsidRPr="00BC632B">
        <w:t xml:space="preserve">nagement de l'espace, notamment l'espace urbain. Le </w:t>
      </w:r>
      <w:r w:rsidRPr="005F6132">
        <w:rPr>
          <w:i/>
          <w:iCs/>
        </w:rPr>
        <w:t>discours archéologique</w:t>
      </w:r>
      <w:r w:rsidRPr="00BC632B">
        <w:t xml:space="preserve"> en éme</w:t>
      </w:r>
      <w:r w:rsidRPr="00BC632B">
        <w:t>r</w:t>
      </w:r>
      <w:r w:rsidRPr="00BC632B">
        <w:t>gence s'attache à cerner ce rapport institutionnel et scientifique à la production et à la gestion de lieux de mémoire.</w:t>
      </w:r>
    </w:p>
    <w:p w:rsidR="00777178" w:rsidRDefault="00777178" w:rsidP="00777178">
      <w:pPr>
        <w:spacing w:before="120" w:after="120"/>
        <w:jc w:val="both"/>
      </w:pPr>
      <w:r w:rsidRPr="00BC632B">
        <w:t>Les réflexions sur les musées et la muséologie sont rarement m</w:t>
      </w:r>
      <w:r w:rsidRPr="00BC632B">
        <w:t>e</w:t>
      </w:r>
      <w:r w:rsidRPr="00BC632B">
        <w:t>nées du point de vue spécifique des sociologues et des anthropol</w:t>
      </w:r>
      <w:r w:rsidRPr="00BC632B">
        <w:t>o</w:t>
      </w:r>
      <w:r w:rsidRPr="00BC632B">
        <w:t xml:space="preserve">gues </w:t>
      </w:r>
      <w:r w:rsidRPr="00BC632B">
        <w:lastRenderedPageBreak/>
        <w:t xml:space="preserve">qui œuvrent dans ce milieu ou en rapport avec lui. C'est ce point de vue qu'a voulu mettre en lumière l'atelier sur le thème </w:t>
      </w:r>
      <w:r w:rsidRPr="005F6132">
        <w:rPr>
          <w:i/>
          <w:iCs/>
        </w:rPr>
        <w:t>Les musées : greniers patrimoniaux ou ingénierie culturelle.</w:t>
      </w:r>
      <w:r w:rsidRPr="00BC632B">
        <w:t xml:space="preserve"> Pour Mauro Peressini, le musée « fabrique et</w:t>
      </w:r>
      <w:r>
        <w:t xml:space="preserve"> [17] </w:t>
      </w:r>
      <w:r w:rsidRPr="00BC632B">
        <w:t>met en circulation des identités » en pr</w:t>
      </w:r>
      <w:r w:rsidRPr="00BC632B">
        <w:t>o</w:t>
      </w:r>
      <w:r w:rsidRPr="00BC632B">
        <w:t>posant des représentations forcément simplificatrices des cultures et des groupes sociaux dont il prétend refléter la réalité. Il discute des rapports de pouvoir et d'autor</w:t>
      </w:r>
      <w:r w:rsidRPr="00BC632B">
        <w:t>i</w:t>
      </w:r>
      <w:r w:rsidRPr="00BC632B">
        <w:t>té dans ce processus de production d'identités et propose de passer de la construction à la déconstruction de manière à mettre en évide</w:t>
      </w:r>
      <w:r w:rsidRPr="00BC632B">
        <w:t>n</w:t>
      </w:r>
      <w:r w:rsidRPr="00BC632B">
        <w:t>ce l'arbitraire de toute fiction identitaire et à reconnaître que les membres d'un groupe social participent chacun d'identités multiples. Jan Marontate et Marcel Fournier rejoignent i</w:t>
      </w:r>
      <w:r w:rsidRPr="00BC632B">
        <w:t>n</w:t>
      </w:r>
      <w:r w:rsidRPr="00BC632B">
        <w:t>directement cette perspective en situant le musée dans la mouvance postmode</w:t>
      </w:r>
      <w:r>
        <w:t>rn</w:t>
      </w:r>
      <w:r w:rsidRPr="00BC632B">
        <w:t>e d'h</w:t>
      </w:r>
      <w:r w:rsidRPr="00BC632B">
        <w:t>é</w:t>
      </w:r>
      <w:r w:rsidRPr="00BC632B">
        <w:t>térogénéisation des vécus culturels. S'appuyant sur la notion de frontières symbol</w:t>
      </w:r>
      <w:r w:rsidRPr="00BC632B">
        <w:t>i</w:t>
      </w:r>
      <w:r w:rsidRPr="00BC632B">
        <w:t>ques, ils explorent les questions de la polysémie de l'objet dans le musée et des rapports public/musée. M</w:t>
      </w:r>
      <w:r w:rsidRPr="00BC632B">
        <w:t>a</w:t>
      </w:r>
      <w:r w:rsidRPr="00BC632B">
        <w:t>non Niquette fait l'analyse co</w:t>
      </w:r>
      <w:r w:rsidRPr="00BC632B">
        <w:t>m</w:t>
      </w:r>
      <w:r w:rsidRPr="00BC632B">
        <w:t>parative des relations à la dichotomie passé/présent dans deux lieux de vulgarisation scientifique qui témo</w:t>
      </w:r>
      <w:r w:rsidRPr="00BC632B">
        <w:t>i</w:t>
      </w:r>
      <w:r w:rsidRPr="00BC632B">
        <w:t>gnent, dans leurs efforts pour la survie, des conditions particulières de leur ra</w:t>
      </w:r>
      <w:r w:rsidRPr="00BC632B">
        <w:t>p</w:t>
      </w:r>
      <w:r w:rsidRPr="00BC632B">
        <w:t>port à la tradition : le musée Ramsay et le magazine Québec-Science. Gérald Baril examine le cas particulier de la muséologie scientifique et technique dont l'a</w:t>
      </w:r>
      <w:r w:rsidRPr="00BC632B">
        <w:t>p</w:t>
      </w:r>
      <w:r w:rsidRPr="00BC632B">
        <w:t>proche éducative passe par une offre d'exotisme, d'appréhension to</w:t>
      </w:r>
      <w:r w:rsidRPr="00BC632B">
        <w:t>u</w:t>
      </w:r>
      <w:r w:rsidRPr="00BC632B">
        <w:t>ristique du monde.</w:t>
      </w:r>
    </w:p>
    <w:p w:rsidR="00777178" w:rsidRDefault="00777178" w:rsidP="00777178">
      <w:pPr>
        <w:spacing w:before="120" w:after="120"/>
        <w:jc w:val="both"/>
      </w:pPr>
    </w:p>
    <w:p w:rsidR="00777178" w:rsidRDefault="00777178" w:rsidP="00777178">
      <w:pPr>
        <w:pStyle w:val="p"/>
      </w:pPr>
      <w:r>
        <w:t>[18]</w:t>
      </w:r>
    </w:p>
    <w:sectPr w:rsidR="00777178" w:rsidSect="00777178">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CB6" w:rsidRDefault="00676CB6">
      <w:r>
        <w:separator/>
      </w:r>
    </w:p>
  </w:endnote>
  <w:endnote w:type="continuationSeparator" w:id="0">
    <w:p w:rsidR="00676CB6" w:rsidRDefault="0067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CB6" w:rsidRDefault="00676CB6">
      <w:pPr>
        <w:ind w:firstLine="0"/>
      </w:pPr>
      <w:r>
        <w:separator/>
      </w:r>
    </w:p>
  </w:footnote>
  <w:footnote w:type="continuationSeparator" w:id="0">
    <w:p w:rsidR="00676CB6" w:rsidRDefault="00676CB6">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178" w:rsidRDefault="00777178" w:rsidP="0077717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Françoise-Romaine OUELLETTE, “Présentation.”</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76CB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15</w:t>
    </w:r>
    <w:r>
      <w:rPr>
        <w:rStyle w:val="Numrodepage"/>
        <w:rFonts w:ascii="Times New Roman" w:hAnsi="Times New Roman"/>
      </w:rPr>
      <w:fldChar w:fldCharType="end"/>
    </w:r>
  </w:p>
  <w:p w:rsidR="00777178" w:rsidRDefault="0077717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77FEB"/>
    <w:rsid w:val="00676CB6"/>
    <w:rsid w:val="00777178"/>
    <w:rsid w:val="009D422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A83FDBB-6E31-FB46-82C4-E9E3364D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2735FA"/>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735FA"/>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1752A"/>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D97611"/>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2735FA"/>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1752A"/>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1D0926"/>
    <w:pPr>
      <w:spacing w:before="120" w:after="120"/>
      <w:ind w:left="720" w:firstLine="0"/>
    </w:pPr>
    <w:rPr>
      <w:i/>
      <w:color w:val="0000FF"/>
    </w:rPr>
  </w:style>
  <w:style w:type="paragraph" w:customStyle="1" w:styleId="Citationliste">
    <w:name w:val="Citation liste"/>
    <w:basedOn w:val="Grillecouleur-Accent1"/>
    <w:autoRedefine/>
    <w:rsid w:val="0011353B"/>
    <w:pPr>
      <w:ind w:left="1080" w:hanging="360"/>
    </w:pPr>
  </w:style>
  <w:style w:type="paragraph" w:customStyle="1" w:styleId="aa">
    <w:name w:val="aa"/>
    <w:basedOn w:val="Normal"/>
    <w:autoRedefine/>
    <w:rsid w:val="002735FA"/>
    <w:pPr>
      <w:spacing w:before="120" w:after="120"/>
      <w:ind w:firstLine="0"/>
    </w:pPr>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dx.doi.org/doi:10.1522/30010518"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francoise-romaine.ouellette@ucs.inrs.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3370</Words>
  <Characters>18535</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“Présentation.”</vt:lpstr>
      <vt:lpstr>“Présentation.”</vt:lpstr>
    </vt:vector>
  </TitlesOfParts>
  <Manager>Jean marie Tremblay, sociologue, bénévole, 2019</Manager>
  <Company>Les Classiques des sciences sociales</Company>
  <LinksUpToDate>false</LinksUpToDate>
  <CharactersWithSpaces>21862</CharactersWithSpaces>
  <SharedDoc>false</SharedDoc>
  <HyperlinkBase/>
  <HLinks>
    <vt:vector size="54" baseType="variant">
      <vt:variant>
        <vt:i4>3670115</vt:i4>
      </vt:variant>
      <vt:variant>
        <vt:i4>24</vt:i4>
      </vt:variant>
      <vt:variant>
        <vt:i4>0</vt:i4>
      </vt:variant>
      <vt:variant>
        <vt:i4>5</vt:i4>
      </vt:variant>
      <vt:variant>
        <vt:lpwstr>http://dx.doi.org/doi:10.1522/30010518</vt:lpwstr>
      </vt:variant>
      <vt:variant>
        <vt:lpwstr/>
      </vt:variant>
      <vt:variant>
        <vt:i4>4259898</vt:i4>
      </vt:variant>
      <vt:variant>
        <vt:i4>21</vt:i4>
      </vt:variant>
      <vt:variant>
        <vt:i4>0</vt:i4>
      </vt:variant>
      <vt:variant>
        <vt:i4>5</vt:i4>
      </vt:variant>
      <vt:variant>
        <vt:lpwstr>mailto:marguerite.souliere@uOttawa.ca</vt:lpwstr>
      </vt:variant>
      <vt:variant>
        <vt:lpwstr/>
      </vt:variant>
      <vt:variant>
        <vt:i4>3932242</vt:i4>
      </vt:variant>
      <vt:variant>
        <vt:i4>18</vt:i4>
      </vt:variant>
      <vt:variant>
        <vt:i4>0</vt:i4>
      </vt:variant>
      <vt:variant>
        <vt:i4>5</vt:i4>
      </vt:variant>
      <vt:variant>
        <vt:lpwstr>mailto:francoise-romaine.ouellette@ucs.inrs.ca</vt:lpwstr>
      </vt:variant>
      <vt:variant>
        <vt:lpwstr/>
      </vt:variant>
      <vt:variant>
        <vt:i4>4259898</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dc:title>
  <dc:subject/>
  <dc:creator>Françoise-Romaine OUELLETTE, 1994</dc:creator>
  <cp:keywords>classiques.sc.soc@gmail.com</cp:keywords>
  <dc:description>http://classiques.uqac.ca/</dc:description>
  <cp:lastModifiedBy>Microsoft Office User</cp:lastModifiedBy>
  <cp:revision>2</cp:revision>
  <cp:lastPrinted>2001-08-26T19:33:00Z</cp:lastPrinted>
  <dcterms:created xsi:type="dcterms:W3CDTF">2019-04-25T21:10:00Z</dcterms:created>
  <dcterms:modified xsi:type="dcterms:W3CDTF">2019-04-25T21:10:00Z</dcterms:modified>
  <cp:category>jean-marie tremblay, sociologue, fondateur, 1993.</cp:category>
</cp:coreProperties>
</file>