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E4970" w:rsidRPr="00962698">
        <w:tblPrEx>
          <w:tblCellMar>
            <w:top w:w="0" w:type="dxa"/>
            <w:bottom w:w="0" w:type="dxa"/>
          </w:tblCellMar>
        </w:tblPrEx>
        <w:tc>
          <w:tcPr>
            <w:tcW w:w="9160" w:type="dxa"/>
            <w:shd w:val="clear" w:color="auto" w:fill="DDD9C3"/>
          </w:tcPr>
          <w:p w:rsidR="00AE4970" w:rsidRPr="00962698" w:rsidRDefault="00AE4970" w:rsidP="00AE4970">
            <w:pPr>
              <w:pStyle w:val="En-tte"/>
              <w:tabs>
                <w:tab w:val="clear" w:pos="4320"/>
                <w:tab w:val="clear" w:pos="8640"/>
              </w:tabs>
              <w:rPr>
                <w:rFonts w:ascii="Times New Roman" w:hAnsi="Times New Roman"/>
                <w:sz w:val="28"/>
                <w:lang w:bidi="ar-SA"/>
              </w:rPr>
            </w:pPr>
            <w:bookmarkStart w:id="0" w:name="_GoBack"/>
            <w:bookmarkEnd w:id="0"/>
          </w:p>
          <w:p w:rsidR="00AE4970" w:rsidRPr="00962698" w:rsidRDefault="00AE4970">
            <w:pPr>
              <w:ind w:firstLine="0"/>
              <w:jc w:val="center"/>
              <w:rPr>
                <w:b/>
                <w:lang w:bidi="ar-SA"/>
              </w:rPr>
            </w:pPr>
          </w:p>
          <w:p w:rsidR="00AE4970" w:rsidRPr="00962698" w:rsidRDefault="00AE4970">
            <w:pPr>
              <w:ind w:firstLine="0"/>
              <w:jc w:val="center"/>
              <w:rPr>
                <w:b/>
                <w:lang w:bidi="ar-SA"/>
              </w:rPr>
            </w:pPr>
          </w:p>
          <w:p w:rsidR="00AE4970" w:rsidRPr="00962698" w:rsidRDefault="00AE4970" w:rsidP="00AE4970">
            <w:pPr>
              <w:ind w:firstLine="0"/>
              <w:jc w:val="center"/>
              <w:rPr>
                <w:b/>
                <w:sz w:val="20"/>
                <w:lang w:bidi="ar-SA"/>
              </w:rPr>
            </w:pPr>
          </w:p>
          <w:p w:rsidR="00AE4970" w:rsidRPr="00962698" w:rsidRDefault="00AE4970" w:rsidP="00AE4970">
            <w:pPr>
              <w:ind w:firstLine="0"/>
              <w:jc w:val="center"/>
              <w:rPr>
                <w:b/>
                <w:sz w:val="20"/>
                <w:lang w:bidi="ar-SA"/>
              </w:rPr>
            </w:pPr>
          </w:p>
          <w:p w:rsidR="00AE4970" w:rsidRPr="00962698" w:rsidRDefault="00AE4970" w:rsidP="00AE4970">
            <w:pPr>
              <w:ind w:firstLine="0"/>
              <w:jc w:val="center"/>
              <w:rPr>
                <w:b/>
                <w:sz w:val="36"/>
              </w:rPr>
            </w:pPr>
            <w:r>
              <w:rPr>
                <w:sz w:val="36"/>
              </w:rPr>
              <w:t>Vincent LEMIEUX</w:t>
            </w:r>
          </w:p>
          <w:p w:rsidR="00AE4970" w:rsidRDefault="00AE4970" w:rsidP="00AE4970">
            <w:pPr>
              <w:ind w:firstLine="0"/>
              <w:jc w:val="center"/>
              <w:rPr>
                <w:i/>
                <w:sz w:val="24"/>
              </w:rPr>
            </w:pPr>
            <w:r w:rsidRPr="00BC2512">
              <w:rPr>
                <w:i/>
                <w:sz w:val="24"/>
              </w:rPr>
              <w:t>politologue, retraité de l'enseignement, dé</w:t>
            </w:r>
            <w:r>
              <w:rPr>
                <w:i/>
                <w:sz w:val="24"/>
              </w:rPr>
              <w:t>partement de science politique,</w:t>
            </w:r>
            <w:r>
              <w:rPr>
                <w:i/>
                <w:sz w:val="24"/>
              </w:rPr>
              <w:br/>
            </w:r>
            <w:r w:rsidRPr="00BC2512">
              <w:rPr>
                <w:i/>
                <w:sz w:val="24"/>
              </w:rPr>
              <w:t>Université L</w:t>
            </w:r>
            <w:r w:rsidRPr="00BC2512">
              <w:rPr>
                <w:i/>
                <w:sz w:val="24"/>
              </w:rPr>
              <w:t>a</w:t>
            </w:r>
            <w:r w:rsidRPr="00BC2512">
              <w:rPr>
                <w:i/>
                <w:sz w:val="24"/>
              </w:rPr>
              <w:t>val</w:t>
            </w:r>
          </w:p>
          <w:p w:rsidR="00AE4970" w:rsidRPr="00BC2512" w:rsidRDefault="00AE4970" w:rsidP="00AE4970">
            <w:pPr>
              <w:ind w:firstLine="0"/>
              <w:jc w:val="center"/>
              <w:rPr>
                <w:sz w:val="24"/>
                <w:lang w:bidi="ar-SA"/>
              </w:rPr>
            </w:pPr>
          </w:p>
          <w:p w:rsidR="00AE4970" w:rsidRPr="00962698" w:rsidRDefault="00AE4970" w:rsidP="00AE4970">
            <w:pPr>
              <w:pStyle w:val="Corpsdetexte"/>
              <w:widowControl w:val="0"/>
              <w:spacing w:before="0" w:after="0"/>
              <w:rPr>
                <w:sz w:val="44"/>
                <w:lang w:bidi="ar-SA"/>
              </w:rPr>
            </w:pPr>
            <w:r w:rsidRPr="00962698">
              <w:rPr>
                <w:sz w:val="44"/>
                <w:lang w:bidi="ar-SA"/>
              </w:rPr>
              <w:t>(1980)</w:t>
            </w:r>
          </w:p>
          <w:p w:rsidR="00AE4970" w:rsidRDefault="00AE4970" w:rsidP="00AE4970">
            <w:pPr>
              <w:pStyle w:val="Corpsdetexte"/>
              <w:widowControl w:val="0"/>
              <w:spacing w:before="0" w:after="0"/>
              <w:rPr>
                <w:color w:val="FF0000"/>
                <w:sz w:val="24"/>
                <w:lang w:bidi="ar-SA"/>
              </w:rPr>
            </w:pPr>
          </w:p>
          <w:p w:rsidR="00AE4970" w:rsidRPr="00962698" w:rsidRDefault="00AE4970" w:rsidP="00AE4970">
            <w:pPr>
              <w:pStyle w:val="Corpsdetexte"/>
              <w:widowControl w:val="0"/>
              <w:spacing w:before="0" w:after="0"/>
              <w:rPr>
                <w:color w:val="FF0000"/>
                <w:sz w:val="24"/>
                <w:lang w:bidi="ar-SA"/>
              </w:rPr>
            </w:pPr>
          </w:p>
          <w:p w:rsidR="00AE4970" w:rsidRPr="00962698" w:rsidRDefault="00AE4970" w:rsidP="00AE4970">
            <w:pPr>
              <w:pStyle w:val="Corpsdetexte"/>
              <w:widowControl w:val="0"/>
              <w:spacing w:before="0" w:after="0"/>
              <w:rPr>
                <w:color w:val="FF0000"/>
                <w:sz w:val="24"/>
                <w:lang w:bidi="ar-SA"/>
              </w:rPr>
            </w:pPr>
          </w:p>
          <w:p w:rsidR="00AE4970" w:rsidRPr="00962698" w:rsidRDefault="00AE4970" w:rsidP="00AE4970">
            <w:pPr>
              <w:pStyle w:val="Titlest"/>
            </w:pPr>
            <w:r>
              <w:t>“Pouvoir des appareils</w:t>
            </w:r>
            <w:r>
              <w:br/>
              <w:t>et pouvoir des réseaux.”</w:t>
            </w:r>
          </w:p>
          <w:p w:rsidR="00AE4970" w:rsidRPr="00962698" w:rsidRDefault="00AE4970" w:rsidP="00AE4970">
            <w:pPr>
              <w:widowControl w:val="0"/>
              <w:ind w:firstLine="0"/>
              <w:jc w:val="center"/>
              <w:rPr>
                <w:lang w:bidi="ar-SA"/>
              </w:rPr>
            </w:pPr>
          </w:p>
          <w:p w:rsidR="00AE4970" w:rsidRDefault="00AE4970" w:rsidP="00AE4970">
            <w:pPr>
              <w:widowControl w:val="0"/>
              <w:ind w:firstLine="0"/>
              <w:jc w:val="center"/>
              <w:rPr>
                <w:lang w:bidi="ar-SA"/>
              </w:rPr>
            </w:pPr>
          </w:p>
          <w:p w:rsidR="00AE4970" w:rsidRPr="00962698" w:rsidRDefault="00AE4970" w:rsidP="00AE4970">
            <w:pPr>
              <w:widowControl w:val="0"/>
              <w:ind w:firstLine="0"/>
              <w:jc w:val="center"/>
              <w:rPr>
                <w:lang w:bidi="ar-SA"/>
              </w:rPr>
            </w:pPr>
          </w:p>
          <w:p w:rsidR="00AE4970" w:rsidRPr="00962698" w:rsidRDefault="00AE4970" w:rsidP="00AE4970">
            <w:pPr>
              <w:widowControl w:val="0"/>
              <w:ind w:firstLine="0"/>
              <w:jc w:val="center"/>
              <w:rPr>
                <w:sz w:val="20"/>
                <w:lang w:bidi="ar-SA"/>
              </w:rPr>
            </w:pPr>
          </w:p>
          <w:p w:rsidR="00AE4970" w:rsidRPr="00962698" w:rsidRDefault="00AE4970">
            <w:pPr>
              <w:widowControl w:val="0"/>
              <w:ind w:firstLine="0"/>
              <w:jc w:val="center"/>
              <w:rPr>
                <w:sz w:val="20"/>
                <w:lang w:bidi="ar-SA"/>
              </w:rPr>
            </w:pPr>
          </w:p>
          <w:p w:rsidR="00AE4970" w:rsidRPr="00962698" w:rsidRDefault="00AE4970">
            <w:pPr>
              <w:ind w:firstLine="0"/>
              <w:jc w:val="center"/>
              <w:rPr>
                <w:sz w:val="20"/>
                <w:lang w:bidi="ar-SA"/>
              </w:rPr>
            </w:pPr>
            <w:r w:rsidRPr="00962698">
              <w:rPr>
                <w:b/>
                <w:lang w:bidi="ar-SA"/>
              </w:rPr>
              <w:t>LES CLASSIQUES DES SCIENCES SOCIALES</w:t>
            </w:r>
            <w:r w:rsidRPr="00962698">
              <w:rPr>
                <w:lang w:bidi="ar-SA"/>
              </w:rPr>
              <w:br/>
              <w:t>CHICOUTIMI, QUÉBEC</w:t>
            </w:r>
            <w:r w:rsidRPr="00962698">
              <w:rPr>
                <w:lang w:bidi="ar-SA"/>
              </w:rPr>
              <w:br/>
            </w:r>
            <w:hyperlink r:id="rId7" w:history="1">
              <w:r w:rsidRPr="00962698">
                <w:rPr>
                  <w:rStyle w:val="Lienhypertexte"/>
                  <w:lang w:bidi="ar-SA"/>
                </w:rPr>
                <w:t>http://classiques.uqac.ca/</w:t>
              </w:r>
            </w:hyperlink>
          </w:p>
          <w:p w:rsidR="00AE4970" w:rsidRPr="00962698" w:rsidRDefault="00AE4970">
            <w:pPr>
              <w:widowControl w:val="0"/>
              <w:ind w:firstLine="0"/>
              <w:jc w:val="both"/>
              <w:rPr>
                <w:lang w:bidi="ar-SA"/>
              </w:rPr>
            </w:pPr>
          </w:p>
          <w:p w:rsidR="00AE4970" w:rsidRPr="00962698" w:rsidRDefault="00AE4970">
            <w:pPr>
              <w:widowControl w:val="0"/>
              <w:ind w:firstLine="0"/>
              <w:jc w:val="both"/>
              <w:rPr>
                <w:lang w:bidi="ar-SA"/>
              </w:rPr>
            </w:pPr>
          </w:p>
          <w:p w:rsidR="00AE4970" w:rsidRPr="00962698" w:rsidRDefault="00AE4970">
            <w:pPr>
              <w:widowControl w:val="0"/>
              <w:ind w:firstLine="0"/>
              <w:jc w:val="both"/>
              <w:rPr>
                <w:lang w:bidi="ar-SA"/>
              </w:rPr>
            </w:pPr>
          </w:p>
          <w:p w:rsidR="00AE4970" w:rsidRPr="00962698" w:rsidRDefault="00AE4970">
            <w:pPr>
              <w:widowControl w:val="0"/>
              <w:ind w:firstLine="0"/>
              <w:jc w:val="both"/>
              <w:rPr>
                <w:lang w:bidi="ar-SA"/>
              </w:rPr>
            </w:pPr>
          </w:p>
          <w:p w:rsidR="00AE4970" w:rsidRDefault="00AE4970">
            <w:pPr>
              <w:widowControl w:val="0"/>
              <w:ind w:firstLine="0"/>
              <w:jc w:val="both"/>
              <w:rPr>
                <w:lang w:bidi="ar-SA"/>
              </w:rPr>
            </w:pPr>
          </w:p>
          <w:p w:rsidR="00AE4970" w:rsidRDefault="00AE4970">
            <w:pPr>
              <w:widowControl w:val="0"/>
              <w:ind w:firstLine="0"/>
              <w:jc w:val="both"/>
              <w:rPr>
                <w:lang w:bidi="ar-SA"/>
              </w:rPr>
            </w:pPr>
          </w:p>
          <w:p w:rsidR="00AE4970" w:rsidRPr="00962698" w:rsidRDefault="00AE4970">
            <w:pPr>
              <w:widowControl w:val="0"/>
              <w:ind w:firstLine="0"/>
              <w:jc w:val="both"/>
              <w:rPr>
                <w:lang w:bidi="ar-SA"/>
              </w:rPr>
            </w:pPr>
          </w:p>
          <w:p w:rsidR="00AE4970" w:rsidRPr="00962698" w:rsidRDefault="00AE4970">
            <w:pPr>
              <w:widowControl w:val="0"/>
              <w:ind w:firstLine="0"/>
              <w:jc w:val="both"/>
              <w:rPr>
                <w:lang w:bidi="ar-SA"/>
              </w:rPr>
            </w:pPr>
          </w:p>
          <w:p w:rsidR="00AE4970" w:rsidRPr="00962698" w:rsidRDefault="00AE4970">
            <w:pPr>
              <w:widowControl w:val="0"/>
              <w:ind w:firstLine="0"/>
              <w:jc w:val="both"/>
              <w:rPr>
                <w:lang w:bidi="ar-SA"/>
              </w:rPr>
            </w:pPr>
          </w:p>
          <w:p w:rsidR="00AE4970" w:rsidRPr="00962698" w:rsidRDefault="00AE4970">
            <w:pPr>
              <w:ind w:firstLine="0"/>
              <w:jc w:val="both"/>
              <w:rPr>
                <w:lang w:bidi="ar-SA"/>
              </w:rPr>
            </w:pPr>
          </w:p>
        </w:tc>
      </w:tr>
    </w:tbl>
    <w:p w:rsidR="00AE4970" w:rsidRPr="00962698" w:rsidRDefault="00AE4970" w:rsidP="00AE4970">
      <w:pPr>
        <w:ind w:firstLine="0"/>
        <w:jc w:val="both"/>
      </w:pPr>
      <w:r w:rsidRPr="00962698">
        <w:br w:type="page"/>
      </w:r>
    </w:p>
    <w:p w:rsidR="00AE4970" w:rsidRPr="00962698" w:rsidRDefault="00AE4970" w:rsidP="00AE4970">
      <w:pPr>
        <w:ind w:firstLine="0"/>
        <w:jc w:val="both"/>
      </w:pPr>
    </w:p>
    <w:p w:rsidR="00AE4970" w:rsidRPr="00962698" w:rsidRDefault="00AE4970" w:rsidP="00AE4970">
      <w:pPr>
        <w:ind w:firstLine="0"/>
        <w:jc w:val="both"/>
      </w:pPr>
    </w:p>
    <w:p w:rsidR="00AE4970" w:rsidRPr="00962698" w:rsidRDefault="00AE4970" w:rsidP="00AE4970">
      <w:pPr>
        <w:ind w:firstLine="0"/>
        <w:jc w:val="both"/>
      </w:pPr>
    </w:p>
    <w:p w:rsidR="00AE4970" w:rsidRPr="00962698" w:rsidRDefault="00D01AD7" w:rsidP="00AE4970">
      <w:pPr>
        <w:ind w:firstLine="0"/>
        <w:jc w:val="right"/>
      </w:pPr>
      <w:r w:rsidRPr="00962698">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AE4970" w:rsidRPr="00962698" w:rsidRDefault="00AE4970" w:rsidP="00AE4970">
      <w:pPr>
        <w:ind w:firstLine="0"/>
        <w:jc w:val="right"/>
      </w:pPr>
      <w:hyperlink r:id="rId9" w:history="1">
        <w:r w:rsidRPr="00962698">
          <w:rPr>
            <w:rStyle w:val="Lienhypertexte"/>
          </w:rPr>
          <w:t>http://classiques.uqac.ca/</w:t>
        </w:r>
      </w:hyperlink>
      <w:r w:rsidRPr="00962698">
        <w:t xml:space="preserve"> </w:t>
      </w:r>
    </w:p>
    <w:p w:rsidR="00AE4970" w:rsidRPr="00962698" w:rsidRDefault="00AE4970" w:rsidP="00AE4970">
      <w:pPr>
        <w:ind w:firstLine="0"/>
        <w:jc w:val="both"/>
      </w:pPr>
    </w:p>
    <w:p w:rsidR="00AE4970" w:rsidRPr="00962698" w:rsidRDefault="00AE4970" w:rsidP="00AE4970">
      <w:pPr>
        <w:ind w:firstLine="0"/>
        <w:jc w:val="both"/>
      </w:pPr>
      <w:r w:rsidRPr="00962698">
        <w:rPr>
          <w:i/>
        </w:rPr>
        <w:t>Les Classiques des sciences sociales</w:t>
      </w:r>
      <w:r w:rsidRPr="00962698">
        <w:t xml:space="preserve"> est une bibliothèque numérique en libre accès, fondée au Cégep de Chicoutimi en 1993 et développée en partenariat avec l’Université du Québec à Chicoutimi (UQÀC) d</w:t>
      </w:r>
      <w:r w:rsidRPr="00962698">
        <w:t>e</w:t>
      </w:r>
      <w:r w:rsidRPr="00962698">
        <w:t>puis 2000.</w:t>
      </w:r>
    </w:p>
    <w:p w:rsidR="00AE4970" w:rsidRPr="00962698" w:rsidRDefault="00AE4970" w:rsidP="00AE4970">
      <w:pPr>
        <w:ind w:firstLine="0"/>
        <w:jc w:val="both"/>
      </w:pPr>
    </w:p>
    <w:p w:rsidR="00AE4970" w:rsidRPr="00962698" w:rsidRDefault="00AE4970" w:rsidP="00AE4970">
      <w:pPr>
        <w:ind w:firstLine="0"/>
        <w:jc w:val="both"/>
      </w:pPr>
    </w:p>
    <w:p w:rsidR="00AE4970" w:rsidRPr="00962698" w:rsidRDefault="00D01AD7" w:rsidP="00AE4970">
      <w:pPr>
        <w:ind w:firstLine="0"/>
        <w:jc w:val="both"/>
      </w:pPr>
      <w:r w:rsidRPr="00962698">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AE4970" w:rsidRPr="00962698" w:rsidRDefault="00AE4970" w:rsidP="00AE4970">
      <w:pPr>
        <w:ind w:firstLine="0"/>
        <w:jc w:val="both"/>
      </w:pPr>
      <w:hyperlink r:id="rId11" w:history="1">
        <w:r w:rsidRPr="00962698">
          <w:rPr>
            <w:rStyle w:val="Lienhypertexte"/>
          </w:rPr>
          <w:t>http://bibliotheque.uqac.ca/</w:t>
        </w:r>
      </w:hyperlink>
      <w:r w:rsidRPr="00962698">
        <w:t xml:space="preserve"> </w:t>
      </w:r>
    </w:p>
    <w:p w:rsidR="00AE4970" w:rsidRPr="00962698" w:rsidRDefault="00AE4970" w:rsidP="00AE4970">
      <w:pPr>
        <w:ind w:firstLine="0"/>
        <w:jc w:val="both"/>
      </w:pPr>
    </w:p>
    <w:p w:rsidR="00AE4970" w:rsidRPr="00962698" w:rsidRDefault="00AE4970" w:rsidP="00AE4970">
      <w:pPr>
        <w:ind w:firstLine="0"/>
        <w:jc w:val="both"/>
      </w:pPr>
    </w:p>
    <w:p w:rsidR="00AE4970" w:rsidRPr="00962698" w:rsidRDefault="00AE4970" w:rsidP="00AE4970">
      <w:pPr>
        <w:ind w:firstLine="0"/>
        <w:jc w:val="both"/>
      </w:pPr>
      <w:r w:rsidRPr="00962698">
        <w:t>En 2018, Les Classiques des sciences sociales fêteront leur 25</w:t>
      </w:r>
      <w:r w:rsidRPr="00962698">
        <w:rPr>
          <w:vertAlign w:val="superscript"/>
        </w:rPr>
        <w:t>e</w:t>
      </w:r>
      <w:r w:rsidRPr="00962698">
        <w:t xml:space="preserve"> ann</w:t>
      </w:r>
      <w:r w:rsidRPr="00962698">
        <w:t>i</w:t>
      </w:r>
      <w:r w:rsidRPr="00962698">
        <w:t>versaire de fondation. Une belle initiative citoyenne.</w:t>
      </w:r>
    </w:p>
    <w:p w:rsidR="00AE4970" w:rsidRPr="00962698" w:rsidRDefault="00AE4970" w:rsidP="00AE4970">
      <w:pPr>
        <w:widowControl w:val="0"/>
        <w:autoSpaceDE w:val="0"/>
        <w:autoSpaceDN w:val="0"/>
        <w:adjustRightInd w:val="0"/>
        <w:rPr>
          <w:szCs w:val="32"/>
        </w:rPr>
      </w:pPr>
      <w:r w:rsidRPr="00962698">
        <w:br w:type="page"/>
      </w:r>
    </w:p>
    <w:p w:rsidR="00AE4970" w:rsidRPr="0026190C" w:rsidRDefault="00AE4970">
      <w:pPr>
        <w:widowControl w:val="0"/>
        <w:autoSpaceDE w:val="0"/>
        <w:autoSpaceDN w:val="0"/>
        <w:adjustRightInd w:val="0"/>
        <w:jc w:val="center"/>
        <w:rPr>
          <w:color w:val="008B00"/>
          <w:sz w:val="40"/>
          <w:szCs w:val="36"/>
        </w:rPr>
      </w:pPr>
      <w:r w:rsidRPr="0026190C">
        <w:rPr>
          <w:color w:val="008B00"/>
          <w:sz w:val="40"/>
          <w:szCs w:val="36"/>
        </w:rPr>
        <w:t>Politique d'utilisation</w:t>
      </w:r>
      <w:r w:rsidRPr="0026190C">
        <w:rPr>
          <w:color w:val="008B00"/>
          <w:sz w:val="40"/>
          <w:szCs w:val="36"/>
        </w:rPr>
        <w:br/>
        <w:t>de la bibliothèque des Classiques</w:t>
      </w:r>
    </w:p>
    <w:p w:rsidR="00AE4970" w:rsidRPr="00962698" w:rsidRDefault="00AE4970">
      <w:pPr>
        <w:widowControl w:val="0"/>
        <w:autoSpaceDE w:val="0"/>
        <w:autoSpaceDN w:val="0"/>
        <w:adjustRightInd w:val="0"/>
        <w:rPr>
          <w:szCs w:val="32"/>
        </w:rPr>
      </w:pPr>
    </w:p>
    <w:p w:rsidR="00AE4970" w:rsidRPr="00962698" w:rsidRDefault="00AE4970">
      <w:pPr>
        <w:widowControl w:val="0"/>
        <w:autoSpaceDE w:val="0"/>
        <w:autoSpaceDN w:val="0"/>
        <w:adjustRightInd w:val="0"/>
        <w:jc w:val="both"/>
        <w:rPr>
          <w:color w:val="1C1C1C"/>
          <w:szCs w:val="26"/>
        </w:rPr>
      </w:pPr>
    </w:p>
    <w:p w:rsidR="00AE4970" w:rsidRPr="00962698" w:rsidRDefault="00AE4970">
      <w:pPr>
        <w:widowControl w:val="0"/>
        <w:autoSpaceDE w:val="0"/>
        <w:autoSpaceDN w:val="0"/>
        <w:adjustRightInd w:val="0"/>
        <w:jc w:val="both"/>
        <w:rPr>
          <w:color w:val="1C1C1C"/>
          <w:szCs w:val="26"/>
        </w:rPr>
      </w:pPr>
    </w:p>
    <w:p w:rsidR="00AE4970" w:rsidRPr="00962698" w:rsidRDefault="00AE4970">
      <w:pPr>
        <w:widowControl w:val="0"/>
        <w:autoSpaceDE w:val="0"/>
        <w:autoSpaceDN w:val="0"/>
        <w:adjustRightInd w:val="0"/>
        <w:jc w:val="both"/>
        <w:rPr>
          <w:color w:val="1C1C1C"/>
          <w:szCs w:val="26"/>
        </w:rPr>
      </w:pPr>
      <w:r w:rsidRPr="00962698">
        <w:rPr>
          <w:color w:val="1C1C1C"/>
          <w:szCs w:val="26"/>
        </w:rPr>
        <w:t>Toute reproduction et rediffusion de nos fichiers est inte</w:t>
      </w:r>
      <w:r w:rsidRPr="00962698">
        <w:rPr>
          <w:color w:val="1C1C1C"/>
          <w:szCs w:val="26"/>
        </w:rPr>
        <w:t>r</w:t>
      </w:r>
      <w:r w:rsidRPr="00962698">
        <w:rPr>
          <w:color w:val="1C1C1C"/>
          <w:szCs w:val="26"/>
        </w:rPr>
        <w:t>dite, m</w:t>
      </w:r>
      <w:r w:rsidRPr="00962698">
        <w:rPr>
          <w:color w:val="1C1C1C"/>
          <w:szCs w:val="26"/>
        </w:rPr>
        <w:t>ê</w:t>
      </w:r>
      <w:r w:rsidRPr="00962698">
        <w:rPr>
          <w:color w:val="1C1C1C"/>
          <w:szCs w:val="26"/>
        </w:rPr>
        <w:t>me avec la mention de leur provenance, sans l’autorisation fo</w:t>
      </w:r>
      <w:r w:rsidRPr="00962698">
        <w:rPr>
          <w:color w:val="1C1C1C"/>
          <w:szCs w:val="26"/>
        </w:rPr>
        <w:t>r</w:t>
      </w:r>
      <w:r w:rsidRPr="00962698">
        <w:rPr>
          <w:color w:val="1C1C1C"/>
          <w:szCs w:val="26"/>
        </w:rPr>
        <w:t>melle, écrite, du fondateur des Classiques des sciences s</w:t>
      </w:r>
      <w:r w:rsidRPr="00962698">
        <w:rPr>
          <w:color w:val="1C1C1C"/>
          <w:szCs w:val="26"/>
        </w:rPr>
        <w:t>o</w:t>
      </w:r>
      <w:r w:rsidRPr="00962698">
        <w:rPr>
          <w:color w:val="1C1C1C"/>
          <w:szCs w:val="26"/>
        </w:rPr>
        <w:t>ciales, Jean-Marie Tremblay, sociologue.</w:t>
      </w:r>
    </w:p>
    <w:p w:rsidR="00AE4970" w:rsidRPr="00962698" w:rsidRDefault="00AE4970">
      <w:pPr>
        <w:widowControl w:val="0"/>
        <w:autoSpaceDE w:val="0"/>
        <w:autoSpaceDN w:val="0"/>
        <w:adjustRightInd w:val="0"/>
        <w:jc w:val="both"/>
        <w:rPr>
          <w:color w:val="1C1C1C"/>
          <w:szCs w:val="26"/>
        </w:rPr>
      </w:pPr>
    </w:p>
    <w:p w:rsidR="00AE4970" w:rsidRPr="00962698" w:rsidRDefault="00AE4970" w:rsidP="00AE4970">
      <w:pPr>
        <w:widowControl w:val="0"/>
        <w:autoSpaceDE w:val="0"/>
        <w:autoSpaceDN w:val="0"/>
        <w:adjustRightInd w:val="0"/>
        <w:jc w:val="both"/>
        <w:rPr>
          <w:color w:val="1C1C1C"/>
          <w:szCs w:val="26"/>
        </w:rPr>
      </w:pPr>
      <w:r w:rsidRPr="00962698">
        <w:rPr>
          <w:color w:val="1C1C1C"/>
          <w:szCs w:val="26"/>
        </w:rPr>
        <w:t>Les fichiers des Classiques des sciences sociales ne pe</w:t>
      </w:r>
      <w:r w:rsidRPr="00962698">
        <w:rPr>
          <w:color w:val="1C1C1C"/>
          <w:szCs w:val="26"/>
        </w:rPr>
        <w:t>u</w:t>
      </w:r>
      <w:r w:rsidRPr="00962698">
        <w:rPr>
          <w:color w:val="1C1C1C"/>
          <w:szCs w:val="26"/>
        </w:rPr>
        <w:t>vent sans autorisation formelle:</w:t>
      </w:r>
    </w:p>
    <w:p w:rsidR="00AE4970" w:rsidRPr="00962698" w:rsidRDefault="00AE4970" w:rsidP="00AE4970">
      <w:pPr>
        <w:widowControl w:val="0"/>
        <w:autoSpaceDE w:val="0"/>
        <w:autoSpaceDN w:val="0"/>
        <w:adjustRightInd w:val="0"/>
        <w:jc w:val="both"/>
        <w:rPr>
          <w:color w:val="1C1C1C"/>
          <w:szCs w:val="26"/>
        </w:rPr>
      </w:pPr>
    </w:p>
    <w:p w:rsidR="00AE4970" w:rsidRPr="00962698" w:rsidRDefault="00AE4970" w:rsidP="00AE4970">
      <w:pPr>
        <w:widowControl w:val="0"/>
        <w:autoSpaceDE w:val="0"/>
        <w:autoSpaceDN w:val="0"/>
        <w:adjustRightInd w:val="0"/>
        <w:jc w:val="both"/>
        <w:rPr>
          <w:color w:val="1C1C1C"/>
          <w:szCs w:val="26"/>
        </w:rPr>
      </w:pPr>
      <w:r w:rsidRPr="00962698">
        <w:rPr>
          <w:color w:val="1C1C1C"/>
          <w:szCs w:val="26"/>
        </w:rPr>
        <w:t>- être hébergés (en fichier ou page web, en totalité ou en partie) sur un serveur autre que celui des Classiques.</w:t>
      </w:r>
    </w:p>
    <w:p w:rsidR="00AE4970" w:rsidRPr="00962698" w:rsidRDefault="00AE4970" w:rsidP="00AE4970">
      <w:pPr>
        <w:widowControl w:val="0"/>
        <w:autoSpaceDE w:val="0"/>
        <w:autoSpaceDN w:val="0"/>
        <w:adjustRightInd w:val="0"/>
        <w:jc w:val="both"/>
        <w:rPr>
          <w:color w:val="1C1C1C"/>
          <w:szCs w:val="26"/>
        </w:rPr>
      </w:pPr>
      <w:r w:rsidRPr="00962698">
        <w:rPr>
          <w:color w:val="1C1C1C"/>
          <w:szCs w:val="26"/>
        </w:rPr>
        <w:t>- servir de base de travail à un autre fichier modifié ensuite par tout autre moyen (couleur, police, mise en page, extraits, support, etc...),</w:t>
      </w:r>
    </w:p>
    <w:p w:rsidR="00AE4970" w:rsidRPr="00962698" w:rsidRDefault="00AE4970" w:rsidP="00AE4970">
      <w:pPr>
        <w:widowControl w:val="0"/>
        <w:autoSpaceDE w:val="0"/>
        <w:autoSpaceDN w:val="0"/>
        <w:adjustRightInd w:val="0"/>
        <w:jc w:val="both"/>
        <w:rPr>
          <w:color w:val="1C1C1C"/>
          <w:szCs w:val="26"/>
        </w:rPr>
      </w:pPr>
    </w:p>
    <w:p w:rsidR="00AE4970" w:rsidRPr="00962698" w:rsidRDefault="00AE4970">
      <w:pPr>
        <w:widowControl w:val="0"/>
        <w:autoSpaceDE w:val="0"/>
        <w:autoSpaceDN w:val="0"/>
        <w:adjustRightInd w:val="0"/>
        <w:jc w:val="both"/>
        <w:rPr>
          <w:color w:val="1C1C1C"/>
          <w:szCs w:val="26"/>
        </w:rPr>
      </w:pPr>
      <w:r w:rsidRPr="00962698">
        <w:rPr>
          <w:color w:val="1C1C1C"/>
          <w:szCs w:val="26"/>
        </w:rPr>
        <w:t xml:space="preserve">Les fichiers (.html, .doc, .pdf, .rtf, .jpg, .gif) disponibles sur le site Les Classiques des sciences sociales sont la propriété des </w:t>
      </w:r>
      <w:r w:rsidRPr="00962698">
        <w:rPr>
          <w:b/>
          <w:color w:val="1C1C1C"/>
          <w:szCs w:val="26"/>
        </w:rPr>
        <w:t>Class</w:t>
      </w:r>
      <w:r w:rsidRPr="00962698">
        <w:rPr>
          <w:b/>
          <w:color w:val="1C1C1C"/>
          <w:szCs w:val="26"/>
        </w:rPr>
        <w:t>i</w:t>
      </w:r>
      <w:r w:rsidRPr="00962698">
        <w:rPr>
          <w:b/>
          <w:color w:val="1C1C1C"/>
          <w:szCs w:val="26"/>
        </w:rPr>
        <w:t>ques des sciences sociales</w:t>
      </w:r>
      <w:r w:rsidRPr="00962698">
        <w:rPr>
          <w:color w:val="1C1C1C"/>
          <w:szCs w:val="26"/>
        </w:rPr>
        <w:t>, un organisme à but non lucratif composé excl</w:t>
      </w:r>
      <w:r w:rsidRPr="00962698">
        <w:rPr>
          <w:color w:val="1C1C1C"/>
          <w:szCs w:val="26"/>
        </w:rPr>
        <w:t>u</w:t>
      </w:r>
      <w:r w:rsidRPr="00962698">
        <w:rPr>
          <w:color w:val="1C1C1C"/>
          <w:szCs w:val="26"/>
        </w:rPr>
        <w:t>sivement de bénévoles.</w:t>
      </w:r>
    </w:p>
    <w:p w:rsidR="00AE4970" w:rsidRPr="00962698" w:rsidRDefault="00AE4970">
      <w:pPr>
        <w:widowControl w:val="0"/>
        <w:autoSpaceDE w:val="0"/>
        <w:autoSpaceDN w:val="0"/>
        <w:adjustRightInd w:val="0"/>
        <w:jc w:val="both"/>
        <w:rPr>
          <w:color w:val="1C1C1C"/>
          <w:szCs w:val="26"/>
        </w:rPr>
      </w:pPr>
    </w:p>
    <w:p w:rsidR="00AE4970" w:rsidRPr="00962698" w:rsidRDefault="00AE4970">
      <w:pPr>
        <w:rPr>
          <w:color w:val="1C1C1C"/>
          <w:szCs w:val="26"/>
        </w:rPr>
      </w:pPr>
      <w:r w:rsidRPr="00962698">
        <w:rPr>
          <w:color w:val="1C1C1C"/>
          <w:szCs w:val="26"/>
        </w:rPr>
        <w:t>Ils sont disponibles pour une utilisation intellectuelle et perso</w:t>
      </w:r>
      <w:r w:rsidRPr="00962698">
        <w:rPr>
          <w:color w:val="1C1C1C"/>
          <w:szCs w:val="26"/>
        </w:rPr>
        <w:t>n</w:t>
      </w:r>
      <w:r w:rsidRPr="00962698">
        <w:rPr>
          <w:color w:val="1C1C1C"/>
          <w:szCs w:val="26"/>
        </w:rPr>
        <w:t>ne</w:t>
      </w:r>
      <w:r w:rsidRPr="00962698">
        <w:rPr>
          <w:color w:val="1C1C1C"/>
          <w:szCs w:val="26"/>
        </w:rPr>
        <w:t>l</w:t>
      </w:r>
      <w:r w:rsidRPr="00962698">
        <w:rPr>
          <w:color w:val="1C1C1C"/>
          <w:szCs w:val="26"/>
        </w:rPr>
        <w:t>le et, en aucun cas, commerciale. Toute utilisation à des fins commerci</w:t>
      </w:r>
      <w:r w:rsidRPr="00962698">
        <w:rPr>
          <w:color w:val="1C1C1C"/>
          <w:szCs w:val="26"/>
        </w:rPr>
        <w:t>a</w:t>
      </w:r>
      <w:r w:rsidRPr="00962698">
        <w:rPr>
          <w:color w:val="1C1C1C"/>
          <w:szCs w:val="26"/>
        </w:rPr>
        <w:t>les des fichiers sur ce site est strictement inte</w:t>
      </w:r>
      <w:r w:rsidRPr="00962698">
        <w:rPr>
          <w:color w:val="1C1C1C"/>
          <w:szCs w:val="26"/>
        </w:rPr>
        <w:t>r</w:t>
      </w:r>
      <w:r w:rsidRPr="00962698">
        <w:rPr>
          <w:color w:val="1C1C1C"/>
          <w:szCs w:val="26"/>
        </w:rPr>
        <w:t>dite et toute rediffusion est également strictement interdite.</w:t>
      </w:r>
    </w:p>
    <w:p w:rsidR="00AE4970" w:rsidRPr="00962698" w:rsidRDefault="00AE4970">
      <w:pPr>
        <w:rPr>
          <w:b/>
          <w:color w:val="1C1C1C"/>
          <w:szCs w:val="26"/>
        </w:rPr>
      </w:pPr>
    </w:p>
    <w:p w:rsidR="00AE4970" w:rsidRPr="00962698" w:rsidRDefault="00AE4970">
      <w:pPr>
        <w:rPr>
          <w:b/>
          <w:color w:val="1C1C1C"/>
          <w:szCs w:val="26"/>
        </w:rPr>
      </w:pPr>
      <w:r w:rsidRPr="00962698">
        <w:rPr>
          <w:b/>
          <w:color w:val="1C1C1C"/>
          <w:szCs w:val="26"/>
        </w:rPr>
        <w:t>L'accès à notre travail est libre et gratuit à tous les utilis</w:t>
      </w:r>
      <w:r w:rsidRPr="00962698">
        <w:rPr>
          <w:b/>
          <w:color w:val="1C1C1C"/>
          <w:szCs w:val="26"/>
        </w:rPr>
        <w:t>a</w:t>
      </w:r>
      <w:r w:rsidRPr="00962698">
        <w:rPr>
          <w:b/>
          <w:color w:val="1C1C1C"/>
          <w:szCs w:val="26"/>
        </w:rPr>
        <w:t>teurs. C'est notre mission.</w:t>
      </w:r>
    </w:p>
    <w:p w:rsidR="00AE4970" w:rsidRPr="00962698" w:rsidRDefault="00AE4970">
      <w:pPr>
        <w:rPr>
          <w:b/>
          <w:color w:val="1C1C1C"/>
          <w:szCs w:val="26"/>
        </w:rPr>
      </w:pPr>
    </w:p>
    <w:p w:rsidR="00AE4970" w:rsidRPr="00962698" w:rsidRDefault="00AE4970">
      <w:pPr>
        <w:rPr>
          <w:color w:val="1C1C1C"/>
          <w:szCs w:val="26"/>
        </w:rPr>
      </w:pPr>
      <w:r w:rsidRPr="00962698">
        <w:rPr>
          <w:color w:val="1C1C1C"/>
          <w:szCs w:val="26"/>
        </w:rPr>
        <w:t>Jean-Marie Tremblay, sociologue</w:t>
      </w:r>
    </w:p>
    <w:p w:rsidR="00AE4970" w:rsidRPr="00962698" w:rsidRDefault="00AE4970">
      <w:pPr>
        <w:rPr>
          <w:color w:val="1C1C1C"/>
          <w:szCs w:val="26"/>
        </w:rPr>
      </w:pPr>
      <w:r w:rsidRPr="00962698">
        <w:rPr>
          <w:color w:val="1C1C1C"/>
          <w:szCs w:val="26"/>
        </w:rPr>
        <w:t>Fondateur et Président-directeur général,</w:t>
      </w:r>
    </w:p>
    <w:p w:rsidR="00AE4970" w:rsidRPr="00962698" w:rsidRDefault="00AE4970">
      <w:pPr>
        <w:rPr>
          <w:color w:val="000080"/>
        </w:rPr>
      </w:pPr>
      <w:r w:rsidRPr="00962698">
        <w:rPr>
          <w:color w:val="000080"/>
          <w:szCs w:val="26"/>
        </w:rPr>
        <w:t>LES CLASSIQUES DES SCIENCES SOCIALES.</w:t>
      </w:r>
    </w:p>
    <w:p w:rsidR="00AE4970" w:rsidRPr="00962698" w:rsidRDefault="00AE4970" w:rsidP="00AE4970">
      <w:pPr>
        <w:ind w:firstLine="0"/>
        <w:rPr>
          <w:sz w:val="24"/>
          <w:lang w:bidi="ar-SA"/>
        </w:rPr>
      </w:pPr>
      <w:r w:rsidRPr="00962698">
        <w:br w:type="page"/>
      </w:r>
      <w:r w:rsidRPr="00962698">
        <w:rPr>
          <w:sz w:val="24"/>
          <w:lang w:bidi="ar-SA"/>
        </w:rPr>
        <w:lastRenderedPageBreak/>
        <w:t>Un document produit en version numérique par Réjeanne Toussaint, bénévole, Chomedey, Ville Laval, Québec.</w:t>
      </w:r>
    </w:p>
    <w:p w:rsidR="00AE4970" w:rsidRPr="00962698" w:rsidRDefault="00AE4970" w:rsidP="00AE4970">
      <w:pPr>
        <w:ind w:firstLine="0"/>
        <w:rPr>
          <w:sz w:val="24"/>
          <w:lang w:bidi="ar-SA"/>
        </w:rPr>
      </w:pPr>
      <w:hyperlink r:id="rId12" w:history="1">
        <w:r w:rsidRPr="00962698">
          <w:rPr>
            <w:rStyle w:val="Lienhypertexte"/>
            <w:sz w:val="24"/>
            <w:lang w:bidi="ar-SA"/>
          </w:rPr>
          <w:t>Page web</w:t>
        </w:r>
      </w:hyperlink>
      <w:r w:rsidRPr="00962698">
        <w:rPr>
          <w:sz w:val="24"/>
          <w:lang w:bidi="ar-SA"/>
        </w:rPr>
        <w:t xml:space="preserve">. Courriel: </w:t>
      </w:r>
      <w:hyperlink r:id="rId13" w:history="1">
        <w:r w:rsidRPr="00962698">
          <w:rPr>
            <w:rStyle w:val="Lienhypertexte"/>
            <w:sz w:val="24"/>
            <w:lang w:bidi="ar-SA"/>
          </w:rPr>
          <w:t>rtoussaint@aei.ca</w:t>
        </w:r>
      </w:hyperlink>
    </w:p>
    <w:p w:rsidR="00AE4970" w:rsidRPr="00962698" w:rsidRDefault="00AE4970" w:rsidP="00AE4970">
      <w:pPr>
        <w:ind w:firstLine="0"/>
        <w:jc w:val="both"/>
        <w:rPr>
          <w:sz w:val="24"/>
        </w:rPr>
      </w:pPr>
      <w:r w:rsidRPr="00962698">
        <w:rPr>
          <w:sz w:val="24"/>
        </w:rPr>
        <w:t>à partir du texte de :</w:t>
      </w:r>
    </w:p>
    <w:p w:rsidR="00AE4970" w:rsidRPr="00962698" w:rsidRDefault="00AE4970" w:rsidP="00AE4970">
      <w:pPr>
        <w:ind w:firstLine="0"/>
        <w:jc w:val="both"/>
        <w:rPr>
          <w:sz w:val="24"/>
        </w:rPr>
      </w:pPr>
    </w:p>
    <w:p w:rsidR="00AE4970" w:rsidRPr="00962698" w:rsidRDefault="00AE4970" w:rsidP="00AE4970">
      <w:pPr>
        <w:ind w:left="20" w:hanging="20"/>
        <w:jc w:val="both"/>
      </w:pPr>
      <w:r>
        <w:t>Vincent LEMIEUX</w:t>
      </w:r>
    </w:p>
    <w:p w:rsidR="00AE4970" w:rsidRDefault="00AE4970" w:rsidP="00AE4970">
      <w:pPr>
        <w:ind w:left="20" w:hanging="20"/>
        <w:jc w:val="both"/>
      </w:pPr>
    </w:p>
    <w:p w:rsidR="00AE4970" w:rsidRPr="00BC2512" w:rsidRDefault="00AE4970" w:rsidP="00AE4970">
      <w:pPr>
        <w:ind w:left="20" w:hanging="20"/>
        <w:jc w:val="both"/>
        <w:rPr>
          <w:b/>
        </w:rPr>
      </w:pPr>
      <w:r w:rsidRPr="00BC2512">
        <w:rPr>
          <w:b/>
        </w:rPr>
        <w:t>“Pouvoir des appareils et pouvoir des réseaux.”</w:t>
      </w:r>
    </w:p>
    <w:p w:rsidR="00AE4970" w:rsidRDefault="00AE4970" w:rsidP="00AE4970">
      <w:pPr>
        <w:ind w:left="20" w:hanging="20"/>
        <w:jc w:val="both"/>
      </w:pPr>
    </w:p>
    <w:p w:rsidR="00AE4970" w:rsidRPr="00BC2512" w:rsidRDefault="00AE4970" w:rsidP="00AE4970">
      <w:pPr>
        <w:ind w:left="20" w:hanging="20"/>
        <w:jc w:val="both"/>
      </w:pPr>
      <w:r w:rsidRPr="00BC2512">
        <w:t xml:space="preserve">In </w:t>
      </w:r>
      <w:r w:rsidRPr="00BC2512">
        <w:rPr>
          <w:b/>
          <w:color w:val="000080"/>
        </w:rPr>
        <w:t xml:space="preserve">La transformation du pouvoir au Québec. </w:t>
      </w:r>
      <w:r w:rsidRPr="00BC2512">
        <w:rPr>
          <w:color w:val="000080"/>
        </w:rPr>
        <w:t>Actes du Colloque de l’ACSALF 1979</w:t>
      </w:r>
      <w:r w:rsidRPr="00BC2512">
        <w:t>, pp. 345-352. Sous la direction de Nadia Assim</w:t>
      </w:r>
      <w:r w:rsidRPr="00BC2512">
        <w:t>o</w:t>
      </w:r>
      <w:r w:rsidRPr="00BC2512">
        <w:t>poulos, Jacques T. Godbout, Pierre Hamel et Gilles Houle. Montréal : Les Éditions coopératives A</w:t>
      </w:r>
      <w:r w:rsidRPr="00BC2512">
        <w:t>l</w:t>
      </w:r>
      <w:r w:rsidRPr="00BC2512">
        <w:t>bert Saint-Martin, 1980, 378 pp.</w:t>
      </w:r>
    </w:p>
    <w:p w:rsidR="00AE4970" w:rsidRPr="00962698" w:rsidRDefault="00AE4970" w:rsidP="00AE4970">
      <w:pPr>
        <w:jc w:val="both"/>
        <w:rPr>
          <w:sz w:val="24"/>
        </w:rPr>
      </w:pPr>
    </w:p>
    <w:p w:rsidR="00AE4970" w:rsidRPr="00962698" w:rsidRDefault="00AE4970" w:rsidP="00AE4970">
      <w:pPr>
        <w:jc w:val="both"/>
        <w:rPr>
          <w:sz w:val="24"/>
        </w:rPr>
      </w:pPr>
    </w:p>
    <w:p w:rsidR="00AE4970" w:rsidRPr="00962698" w:rsidRDefault="00AE4970" w:rsidP="00AE4970">
      <w:pPr>
        <w:ind w:left="20"/>
        <w:jc w:val="both"/>
        <w:rPr>
          <w:sz w:val="24"/>
        </w:rPr>
      </w:pPr>
      <w:r w:rsidRPr="00962698">
        <w:rPr>
          <w:sz w:val="24"/>
        </w:rPr>
        <w:t>La présidente de l’ACSALF, Mme Marguerite Soulière, nous a accordé le 20 août 2018 l’autoris</w:t>
      </w:r>
      <w:r w:rsidRPr="00962698">
        <w:rPr>
          <w:sz w:val="24"/>
        </w:rPr>
        <w:t>a</w:t>
      </w:r>
      <w:r w:rsidRPr="00962698">
        <w:rPr>
          <w:sz w:val="24"/>
        </w:rPr>
        <w:t>tion de diffuser en accès libre à tous ce livre dans Les Class</w:t>
      </w:r>
      <w:r w:rsidRPr="00962698">
        <w:rPr>
          <w:sz w:val="24"/>
        </w:rPr>
        <w:t>i</w:t>
      </w:r>
      <w:r>
        <w:rPr>
          <w:sz w:val="24"/>
        </w:rPr>
        <w:t>ques des sciences sociales et M. Lemieux nous a autorisé le 13 août 2004 la diff</w:t>
      </w:r>
      <w:r>
        <w:rPr>
          <w:sz w:val="24"/>
        </w:rPr>
        <w:t>u</w:t>
      </w:r>
      <w:r>
        <w:rPr>
          <w:sz w:val="24"/>
        </w:rPr>
        <w:t xml:space="preserve">sion de toutes ses publications dans </w:t>
      </w:r>
      <w:r w:rsidRPr="00BC2512">
        <w:rPr>
          <w:sz w:val="24"/>
        </w:rPr>
        <w:t>Les Classiques des sciences sociales</w:t>
      </w:r>
      <w:r>
        <w:rPr>
          <w:sz w:val="24"/>
        </w:rPr>
        <w:t>.</w:t>
      </w:r>
    </w:p>
    <w:p w:rsidR="00AE4970" w:rsidRPr="00962698" w:rsidRDefault="00AE4970" w:rsidP="00AE4970">
      <w:pPr>
        <w:jc w:val="both"/>
        <w:rPr>
          <w:sz w:val="24"/>
        </w:rPr>
      </w:pPr>
    </w:p>
    <w:p w:rsidR="00AE4970" w:rsidRPr="00962698" w:rsidRDefault="00D01AD7" w:rsidP="00AE4970">
      <w:pPr>
        <w:tabs>
          <w:tab w:val="left" w:pos="3150"/>
        </w:tabs>
        <w:ind w:firstLine="0"/>
        <w:rPr>
          <w:sz w:val="24"/>
        </w:rPr>
      </w:pPr>
      <w:r w:rsidRPr="00962698">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AE4970" w:rsidRPr="00962698">
        <w:rPr>
          <w:sz w:val="24"/>
        </w:rPr>
        <w:t xml:space="preserve"> Courriel : </w:t>
      </w:r>
    </w:p>
    <w:p w:rsidR="00AE4970" w:rsidRPr="00962698" w:rsidRDefault="00AE4970" w:rsidP="00AE4970">
      <w:pPr>
        <w:tabs>
          <w:tab w:val="left" w:pos="450"/>
          <w:tab w:val="left" w:pos="3150"/>
        </w:tabs>
        <w:ind w:left="20" w:hanging="20"/>
        <w:jc w:val="both"/>
        <w:rPr>
          <w:sz w:val="24"/>
        </w:rPr>
      </w:pPr>
      <w:r w:rsidRPr="00962698">
        <w:rPr>
          <w:sz w:val="24"/>
        </w:rPr>
        <w:tab/>
        <w:t xml:space="preserve">La présidente de l’ACSALF, Marguerite Soulière : professeure, École de Service sociale, Université d’Ottawa : </w:t>
      </w:r>
      <w:hyperlink r:id="rId15" w:history="1">
        <w:r w:rsidRPr="00962698">
          <w:rPr>
            <w:rStyle w:val="Lienhypertexte"/>
            <w:sz w:val="24"/>
          </w:rPr>
          <w:t>marguerite.souliere@uOttawa.ca</w:t>
        </w:r>
      </w:hyperlink>
      <w:r w:rsidRPr="00962698">
        <w:rPr>
          <w:sz w:val="24"/>
        </w:rPr>
        <w:t xml:space="preserve"> </w:t>
      </w:r>
    </w:p>
    <w:p w:rsidR="00AE4970" w:rsidRPr="00962698" w:rsidRDefault="00AE4970" w:rsidP="00AE4970">
      <w:pPr>
        <w:ind w:left="20"/>
        <w:jc w:val="both"/>
        <w:rPr>
          <w:sz w:val="24"/>
        </w:rPr>
      </w:pPr>
    </w:p>
    <w:p w:rsidR="00AE4970" w:rsidRPr="00962698" w:rsidRDefault="00AE4970">
      <w:pPr>
        <w:ind w:right="1800" w:firstLine="0"/>
        <w:jc w:val="both"/>
        <w:rPr>
          <w:sz w:val="24"/>
        </w:rPr>
      </w:pPr>
      <w:r w:rsidRPr="00962698">
        <w:rPr>
          <w:sz w:val="24"/>
        </w:rPr>
        <w:t>Police de caractères utilisés :</w:t>
      </w:r>
    </w:p>
    <w:p w:rsidR="00AE4970" w:rsidRPr="00962698" w:rsidRDefault="00AE4970">
      <w:pPr>
        <w:ind w:right="1800" w:firstLine="0"/>
        <w:jc w:val="both"/>
        <w:rPr>
          <w:sz w:val="24"/>
        </w:rPr>
      </w:pPr>
    </w:p>
    <w:p w:rsidR="00AE4970" w:rsidRPr="00962698" w:rsidRDefault="00AE4970" w:rsidP="00AE4970">
      <w:pPr>
        <w:ind w:left="360" w:right="360" w:firstLine="0"/>
        <w:jc w:val="both"/>
        <w:rPr>
          <w:sz w:val="24"/>
        </w:rPr>
      </w:pPr>
      <w:r w:rsidRPr="00962698">
        <w:rPr>
          <w:sz w:val="24"/>
        </w:rPr>
        <w:t>Pour le texte: Times New Roman, 14 points.</w:t>
      </w:r>
    </w:p>
    <w:p w:rsidR="00AE4970" w:rsidRPr="00962698" w:rsidRDefault="00AE4970" w:rsidP="00AE4970">
      <w:pPr>
        <w:ind w:left="360" w:right="360" w:firstLine="0"/>
        <w:jc w:val="both"/>
        <w:rPr>
          <w:sz w:val="24"/>
        </w:rPr>
      </w:pPr>
      <w:r w:rsidRPr="00962698">
        <w:rPr>
          <w:sz w:val="24"/>
        </w:rPr>
        <w:t>Pour les notes de bas de page : Times New Roman, 12 points.</w:t>
      </w:r>
    </w:p>
    <w:p w:rsidR="00AE4970" w:rsidRPr="00962698" w:rsidRDefault="00AE4970">
      <w:pPr>
        <w:ind w:left="360" w:right="1800" w:firstLine="0"/>
        <w:jc w:val="both"/>
        <w:rPr>
          <w:sz w:val="24"/>
        </w:rPr>
      </w:pPr>
    </w:p>
    <w:p w:rsidR="00AE4970" w:rsidRPr="00962698" w:rsidRDefault="00AE4970">
      <w:pPr>
        <w:ind w:right="360" w:firstLine="0"/>
        <w:jc w:val="both"/>
        <w:rPr>
          <w:sz w:val="24"/>
        </w:rPr>
      </w:pPr>
      <w:r w:rsidRPr="00962698">
        <w:rPr>
          <w:sz w:val="24"/>
        </w:rPr>
        <w:t>Édition électronique réalisée avec le traitement de textes Microsoft Word 2008 pour Macintosh.</w:t>
      </w:r>
    </w:p>
    <w:p w:rsidR="00AE4970" w:rsidRPr="00962698" w:rsidRDefault="00AE4970">
      <w:pPr>
        <w:ind w:right="1800" w:firstLine="0"/>
        <w:jc w:val="both"/>
        <w:rPr>
          <w:sz w:val="24"/>
        </w:rPr>
      </w:pPr>
    </w:p>
    <w:p w:rsidR="00AE4970" w:rsidRPr="00962698" w:rsidRDefault="00AE4970" w:rsidP="00AE4970">
      <w:pPr>
        <w:ind w:right="540" w:firstLine="0"/>
        <w:jc w:val="both"/>
        <w:rPr>
          <w:sz w:val="24"/>
        </w:rPr>
      </w:pPr>
      <w:r w:rsidRPr="00962698">
        <w:rPr>
          <w:sz w:val="24"/>
        </w:rPr>
        <w:t>Mise en page sur papier format : LETTRE US, 8.5’’ x 11’’.</w:t>
      </w:r>
    </w:p>
    <w:p w:rsidR="00AE4970" w:rsidRPr="00962698" w:rsidRDefault="00AE4970">
      <w:pPr>
        <w:ind w:right="1800" w:firstLine="0"/>
        <w:jc w:val="both"/>
        <w:rPr>
          <w:sz w:val="24"/>
        </w:rPr>
      </w:pPr>
    </w:p>
    <w:p w:rsidR="00AE4970" w:rsidRPr="00962698" w:rsidRDefault="00AE4970" w:rsidP="00AE4970">
      <w:pPr>
        <w:ind w:firstLine="0"/>
        <w:jc w:val="both"/>
        <w:rPr>
          <w:sz w:val="24"/>
        </w:rPr>
      </w:pPr>
      <w:r w:rsidRPr="00962698">
        <w:rPr>
          <w:sz w:val="24"/>
        </w:rPr>
        <w:t xml:space="preserve">Édition numérique réalisée le </w:t>
      </w:r>
      <w:r>
        <w:rPr>
          <w:sz w:val="24"/>
        </w:rPr>
        <w:t>12</w:t>
      </w:r>
      <w:r w:rsidRPr="00962698">
        <w:rPr>
          <w:sz w:val="24"/>
        </w:rPr>
        <w:t xml:space="preserve"> avril 1919 à Chicoutimi, Qu</w:t>
      </w:r>
      <w:r w:rsidRPr="00962698">
        <w:rPr>
          <w:sz w:val="24"/>
        </w:rPr>
        <w:t>é</w:t>
      </w:r>
      <w:r w:rsidRPr="00962698">
        <w:rPr>
          <w:sz w:val="24"/>
        </w:rPr>
        <w:t>bec.</w:t>
      </w:r>
    </w:p>
    <w:p w:rsidR="00AE4970" w:rsidRPr="00962698" w:rsidRDefault="00AE4970">
      <w:pPr>
        <w:ind w:right="1800" w:firstLine="0"/>
        <w:jc w:val="both"/>
        <w:rPr>
          <w:sz w:val="24"/>
        </w:rPr>
      </w:pPr>
    </w:p>
    <w:p w:rsidR="00AE4970" w:rsidRPr="00962698" w:rsidRDefault="00D01AD7">
      <w:pPr>
        <w:ind w:right="1800" w:firstLine="0"/>
        <w:jc w:val="both"/>
      </w:pPr>
      <w:r w:rsidRPr="00962698">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AE4970" w:rsidRPr="00962698" w:rsidRDefault="00AE4970" w:rsidP="00AE4970">
      <w:pPr>
        <w:ind w:firstLine="0"/>
        <w:jc w:val="center"/>
      </w:pPr>
      <w:r w:rsidRPr="00962698">
        <w:br w:type="page"/>
      </w:r>
    </w:p>
    <w:p w:rsidR="00AE4970" w:rsidRPr="00962698" w:rsidRDefault="00AE4970" w:rsidP="00AE4970">
      <w:pPr>
        <w:ind w:left="20"/>
        <w:jc w:val="center"/>
        <w:rPr>
          <w:sz w:val="32"/>
        </w:rPr>
      </w:pPr>
      <w:r>
        <w:rPr>
          <w:sz w:val="32"/>
        </w:rPr>
        <w:t>Vincent LEMIEUX</w:t>
      </w:r>
    </w:p>
    <w:p w:rsidR="00AE4970" w:rsidRPr="00BC2512" w:rsidRDefault="00AE4970" w:rsidP="00AE4970">
      <w:pPr>
        <w:ind w:firstLine="0"/>
        <w:jc w:val="center"/>
        <w:rPr>
          <w:i/>
          <w:sz w:val="24"/>
        </w:rPr>
      </w:pPr>
      <w:r w:rsidRPr="00BC2512">
        <w:rPr>
          <w:i/>
          <w:sz w:val="24"/>
        </w:rPr>
        <w:t>politologue, profess</w:t>
      </w:r>
      <w:r>
        <w:rPr>
          <w:i/>
          <w:sz w:val="24"/>
        </w:rPr>
        <w:t>eur retraité de l'enseignement,</w:t>
      </w:r>
      <w:r>
        <w:rPr>
          <w:i/>
          <w:sz w:val="24"/>
        </w:rPr>
        <w:br/>
      </w:r>
      <w:r w:rsidRPr="00BC2512">
        <w:rPr>
          <w:i/>
          <w:sz w:val="24"/>
        </w:rPr>
        <w:t>département de science polit</w:t>
      </w:r>
      <w:r w:rsidRPr="00BC2512">
        <w:rPr>
          <w:i/>
          <w:sz w:val="24"/>
        </w:rPr>
        <w:t>i</w:t>
      </w:r>
      <w:r w:rsidRPr="00BC2512">
        <w:rPr>
          <w:i/>
          <w:sz w:val="24"/>
        </w:rPr>
        <w:t>que, Université Laval</w:t>
      </w:r>
    </w:p>
    <w:p w:rsidR="00AE4970" w:rsidRPr="00BC2512" w:rsidRDefault="00AE4970" w:rsidP="00AE4970">
      <w:pPr>
        <w:ind w:firstLine="0"/>
        <w:jc w:val="center"/>
        <w:rPr>
          <w:sz w:val="24"/>
        </w:rPr>
      </w:pPr>
    </w:p>
    <w:p w:rsidR="00AE4970" w:rsidRPr="00962698" w:rsidRDefault="00AE4970" w:rsidP="00AE4970">
      <w:pPr>
        <w:ind w:firstLine="0"/>
        <w:jc w:val="center"/>
        <w:rPr>
          <w:b/>
          <w:color w:val="000080"/>
          <w:sz w:val="36"/>
        </w:rPr>
      </w:pPr>
      <w:r w:rsidRPr="00BC2512">
        <w:rPr>
          <w:b/>
        </w:rPr>
        <w:t>“Pouvoir des appareils et pouvoir des réseaux.”</w:t>
      </w:r>
    </w:p>
    <w:p w:rsidR="00AE4970" w:rsidRPr="00962698" w:rsidRDefault="00AE4970" w:rsidP="00AE4970">
      <w:pPr>
        <w:ind w:firstLine="0"/>
        <w:jc w:val="center"/>
      </w:pPr>
    </w:p>
    <w:p w:rsidR="00AE4970" w:rsidRPr="00962698" w:rsidRDefault="00D01AD7" w:rsidP="00AE4970">
      <w:pPr>
        <w:ind w:firstLine="0"/>
        <w:jc w:val="center"/>
      </w:pPr>
      <w:r w:rsidRPr="00962698">
        <w:rPr>
          <w:noProof/>
        </w:rPr>
        <w:drawing>
          <wp:inline distT="0" distB="0" distL="0" distR="0">
            <wp:extent cx="3237865" cy="5109845"/>
            <wp:effectExtent l="25400" t="25400" r="13335" b="8255"/>
            <wp:docPr id="5" name="Image 5" descr="Transformation_du_pouvoir_au_Qc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nsformation_du_pouvoir_au_Qc_L1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865" cy="5109845"/>
                    </a:xfrm>
                    <a:prstGeom prst="rect">
                      <a:avLst/>
                    </a:prstGeom>
                    <a:noFill/>
                    <a:ln w="19050" cmpd="sng">
                      <a:solidFill>
                        <a:srgbClr val="000000"/>
                      </a:solidFill>
                      <a:miter lim="800000"/>
                      <a:headEnd/>
                      <a:tailEnd/>
                    </a:ln>
                    <a:effectLst/>
                  </pic:spPr>
                </pic:pic>
              </a:graphicData>
            </a:graphic>
          </wp:inline>
        </w:drawing>
      </w:r>
    </w:p>
    <w:p w:rsidR="00AE4970" w:rsidRPr="00962698" w:rsidRDefault="00AE4970" w:rsidP="00AE4970">
      <w:pPr>
        <w:ind w:firstLine="0"/>
        <w:jc w:val="center"/>
      </w:pPr>
    </w:p>
    <w:p w:rsidR="00AE4970" w:rsidRPr="00BC2512" w:rsidRDefault="00AE4970" w:rsidP="00AE4970">
      <w:pPr>
        <w:ind w:left="20" w:hanging="20"/>
        <w:jc w:val="both"/>
      </w:pPr>
      <w:r w:rsidRPr="00BC2512">
        <w:t xml:space="preserve">In </w:t>
      </w:r>
      <w:r w:rsidRPr="00BC2512">
        <w:rPr>
          <w:b/>
          <w:color w:val="000080"/>
        </w:rPr>
        <w:t xml:space="preserve">La transformation du pouvoir au Québec. </w:t>
      </w:r>
      <w:r w:rsidRPr="00BC2512">
        <w:rPr>
          <w:color w:val="000080"/>
        </w:rPr>
        <w:t>Actes du Colloque de l’ACSALF 1979</w:t>
      </w:r>
      <w:r w:rsidRPr="00BC2512">
        <w:t>, pp. 345-352. Sous la direction de Nadia Assim</w:t>
      </w:r>
      <w:r w:rsidRPr="00BC2512">
        <w:t>o</w:t>
      </w:r>
      <w:r w:rsidRPr="00BC2512">
        <w:t>poulos, Jacques T. Godbout, Pierre Hamel et Gilles Houle. Montréal : Les Éditions coopératives A</w:t>
      </w:r>
      <w:r w:rsidRPr="00BC2512">
        <w:t>l</w:t>
      </w:r>
      <w:r w:rsidRPr="00BC2512">
        <w:t>bert Saint-Martin, 1980, 378 pp.</w:t>
      </w:r>
    </w:p>
    <w:p w:rsidR="00AE4970" w:rsidRPr="00962698" w:rsidRDefault="00AE4970" w:rsidP="00AE4970">
      <w:pPr>
        <w:spacing w:before="120" w:after="120"/>
        <w:ind w:firstLine="0"/>
      </w:pPr>
      <w:r w:rsidRPr="00962698">
        <w:br w:type="page"/>
      </w:r>
    </w:p>
    <w:p w:rsidR="00AE4970" w:rsidRPr="00962698" w:rsidRDefault="00AE4970" w:rsidP="00AE4970">
      <w:pPr>
        <w:pStyle w:val="p"/>
      </w:pPr>
    </w:p>
    <w:p w:rsidR="00AE4970" w:rsidRPr="00962698" w:rsidRDefault="00AE4970" w:rsidP="00AE4970">
      <w:pPr>
        <w:pStyle w:val="p"/>
      </w:pPr>
    </w:p>
    <w:p w:rsidR="00AE4970" w:rsidRPr="00962698" w:rsidRDefault="00D01AD7" w:rsidP="00AE4970">
      <w:pPr>
        <w:pStyle w:val="p"/>
      </w:pPr>
      <w:r w:rsidRPr="00962698">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AE4970" w:rsidRPr="00962698" w:rsidRDefault="00AE4970" w:rsidP="00AE4970">
      <w:pPr>
        <w:pStyle w:val="p"/>
      </w:pPr>
    </w:p>
    <w:p w:rsidR="00AE4970" w:rsidRPr="00962698" w:rsidRDefault="00AE4970" w:rsidP="00AE4970">
      <w:pPr>
        <w:ind w:left="20"/>
        <w:jc w:val="both"/>
        <w:rPr>
          <w:sz w:val="24"/>
        </w:rPr>
      </w:pPr>
      <w:r w:rsidRPr="00962698">
        <w:rPr>
          <w:sz w:val="24"/>
        </w:rPr>
        <w:t>La présidente de l’ACSALF, Mme Marguerite Soulière, nous a accordé le 20 août 2018 l’autoris</w:t>
      </w:r>
      <w:r w:rsidRPr="00962698">
        <w:rPr>
          <w:sz w:val="24"/>
        </w:rPr>
        <w:t>a</w:t>
      </w:r>
      <w:r w:rsidRPr="00962698">
        <w:rPr>
          <w:sz w:val="24"/>
        </w:rPr>
        <w:t>tion de diffuser en accès libre à tous ce livre dans Les Class</w:t>
      </w:r>
      <w:r w:rsidRPr="00962698">
        <w:rPr>
          <w:sz w:val="24"/>
        </w:rPr>
        <w:t>i</w:t>
      </w:r>
      <w:r w:rsidRPr="00962698">
        <w:rPr>
          <w:sz w:val="24"/>
        </w:rPr>
        <w:t>ques des sciences sociales.</w:t>
      </w:r>
    </w:p>
    <w:p w:rsidR="00AE4970" w:rsidRPr="00962698" w:rsidRDefault="00AE4970" w:rsidP="00AE4970">
      <w:pPr>
        <w:jc w:val="both"/>
        <w:rPr>
          <w:sz w:val="24"/>
        </w:rPr>
      </w:pPr>
    </w:p>
    <w:p w:rsidR="00AE4970" w:rsidRPr="00962698" w:rsidRDefault="00AE4970" w:rsidP="00AE4970">
      <w:pPr>
        <w:jc w:val="both"/>
        <w:rPr>
          <w:sz w:val="24"/>
        </w:rPr>
      </w:pPr>
    </w:p>
    <w:p w:rsidR="00AE4970" w:rsidRPr="00962698" w:rsidRDefault="00D01AD7" w:rsidP="00AE4970">
      <w:pPr>
        <w:tabs>
          <w:tab w:val="left" w:pos="3150"/>
        </w:tabs>
        <w:ind w:firstLine="0"/>
        <w:rPr>
          <w:sz w:val="24"/>
        </w:rPr>
      </w:pPr>
      <w:r w:rsidRPr="00962698">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AE4970" w:rsidRPr="00962698">
        <w:rPr>
          <w:sz w:val="24"/>
        </w:rPr>
        <w:t xml:space="preserve"> Courriel : </w:t>
      </w:r>
    </w:p>
    <w:p w:rsidR="00AE4970" w:rsidRPr="00962698" w:rsidRDefault="00AE4970" w:rsidP="00AE4970">
      <w:pPr>
        <w:pStyle w:val="p"/>
        <w:rPr>
          <w:sz w:val="24"/>
        </w:rPr>
      </w:pPr>
    </w:p>
    <w:p w:rsidR="00AE4970" w:rsidRPr="00962698" w:rsidRDefault="00AE4970" w:rsidP="00AE4970">
      <w:pPr>
        <w:pStyle w:val="p"/>
      </w:pPr>
      <w:r w:rsidRPr="00962698">
        <w:rPr>
          <w:sz w:val="24"/>
        </w:rPr>
        <w:t xml:space="preserve">La présidente de l’ACSALF, Marguerite Soulière : professeure, École de Service sociale, Université d’Ottawa : </w:t>
      </w:r>
      <w:hyperlink r:id="rId19" w:history="1">
        <w:r w:rsidRPr="00962698">
          <w:rPr>
            <w:rStyle w:val="Lienhypertexte"/>
            <w:sz w:val="24"/>
          </w:rPr>
          <w:t>marguerite.souliere@uOttawa.ca</w:t>
        </w:r>
      </w:hyperlink>
      <w:r w:rsidRPr="00962698">
        <w:rPr>
          <w:sz w:val="24"/>
        </w:rPr>
        <w:t xml:space="preserve"> </w:t>
      </w:r>
    </w:p>
    <w:p w:rsidR="00AE4970" w:rsidRPr="00962698" w:rsidRDefault="00AE4970" w:rsidP="00AE4970">
      <w:pPr>
        <w:pStyle w:val="p"/>
      </w:pPr>
      <w:r w:rsidRPr="00962698">
        <w:br w:type="page"/>
      </w:r>
    </w:p>
    <w:p w:rsidR="00AE4970" w:rsidRPr="00962698" w:rsidRDefault="00AE4970" w:rsidP="00AE4970">
      <w:pPr>
        <w:ind w:firstLine="0"/>
        <w:jc w:val="both"/>
      </w:pPr>
    </w:p>
    <w:p w:rsidR="00AE4970" w:rsidRPr="00962698" w:rsidRDefault="00AE4970">
      <w:pPr>
        <w:jc w:val="both"/>
      </w:pPr>
    </w:p>
    <w:p w:rsidR="00AE4970" w:rsidRPr="00962698" w:rsidRDefault="00AE4970">
      <w:pPr>
        <w:jc w:val="both"/>
      </w:pPr>
    </w:p>
    <w:p w:rsidR="00AE4970" w:rsidRPr="00962698" w:rsidRDefault="00AE4970">
      <w:pPr>
        <w:jc w:val="both"/>
      </w:pPr>
    </w:p>
    <w:p w:rsidR="00AE4970" w:rsidRPr="00962698" w:rsidRDefault="00AE4970" w:rsidP="00AE4970">
      <w:pPr>
        <w:pStyle w:val="NormalWeb"/>
        <w:spacing w:before="2" w:after="2"/>
        <w:jc w:val="both"/>
        <w:rPr>
          <w:rFonts w:ascii="Times New Roman" w:hAnsi="Times New Roman"/>
          <w:sz w:val="28"/>
          <w:lang w:val="fr-CA"/>
        </w:rPr>
      </w:pPr>
      <w:r w:rsidRPr="00962698">
        <w:rPr>
          <w:rFonts w:ascii="Times New Roman" w:hAnsi="Times New Roman"/>
          <w:b/>
          <w:sz w:val="28"/>
          <w:szCs w:val="19"/>
          <w:lang w:val="fr-CA"/>
        </w:rPr>
        <w:t>Note pour la version numérique</w:t>
      </w:r>
      <w:r w:rsidRPr="00962698">
        <w:rPr>
          <w:rFonts w:ascii="Times New Roman" w:hAnsi="Times New Roman"/>
          <w:sz w:val="28"/>
          <w:szCs w:val="19"/>
          <w:lang w:val="fr-CA"/>
        </w:rPr>
        <w:t xml:space="preserve"> : </w:t>
      </w:r>
      <w:r w:rsidRPr="00962698">
        <w:rPr>
          <w:rFonts w:ascii="Times New Roman" w:hAnsi="Times New Roman"/>
          <w:sz w:val="28"/>
          <w:lang w:val="fr-CA"/>
        </w:rPr>
        <w:t>La numérotation entre crochets [] correspond à la pagination, en début de page, de l'édition d'origine numérisée. JMT.</w:t>
      </w:r>
    </w:p>
    <w:p w:rsidR="00AE4970" w:rsidRPr="00962698" w:rsidRDefault="00AE4970" w:rsidP="00AE4970">
      <w:pPr>
        <w:pStyle w:val="NormalWeb"/>
        <w:spacing w:before="2" w:after="2"/>
        <w:jc w:val="both"/>
        <w:rPr>
          <w:rFonts w:ascii="Times New Roman" w:hAnsi="Times New Roman"/>
          <w:sz w:val="28"/>
          <w:lang w:val="fr-CA"/>
        </w:rPr>
      </w:pPr>
    </w:p>
    <w:p w:rsidR="00AE4970" w:rsidRPr="00962698" w:rsidRDefault="00AE4970" w:rsidP="00AE4970">
      <w:pPr>
        <w:pStyle w:val="NormalWeb"/>
        <w:spacing w:before="2" w:after="2"/>
        <w:rPr>
          <w:rFonts w:ascii="Times New Roman" w:hAnsi="Times New Roman"/>
          <w:sz w:val="28"/>
          <w:lang w:val="fr-CA"/>
        </w:rPr>
      </w:pPr>
      <w:r w:rsidRPr="00962698">
        <w:rPr>
          <w:rFonts w:ascii="Times New Roman" w:hAnsi="Times New Roman"/>
          <w:sz w:val="28"/>
          <w:lang w:val="fr-CA"/>
        </w:rPr>
        <w:t>Par exemple, [1] correspond au début de la page 1 de l’édition papier numérisée.</w:t>
      </w:r>
    </w:p>
    <w:p w:rsidR="00AE4970" w:rsidRPr="00962698" w:rsidRDefault="00AE4970" w:rsidP="00AE4970">
      <w:pPr>
        <w:jc w:val="both"/>
        <w:rPr>
          <w:szCs w:val="19"/>
        </w:rPr>
      </w:pPr>
    </w:p>
    <w:p w:rsidR="00AE4970" w:rsidRPr="00962698" w:rsidRDefault="00AE4970">
      <w:pPr>
        <w:jc w:val="both"/>
        <w:rPr>
          <w:szCs w:val="19"/>
        </w:rPr>
      </w:pPr>
    </w:p>
    <w:p w:rsidR="00AE4970" w:rsidRPr="00962698" w:rsidRDefault="00AE4970" w:rsidP="00AE4970">
      <w:pPr>
        <w:pStyle w:val="p"/>
      </w:pPr>
      <w:r w:rsidRPr="00962698">
        <w:br w:type="page"/>
      </w:r>
      <w:r w:rsidRPr="00962698">
        <w:lastRenderedPageBreak/>
        <w:t>[345]</w:t>
      </w:r>
    </w:p>
    <w:p w:rsidR="00AE4970" w:rsidRPr="00962698" w:rsidRDefault="00AE4970" w:rsidP="00AE4970">
      <w:pPr>
        <w:jc w:val="both"/>
      </w:pPr>
    </w:p>
    <w:p w:rsidR="00AE4970" w:rsidRPr="00962698" w:rsidRDefault="00AE4970" w:rsidP="00AE4970">
      <w:pPr>
        <w:jc w:val="both"/>
      </w:pPr>
    </w:p>
    <w:p w:rsidR="00AE4970" w:rsidRPr="00962698" w:rsidRDefault="00AE4970" w:rsidP="00AE4970">
      <w:pPr>
        <w:ind w:hanging="20"/>
        <w:jc w:val="center"/>
        <w:rPr>
          <w:b/>
          <w:sz w:val="24"/>
        </w:rPr>
      </w:pPr>
      <w:bookmarkStart w:id="1" w:name="pouvoir_pt_4_texte_25"/>
      <w:r w:rsidRPr="00962698">
        <w:rPr>
          <w:b/>
          <w:sz w:val="24"/>
        </w:rPr>
        <w:t>La transformation du pouvoir au Québec.</w:t>
      </w:r>
    </w:p>
    <w:p w:rsidR="00AE4970" w:rsidRPr="00962698" w:rsidRDefault="00AE4970" w:rsidP="00AE4970">
      <w:pPr>
        <w:jc w:val="center"/>
        <w:rPr>
          <w:sz w:val="24"/>
        </w:rPr>
      </w:pPr>
      <w:r w:rsidRPr="00962698">
        <w:rPr>
          <w:sz w:val="24"/>
        </w:rPr>
        <w:t>Actes du Colloque de l’ACSALF 1979.</w:t>
      </w:r>
    </w:p>
    <w:p w:rsidR="00AE4970" w:rsidRPr="00962698" w:rsidRDefault="00AE4970" w:rsidP="00AE4970">
      <w:pPr>
        <w:spacing w:before="60" w:after="120"/>
        <w:ind w:firstLine="0"/>
        <w:jc w:val="center"/>
        <w:rPr>
          <w:b/>
          <w:caps/>
          <w:color w:val="000080"/>
          <w:sz w:val="24"/>
        </w:rPr>
      </w:pPr>
      <w:r w:rsidRPr="00962698">
        <w:rPr>
          <w:b/>
          <w:caps/>
          <w:color w:val="000080"/>
          <w:sz w:val="24"/>
        </w:rPr>
        <w:t>BILAN PROVISOIRE</w:t>
      </w:r>
    </w:p>
    <w:p w:rsidR="00AE4970" w:rsidRPr="00962698" w:rsidRDefault="00AE4970" w:rsidP="00AE4970">
      <w:pPr>
        <w:pStyle w:val="Titreniveau1"/>
      </w:pPr>
      <w:r w:rsidRPr="00962698">
        <w:t>25</w:t>
      </w:r>
    </w:p>
    <w:p w:rsidR="00AE4970" w:rsidRPr="00962698" w:rsidRDefault="00AE4970" w:rsidP="00AE4970">
      <w:pPr>
        <w:jc w:val="both"/>
        <w:rPr>
          <w:szCs w:val="36"/>
        </w:rPr>
      </w:pPr>
    </w:p>
    <w:p w:rsidR="00AE4970" w:rsidRPr="00962698" w:rsidRDefault="00AE4970" w:rsidP="00AE4970">
      <w:pPr>
        <w:pStyle w:val="Titreniveau2bis"/>
      </w:pPr>
      <w:r w:rsidRPr="00962698">
        <w:t>“Pouvoir des appareils</w:t>
      </w:r>
      <w:r w:rsidRPr="00962698">
        <w:br/>
        <w:t>et pouvoir des réseaux.”</w:t>
      </w:r>
    </w:p>
    <w:bookmarkEnd w:id="1"/>
    <w:p w:rsidR="00AE4970" w:rsidRPr="00962698" w:rsidRDefault="00AE4970" w:rsidP="00AE4970">
      <w:pPr>
        <w:jc w:val="both"/>
        <w:rPr>
          <w:szCs w:val="36"/>
        </w:rPr>
      </w:pPr>
    </w:p>
    <w:p w:rsidR="00AE4970" w:rsidRPr="00962698" w:rsidRDefault="00AE4970" w:rsidP="00AE4970">
      <w:pPr>
        <w:pStyle w:val="suite"/>
      </w:pPr>
      <w:r w:rsidRPr="00962698">
        <w:t>Par Vincent LEMIEUX</w:t>
      </w:r>
    </w:p>
    <w:p w:rsidR="00AE4970" w:rsidRPr="00962698" w:rsidRDefault="00AE4970" w:rsidP="00AE4970">
      <w:pPr>
        <w:pStyle w:val="auteurst"/>
      </w:pPr>
      <w:r w:rsidRPr="00962698">
        <w:t>Département de sciences politiques</w:t>
      </w:r>
      <w:r w:rsidRPr="00962698">
        <w:br/>
        <w:t>Université Laval</w:t>
      </w:r>
    </w:p>
    <w:p w:rsidR="00AE4970" w:rsidRPr="00962698" w:rsidRDefault="00AE4970" w:rsidP="00AE4970">
      <w:pPr>
        <w:jc w:val="both"/>
      </w:pPr>
    </w:p>
    <w:p w:rsidR="00AE4970" w:rsidRPr="00962698" w:rsidRDefault="00AE4970" w:rsidP="00AE4970">
      <w:pPr>
        <w:spacing w:before="120" w:after="120"/>
        <w:jc w:val="both"/>
      </w:pPr>
    </w:p>
    <w:p w:rsidR="00AE4970" w:rsidRPr="00962698" w:rsidRDefault="00AE4970" w:rsidP="00AE4970">
      <w:pPr>
        <w:spacing w:before="120" w:after="120"/>
        <w:jc w:val="both"/>
      </w:pPr>
      <w:r w:rsidRPr="00962698">
        <w:rPr>
          <w:szCs w:val="18"/>
        </w:rPr>
        <w:t>Commençons par opposer les appareils et les réseaux avant de soumettre quelques propositions sur les appareils au Québec, en part</w:t>
      </w:r>
      <w:r w:rsidRPr="00962698">
        <w:rPr>
          <w:szCs w:val="18"/>
        </w:rPr>
        <w:t>i</w:t>
      </w:r>
      <w:r w:rsidRPr="00962698">
        <w:rPr>
          <w:szCs w:val="18"/>
        </w:rPr>
        <w:t>culier les a</w:t>
      </w:r>
      <w:r w:rsidRPr="00962698">
        <w:rPr>
          <w:szCs w:val="18"/>
        </w:rPr>
        <w:t>p</w:t>
      </w:r>
      <w:r w:rsidRPr="00962698">
        <w:rPr>
          <w:szCs w:val="18"/>
        </w:rPr>
        <w:t>pareils étatiques, et d'explorer quelques-unes des solutions qui s'offrent aux citoyens qui n'acceptent pas la régulation des app</w:t>
      </w:r>
      <w:r w:rsidRPr="00962698">
        <w:rPr>
          <w:szCs w:val="18"/>
        </w:rPr>
        <w:t>a</w:t>
      </w:r>
      <w:r w:rsidRPr="00962698">
        <w:rPr>
          <w:szCs w:val="18"/>
        </w:rPr>
        <w:t>reils. Nous retrouverons à ce propos la distinction entre les appareils et les réseaux.</w:t>
      </w:r>
    </w:p>
    <w:p w:rsidR="00AE4970" w:rsidRPr="00962698" w:rsidRDefault="00AE4970" w:rsidP="00AE4970">
      <w:pPr>
        <w:spacing w:before="120" w:after="120"/>
        <w:jc w:val="both"/>
        <w:rPr>
          <w:szCs w:val="28"/>
        </w:rPr>
      </w:pPr>
    </w:p>
    <w:p w:rsidR="00AE4970" w:rsidRPr="00962698" w:rsidRDefault="00AE4970" w:rsidP="00AE4970">
      <w:pPr>
        <w:pStyle w:val="a"/>
      </w:pPr>
      <w:r w:rsidRPr="00962698">
        <w:t>Les appareils et les réseaux</w:t>
      </w:r>
    </w:p>
    <w:p w:rsidR="00AE4970" w:rsidRPr="00962698" w:rsidRDefault="00AE4970" w:rsidP="00AE4970">
      <w:pPr>
        <w:spacing w:before="120" w:after="120"/>
        <w:jc w:val="both"/>
        <w:rPr>
          <w:szCs w:val="18"/>
        </w:rPr>
      </w:pPr>
    </w:p>
    <w:p w:rsidR="00AE4970" w:rsidRPr="00962698" w:rsidRDefault="00AE4970" w:rsidP="00AE4970">
      <w:pPr>
        <w:spacing w:before="120" w:after="120"/>
        <w:jc w:val="both"/>
      </w:pPr>
      <w:r w:rsidRPr="00962698">
        <w:rPr>
          <w:szCs w:val="18"/>
        </w:rPr>
        <w:t>Les appareils sont des organisations de grande taille vouées à une régulation spécialisée des p</w:t>
      </w:r>
      <w:r w:rsidRPr="00962698">
        <w:rPr>
          <w:szCs w:val="18"/>
        </w:rPr>
        <w:t>u</w:t>
      </w:r>
      <w:r w:rsidRPr="00962698">
        <w:rPr>
          <w:szCs w:val="18"/>
        </w:rPr>
        <w:t>blics. Ils se donnent généralement pour cela une forme hiérarchique et centralisée qu'on retrouve dans la pl</w:t>
      </w:r>
      <w:r w:rsidRPr="00962698">
        <w:rPr>
          <w:szCs w:val="18"/>
        </w:rPr>
        <w:t>u</w:t>
      </w:r>
      <w:r w:rsidRPr="00962698">
        <w:rPr>
          <w:szCs w:val="18"/>
        </w:rPr>
        <w:t>part des organigrammes. A commande à B et à C, B commande lui-même à D et à E, alors que C commande à F et à G, etc. La régul</w:t>
      </w:r>
      <w:r w:rsidRPr="00962698">
        <w:rPr>
          <w:szCs w:val="18"/>
        </w:rPr>
        <w:t>a</w:t>
      </w:r>
      <w:r w:rsidRPr="00962698">
        <w:rPr>
          <w:szCs w:val="18"/>
        </w:rPr>
        <w:t>tion consiste à rendre des activités ou des états conformes à des finalités ou à des normes, déc</w:t>
      </w:r>
      <w:r w:rsidRPr="00962698">
        <w:rPr>
          <w:szCs w:val="18"/>
        </w:rPr>
        <w:t>i</w:t>
      </w:r>
      <w:r w:rsidRPr="00962698">
        <w:rPr>
          <w:szCs w:val="18"/>
        </w:rPr>
        <w:t xml:space="preserve">dées ou du moins adoptées officiellement par ceux qui commandent l'appareil et qui s'en servent comme d'un instrument </w:t>
      </w:r>
      <w:r w:rsidRPr="00962698">
        <w:rPr>
          <w:szCs w:val="18"/>
        </w:rPr>
        <w:lastRenderedPageBreak/>
        <w:t>de pouvoir. De plus, les appareils ont généralement des frontières pr</w:t>
      </w:r>
      <w:r w:rsidRPr="00962698">
        <w:rPr>
          <w:szCs w:val="18"/>
        </w:rPr>
        <w:t>é</w:t>
      </w:r>
      <w:r w:rsidRPr="00962698">
        <w:rPr>
          <w:szCs w:val="18"/>
        </w:rPr>
        <w:t>cises et permettent difficilement la remontée du fee</w:t>
      </w:r>
      <w:r w:rsidRPr="00962698">
        <w:rPr>
          <w:szCs w:val="18"/>
        </w:rPr>
        <w:t>d</w:t>
      </w:r>
      <w:r w:rsidRPr="00962698">
        <w:rPr>
          <w:szCs w:val="18"/>
        </w:rPr>
        <w:t>back.</w:t>
      </w:r>
    </w:p>
    <w:p w:rsidR="00AE4970" w:rsidRPr="00962698" w:rsidRDefault="00AE4970" w:rsidP="00AE4970">
      <w:pPr>
        <w:spacing w:before="120" w:after="120"/>
        <w:jc w:val="both"/>
      </w:pPr>
      <w:r w:rsidRPr="00962698">
        <w:rPr>
          <w:szCs w:val="18"/>
        </w:rPr>
        <w:t>Les réseaux ont des caractéristiques opposées à celles des app</w:t>
      </w:r>
      <w:r w:rsidRPr="00962698">
        <w:rPr>
          <w:szCs w:val="18"/>
        </w:rPr>
        <w:t>a</w:t>
      </w:r>
      <w:r w:rsidRPr="00962698">
        <w:rPr>
          <w:szCs w:val="18"/>
        </w:rPr>
        <w:t>reils. Leurs frontières ne sont pas précises. Ils ne sont pas</w:t>
      </w:r>
      <w:r>
        <w:rPr>
          <w:szCs w:val="18"/>
        </w:rPr>
        <w:t xml:space="preserve"> </w:t>
      </w:r>
      <w:r w:rsidRPr="00962698">
        <w:t>[346] hi</w:t>
      </w:r>
      <w:r w:rsidRPr="00962698">
        <w:t>é</w:t>
      </w:r>
      <w:r w:rsidRPr="00962698">
        <w:t>rarchiques ni centralisés et s'ils se régulent eux-mêmes ou rég</w:t>
      </w:r>
      <w:r w:rsidRPr="00962698">
        <w:t>u</w:t>
      </w:r>
      <w:r w:rsidRPr="00962698">
        <w:t>lent leur environnement, cette régulation n'est pas spécialisée. La rétroa</w:t>
      </w:r>
      <w:r w:rsidRPr="00962698">
        <w:t>c</w:t>
      </w:r>
      <w:r w:rsidRPr="00962698">
        <w:t>tion y circule facilement, selon différents cheminements.</w:t>
      </w:r>
    </w:p>
    <w:p w:rsidR="00AE4970" w:rsidRPr="00962698" w:rsidRDefault="00AE4970" w:rsidP="00AE4970">
      <w:pPr>
        <w:spacing w:before="120" w:after="120"/>
        <w:jc w:val="both"/>
      </w:pPr>
      <w:r w:rsidRPr="00962698">
        <w:t>Les réseaux peuvent relier entre eux des appareils. On en trouve aussi à l'intérieur des appareils, chez les publics des appareils, ou tout à fait à l'écart des appareils. Les réseaux peuvent être fonctionnels ou dysfonctionnels par rapport aux appareils et ils sont toujours menacés de se tran</w:t>
      </w:r>
      <w:r w:rsidRPr="00962698">
        <w:t>s</w:t>
      </w:r>
      <w:r w:rsidRPr="00962698">
        <w:t>former eux-mêmes en appareils ou en quasi-appareils, par le phénomène de l'institutionnalis</w:t>
      </w:r>
      <w:r w:rsidRPr="00962698">
        <w:t>a</w:t>
      </w:r>
      <w:r w:rsidRPr="00962698">
        <w:t>tion.</w:t>
      </w:r>
    </w:p>
    <w:p w:rsidR="00AE4970" w:rsidRPr="00962698" w:rsidRDefault="00AE4970" w:rsidP="00AE4970">
      <w:pPr>
        <w:spacing w:before="120" w:after="120"/>
        <w:jc w:val="both"/>
        <w:rPr>
          <w:szCs w:val="28"/>
        </w:rPr>
      </w:pPr>
    </w:p>
    <w:p w:rsidR="00AE4970" w:rsidRPr="00962698" w:rsidRDefault="00AE4970" w:rsidP="00AE4970">
      <w:pPr>
        <w:pStyle w:val="a"/>
      </w:pPr>
      <w:r w:rsidRPr="00962698">
        <w:t>Les appareils dans la société québécoise</w:t>
      </w:r>
    </w:p>
    <w:p w:rsidR="00AE4970" w:rsidRPr="00962698" w:rsidRDefault="00AE4970" w:rsidP="00AE4970">
      <w:pPr>
        <w:spacing w:before="120" w:after="120"/>
        <w:jc w:val="both"/>
      </w:pPr>
    </w:p>
    <w:p w:rsidR="00AE4970" w:rsidRPr="00962698" w:rsidRDefault="00AE4970" w:rsidP="00AE4970">
      <w:pPr>
        <w:spacing w:before="120" w:after="120"/>
        <w:jc w:val="both"/>
      </w:pPr>
      <w:r w:rsidRPr="00962698">
        <w:t>La grandeur ou la quantité de régulation d'un appareil ou d'une coalition d'appareils dépend e</w:t>
      </w:r>
      <w:r w:rsidRPr="00962698">
        <w:t>n</w:t>
      </w:r>
      <w:r w:rsidRPr="00962698">
        <w:t>tre autres du nombre d'acteurs auxquels elle s'applique, du nombre de relations entre ces acteurs, et de ce qu'elle change dans le pouvoir que compo</w:t>
      </w:r>
      <w:r w:rsidRPr="00962698">
        <w:t>r</w:t>
      </w:r>
      <w:r w:rsidRPr="00962698">
        <w:t>tent ces relations.</w:t>
      </w:r>
    </w:p>
    <w:p w:rsidR="00AE4970" w:rsidRPr="00962698" w:rsidRDefault="00AE4970" w:rsidP="00AE4970">
      <w:pPr>
        <w:spacing w:before="120" w:after="120"/>
        <w:jc w:val="both"/>
      </w:pPr>
      <w:r w:rsidRPr="00962698">
        <w:t>Parmi les principaux appareils de la société québécoise, certains sont étatiques (les ministères) ou para-étatiques (les sociétés d'État et les autres organismes autonomes), d'autres sont davantage non état</w:t>
      </w:r>
      <w:r w:rsidRPr="00962698">
        <w:t>i</w:t>
      </w:r>
      <w:r w:rsidRPr="00962698">
        <w:t>ques (les hôpitaux, les écoles, les universités), d'autres sont entièr</w:t>
      </w:r>
      <w:r w:rsidRPr="00962698">
        <w:t>e</w:t>
      </w:r>
      <w:r w:rsidRPr="00962698">
        <w:t>ment non étatiques (les entreprises, les syndicats).</w:t>
      </w:r>
    </w:p>
    <w:p w:rsidR="00AE4970" w:rsidRPr="00962698" w:rsidRDefault="00AE4970" w:rsidP="00AE4970">
      <w:pPr>
        <w:spacing w:before="120" w:after="120"/>
        <w:jc w:val="both"/>
      </w:pPr>
      <w:r w:rsidRPr="00962698">
        <w:t>Les appareils étatiques, fortement coalisés par rapport aux autres ensembles, exercent actuell</w:t>
      </w:r>
      <w:r w:rsidRPr="00962698">
        <w:t>e</w:t>
      </w:r>
      <w:r w:rsidRPr="00962698">
        <w:t>ment au Québec une grande quantité de régulation, dont l'augmentation constante des dépenses gouverneme</w:t>
      </w:r>
      <w:r w:rsidRPr="00962698">
        <w:t>n</w:t>
      </w:r>
      <w:r w:rsidRPr="00962698">
        <w:t>tales par rapport au produit intérieur brut n'est qu'un indice parmi d'a</w:t>
      </w:r>
      <w:r w:rsidRPr="00962698">
        <w:t>u</w:t>
      </w:r>
      <w:r w:rsidRPr="00962698">
        <w:t>tres. Tous les acteurs de la société sont maintenant soumis dire</w:t>
      </w:r>
      <w:r w:rsidRPr="00962698">
        <w:t>c</w:t>
      </w:r>
      <w:r w:rsidRPr="00962698">
        <w:t>tement à cette régulation, qui touche des relations de plus en plus nombre</w:t>
      </w:r>
      <w:r w:rsidRPr="00962698">
        <w:t>u</w:t>
      </w:r>
      <w:r w:rsidRPr="00962698">
        <w:t>ses, comme en témoigne l'accroi</w:t>
      </w:r>
      <w:r w:rsidRPr="00962698">
        <w:t>s</w:t>
      </w:r>
      <w:r w:rsidRPr="00962698">
        <w:t>sement prodigieux des lois et des règlements gouvernementaux. Mais les relations de pouvoir dans les publics et des publics (y compris les autres a</w:t>
      </w:r>
      <w:r w:rsidRPr="00962698">
        <w:t>p</w:t>
      </w:r>
      <w:r w:rsidRPr="00962698">
        <w:t>pareils) à l'État en sont-elles transformées ? C'est une question très débattue, en part</w:t>
      </w:r>
      <w:r w:rsidRPr="00962698">
        <w:t>i</w:t>
      </w:r>
      <w:r w:rsidRPr="00962698">
        <w:t>culier entre ceux pour qui l'appareil étatique domine actuell</w:t>
      </w:r>
      <w:r w:rsidRPr="00962698">
        <w:t>e</w:t>
      </w:r>
      <w:r w:rsidRPr="00962698">
        <w:t xml:space="preserve">ment le </w:t>
      </w:r>
      <w:r w:rsidRPr="00962698">
        <w:lastRenderedPageBreak/>
        <w:t>Québec, et ceux qui ne voient en lui qu'un appareil dirigeant, soumis à des a</w:t>
      </w:r>
      <w:r w:rsidRPr="00962698">
        <w:t>p</w:t>
      </w:r>
      <w:r w:rsidRPr="00962698">
        <w:t>pareils ou à des intérêts dominants qui seraient non étatiques.</w:t>
      </w:r>
    </w:p>
    <w:p w:rsidR="00AE4970" w:rsidRPr="00962698" w:rsidRDefault="00AE4970" w:rsidP="00AE4970">
      <w:pPr>
        <w:spacing w:before="120" w:after="120"/>
        <w:jc w:val="both"/>
      </w:pPr>
      <w:r w:rsidRPr="00962698">
        <w:t>Que ce soit les uns ou les autres qui dominent ne change pas grand-chose, il me semble, du point de vue des publics. Les décisions d'ordre intellectuel que nous pouvons prendre là-dessus n'emp</w:t>
      </w:r>
      <w:r w:rsidRPr="00962698">
        <w:t>ê</w:t>
      </w:r>
      <w:r w:rsidRPr="00962698">
        <w:t>cheront pas que certains citoyens contestent plutôt la régulation des appareils étatiques alors que d'a</w:t>
      </w:r>
      <w:r w:rsidRPr="00962698">
        <w:t>u</w:t>
      </w:r>
      <w:r w:rsidRPr="00962698">
        <w:t>tres seront plutôt portés à contester</w:t>
      </w:r>
      <w:r>
        <w:t xml:space="preserve"> </w:t>
      </w:r>
      <w:r w:rsidRPr="00962698">
        <w:t>provisoire [347]</w:t>
      </w:r>
      <w:r>
        <w:t xml:space="preserve"> </w:t>
      </w:r>
      <w:r w:rsidRPr="00962698">
        <w:t>la régulation des hôpitaux et des écoles, et d'a</w:t>
      </w:r>
      <w:r w:rsidRPr="00962698">
        <w:t>u</w:t>
      </w:r>
      <w:r w:rsidRPr="00962698">
        <w:t>tres encore celle des entreprises ou des syndicats.</w:t>
      </w:r>
    </w:p>
    <w:p w:rsidR="00AE4970" w:rsidRPr="00962698" w:rsidRDefault="00AE4970" w:rsidP="00AE4970">
      <w:pPr>
        <w:spacing w:before="120" w:after="120"/>
        <w:jc w:val="both"/>
      </w:pPr>
      <w:r w:rsidRPr="00962698">
        <w:t>Formulons quand même quelques propositions qui seront utiles dans la suite, même si elles ne font pas l'unanimité. D'ailleurs, quelles propositions sur le Québec, autres que banales, font aujourd'hui l'un</w:t>
      </w:r>
      <w:r w:rsidRPr="00962698">
        <w:t>a</w:t>
      </w:r>
      <w:r w:rsidRPr="00962698">
        <w:t>nimité ?</w:t>
      </w:r>
    </w:p>
    <w:p w:rsidR="00AE4970" w:rsidRDefault="00AE4970" w:rsidP="00AE4970">
      <w:pPr>
        <w:spacing w:before="120" w:after="120"/>
        <w:jc w:val="both"/>
      </w:pPr>
      <w:r w:rsidRPr="00962698">
        <w:t>Voici donc ces propositions, formulées dans les termes des trois caractéristiques signalées plus haut, qui se rapportent au nombre d'a</w:t>
      </w:r>
      <w:r w:rsidRPr="00962698">
        <w:t>c</w:t>
      </w:r>
      <w:r w:rsidRPr="00962698">
        <w:t>teurs et de relations touchés par la régulation et au pouvoir transformé par celle-ci.</w:t>
      </w:r>
    </w:p>
    <w:p w:rsidR="00AE4970" w:rsidRPr="00962698" w:rsidRDefault="00AE4970" w:rsidP="00AE4970">
      <w:pPr>
        <w:spacing w:before="120" w:after="120"/>
        <w:jc w:val="both"/>
      </w:pPr>
    </w:p>
    <w:p w:rsidR="00AE4970" w:rsidRPr="00962698" w:rsidRDefault="00AE4970" w:rsidP="00AE4970">
      <w:pPr>
        <w:spacing w:before="120" w:after="120"/>
        <w:ind w:left="720" w:hanging="360"/>
        <w:jc w:val="both"/>
      </w:pPr>
      <w:r w:rsidRPr="00962698">
        <w:t>1°</w:t>
      </w:r>
      <w:r>
        <w:tab/>
      </w:r>
      <w:r w:rsidRPr="00962698">
        <w:t>Tous les acteurs d'une société sont aujourd'hui atteints par la r</w:t>
      </w:r>
      <w:r w:rsidRPr="00962698">
        <w:t>é</w:t>
      </w:r>
      <w:r w:rsidRPr="00962698">
        <w:t>gulation des appareils état</w:t>
      </w:r>
      <w:r w:rsidRPr="00962698">
        <w:t>i</w:t>
      </w:r>
      <w:r w:rsidRPr="00962698">
        <w:t>ques, aussi bien que par celle des grands appareils de production et d'information para-étatiques ou non état</w:t>
      </w:r>
      <w:r w:rsidRPr="00962698">
        <w:t>i</w:t>
      </w:r>
      <w:r w:rsidRPr="00962698">
        <w:t>ques. Il y a peu de différence à cet égard.</w:t>
      </w:r>
    </w:p>
    <w:p w:rsidR="00AE4970" w:rsidRPr="00962698" w:rsidRDefault="00AE4970" w:rsidP="00AE4970">
      <w:pPr>
        <w:spacing w:before="120" w:after="120"/>
        <w:ind w:left="720" w:hanging="360"/>
        <w:jc w:val="both"/>
      </w:pPr>
      <w:r w:rsidRPr="00962698">
        <w:t>2°</w:t>
      </w:r>
      <w:r>
        <w:tab/>
      </w:r>
      <w:r w:rsidRPr="00962698">
        <w:t>Par contre la coalition des appareils étatiques régule une plus grande variété de secteurs que toute coalition d'appareils non état</w:t>
      </w:r>
      <w:r w:rsidRPr="00962698">
        <w:t>i</w:t>
      </w:r>
      <w:r w:rsidRPr="00962698">
        <w:t>ques. Cet écart dans l'extension de la régulation n'a cessé de s'accroître depuis 30 ans, et au Québec plus part</w:t>
      </w:r>
      <w:r w:rsidRPr="00962698">
        <w:t>i</w:t>
      </w:r>
      <w:r w:rsidRPr="00962698">
        <w:t>culièrement, depuis 20 ans.</w:t>
      </w:r>
    </w:p>
    <w:p w:rsidR="00AE4970" w:rsidRPr="00962698" w:rsidRDefault="00AE4970" w:rsidP="00AE4970">
      <w:pPr>
        <w:spacing w:before="120" w:after="120"/>
        <w:ind w:left="720" w:hanging="360"/>
        <w:jc w:val="both"/>
      </w:pPr>
      <w:r w:rsidRPr="00962698">
        <w:t>3°</w:t>
      </w:r>
      <w:r>
        <w:tab/>
      </w:r>
      <w:r w:rsidRPr="00962698">
        <w:t>Cependant, cette grande variété de la régul</w:t>
      </w:r>
      <w:r w:rsidRPr="00962698">
        <w:t>a</w:t>
      </w:r>
      <w:r w:rsidRPr="00962698">
        <w:t>tion étatique n'a pas transformé également les relations de pouvoir dans la société. En pa</w:t>
      </w:r>
      <w:r w:rsidRPr="00962698">
        <w:t>r</w:t>
      </w:r>
      <w:r w:rsidRPr="00962698">
        <w:t>ticulier, elle a imposé inégalement sa loi aux groupes et aux organisations élitistes. La régulation positive (par attrib</w:t>
      </w:r>
      <w:r w:rsidRPr="00962698">
        <w:t>u</w:t>
      </w:r>
      <w:r w:rsidRPr="00962698">
        <w:t>tion de ressources) ou négative (par attribution de contraintes) a transformé davantage le pouvoir des communautés religieuses que celui des médecins dans le secteur hospitalier, elle a tran</w:t>
      </w:r>
      <w:r w:rsidRPr="00962698">
        <w:t>s</w:t>
      </w:r>
      <w:r w:rsidRPr="00962698">
        <w:t>formé davantage le pouvoir des dir</w:t>
      </w:r>
      <w:r w:rsidRPr="00962698">
        <w:t>i</w:t>
      </w:r>
      <w:r w:rsidRPr="00962698">
        <w:t>geants des écoles primaires ou secondaires que celui des universita</w:t>
      </w:r>
      <w:r w:rsidRPr="00962698">
        <w:t>i</w:t>
      </w:r>
      <w:r w:rsidRPr="00962698">
        <w:t xml:space="preserve">res, elle s'est imposée </w:t>
      </w:r>
      <w:r w:rsidRPr="00962698">
        <w:lastRenderedPageBreak/>
        <w:t>davantage aux petites entreprises agricoles qu'aux grandes e</w:t>
      </w:r>
      <w:r w:rsidRPr="00962698">
        <w:t>n</w:t>
      </w:r>
      <w:r w:rsidRPr="00962698">
        <w:t>treprises industrielles, commerciales ou financières.</w:t>
      </w:r>
    </w:p>
    <w:p w:rsidR="00AE4970" w:rsidRPr="00962698" w:rsidRDefault="00AE4970" w:rsidP="00AE4970">
      <w:pPr>
        <w:spacing w:before="120" w:after="120"/>
        <w:ind w:left="720" w:hanging="360"/>
        <w:jc w:val="both"/>
      </w:pPr>
      <w:r w:rsidRPr="00962698">
        <w:t>4°</w:t>
      </w:r>
      <w:r>
        <w:tab/>
      </w:r>
      <w:r w:rsidRPr="00962698">
        <w:t>De tels constats conduisent certains analystes à dire que les a</w:t>
      </w:r>
      <w:r w:rsidRPr="00962698">
        <w:t>p</w:t>
      </w:r>
      <w:r w:rsidRPr="00962698">
        <w:t>pareils étatiques demeurent plus dominés que dominants par rapport à certains groupes ou à certaines organisations : les m</w:t>
      </w:r>
      <w:r w:rsidRPr="00962698">
        <w:t>é</w:t>
      </w:r>
      <w:r w:rsidRPr="00962698">
        <w:t>decins, les grands capitalistes industriels ou financiers, les e</w:t>
      </w:r>
      <w:r w:rsidRPr="00962698">
        <w:t>x</w:t>
      </w:r>
      <w:r w:rsidRPr="00962698">
        <w:t>perts en connaissa</w:t>
      </w:r>
      <w:r w:rsidRPr="00962698">
        <w:t>n</w:t>
      </w:r>
      <w:r w:rsidRPr="00962698">
        <w:t>ces spécialisées. Cela parce que les secteurs concernés sont estimés déterminants, en dernière instance ou autrement. D'autres analystes opposent à cette vue l'énorme pouvoir, d'ordre idéologique, qu'ont les appareils étatiques de cultiver ou d'entretenir la dépendance par identification mystif</w:t>
      </w:r>
      <w:r w:rsidRPr="00962698">
        <w:t>i</w:t>
      </w:r>
      <w:r w:rsidRPr="00962698">
        <w:t>catrice à l'État ou à la nation. Aucune des organisations concu</w:t>
      </w:r>
      <w:r w:rsidRPr="00962698">
        <w:t>r</w:t>
      </w:r>
      <w:r w:rsidRPr="00962698">
        <w:t>rentes à ce</w:t>
      </w:r>
      <w:r w:rsidRPr="00962698">
        <w:t>l</w:t>
      </w:r>
      <w:r w:rsidRPr="00962698">
        <w:t>les de l'État n'arriverait à exercer un tel pouvoir.</w:t>
      </w:r>
    </w:p>
    <w:p w:rsidR="00AE4970" w:rsidRDefault="00AE4970" w:rsidP="00AE4970">
      <w:pPr>
        <w:spacing w:before="120" w:after="120"/>
        <w:jc w:val="both"/>
      </w:pPr>
    </w:p>
    <w:p w:rsidR="00AE4970" w:rsidRPr="00962698" w:rsidRDefault="00AE4970" w:rsidP="00AE4970">
      <w:pPr>
        <w:spacing w:before="120" w:after="120"/>
        <w:jc w:val="both"/>
      </w:pPr>
      <w:r w:rsidRPr="00962698">
        <w:t>Encore une fois cette discussion a plus d'importance pour les an</w:t>
      </w:r>
      <w:r w:rsidRPr="00962698">
        <w:t>a</w:t>
      </w:r>
      <w:r w:rsidRPr="00962698">
        <w:t>lystes que pour les publics. Dans la suite je vais m'efforcer d'adopter le point de vue des publics, en me concentrant sur les</w:t>
      </w:r>
      <w:r>
        <w:t xml:space="preserve"> </w:t>
      </w:r>
      <w:r w:rsidRPr="00962698">
        <w:t>[348] appareils étatiques, que je connais mieux que les autres en tant que politicol</w:t>
      </w:r>
      <w:r w:rsidRPr="00962698">
        <w:t>o</w:t>
      </w:r>
      <w:r w:rsidRPr="00962698">
        <w:t>gue.</w:t>
      </w:r>
    </w:p>
    <w:p w:rsidR="00AE4970" w:rsidRPr="00962698" w:rsidRDefault="00AE4970" w:rsidP="00AE4970">
      <w:pPr>
        <w:spacing w:before="120" w:after="120"/>
        <w:jc w:val="both"/>
      </w:pPr>
      <w:r w:rsidRPr="00962698">
        <w:t>Ce serait sans doute aux sociologues d'étudier les autres appareils au lieu de se laisser fasciner eux aussi par les appareils étatiques.</w:t>
      </w:r>
    </w:p>
    <w:p w:rsidR="00AE4970" w:rsidRPr="00962698" w:rsidRDefault="00AE4970" w:rsidP="00AE4970">
      <w:pPr>
        <w:spacing w:before="120" w:after="120"/>
        <w:jc w:val="both"/>
        <w:rPr>
          <w:szCs w:val="26"/>
        </w:rPr>
      </w:pPr>
    </w:p>
    <w:p w:rsidR="00AE4970" w:rsidRPr="00962698" w:rsidRDefault="00AE4970" w:rsidP="00AE4970">
      <w:pPr>
        <w:pStyle w:val="a"/>
      </w:pPr>
      <w:r w:rsidRPr="00962698">
        <w:t>Le citoyen et les appareils étatiques</w:t>
      </w:r>
    </w:p>
    <w:p w:rsidR="00AE4970" w:rsidRPr="00962698" w:rsidRDefault="00AE4970" w:rsidP="00AE4970">
      <w:pPr>
        <w:spacing w:before="120" w:after="120"/>
        <w:jc w:val="both"/>
      </w:pPr>
    </w:p>
    <w:p w:rsidR="00AE4970" w:rsidRDefault="00AE4970" w:rsidP="00AE4970">
      <w:pPr>
        <w:spacing w:before="120" w:after="120"/>
        <w:jc w:val="both"/>
      </w:pPr>
      <w:r w:rsidRPr="00962698">
        <w:t>Dans ses relations avec les appareils étatiques le citoyen rencontre au moins cinq difficultés qui tiennent à certaines caractéristiques de la régulation opérée par ces appareils. On verra plus loin que ces caract</w:t>
      </w:r>
      <w:r w:rsidRPr="00962698">
        <w:t>é</w:t>
      </w:r>
      <w:r w:rsidRPr="00962698">
        <w:t>ristiques doivent être prises en compte dans l'opposition aux appareils étatiques. Limitons-nous pour le moment à montrer les contrai</w:t>
      </w:r>
      <w:r w:rsidRPr="00962698">
        <w:t>n</w:t>
      </w:r>
      <w:r w:rsidRPr="00962698">
        <w:t>tes qu'elles imposent aux publics régulés.</w:t>
      </w:r>
    </w:p>
    <w:p w:rsidR="00AE4970" w:rsidRPr="00962698" w:rsidRDefault="00AE4970" w:rsidP="00AE4970">
      <w:pPr>
        <w:spacing w:before="120" w:after="120"/>
        <w:jc w:val="both"/>
      </w:pPr>
    </w:p>
    <w:p w:rsidR="00AE4970" w:rsidRPr="00962698" w:rsidRDefault="00AE4970" w:rsidP="00AE4970">
      <w:pPr>
        <w:spacing w:before="120" w:after="120"/>
        <w:ind w:left="720" w:hanging="360"/>
        <w:jc w:val="both"/>
      </w:pPr>
      <w:r w:rsidRPr="00962698">
        <w:t>1°</w:t>
      </w:r>
      <w:r>
        <w:tab/>
      </w:r>
      <w:r w:rsidRPr="00962698">
        <w:t>Comme je viens de le signaler, ces appareils, par leurs idéol</w:t>
      </w:r>
      <w:r w:rsidRPr="00962698">
        <w:t>o</w:t>
      </w:r>
      <w:r w:rsidRPr="00962698">
        <w:t>gies étatistes ou nationalistes, ainsi que par le caractère cumul</w:t>
      </w:r>
      <w:r w:rsidRPr="00962698">
        <w:t>a</w:t>
      </w:r>
      <w:r w:rsidRPr="00962698">
        <w:t>tif de leurs interve</w:t>
      </w:r>
      <w:r w:rsidRPr="00962698">
        <w:t>n</w:t>
      </w:r>
      <w:r w:rsidRPr="00962698">
        <w:t xml:space="preserve">tions, arrivent à convaincre de nombreux publics des avantages qu'a pour eux la dépendance envers l'État. </w:t>
      </w:r>
      <w:r w:rsidRPr="00962698">
        <w:lastRenderedPageBreak/>
        <w:t>Les systémistes expliquent le succès de ce courant idéologique par l'incapacité des systèmes autres qu'étatiques à régler les problèmes de ces publics. De façon un peu semblable, des s</w:t>
      </w:r>
      <w:r w:rsidRPr="00962698">
        <w:t>o</w:t>
      </w:r>
      <w:r w:rsidRPr="00962698">
        <w:t>ciol</w:t>
      </w:r>
      <w:r w:rsidRPr="00962698">
        <w:t>o</w:t>
      </w:r>
      <w:r w:rsidRPr="00962698">
        <w:t>gues voient dans cette dépendance la compensation à des solidarités plus horizontales qui n'existent plus ou qui sont a</w:t>
      </w:r>
      <w:r w:rsidRPr="00962698">
        <w:t>f</w:t>
      </w:r>
      <w:r w:rsidRPr="00962698">
        <w:t>faiblies. Les économistes de l'école dite du « public choice » voient plutôt dans cette situation le résultat d'un ensemble d'i</w:t>
      </w:r>
      <w:r w:rsidRPr="00962698">
        <w:t>l</w:t>
      </w:r>
      <w:r w:rsidRPr="00962698">
        <w:t>lusions où quelques avantages concentrés sont évalués comme s</w:t>
      </w:r>
      <w:r w:rsidRPr="00962698">
        <w:t>u</w:t>
      </w:r>
      <w:r w:rsidRPr="00962698">
        <w:t>périeurs à de nombreux coûts diffus : autrement dit le citoyen surév</w:t>
      </w:r>
      <w:r w:rsidRPr="00962698">
        <w:t>a</w:t>
      </w:r>
      <w:r w:rsidRPr="00962698">
        <w:t>lue les avantages visibles de la dépendance et en sous-évalue les i</w:t>
      </w:r>
      <w:r w:rsidRPr="00962698">
        <w:t>n</w:t>
      </w:r>
      <w:r w:rsidRPr="00962698">
        <w:t>convénients moins visibles.</w:t>
      </w:r>
    </w:p>
    <w:p w:rsidR="00AE4970" w:rsidRPr="00962698" w:rsidRDefault="00AE4970" w:rsidP="00AE4970">
      <w:pPr>
        <w:spacing w:before="120" w:after="120"/>
        <w:ind w:left="720" w:hanging="360"/>
        <w:jc w:val="both"/>
      </w:pPr>
      <w:r w:rsidRPr="00962698">
        <w:t>2°</w:t>
      </w:r>
      <w:r>
        <w:tab/>
      </w:r>
      <w:r w:rsidRPr="00962698">
        <w:t>On insiste souvent sur le caractère excess</w:t>
      </w:r>
      <w:r w:rsidRPr="00962698">
        <w:t>i</w:t>
      </w:r>
      <w:r w:rsidRPr="00962698">
        <w:t>vement sectoriel de la régulation des appareils étatiques. Les problèmes des jeunes, des vieux, des handicapés, etc., sont soumis à la régulation de plusieurs ministères, ou de plusieurs services à l'intérieur d'un même ministère. Bien souvent la coopération est insuffisante entre ces instances. Dans une étude sur l'information admini</w:t>
      </w:r>
      <w:r w:rsidRPr="00962698">
        <w:t>s</w:t>
      </w:r>
      <w:r w:rsidRPr="00962698">
        <w:t>trative, faite il y a quelques années, j'ai pu constater le caractère dysfonctionnel de cette sectorialisation excessive. Pour en combattre les méfaits, on crée de nouvelles organisations : O</w:t>
      </w:r>
      <w:r w:rsidRPr="00962698">
        <w:t>f</w:t>
      </w:r>
      <w:r w:rsidRPr="00962698">
        <w:t>fice des handicapés, Communication Québec, etc., par lesque</w:t>
      </w:r>
      <w:r w:rsidRPr="00962698">
        <w:t>l</w:t>
      </w:r>
      <w:r w:rsidRPr="00962698">
        <w:t>les s'étend la dépendance envers l'État, et qui, parfois, sont e</w:t>
      </w:r>
      <w:r w:rsidRPr="00962698">
        <w:t>l</w:t>
      </w:r>
      <w:r w:rsidRPr="00962698">
        <w:t>les-mêmes trop sectorielles par rapport à des activités voisines. Par exe</w:t>
      </w:r>
      <w:r w:rsidRPr="00962698">
        <w:t>m</w:t>
      </w:r>
      <w:r w:rsidRPr="00962698">
        <w:t>ple, les C.L.S.C. font aussi bien, sinon mieux, que Communic</w:t>
      </w:r>
      <w:r w:rsidRPr="00962698">
        <w:t>a</w:t>
      </w:r>
      <w:r w:rsidRPr="00962698">
        <w:t>tion Québec, en information administrative.</w:t>
      </w:r>
    </w:p>
    <w:p w:rsidR="00AE4970" w:rsidRPr="00962698" w:rsidRDefault="00AE4970" w:rsidP="00AE4970">
      <w:pPr>
        <w:pStyle w:val="p"/>
      </w:pPr>
      <w:r w:rsidRPr="00962698">
        <w:t>[349]</w:t>
      </w:r>
    </w:p>
    <w:p w:rsidR="00AE4970" w:rsidRPr="00962698" w:rsidRDefault="00AE4970" w:rsidP="00AE4970">
      <w:pPr>
        <w:spacing w:before="120" w:after="120"/>
        <w:ind w:left="720" w:hanging="360"/>
        <w:jc w:val="both"/>
      </w:pPr>
      <w:r w:rsidRPr="00962698">
        <w:t>3°</w:t>
      </w:r>
      <w:r>
        <w:tab/>
      </w:r>
      <w:r w:rsidRPr="00962698">
        <w:t>La sectorialisation a d'autant plus d'inconvénients pour les p</w:t>
      </w:r>
      <w:r w:rsidRPr="00962698">
        <w:t>u</w:t>
      </w:r>
      <w:r w:rsidRPr="00962698">
        <w:t>blics que les appareils étatiques ont un caractère monopolist</w:t>
      </w:r>
      <w:r w:rsidRPr="00962698">
        <w:t>i</w:t>
      </w:r>
      <w:r w:rsidRPr="00962698">
        <w:t>que. Le citoyen qui s'estime injustement traiter par un service gouve</w:t>
      </w:r>
      <w:r w:rsidRPr="00962698">
        <w:t>r</w:t>
      </w:r>
      <w:r w:rsidRPr="00962698">
        <w:t>nemental ne peut généralement pas s'adresser à un autre service. Mais il peut toujours recourir au protecteur du citoyen, ou à son député. Évide</w:t>
      </w:r>
      <w:r w:rsidRPr="00962698">
        <w:t>m</w:t>
      </w:r>
      <w:r w:rsidRPr="00962698">
        <w:t>ment, la situation est bien différente dans le domaine non étatique, où, par exemple, le consomm</w:t>
      </w:r>
      <w:r w:rsidRPr="00962698">
        <w:t>a</w:t>
      </w:r>
      <w:r w:rsidRPr="00962698">
        <w:t>teur a généralement le choix entre plusieurs entreprises concu</w:t>
      </w:r>
      <w:r w:rsidRPr="00962698">
        <w:t>r</w:t>
      </w:r>
      <w:r w:rsidRPr="00962698">
        <w:t>rentes.</w:t>
      </w:r>
    </w:p>
    <w:p w:rsidR="00AE4970" w:rsidRPr="00962698" w:rsidRDefault="00AE4970" w:rsidP="00AE4970">
      <w:pPr>
        <w:spacing w:before="120" w:after="120"/>
        <w:ind w:left="720" w:hanging="360"/>
        <w:jc w:val="both"/>
      </w:pPr>
      <w:r w:rsidRPr="00962698">
        <w:t>4°</w:t>
      </w:r>
      <w:r>
        <w:tab/>
      </w:r>
      <w:r w:rsidRPr="00962698">
        <w:t>Les appareils étatiques ou para-étatiques se caractérisent gén</w:t>
      </w:r>
      <w:r w:rsidRPr="00962698">
        <w:t>é</w:t>
      </w:r>
      <w:r w:rsidRPr="00962698">
        <w:t xml:space="preserve">ralement par un fort degré de centralisation, ce qui se traduit par </w:t>
      </w:r>
      <w:r w:rsidRPr="00962698">
        <w:lastRenderedPageBreak/>
        <w:t>la normalis</w:t>
      </w:r>
      <w:r w:rsidRPr="00962698">
        <w:t>a</w:t>
      </w:r>
      <w:r w:rsidRPr="00962698">
        <w:t>tion excessive de la régulation et par les nombreux obstacles à la remontée du feedback. Le ministère de l'Éduc</w:t>
      </w:r>
      <w:r w:rsidRPr="00962698">
        <w:t>a</w:t>
      </w:r>
      <w:r w:rsidRPr="00962698">
        <w:t>tion est un exemple typique de cela. La centralisation et la no</w:t>
      </w:r>
      <w:r w:rsidRPr="00962698">
        <w:t>r</w:t>
      </w:r>
      <w:r w:rsidRPr="00962698">
        <w:t>malisation sont aussi généralement recouvertes d'opacité et e</w:t>
      </w:r>
      <w:r w:rsidRPr="00962698">
        <w:t>n</w:t>
      </w:r>
      <w:r w:rsidRPr="00962698">
        <w:t>traînent des délais dont souffrent les publics. D'un certain point de vue, il n'y a rien de moins « public » que l'administration p</w:t>
      </w:r>
      <w:r w:rsidRPr="00962698">
        <w:t>u</w:t>
      </w:r>
      <w:r w:rsidRPr="00962698">
        <w:t>blique, surtout à ses niveaux intermédiaires. Nous sommes e</w:t>
      </w:r>
      <w:r w:rsidRPr="00962698">
        <w:t>n</w:t>
      </w:r>
      <w:r w:rsidRPr="00962698">
        <w:t>core loin de la transparence promise avant le 15 n</w:t>
      </w:r>
      <w:r w:rsidRPr="00962698">
        <w:t>o</w:t>
      </w:r>
      <w:r w:rsidRPr="00962698">
        <w:t>vembre 1976.</w:t>
      </w:r>
    </w:p>
    <w:p w:rsidR="00AE4970" w:rsidRPr="00962698" w:rsidRDefault="00AE4970" w:rsidP="00AE4970">
      <w:pPr>
        <w:spacing w:before="120" w:after="120"/>
        <w:ind w:left="720" w:hanging="360"/>
        <w:jc w:val="both"/>
      </w:pPr>
      <w:r w:rsidRPr="00962698">
        <w:t>5°</w:t>
      </w:r>
      <w:r>
        <w:tab/>
      </w:r>
      <w:r w:rsidRPr="00962698">
        <w:t>Enfin, les appareils étatiques ont cette caractéristique d'avoir une direction « politique », pour ne pas dire partisane. Il y a là pour le citoyen une prise qui peut permettre de contrer les trois dernières caractéristiques : sectorialisation, caractère monop</w:t>
      </w:r>
      <w:r w:rsidRPr="00962698">
        <w:t>o</w:t>
      </w:r>
      <w:r w:rsidRPr="00962698">
        <w:t>listique, centralis</w:t>
      </w:r>
      <w:r w:rsidRPr="00962698">
        <w:t>a</w:t>
      </w:r>
      <w:r w:rsidRPr="00962698">
        <w:t>tion doublée de normalisation et d'opacité. On le verra dans le dév</w:t>
      </w:r>
      <w:r w:rsidRPr="00962698">
        <w:t>e</w:t>
      </w:r>
      <w:r w:rsidRPr="00962698">
        <w:t>loppement suivant.</w:t>
      </w:r>
    </w:p>
    <w:p w:rsidR="00AE4970" w:rsidRDefault="00AE4970" w:rsidP="00AE4970">
      <w:pPr>
        <w:spacing w:before="120" w:after="120"/>
        <w:jc w:val="both"/>
      </w:pPr>
    </w:p>
    <w:p w:rsidR="00AE4970" w:rsidRPr="00962698" w:rsidRDefault="00AE4970" w:rsidP="00AE4970">
      <w:pPr>
        <w:spacing w:before="120" w:after="120"/>
        <w:jc w:val="both"/>
      </w:pPr>
      <w:r w:rsidRPr="00962698">
        <w:t>Auparavant je voudrais discuter quelque peu, en rapport avec les cinq caractéristiques qui viennent d'être proposées, le pouvoir des technocrates ou des techniciens. Il en était souvent question, au coll</w:t>
      </w:r>
      <w:r w:rsidRPr="00962698">
        <w:t>o</w:t>
      </w:r>
      <w:r w:rsidRPr="00962698">
        <w:t xml:space="preserve">que de </w:t>
      </w:r>
      <w:r w:rsidRPr="00962698">
        <w:rPr>
          <w:i/>
          <w:iCs/>
        </w:rPr>
        <w:t xml:space="preserve">Recherches sociographiques, </w:t>
      </w:r>
      <w:r w:rsidRPr="00962698">
        <w:t>en 1966, et il en est toujours question aujourd'hui, même si l'intérêt des analystes s'est déplacé vers des questions structurelles qui tendent à réduire l'autonomie du « po</w:t>
      </w:r>
      <w:r w:rsidRPr="00962698">
        <w:t>u</w:t>
      </w:r>
      <w:r w:rsidRPr="00962698">
        <w:t>voir technocratique ».</w:t>
      </w:r>
    </w:p>
    <w:p w:rsidR="00AE4970" w:rsidRPr="00962698" w:rsidRDefault="00AE4970" w:rsidP="00AE4970">
      <w:pPr>
        <w:spacing w:before="120" w:after="120"/>
        <w:jc w:val="both"/>
      </w:pPr>
      <w:r w:rsidRPr="00962698">
        <w:t>Certains traits de la régulation par les appareils étatiques manife</w:t>
      </w:r>
      <w:r w:rsidRPr="00962698">
        <w:t>s</w:t>
      </w:r>
      <w:r w:rsidRPr="00962698">
        <w:t>tent le pouvoir des techniciens ou des technocrates. C'est en particulier le cas de la normalisation. D'autres manifestent plutôt le po</w:t>
      </w:r>
      <w:r w:rsidRPr="00962698">
        <w:t>u</w:t>
      </w:r>
      <w:r w:rsidRPr="00962698">
        <w:t>voir des bureaucrates, c'est-à-dire de ceux qui sont chargés d'appliquer la rég</w:t>
      </w:r>
      <w:r w:rsidRPr="00962698">
        <w:t>u</w:t>
      </w:r>
      <w:r w:rsidRPr="00962698">
        <w:t>lation davantage que de l'élaborer. C'est le cas de la sectorialisation, et aussi de l'opacité (bien qu'il y ait aussi des technocr</w:t>
      </w:r>
      <w:r w:rsidRPr="00962698">
        <w:t>a</w:t>
      </w:r>
      <w:r w:rsidRPr="00962698">
        <w:t>tes « opaques »). Mais, avant le technocrate et le bureaucrate, il y a ce que j'appellerais le « statocrate », c'est-à-dire l'homme politique, généralement mini</w:t>
      </w:r>
      <w:r w:rsidRPr="00962698">
        <w:t>s</w:t>
      </w:r>
      <w:r w:rsidRPr="00962698">
        <w:t>tre, habité de la passion ordonn</w:t>
      </w:r>
      <w:r w:rsidRPr="00962698">
        <w:t>a</w:t>
      </w:r>
      <w:r w:rsidRPr="00962698">
        <w:t>trice et coordonnatrice de l'État, celui qui aspire à mettre de l'ordre dans les publics, au nom de la ju</w:t>
      </w:r>
      <w:r w:rsidRPr="00962698">
        <w:t>s</w:t>
      </w:r>
      <w:r w:rsidRPr="00962698">
        <w:t>tice, de la coordination, de la planification. Bien sûr, certains de ces statocr</w:t>
      </w:r>
      <w:r w:rsidRPr="00962698">
        <w:t>a</w:t>
      </w:r>
      <w:r w:rsidRPr="00962698">
        <w:t>tes sont aussi des technocrates, experts en savoirs spécialisés, qui ve</w:t>
      </w:r>
      <w:r w:rsidRPr="00962698">
        <w:t>u</w:t>
      </w:r>
      <w:r w:rsidRPr="00962698">
        <w:t>lent organiser le</w:t>
      </w:r>
      <w:r>
        <w:t xml:space="preserve"> </w:t>
      </w:r>
      <w:r w:rsidRPr="00962698">
        <w:t>[350] monde pour qu'il corresponde, de façon rass</w:t>
      </w:r>
      <w:r w:rsidRPr="00962698">
        <w:t>u</w:t>
      </w:r>
      <w:r w:rsidRPr="00962698">
        <w:t>rante pour eux, aux co</w:t>
      </w:r>
      <w:r w:rsidRPr="00962698">
        <w:t>n</w:t>
      </w:r>
      <w:r w:rsidRPr="00962698">
        <w:t xml:space="preserve">figurations de ce savoir. Mais on oublie </w:t>
      </w:r>
      <w:r w:rsidRPr="00962698">
        <w:lastRenderedPageBreak/>
        <w:t>trop souvent que seul le statocrate, s'il est ministre ou dirigeant d'un app</w:t>
      </w:r>
      <w:r w:rsidRPr="00962698">
        <w:t>a</w:t>
      </w:r>
      <w:r w:rsidRPr="00962698">
        <w:t>reil étatique ou para-étatique, peut légitimer que soit donnée l'impu</w:t>
      </w:r>
      <w:r w:rsidRPr="00962698">
        <w:t>l</w:t>
      </w:r>
      <w:r w:rsidRPr="00962698">
        <w:t>sion initiale qui fera ensuite les délices des technocrates qui l'ento</w:t>
      </w:r>
      <w:r w:rsidRPr="00962698">
        <w:t>u</w:t>
      </w:r>
      <w:r w:rsidRPr="00962698">
        <w:t>rent, ou du technocrate qu'il est.</w:t>
      </w:r>
    </w:p>
    <w:p w:rsidR="00AE4970" w:rsidRPr="00962698" w:rsidRDefault="00AE4970" w:rsidP="00AE4970">
      <w:pPr>
        <w:spacing w:before="120" w:after="120"/>
        <w:jc w:val="both"/>
      </w:pPr>
      <w:r w:rsidRPr="00962698">
        <w:t>Auprès du statocrate on peut d'ailleurs trouver des technocrates de la communication et de l'op</w:t>
      </w:r>
      <w:r w:rsidRPr="00962698">
        <w:t>i</w:t>
      </w:r>
      <w:r w:rsidRPr="00962698">
        <w:t>nion, tout autant que des technocrates des problèmes substantiels, comme le montre la façon actuelle de gouve</w:t>
      </w:r>
      <w:r w:rsidRPr="00962698">
        <w:t>r</w:t>
      </w:r>
      <w:r w:rsidRPr="00962698">
        <w:t>ner du Parti Québécois.</w:t>
      </w:r>
    </w:p>
    <w:p w:rsidR="00AE4970" w:rsidRPr="00962698" w:rsidRDefault="00AE4970" w:rsidP="00AE4970">
      <w:pPr>
        <w:spacing w:before="120" w:after="120"/>
        <w:jc w:val="both"/>
        <w:rPr>
          <w:szCs w:val="26"/>
        </w:rPr>
      </w:pPr>
    </w:p>
    <w:p w:rsidR="00AE4970" w:rsidRPr="00962698" w:rsidRDefault="00AE4970" w:rsidP="00AE4970">
      <w:pPr>
        <w:pStyle w:val="a"/>
      </w:pPr>
      <w:r w:rsidRPr="00962698">
        <w:t>La contestation des appareils</w:t>
      </w:r>
    </w:p>
    <w:p w:rsidR="00AE4970" w:rsidRPr="00962698" w:rsidRDefault="00AE4970" w:rsidP="00AE4970">
      <w:pPr>
        <w:spacing w:before="120" w:after="120"/>
        <w:jc w:val="both"/>
      </w:pPr>
    </w:p>
    <w:p w:rsidR="00AE4970" w:rsidRDefault="00AE4970" w:rsidP="00AE4970">
      <w:pPr>
        <w:spacing w:before="120" w:after="120"/>
        <w:jc w:val="both"/>
      </w:pPr>
      <w:r w:rsidRPr="00962698">
        <w:t>Que peuvent les citoyens contre ces caractéristiques de la régul</w:t>
      </w:r>
      <w:r w:rsidRPr="00962698">
        <w:t>a</w:t>
      </w:r>
      <w:r w:rsidRPr="00962698">
        <w:t>tion des appareils étatiques et le pouvoir qu'elles comportent, si ce pouvoir n'est pas accepté. Car ce pouvoir peut être accepté, même si, du point de vue de l'analyste, il ne d</w:t>
      </w:r>
      <w:r w:rsidRPr="00962698">
        <w:t>e</w:t>
      </w:r>
      <w:r w:rsidRPr="00962698">
        <w:t>vrait pas l'être. Supposons qu'il ne le soit pas. Trois solutions sont possibles, comme je l'anno</w:t>
      </w:r>
      <w:r w:rsidRPr="00962698">
        <w:t>n</w:t>
      </w:r>
      <w:r w:rsidRPr="00962698">
        <w:t>çais au début. Il y en a sans doute d'autres. Mais je vais me limiter à celles-ci.</w:t>
      </w:r>
    </w:p>
    <w:p w:rsidR="00AE4970" w:rsidRPr="00962698" w:rsidRDefault="00AE4970" w:rsidP="00AE4970">
      <w:pPr>
        <w:spacing w:before="120" w:after="120"/>
        <w:jc w:val="both"/>
      </w:pPr>
    </w:p>
    <w:p w:rsidR="00AE4970" w:rsidRPr="00962698" w:rsidRDefault="00AE4970" w:rsidP="00AE4970">
      <w:pPr>
        <w:spacing w:before="120" w:after="120"/>
        <w:ind w:left="720" w:hanging="360"/>
        <w:jc w:val="both"/>
      </w:pPr>
      <w:r w:rsidRPr="00962698">
        <w:t>1°</w:t>
      </w:r>
      <w:r>
        <w:tab/>
      </w:r>
      <w:r w:rsidRPr="00962698">
        <w:t>Quelques citoyens, peu nombreux, peuvent aspirer à accéder aux postes de direction des app</w:t>
      </w:r>
      <w:r w:rsidRPr="00962698">
        <w:t>a</w:t>
      </w:r>
      <w:r w:rsidRPr="00962698">
        <w:t>reils étatiques ou paraétatiques, dans le but de les transformer de l'intérieur. Quand cette mot</w:t>
      </w:r>
      <w:r w:rsidRPr="00962698">
        <w:t>i</w:t>
      </w:r>
      <w:r w:rsidRPr="00962698">
        <w:t>vation existe, elle risque fort d'être perdue après un certain temps, soit que la rési</w:t>
      </w:r>
      <w:r w:rsidRPr="00962698">
        <w:t>s</w:t>
      </w:r>
      <w:r w:rsidRPr="00962698">
        <w:t>tance au changement dans les appareils décourage les réformateurs, soit que l'exercice du command</w:t>
      </w:r>
      <w:r w:rsidRPr="00962698">
        <w:t>e</w:t>
      </w:r>
      <w:r w:rsidRPr="00962698">
        <w:t>ment et le poste qui permet cet exercice deviennent plus valor</w:t>
      </w:r>
      <w:r w:rsidRPr="00962698">
        <w:t>i</w:t>
      </w:r>
      <w:r w:rsidRPr="00962698">
        <w:t>sés pour eux que les projets de réforme. C'est un phénom</w:t>
      </w:r>
      <w:r w:rsidRPr="00962698">
        <w:t>è</w:t>
      </w:r>
      <w:r w:rsidRPr="00962698">
        <w:t>ne d'observation courante que ceux qui jouent le jeu de la politique ou de l'administration cherchent à établir une structuration pl</w:t>
      </w:r>
      <w:r w:rsidRPr="00962698">
        <w:t>u</w:t>
      </w:r>
      <w:r w:rsidRPr="00962698">
        <w:t>tôt égalitaire du po</w:t>
      </w:r>
      <w:r w:rsidRPr="00962698">
        <w:t>u</w:t>
      </w:r>
      <w:r w:rsidRPr="00962698">
        <w:t>voir tant qu'ils sont parmi les dominés, mais qu'ils sont portés à maintenir une structuration non égalitaire quand ils sont parvenus aux postes de co</w:t>
      </w:r>
      <w:r w:rsidRPr="00962698">
        <w:t>m</w:t>
      </w:r>
      <w:r w:rsidRPr="00962698">
        <w:t>mande.</w:t>
      </w:r>
    </w:p>
    <w:p w:rsidR="00AE4970" w:rsidRPr="00962698" w:rsidRDefault="00AE4970" w:rsidP="00AE4970">
      <w:pPr>
        <w:spacing w:before="120" w:after="120"/>
        <w:ind w:left="720" w:hanging="360"/>
        <w:jc w:val="both"/>
      </w:pPr>
      <w:r w:rsidRPr="00962698">
        <w:t>2°</w:t>
      </w:r>
      <w:r>
        <w:tab/>
      </w:r>
      <w:r w:rsidRPr="00962698">
        <w:t>La contestation des appareils étatiques peut aussi se faire par la participation à d'autres app</w:t>
      </w:r>
      <w:r w:rsidRPr="00962698">
        <w:t>a</w:t>
      </w:r>
      <w:r w:rsidRPr="00962698">
        <w:t>reils ou à d'autres organisations, dont les réseaux, qui exercent, de l'extérieur, un certain pouvoir sur ces appareils. On pense aux syndicats, aux gro</w:t>
      </w:r>
      <w:r w:rsidRPr="00962698">
        <w:t>u</w:t>
      </w:r>
      <w:r w:rsidRPr="00962698">
        <w:t>pements d'usagers, aux partis politiques, etc. Généralement ces organis</w:t>
      </w:r>
      <w:r w:rsidRPr="00962698">
        <w:t>a</w:t>
      </w:r>
      <w:r w:rsidRPr="00962698">
        <w:lastRenderedPageBreak/>
        <w:t>tions réussissent d'autant mieux qu'elles parviennent à atteindre la direction politique des appareils d'État, c'est-à-dire les mini</w:t>
      </w:r>
      <w:r w:rsidRPr="00962698">
        <w:t>s</w:t>
      </w:r>
      <w:r w:rsidRPr="00962698">
        <w:t>tres et leur entourage partisan. À condition to</w:t>
      </w:r>
      <w:r w:rsidRPr="00962698">
        <w:t>u</w:t>
      </w:r>
      <w:r w:rsidRPr="00962698">
        <w:t>tefois d'obtenir que des actions immédiates</w:t>
      </w:r>
      <w:r>
        <w:t xml:space="preserve"> </w:t>
      </w:r>
      <w:r w:rsidRPr="00962698">
        <w:t>[351]</w:t>
      </w:r>
      <w:r>
        <w:t xml:space="preserve"> </w:t>
      </w:r>
      <w:r w:rsidRPr="00962698">
        <w:t>soient posées. Il faut pour c</w:t>
      </w:r>
      <w:r w:rsidRPr="00962698">
        <w:t>e</w:t>
      </w:r>
      <w:r w:rsidRPr="00962698">
        <w:t>la que les contestataires arrivent à créer un év</w:t>
      </w:r>
      <w:r w:rsidRPr="00962698">
        <w:t>é</w:t>
      </w:r>
      <w:r w:rsidRPr="00962698">
        <w:t>nement, sinon une s</w:t>
      </w:r>
      <w:r w:rsidRPr="00962698">
        <w:t>i</w:t>
      </w:r>
      <w:r w:rsidRPr="00962698">
        <w:t>tuation de crise.</w:t>
      </w:r>
    </w:p>
    <w:p w:rsidR="00AE4970" w:rsidRPr="00962698" w:rsidRDefault="00AE4970" w:rsidP="00AE4970">
      <w:pPr>
        <w:spacing w:before="120" w:after="120"/>
        <w:ind w:left="720" w:hanging="360"/>
        <w:jc w:val="both"/>
      </w:pPr>
      <w:r w:rsidRPr="00962698">
        <w:t>3°</w:t>
      </w:r>
      <w:r>
        <w:tab/>
      </w:r>
      <w:r w:rsidRPr="00962698">
        <w:t>Le retrait est un autre moyen de contester la régulation des a</w:t>
      </w:r>
      <w:r w:rsidRPr="00962698">
        <w:t>p</w:t>
      </w:r>
      <w:r w:rsidRPr="00962698">
        <w:t>pareils étatiques. Cela signifie le refus de la dépendance dont il a été question plus haut. Le retrait n'est pas toujours possible : ainsi on ne peut refuser de payer l'impôt, ou de se procurer une plaque d'immatr</w:t>
      </w:r>
      <w:r w:rsidRPr="00962698">
        <w:t>i</w:t>
      </w:r>
      <w:r w:rsidRPr="00962698">
        <w:t>culation pour son automobile. Mais combien de groupes qui font appel aux appareils étatiques pour des su</w:t>
      </w:r>
      <w:r w:rsidRPr="00962698">
        <w:t>b</w:t>
      </w:r>
      <w:r w:rsidRPr="00962698">
        <w:t>ventions, pour le règlement de certains conflits, pour que soit précisée telle ou telle réglementation, pourraient en fait se pa</w:t>
      </w:r>
      <w:r w:rsidRPr="00962698">
        <w:t>s</w:t>
      </w:r>
      <w:r w:rsidRPr="00962698">
        <w:t>ser de ces appareils qui ne font qu'alimenter la propension des appareils étatiques à étendre leur régulation. Le re</w:t>
      </w:r>
      <w:r w:rsidRPr="00962698">
        <w:t>n</w:t>
      </w:r>
      <w:r w:rsidRPr="00962698">
        <w:t>versement de cette tendance suppose, bien sûr, plus de bénévolat, un plus grand recours à des initiatives privées, ou à des arbitres autres qu'étatiques pour le règlement des conflits. Des trois solutions exp</w:t>
      </w:r>
      <w:r w:rsidRPr="00962698">
        <w:t>o</w:t>
      </w:r>
      <w:r w:rsidRPr="00962698">
        <w:t>sées ici, c'est peut-être la plus radicale, dans la mesure où elle fait échec au développement des appareils, alors que les deux solutions précédentes favorisaient plutôt ce développ</w:t>
      </w:r>
      <w:r w:rsidRPr="00962698">
        <w:t>e</w:t>
      </w:r>
      <w:r w:rsidRPr="00962698">
        <w:t>ment.</w:t>
      </w:r>
    </w:p>
    <w:p w:rsidR="00AE4970" w:rsidRPr="00962698" w:rsidRDefault="00AE4970" w:rsidP="00AE4970">
      <w:pPr>
        <w:spacing w:before="120" w:after="120"/>
        <w:jc w:val="both"/>
      </w:pPr>
    </w:p>
    <w:p w:rsidR="00AE4970" w:rsidRPr="00962698" w:rsidRDefault="00AE4970" w:rsidP="00AE4970">
      <w:pPr>
        <w:pStyle w:val="a"/>
      </w:pPr>
      <w:r w:rsidRPr="00962698">
        <w:t>Le pouvoir des réseaux</w:t>
      </w:r>
    </w:p>
    <w:p w:rsidR="00AE4970" w:rsidRPr="00962698" w:rsidRDefault="00AE4970" w:rsidP="00AE4970">
      <w:pPr>
        <w:spacing w:before="120" w:after="120"/>
        <w:jc w:val="both"/>
        <w:rPr>
          <w:b/>
          <w:bCs/>
          <w:szCs w:val="28"/>
        </w:rPr>
      </w:pPr>
    </w:p>
    <w:p w:rsidR="00AE4970" w:rsidRPr="00962698" w:rsidRDefault="00AE4970" w:rsidP="00AE4970">
      <w:pPr>
        <w:spacing w:before="120" w:after="120"/>
        <w:jc w:val="both"/>
      </w:pPr>
      <w:r w:rsidRPr="00962698">
        <w:t>Les communautés qui arrivent à se réguler elles-mêmes, sans r</w:t>
      </w:r>
      <w:r w:rsidRPr="00962698">
        <w:t>e</w:t>
      </w:r>
      <w:r w:rsidRPr="00962698">
        <w:t>cours aux appareils étatiques ou à d'autres appareils, prennent souvent la forme de réseaux. Les réseaux, laissés à eux-mêmes, pe</w:t>
      </w:r>
      <w:r w:rsidRPr="00962698">
        <w:t>u</w:t>
      </w:r>
      <w:r w:rsidRPr="00962698">
        <w:t>vent aussi contester de façon active les appareils, mais il arrive souvent que pour des raisons d'eff</w:t>
      </w:r>
      <w:r w:rsidRPr="00962698">
        <w:t>i</w:t>
      </w:r>
      <w:r w:rsidRPr="00962698">
        <w:t>cacité ils se transforment en quasi-appareils ou même en appareils. Ces organisations risquent alors de reproduire en elles-mêmes les défauts de ceux qu'elles contestent. C'est ainsi que dans plus d'une organisation volontaire la participation des membres a été prise en charge par des permanents ou des dirigeants qui se servent de l'organisation comme d'un appareil. Cette déviation est ressentie par les membres. Un de mes étudiants l'a montré récemment dans une th</w:t>
      </w:r>
      <w:r w:rsidRPr="00962698">
        <w:t>è</w:t>
      </w:r>
      <w:r w:rsidRPr="00962698">
        <w:t>se sur la participation au Saguenay-Lac-Saint-Jean.</w:t>
      </w:r>
    </w:p>
    <w:p w:rsidR="00AE4970" w:rsidRDefault="00AE4970" w:rsidP="00AE4970">
      <w:pPr>
        <w:spacing w:before="120" w:after="120"/>
        <w:jc w:val="both"/>
      </w:pPr>
      <w:r w:rsidRPr="00962698">
        <w:t>Pour éviter cela il faut que les appareils ou les quasi-appareils d</w:t>
      </w:r>
      <w:r w:rsidRPr="00962698">
        <w:t>e</w:t>
      </w:r>
      <w:r w:rsidRPr="00962698">
        <w:t>meurent animés par des réseaux, que ce soit à leur base, à l'intérieur d'eux-mêmes, ou encore dans leurs rapports avec d'autres organis</w:t>
      </w:r>
      <w:r w:rsidRPr="00962698">
        <w:t>a</w:t>
      </w:r>
      <w:r w:rsidRPr="00962698">
        <w:t>tions qui poursuivent les mêmes fins. Les r</w:t>
      </w:r>
      <w:r w:rsidRPr="00962698">
        <w:t>é</w:t>
      </w:r>
      <w:r w:rsidRPr="00962698">
        <w:t>seaux ont alors le pouvoir d'empêcher que les organisations de contestation deviennent des app</w:t>
      </w:r>
      <w:r w:rsidRPr="00962698">
        <w:t>a</w:t>
      </w:r>
      <w:r w:rsidRPr="00962698">
        <w:t>reils comme les autres.</w:t>
      </w:r>
    </w:p>
    <w:p w:rsidR="00AE4970" w:rsidRPr="00962698" w:rsidRDefault="00AE4970" w:rsidP="00AE4970">
      <w:pPr>
        <w:spacing w:before="120" w:after="120"/>
        <w:jc w:val="both"/>
      </w:pPr>
      <w:r w:rsidRPr="00962698">
        <w:t>[352]</w:t>
      </w:r>
    </w:p>
    <w:p w:rsidR="00AE4970" w:rsidRPr="00962698" w:rsidRDefault="00AE4970" w:rsidP="00AE4970">
      <w:pPr>
        <w:spacing w:before="120" w:after="120"/>
        <w:jc w:val="both"/>
      </w:pPr>
      <w:r w:rsidRPr="00962698">
        <w:t>La distinction entre les appareils et les réseaux va plus loin. Il y a ceux qui pensent en appareil, avec un centre explicatif fait d'une d</w:t>
      </w:r>
      <w:r w:rsidRPr="00962698">
        <w:t>i</w:t>
      </w:r>
      <w:r w:rsidRPr="00962698">
        <w:t>mension dominante ou de variables principales. Et il y a ceux qui pe</w:t>
      </w:r>
      <w:r w:rsidRPr="00962698">
        <w:t>n</w:t>
      </w:r>
      <w:r w:rsidRPr="00962698">
        <w:t>sent en réseau avec des explications par voisinage et des principes d'organisation qui s'en dégagent. Les premiers ne peuvent concevoir la régulation que par un centre, les seconds conço</w:t>
      </w:r>
      <w:r w:rsidRPr="00962698">
        <w:t>i</w:t>
      </w:r>
      <w:r w:rsidRPr="00962698">
        <w:t>vent qu'elle puisse être acentrée.</w:t>
      </w:r>
    </w:p>
    <w:p w:rsidR="00AE4970" w:rsidRPr="00962698" w:rsidRDefault="00AE4970" w:rsidP="00AE4970">
      <w:pPr>
        <w:spacing w:before="120" w:after="120"/>
        <w:jc w:val="both"/>
      </w:pPr>
    </w:p>
    <w:p w:rsidR="00AE4970" w:rsidRPr="00962698" w:rsidRDefault="00AE4970" w:rsidP="00AE4970">
      <w:pPr>
        <w:pStyle w:val="auteur"/>
      </w:pPr>
      <w:r w:rsidRPr="00962698">
        <w:t>Vincent Lemieux</w:t>
      </w:r>
    </w:p>
    <w:p w:rsidR="00AE4970" w:rsidRPr="00962698" w:rsidRDefault="00AE4970" w:rsidP="00AE4970">
      <w:pPr>
        <w:pStyle w:val="auteurst"/>
      </w:pPr>
      <w:r w:rsidRPr="00962698">
        <w:t>Département de sciences politiques</w:t>
      </w:r>
      <w:r w:rsidRPr="00962698">
        <w:br/>
        <w:t>Université Laval</w:t>
      </w:r>
    </w:p>
    <w:sectPr w:rsidR="00AE4970" w:rsidRPr="00962698" w:rsidSect="00AE4970">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8FE" w:rsidRDefault="00E848FE">
      <w:r>
        <w:separator/>
      </w:r>
    </w:p>
  </w:endnote>
  <w:endnote w:type="continuationSeparator" w:id="0">
    <w:p w:rsidR="00E848FE" w:rsidRDefault="00E8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8FE" w:rsidRDefault="00E848FE">
      <w:pPr>
        <w:ind w:firstLine="0"/>
      </w:pPr>
      <w:r>
        <w:separator/>
      </w:r>
    </w:p>
  </w:footnote>
  <w:footnote w:type="continuationSeparator" w:id="0">
    <w:p w:rsidR="00E848FE" w:rsidRDefault="00E848FE">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70" w:rsidRDefault="00AE4970" w:rsidP="00AE4970">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Vincent Lemieux, </w:t>
    </w:r>
    <w:r w:rsidRPr="00BC2512">
      <w:rPr>
        <w:rFonts w:ascii="Times New Roman" w:hAnsi="Times New Roman"/>
      </w:rPr>
      <w:t>“Pouvoir des appareils et pouvoir des réseaux.”</w:t>
    </w:r>
    <w:r>
      <w:rPr>
        <w:rFonts w:ascii="Times New Roman" w:hAnsi="Times New Roman"/>
      </w:rPr>
      <w:t xml:space="preserve"> (1980)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848F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6</w:t>
    </w:r>
    <w:r>
      <w:rPr>
        <w:rStyle w:val="Numrodepage"/>
        <w:rFonts w:ascii="Times New Roman" w:hAnsi="Times New Roman"/>
      </w:rPr>
      <w:fldChar w:fldCharType="end"/>
    </w:r>
  </w:p>
  <w:p w:rsidR="00AE4970" w:rsidRDefault="00AE497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20E092"/>
    <w:lvl w:ilvl="0">
      <w:numFmt w:val="bullet"/>
      <w:lvlText w:val="*"/>
      <w:lvlJc w:val="left"/>
    </w:lvl>
  </w:abstractNum>
  <w:abstractNum w:abstractNumId="1" w15:restartNumberingAfterBreak="0">
    <w:nsid w:val="00311775"/>
    <w:multiLevelType w:val="singleLevel"/>
    <w:tmpl w:val="42A649AA"/>
    <w:lvl w:ilvl="0">
      <w:start w:val="1"/>
      <w:numFmt w:val="lowerLetter"/>
      <w:lvlText w:val="%1)"/>
      <w:legacy w:legacy="1" w:legacySpace="0" w:legacyIndent="264"/>
      <w:lvlJc w:val="left"/>
      <w:rPr>
        <w:rFonts w:ascii="Times New Roman" w:hAnsi="Times New Roman" w:hint="default"/>
      </w:rPr>
    </w:lvl>
  </w:abstractNum>
  <w:abstractNum w:abstractNumId="2" w15:restartNumberingAfterBreak="0">
    <w:nsid w:val="02A237AC"/>
    <w:multiLevelType w:val="singleLevel"/>
    <w:tmpl w:val="F6467236"/>
    <w:lvl w:ilvl="0">
      <w:start w:val="1"/>
      <w:numFmt w:val="decimal"/>
      <w:lvlText w:val="%1."/>
      <w:legacy w:legacy="1" w:legacySpace="0" w:legacyIndent="250"/>
      <w:lvlJc w:val="left"/>
      <w:rPr>
        <w:rFonts w:ascii="Times New Roman" w:hAnsi="Times New Roman" w:hint="default"/>
      </w:rPr>
    </w:lvl>
  </w:abstractNum>
  <w:abstractNum w:abstractNumId="3" w15:restartNumberingAfterBreak="0">
    <w:nsid w:val="03366792"/>
    <w:multiLevelType w:val="singleLevel"/>
    <w:tmpl w:val="1D7EDE32"/>
    <w:lvl w:ilvl="0">
      <w:start w:val="1"/>
      <w:numFmt w:val="lowerLetter"/>
      <w:lvlText w:val="%1)"/>
      <w:legacy w:legacy="1" w:legacySpace="0" w:legacyIndent="269"/>
      <w:lvlJc w:val="left"/>
      <w:rPr>
        <w:rFonts w:ascii="Times New Roman" w:hAnsi="Times New Roman" w:hint="default"/>
      </w:rPr>
    </w:lvl>
  </w:abstractNum>
  <w:abstractNum w:abstractNumId="4" w15:restartNumberingAfterBreak="0">
    <w:nsid w:val="03AC1ABD"/>
    <w:multiLevelType w:val="singleLevel"/>
    <w:tmpl w:val="197881EE"/>
    <w:lvl w:ilvl="0">
      <w:start w:val="1"/>
      <w:numFmt w:val="decimal"/>
      <w:lvlText w:val="%1."/>
      <w:legacy w:legacy="1" w:legacySpace="0" w:legacyIndent="226"/>
      <w:lvlJc w:val="left"/>
      <w:rPr>
        <w:rFonts w:ascii="Times New Roman" w:hAnsi="Times New Roman" w:hint="default"/>
      </w:rPr>
    </w:lvl>
  </w:abstractNum>
  <w:abstractNum w:abstractNumId="5" w15:restartNumberingAfterBreak="0">
    <w:nsid w:val="064E1D8C"/>
    <w:multiLevelType w:val="singleLevel"/>
    <w:tmpl w:val="9A4CCE5C"/>
    <w:lvl w:ilvl="0">
      <w:start w:val="4"/>
      <w:numFmt w:val="decimal"/>
      <w:lvlText w:val="23.%1"/>
      <w:legacy w:legacy="1" w:legacySpace="0" w:legacyIndent="298"/>
      <w:lvlJc w:val="left"/>
      <w:rPr>
        <w:rFonts w:ascii="Times New Roman" w:hAnsi="Times New Roman" w:hint="default"/>
      </w:rPr>
    </w:lvl>
  </w:abstractNum>
  <w:abstractNum w:abstractNumId="6" w15:restartNumberingAfterBreak="0">
    <w:nsid w:val="0855662B"/>
    <w:multiLevelType w:val="singleLevel"/>
    <w:tmpl w:val="76F4E762"/>
    <w:lvl w:ilvl="0">
      <w:start w:val="4"/>
      <w:numFmt w:val="decimal"/>
      <w:lvlText w:val="%1."/>
      <w:legacy w:legacy="1" w:legacySpace="0" w:legacyIndent="235"/>
      <w:lvlJc w:val="left"/>
      <w:rPr>
        <w:rFonts w:ascii="Times New Roman" w:hAnsi="Times New Roman" w:hint="default"/>
      </w:rPr>
    </w:lvl>
  </w:abstractNum>
  <w:abstractNum w:abstractNumId="7" w15:restartNumberingAfterBreak="0">
    <w:nsid w:val="0EE51A37"/>
    <w:multiLevelType w:val="singleLevel"/>
    <w:tmpl w:val="B52A971E"/>
    <w:lvl w:ilvl="0">
      <w:start w:val="3"/>
      <w:numFmt w:val="decimal"/>
      <w:lvlText w:val="%1."/>
      <w:legacy w:legacy="1" w:legacySpace="0" w:legacyIndent="259"/>
      <w:lvlJc w:val="left"/>
      <w:rPr>
        <w:rFonts w:ascii="Times New Roman" w:hAnsi="Times New Roman" w:hint="default"/>
      </w:rPr>
    </w:lvl>
  </w:abstractNum>
  <w:abstractNum w:abstractNumId="8" w15:restartNumberingAfterBreak="0">
    <w:nsid w:val="0FE629CB"/>
    <w:multiLevelType w:val="singleLevel"/>
    <w:tmpl w:val="215C3C6A"/>
    <w:lvl w:ilvl="0">
      <w:start w:val="1"/>
      <w:numFmt w:val="lowerLetter"/>
      <w:lvlText w:val="%1)"/>
      <w:legacy w:legacy="1" w:legacySpace="0" w:legacyIndent="263"/>
      <w:lvlJc w:val="left"/>
      <w:rPr>
        <w:rFonts w:ascii="Times New Roman" w:hAnsi="Times New Roman" w:hint="default"/>
      </w:rPr>
    </w:lvl>
  </w:abstractNum>
  <w:abstractNum w:abstractNumId="9" w15:restartNumberingAfterBreak="0">
    <w:nsid w:val="148327EF"/>
    <w:multiLevelType w:val="singleLevel"/>
    <w:tmpl w:val="892864A0"/>
    <w:lvl w:ilvl="0">
      <w:start w:val="1"/>
      <w:numFmt w:val="lowerLetter"/>
      <w:lvlText w:val="%1)"/>
      <w:legacy w:legacy="1" w:legacySpace="0" w:legacyIndent="259"/>
      <w:lvlJc w:val="left"/>
      <w:rPr>
        <w:rFonts w:ascii="Times New Roman" w:hAnsi="Times New Roman" w:hint="default"/>
      </w:rPr>
    </w:lvl>
  </w:abstractNum>
  <w:abstractNum w:abstractNumId="10" w15:restartNumberingAfterBreak="0">
    <w:nsid w:val="1B5E1FF1"/>
    <w:multiLevelType w:val="singleLevel"/>
    <w:tmpl w:val="223C9DC4"/>
    <w:lvl w:ilvl="0">
      <w:start w:val="10"/>
      <w:numFmt w:val="decimal"/>
      <w:lvlText w:val="%1."/>
      <w:legacy w:legacy="1" w:legacySpace="0" w:legacyIndent="322"/>
      <w:lvlJc w:val="left"/>
      <w:rPr>
        <w:rFonts w:ascii="Times New Roman" w:hAnsi="Times New Roman" w:hint="default"/>
      </w:rPr>
    </w:lvl>
  </w:abstractNum>
  <w:abstractNum w:abstractNumId="11" w15:restartNumberingAfterBreak="0">
    <w:nsid w:val="1DB26DDF"/>
    <w:multiLevelType w:val="singleLevel"/>
    <w:tmpl w:val="A718DD5A"/>
    <w:lvl w:ilvl="0">
      <w:start w:val="4"/>
      <w:numFmt w:val="decimal"/>
      <w:lvlText w:val="%1."/>
      <w:legacy w:legacy="1" w:legacySpace="0" w:legacyIndent="235"/>
      <w:lvlJc w:val="left"/>
      <w:rPr>
        <w:rFonts w:ascii="Times New Roman" w:hAnsi="Times New Roman" w:hint="default"/>
      </w:rPr>
    </w:lvl>
  </w:abstractNum>
  <w:abstractNum w:abstractNumId="12" w15:restartNumberingAfterBreak="0">
    <w:nsid w:val="20767865"/>
    <w:multiLevelType w:val="singleLevel"/>
    <w:tmpl w:val="1D104CBE"/>
    <w:lvl w:ilvl="0">
      <w:start w:val="10"/>
      <w:numFmt w:val="decimal"/>
      <w:lvlText w:val="%1."/>
      <w:legacy w:legacy="1" w:legacySpace="0" w:legacyIndent="322"/>
      <w:lvlJc w:val="left"/>
      <w:rPr>
        <w:rFonts w:ascii="Times New Roman" w:hAnsi="Times New Roman" w:hint="default"/>
      </w:rPr>
    </w:lvl>
  </w:abstractNum>
  <w:abstractNum w:abstractNumId="13" w15:restartNumberingAfterBreak="0">
    <w:nsid w:val="24354363"/>
    <w:multiLevelType w:val="singleLevel"/>
    <w:tmpl w:val="EBE429FC"/>
    <w:lvl w:ilvl="0">
      <w:start w:val="4"/>
      <w:numFmt w:val="decimal"/>
      <w:lvlText w:val="14.%1"/>
      <w:legacy w:legacy="1" w:legacySpace="0" w:legacyIndent="298"/>
      <w:lvlJc w:val="left"/>
      <w:rPr>
        <w:rFonts w:ascii="Times New Roman" w:hAnsi="Times New Roman" w:hint="default"/>
      </w:rPr>
    </w:lvl>
  </w:abstractNum>
  <w:abstractNum w:abstractNumId="14" w15:restartNumberingAfterBreak="0">
    <w:nsid w:val="3DC745AE"/>
    <w:multiLevelType w:val="singleLevel"/>
    <w:tmpl w:val="DAB05260"/>
    <w:lvl w:ilvl="0">
      <w:start w:val="1"/>
      <w:numFmt w:val="lowerLetter"/>
      <w:lvlText w:val="%1)"/>
      <w:legacy w:legacy="1" w:legacySpace="0" w:legacyIndent="245"/>
      <w:lvlJc w:val="left"/>
      <w:rPr>
        <w:rFonts w:ascii="Times New Roman" w:hAnsi="Times New Roman" w:hint="default"/>
      </w:rPr>
    </w:lvl>
  </w:abstractNum>
  <w:abstractNum w:abstractNumId="15" w15:restartNumberingAfterBreak="0">
    <w:nsid w:val="451D1A6B"/>
    <w:multiLevelType w:val="singleLevel"/>
    <w:tmpl w:val="703ACFAE"/>
    <w:lvl w:ilvl="0">
      <w:start w:val="17"/>
      <w:numFmt w:val="decimal"/>
      <w:lvlText w:val="%1."/>
      <w:legacy w:legacy="1" w:legacySpace="0" w:legacyIndent="317"/>
      <w:lvlJc w:val="left"/>
      <w:rPr>
        <w:rFonts w:ascii="Times New Roman" w:hAnsi="Times New Roman" w:hint="default"/>
      </w:rPr>
    </w:lvl>
  </w:abstractNum>
  <w:abstractNum w:abstractNumId="16" w15:restartNumberingAfterBreak="0">
    <w:nsid w:val="53C870BC"/>
    <w:multiLevelType w:val="singleLevel"/>
    <w:tmpl w:val="390836E4"/>
    <w:lvl w:ilvl="0">
      <w:start w:val="63"/>
      <w:numFmt w:val="decimal"/>
      <w:lvlText w:val="%1."/>
      <w:legacy w:legacy="1" w:legacySpace="0" w:legacyIndent="317"/>
      <w:lvlJc w:val="left"/>
      <w:rPr>
        <w:rFonts w:ascii="Times New Roman" w:hAnsi="Times New Roman" w:hint="default"/>
      </w:rPr>
    </w:lvl>
  </w:abstractNum>
  <w:abstractNum w:abstractNumId="17" w15:restartNumberingAfterBreak="0">
    <w:nsid w:val="5551563A"/>
    <w:multiLevelType w:val="singleLevel"/>
    <w:tmpl w:val="5330C9B8"/>
    <w:lvl w:ilvl="0">
      <w:start w:val="1"/>
      <w:numFmt w:val="lowerLetter"/>
      <w:lvlText w:val="%1)"/>
      <w:legacy w:legacy="1" w:legacySpace="0" w:legacyIndent="254"/>
      <w:lvlJc w:val="left"/>
      <w:rPr>
        <w:rFonts w:ascii="Times New Roman" w:hAnsi="Times New Roman" w:hint="default"/>
      </w:rPr>
    </w:lvl>
  </w:abstractNum>
  <w:abstractNum w:abstractNumId="18" w15:restartNumberingAfterBreak="0">
    <w:nsid w:val="595E2B44"/>
    <w:multiLevelType w:val="singleLevel"/>
    <w:tmpl w:val="0B9496CC"/>
    <w:lvl w:ilvl="0">
      <w:start w:val="1"/>
      <w:numFmt w:val="decimal"/>
      <w:lvlText w:val="%1."/>
      <w:legacy w:legacy="1" w:legacySpace="0" w:legacyIndent="235"/>
      <w:lvlJc w:val="left"/>
      <w:rPr>
        <w:rFonts w:ascii="Times New Roman" w:hAnsi="Times New Roman" w:hint="default"/>
      </w:rPr>
    </w:lvl>
  </w:abstractNum>
  <w:abstractNum w:abstractNumId="19" w15:restartNumberingAfterBreak="0">
    <w:nsid w:val="61361934"/>
    <w:multiLevelType w:val="singleLevel"/>
    <w:tmpl w:val="239090EA"/>
    <w:lvl w:ilvl="0">
      <w:start w:val="1"/>
      <w:numFmt w:val="decimal"/>
      <w:lvlText w:val="%1)"/>
      <w:legacy w:legacy="1" w:legacySpace="0" w:legacyIndent="259"/>
      <w:lvlJc w:val="left"/>
      <w:rPr>
        <w:rFonts w:ascii="Times New Roman" w:hAnsi="Times New Roman" w:hint="default"/>
      </w:rPr>
    </w:lvl>
  </w:abstractNum>
  <w:abstractNum w:abstractNumId="20" w15:restartNumberingAfterBreak="0">
    <w:nsid w:val="63515D85"/>
    <w:multiLevelType w:val="singleLevel"/>
    <w:tmpl w:val="1E1434B2"/>
    <w:lvl w:ilvl="0">
      <w:start w:val="1"/>
      <w:numFmt w:val="lowerLetter"/>
      <w:lvlText w:val="%1)"/>
      <w:legacy w:legacy="1" w:legacySpace="0" w:legacyIndent="264"/>
      <w:lvlJc w:val="left"/>
      <w:rPr>
        <w:rFonts w:ascii="Times New Roman" w:hAnsi="Times New Roman" w:hint="default"/>
      </w:rPr>
    </w:lvl>
  </w:abstractNum>
  <w:abstractNum w:abstractNumId="21" w15:restartNumberingAfterBreak="0">
    <w:nsid w:val="733D4A06"/>
    <w:multiLevelType w:val="singleLevel"/>
    <w:tmpl w:val="0EAC2C4E"/>
    <w:lvl w:ilvl="0">
      <w:start w:val="2"/>
      <w:numFmt w:val="decimal"/>
      <w:lvlText w:val="%1"/>
      <w:legacy w:legacy="1" w:legacySpace="0" w:legacyIndent="177"/>
      <w:lvlJc w:val="left"/>
      <w:rPr>
        <w:rFonts w:ascii="Times New Roman" w:hAnsi="Times New Roman" w:hint="default"/>
      </w:rPr>
    </w:lvl>
  </w:abstractNum>
  <w:abstractNum w:abstractNumId="22" w15:restartNumberingAfterBreak="0">
    <w:nsid w:val="794B7284"/>
    <w:multiLevelType w:val="singleLevel"/>
    <w:tmpl w:val="FBE07360"/>
    <w:lvl w:ilvl="0">
      <w:start w:val="22"/>
      <w:numFmt w:val="decimal"/>
      <w:lvlText w:val="%1."/>
      <w:legacy w:legacy="1" w:legacySpace="0" w:legacyIndent="331"/>
      <w:lvlJc w:val="left"/>
      <w:rPr>
        <w:rFonts w:ascii="Times New Roman" w:hAnsi="Times New Roman" w:hint="default"/>
      </w:rPr>
    </w:lvl>
  </w:abstractNum>
  <w:abstractNum w:abstractNumId="23" w15:restartNumberingAfterBreak="0">
    <w:nsid w:val="7ABE29B1"/>
    <w:multiLevelType w:val="singleLevel"/>
    <w:tmpl w:val="5A0E329A"/>
    <w:lvl w:ilvl="0">
      <w:start w:val="47"/>
      <w:numFmt w:val="decimal"/>
      <w:lvlText w:val="%1."/>
      <w:legacy w:legacy="1" w:legacySpace="0" w:legacyIndent="331"/>
      <w:lvlJc w:val="left"/>
      <w:rPr>
        <w:rFonts w:ascii="Times New Roman" w:hAnsi="Times New Roman" w:hint="default"/>
      </w:rPr>
    </w:lvl>
  </w:abstractNum>
  <w:num w:numId="1">
    <w:abstractNumId w:val="0"/>
    <w:lvlOverride w:ilvl="0">
      <w:lvl w:ilvl="0">
        <w:start w:val="65535"/>
        <w:numFmt w:val="bullet"/>
        <w:lvlText w:val="—"/>
        <w:legacy w:legacy="1" w:legacySpace="0" w:legacyIndent="288"/>
        <w:lvlJc w:val="left"/>
        <w:rPr>
          <w:rFonts w:ascii="Times New Roman" w:hAnsi="Times New Roman" w:hint="default"/>
        </w:rPr>
      </w:lvl>
    </w:lvlOverride>
  </w:num>
  <w:num w:numId="2">
    <w:abstractNumId w:val="1"/>
  </w:num>
  <w:num w:numId="3">
    <w:abstractNumId w:val="14"/>
  </w:num>
  <w:num w:numId="4">
    <w:abstractNumId w:val="17"/>
  </w:num>
  <w:num w:numId="5">
    <w:abstractNumId w:val="9"/>
  </w:num>
  <w:num w:numId="6">
    <w:abstractNumId w:val="19"/>
  </w:num>
  <w:num w:numId="7">
    <w:abstractNumId w:val="3"/>
  </w:num>
  <w:num w:numId="8">
    <w:abstractNumId w:val="0"/>
    <w:lvlOverride w:ilvl="0">
      <w:lvl w:ilvl="0">
        <w:start w:val="65535"/>
        <w:numFmt w:val="bullet"/>
        <w:lvlText w:val="-"/>
        <w:legacy w:legacy="1" w:legacySpace="0" w:legacyIndent="196"/>
        <w:lvlJc w:val="left"/>
        <w:rPr>
          <w:rFonts w:ascii="Times New Roman" w:hAnsi="Times New Roman"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hint="default"/>
        </w:rPr>
      </w:lvl>
    </w:lvlOverride>
  </w:num>
  <w:num w:numId="11">
    <w:abstractNumId w:val="18"/>
  </w:num>
  <w:num w:numId="12">
    <w:abstractNumId w:val="20"/>
  </w:num>
  <w:num w:numId="13">
    <w:abstractNumId w:val="0"/>
    <w:lvlOverride w:ilvl="0">
      <w:lvl w:ilvl="0">
        <w:start w:val="65535"/>
        <w:numFmt w:val="bullet"/>
        <w:lvlText w:val="-"/>
        <w:legacy w:legacy="1" w:legacySpace="0" w:legacyIndent="169"/>
        <w:lvlJc w:val="left"/>
        <w:rPr>
          <w:rFonts w:ascii="Times New Roman" w:hAnsi="Times New Roman" w:hint="default"/>
        </w:rPr>
      </w:lvl>
    </w:lvlOverride>
  </w:num>
  <w:num w:numId="14">
    <w:abstractNumId w:val="8"/>
  </w:num>
  <w:num w:numId="15">
    <w:abstractNumId w:val="4"/>
  </w:num>
  <w:num w:numId="16">
    <w:abstractNumId w:val="6"/>
  </w:num>
  <w:num w:numId="17">
    <w:abstractNumId w:val="10"/>
  </w:num>
  <w:num w:numId="18">
    <w:abstractNumId w:val="22"/>
  </w:num>
  <w:num w:numId="19">
    <w:abstractNumId w:val="2"/>
  </w:num>
  <w:num w:numId="20">
    <w:abstractNumId w:val="7"/>
  </w:num>
  <w:num w:numId="21">
    <w:abstractNumId w:val="0"/>
    <w:lvlOverride w:ilvl="0">
      <w:lvl w:ilvl="0">
        <w:start w:val="65535"/>
        <w:numFmt w:val="bullet"/>
        <w:lvlText w:val="-"/>
        <w:legacy w:legacy="1" w:legacySpace="0" w:legacyIndent="168"/>
        <w:lvlJc w:val="left"/>
        <w:rPr>
          <w:rFonts w:ascii="Times New Roman" w:hAnsi="Times New Roman" w:hint="default"/>
        </w:rPr>
      </w:lvl>
    </w:lvlOverride>
  </w:num>
  <w:num w:numId="22">
    <w:abstractNumId w:val="21"/>
  </w:num>
  <w:num w:numId="23">
    <w:abstractNumId w:val="11"/>
  </w:num>
  <w:num w:numId="24">
    <w:abstractNumId w:val="12"/>
  </w:num>
  <w:num w:numId="25">
    <w:abstractNumId w:val="15"/>
  </w:num>
  <w:num w:numId="26">
    <w:abstractNumId w:val="23"/>
  </w:num>
  <w:num w:numId="27">
    <w:abstractNumId w:val="16"/>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AE4970"/>
    <w:rsid w:val="00D01AD7"/>
    <w:rsid w:val="00E848F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37C5DBC-0EF7-5246-96DD-9C74311C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FF399F"/>
    <w:pPr>
      <w:widowControl w:val="0"/>
      <w:pBdr>
        <w:bottom w:val="none" w:sz="0" w:space="0" w:color="auto"/>
      </w:pBdr>
      <w:ind w:left="0" w:right="0"/>
    </w:pPr>
    <w:rPr>
      <w:color w:val="auto"/>
      <w:sz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976463"/>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autoRedefine/>
    <w:rsid w:val="00AB5734"/>
    <w:pPr>
      <w:keepLines/>
      <w:spacing w:before="240"/>
      <w:ind w:firstLine="0"/>
      <w:jc w:val="center"/>
    </w:pPr>
    <w:rPr>
      <w:color w:val="FF0000"/>
      <w:sz w:val="36"/>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976463"/>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Titreniveau2bis">
    <w:name w:val="Titre niveau 2 bis"/>
    <w:basedOn w:val="Titreniveau2"/>
    <w:autoRedefine/>
    <w:rsid w:val="00FF399F"/>
    <w:rPr>
      <w:sz w:val="48"/>
    </w:rPr>
  </w:style>
  <w:style w:type="paragraph" w:customStyle="1" w:styleId="auteur">
    <w:name w:val="auteur"/>
    <w:basedOn w:val="Normal"/>
    <w:autoRedefine/>
    <w:rsid w:val="00B37999"/>
    <w:pPr>
      <w:spacing w:before="120" w:after="120"/>
      <w:ind w:firstLine="0"/>
      <w:jc w:val="center"/>
    </w:pPr>
    <w:rPr>
      <w:b/>
      <w:color w:val="008000"/>
    </w:rPr>
  </w:style>
  <w:style w:type="paragraph" w:customStyle="1" w:styleId="planchenoir">
    <w:name w:val="planche noir"/>
    <w:basedOn w:val="planche"/>
    <w:autoRedefine/>
    <w:rsid w:val="00FF399F"/>
    <w:rPr>
      <w:color w:val="auto"/>
      <w:sz w:val="40"/>
    </w:rPr>
  </w:style>
  <w:style w:type="paragraph" w:customStyle="1" w:styleId="aa">
    <w:name w:val="aa"/>
    <w:basedOn w:val="Normal"/>
    <w:autoRedefine/>
    <w:rsid w:val="00581831"/>
    <w:pPr>
      <w:ind w:firstLine="0"/>
    </w:pPr>
    <w:rPr>
      <w:b/>
      <w:color w:val="FF0000"/>
    </w:rPr>
  </w:style>
  <w:style w:type="paragraph" w:customStyle="1" w:styleId="b">
    <w:name w:val="b"/>
    <w:basedOn w:val="Normal"/>
    <w:autoRedefine/>
    <w:rsid w:val="00D96DEA"/>
    <w:pPr>
      <w:spacing w:before="120" w:after="120"/>
      <w:ind w:left="720" w:firstLine="0"/>
    </w:pPr>
    <w:rPr>
      <w:i/>
      <w:iCs/>
      <w:color w:val="0000FF"/>
      <w:szCs w:val="28"/>
    </w:rPr>
  </w:style>
  <w:style w:type="paragraph" w:customStyle="1" w:styleId="figst">
    <w:name w:val="fig st"/>
    <w:basedOn w:val="fig"/>
    <w:autoRedefine/>
    <w:rsid w:val="002E7B47"/>
    <w:rPr>
      <w:sz w:val="22"/>
    </w:rPr>
  </w:style>
  <w:style w:type="paragraph" w:customStyle="1" w:styleId="Citationliste">
    <w:name w:val="Citation liste"/>
    <w:basedOn w:val="Grillecouleur-Accent1"/>
    <w:autoRedefine/>
    <w:rsid w:val="00D76DBF"/>
    <w:pPr>
      <w:ind w:left="1080" w:hanging="360"/>
    </w:pPr>
  </w:style>
  <w:style w:type="paragraph" w:customStyle="1" w:styleId="Notedebasdepagec">
    <w:name w:val="Note de bas de page c"/>
    <w:basedOn w:val="Notedebasdepage"/>
    <w:autoRedefine/>
    <w:rsid w:val="00667DBE"/>
    <w:pPr>
      <w:jc w:val="center"/>
    </w:pPr>
    <w:rPr>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toussaint@aei.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toussaint_rejeann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marguerite.souliere@uOttawa.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3367</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“Pouvoir des appareils et pouvoir des réseaux.”</vt:lpstr>
    </vt:vector>
  </TitlesOfParts>
  <Manager>par Réjeanne Toussaint, bénévole, Laval, Qc.,  2019</Manager>
  <Company>Les Classiques des sciences sociales</Company>
  <LinksUpToDate>false</LinksUpToDate>
  <CharactersWithSpaces>21844</CharactersWithSpaces>
  <SharedDoc>false</SharedDoc>
  <HyperlinkBase/>
  <HLinks>
    <vt:vector size="84" baseType="variant">
      <vt:variant>
        <vt:i4>4259931</vt:i4>
      </vt:variant>
      <vt:variant>
        <vt:i4>18</vt:i4>
      </vt:variant>
      <vt:variant>
        <vt:i4>0</vt:i4>
      </vt:variant>
      <vt:variant>
        <vt:i4>5</vt:i4>
      </vt:variant>
      <vt:variant>
        <vt:lpwstr>mailto:marguerite.souliere@uOttawa.ca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6881358</vt:i4>
      </vt:variant>
      <vt:variant>
        <vt:i4>12</vt:i4>
      </vt:variant>
      <vt:variant>
        <vt:i4>0</vt:i4>
      </vt:variant>
      <vt:variant>
        <vt:i4>5</vt:i4>
      </vt:variant>
      <vt:variant>
        <vt:lpwstr>mailto:rtoussaint@aei.ca</vt:lpwstr>
      </vt:variant>
      <vt:variant>
        <vt:lpwstr/>
      </vt:variant>
      <vt:variant>
        <vt:i4>393319</vt:i4>
      </vt:variant>
      <vt:variant>
        <vt:i4>9</vt:i4>
      </vt:variant>
      <vt:variant>
        <vt:i4>0</vt:i4>
      </vt:variant>
      <vt:variant>
        <vt:i4>5</vt:i4>
      </vt:variant>
      <vt:variant>
        <vt:lpwstr>http://classiques.uqac.ca/inter/benevoles_equipe/liste_toussaint_rejeanne.html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2368</vt:i4>
      </vt:variant>
      <vt:variant>
        <vt:i4>1025</vt:i4>
      </vt:variant>
      <vt:variant>
        <vt:i4>1</vt:i4>
      </vt:variant>
      <vt:variant>
        <vt:lpwstr>css_logo_gris</vt:lpwstr>
      </vt:variant>
      <vt:variant>
        <vt:lpwstr/>
      </vt:variant>
      <vt:variant>
        <vt:i4>5111880</vt:i4>
      </vt:variant>
      <vt:variant>
        <vt:i4>2657</vt:i4>
      </vt:variant>
      <vt:variant>
        <vt:i4>1026</vt:i4>
      </vt:variant>
      <vt:variant>
        <vt:i4>1</vt:i4>
      </vt:variant>
      <vt:variant>
        <vt:lpwstr>UQAC_logo_2018</vt:lpwstr>
      </vt:variant>
      <vt:variant>
        <vt:lpwstr/>
      </vt:variant>
      <vt:variant>
        <vt:i4>4194334</vt:i4>
      </vt:variant>
      <vt:variant>
        <vt:i4>5140</vt:i4>
      </vt:variant>
      <vt:variant>
        <vt:i4>1027</vt:i4>
      </vt:variant>
      <vt:variant>
        <vt:i4>1</vt:i4>
      </vt:variant>
      <vt:variant>
        <vt:lpwstr>Boite_aux_lettres_clair</vt:lpwstr>
      </vt:variant>
      <vt:variant>
        <vt:lpwstr/>
      </vt:variant>
      <vt:variant>
        <vt:i4>1703963</vt:i4>
      </vt:variant>
      <vt:variant>
        <vt:i4>5712</vt:i4>
      </vt:variant>
      <vt:variant>
        <vt:i4>1028</vt:i4>
      </vt:variant>
      <vt:variant>
        <vt:i4>1</vt:i4>
      </vt:variant>
      <vt:variant>
        <vt:lpwstr>fait_sur_mac</vt:lpwstr>
      </vt:variant>
      <vt:variant>
        <vt:lpwstr/>
      </vt:variant>
      <vt:variant>
        <vt:i4>1048651</vt:i4>
      </vt:variant>
      <vt:variant>
        <vt:i4>5885</vt:i4>
      </vt:variant>
      <vt:variant>
        <vt:i4>1029</vt:i4>
      </vt:variant>
      <vt:variant>
        <vt:i4>1</vt:i4>
      </vt:variant>
      <vt:variant>
        <vt:lpwstr>Transformation_du_pouvoir_au_Qc_L17</vt:lpwstr>
      </vt:variant>
      <vt:variant>
        <vt:lpwstr/>
      </vt:variant>
      <vt:variant>
        <vt:i4>3670050</vt:i4>
      </vt:variant>
      <vt:variant>
        <vt:i4>6147</vt:i4>
      </vt:variant>
      <vt:variant>
        <vt:i4>1030</vt:i4>
      </vt:variant>
      <vt:variant>
        <vt:i4>1</vt:i4>
      </vt:variant>
      <vt:variant>
        <vt:lpwstr>ACSALF_logo_2018</vt:lpwstr>
      </vt:variant>
      <vt:variant>
        <vt:lpwstr/>
      </vt:variant>
      <vt:variant>
        <vt:i4>4194334</vt:i4>
      </vt:variant>
      <vt:variant>
        <vt:i4>6336</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“Pouvoir des appareils et pouvoir des réseaux.”</dc:title>
  <dc:subject/>
  <dc:creator>Vincent Lemieux, 1979.</dc:creator>
  <cp:keywords>classiques.sc.soc@gmail.com</cp:keywords>
  <dc:description>http://classiques.uqac.ca/</dc:description>
  <cp:lastModifiedBy>Microsoft Office User</cp:lastModifiedBy>
  <cp:revision>2</cp:revision>
  <cp:lastPrinted>2001-08-26T19:33:00Z</cp:lastPrinted>
  <dcterms:created xsi:type="dcterms:W3CDTF">2019-04-13T23:07:00Z</dcterms:created>
  <dcterms:modified xsi:type="dcterms:W3CDTF">2019-04-13T23:07:00Z</dcterms:modified>
  <cp:category>jean-marie tremblay, sociologue, fondateur, 1993.</cp:category>
</cp:coreProperties>
</file>