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E752CE" w:rsidRPr="00962698">
        <w:tblPrEx>
          <w:tblCellMar>
            <w:top w:w="0" w:type="dxa"/>
            <w:bottom w:w="0" w:type="dxa"/>
          </w:tblCellMar>
        </w:tblPrEx>
        <w:tc>
          <w:tcPr>
            <w:tcW w:w="9160" w:type="dxa"/>
            <w:shd w:val="clear" w:color="auto" w:fill="DDD9C3"/>
          </w:tcPr>
          <w:p w:rsidR="00E752CE" w:rsidRPr="00962698" w:rsidRDefault="00E752CE" w:rsidP="00E752CE">
            <w:pPr>
              <w:pStyle w:val="En-tte"/>
              <w:tabs>
                <w:tab w:val="clear" w:pos="4320"/>
                <w:tab w:val="clear" w:pos="8640"/>
              </w:tabs>
              <w:rPr>
                <w:rFonts w:ascii="Times New Roman" w:hAnsi="Times New Roman"/>
                <w:sz w:val="28"/>
                <w:lang w:bidi="ar-SA"/>
              </w:rPr>
            </w:pPr>
            <w:bookmarkStart w:id="0" w:name="_GoBack"/>
            <w:bookmarkEnd w:id="0"/>
          </w:p>
          <w:p w:rsidR="00E752CE" w:rsidRPr="00962698" w:rsidRDefault="00E752CE">
            <w:pPr>
              <w:ind w:firstLine="0"/>
              <w:jc w:val="center"/>
              <w:rPr>
                <w:b/>
                <w:lang w:bidi="ar-SA"/>
              </w:rPr>
            </w:pPr>
          </w:p>
          <w:p w:rsidR="00E752CE" w:rsidRPr="00962698" w:rsidRDefault="00E752CE">
            <w:pPr>
              <w:ind w:firstLine="0"/>
              <w:jc w:val="center"/>
              <w:rPr>
                <w:b/>
                <w:lang w:bidi="ar-SA"/>
              </w:rPr>
            </w:pPr>
          </w:p>
          <w:p w:rsidR="00E752CE" w:rsidRPr="00962698" w:rsidRDefault="00E752CE" w:rsidP="00E752CE">
            <w:pPr>
              <w:ind w:firstLine="0"/>
              <w:jc w:val="center"/>
              <w:rPr>
                <w:b/>
                <w:sz w:val="20"/>
                <w:lang w:bidi="ar-SA"/>
              </w:rPr>
            </w:pPr>
          </w:p>
          <w:p w:rsidR="00E752CE" w:rsidRPr="00962698" w:rsidRDefault="00E752CE" w:rsidP="00E752CE">
            <w:pPr>
              <w:ind w:firstLine="0"/>
              <w:jc w:val="center"/>
              <w:rPr>
                <w:b/>
                <w:sz w:val="20"/>
                <w:lang w:bidi="ar-SA"/>
              </w:rPr>
            </w:pPr>
          </w:p>
          <w:p w:rsidR="00E752CE" w:rsidRPr="00962698" w:rsidRDefault="00E752CE" w:rsidP="00E752CE">
            <w:pPr>
              <w:ind w:firstLine="0"/>
              <w:jc w:val="center"/>
              <w:rPr>
                <w:b/>
                <w:sz w:val="36"/>
              </w:rPr>
            </w:pPr>
            <w:r>
              <w:rPr>
                <w:sz w:val="36"/>
              </w:rPr>
              <w:t>Jacques T. GODBOUT</w:t>
            </w:r>
          </w:p>
          <w:p w:rsidR="00E752CE" w:rsidRPr="0063042B" w:rsidRDefault="00E752CE" w:rsidP="00E752CE">
            <w:pPr>
              <w:ind w:firstLine="0"/>
              <w:jc w:val="center"/>
              <w:rPr>
                <w:sz w:val="24"/>
              </w:rPr>
            </w:pPr>
            <w:r w:rsidRPr="0063042B">
              <w:rPr>
                <w:sz w:val="24"/>
              </w:rPr>
              <w:t>sociologue, professeur émérite, INRS</w:t>
            </w:r>
          </w:p>
          <w:p w:rsidR="00E752CE" w:rsidRPr="00BC2512" w:rsidRDefault="00E752CE" w:rsidP="00E752CE">
            <w:pPr>
              <w:ind w:firstLine="0"/>
              <w:jc w:val="center"/>
              <w:rPr>
                <w:sz w:val="24"/>
                <w:lang w:bidi="ar-SA"/>
              </w:rPr>
            </w:pPr>
          </w:p>
          <w:p w:rsidR="00E752CE" w:rsidRPr="00962698" w:rsidRDefault="00E752CE" w:rsidP="00E752CE">
            <w:pPr>
              <w:pStyle w:val="Corpsdetexte"/>
              <w:widowControl w:val="0"/>
              <w:spacing w:before="0" w:after="0"/>
              <w:rPr>
                <w:sz w:val="44"/>
                <w:lang w:bidi="ar-SA"/>
              </w:rPr>
            </w:pPr>
            <w:r w:rsidRPr="00962698">
              <w:rPr>
                <w:sz w:val="44"/>
                <w:lang w:bidi="ar-SA"/>
              </w:rPr>
              <w:t>(1980)</w:t>
            </w:r>
          </w:p>
          <w:p w:rsidR="00E752CE" w:rsidRDefault="00E752CE" w:rsidP="00E752CE">
            <w:pPr>
              <w:pStyle w:val="Corpsdetexte"/>
              <w:widowControl w:val="0"/>
              <w:spacing w:before="0" w:after="0"/>
              <w:rPr>
                <w:color w:val="FF0000"/>
                <w:sz w:val="24"/>
                <w:lang w:bidi="ar-SA"/>
              </w:rPr>
            </w:pPr>
          </w:p>
          <w:p w:rsidR="00E752CE" w:rsidRPr="00962698" w:rsidRDefault="00E752CE" w:rsidP="00E752CE">
            <w:pPr>
              <w:pStyle w:val="Corpsdetexte"/>
              <w:widowControl w:val="0"/>
              <w:spacing w:before="0" w:after="0"/>
              <w:rPr>
                <w:color w:val="FF0000"/>
                <w:sz w:val="24"/>
                <w:lang w:bidi="ar-SA"/>
              </w:rPr>
            </w:pPr>
          </w:p>
          <w:p w:rsidR="00E752CE" w:rsidRPr="00962698" w:rsidRDefault="00E752CE" w:rsidP="00E752CE">
            <w:pPr>
              <w:pStyle w:val="Corpsdetexte"/>
              <w:widowControl w:val="0"/>
              <w:spacing w:before="0" w:after="0"/>
              <w:rPr>
                <w:color w:val="FF0000"/>
                <w:sz w:val="24"/>
                <w:lang w:bidi="ar-SA"/>
              </w:rPr>
            </w:pPr>
          </w:p>
          <w:p w:rsidR="00E752CE" w:rsidRPr="0063042B" w:rsidRDefault="00E752CE" w:rsidP="00E752CE">
            <w:pPr>
              <w:pStyle w:val="Titlest"/>
            </w:pPr>
            <w:r w:rsidRPr="0063042B">
              <w:t>“La transformation du pouvoir</w:t>
            </w:r>
            <w:r w:rsidRPr="0063042B">
              <w:br/>
              <w:t>au Québec: quelques réflexions</w:t>
            </w:r>
            <w:r w:rsidRPr="0063042B">
              <w:br/>
              <w:t>en guise de synthèse.”</w:t>
            </w:r>
          </w:p>
          <w:p w:rsidR="00E752CE" w:rsidRPr="00962698" w:rsidRDefault="00E752CE" w:rsidP="00E752CE">
            <w:pPr>
              <w:widowControl w:val="0"/>
              <w:ind w:firstLine="0"/>
              <w:jc w:val="center"/>
              <w:rPr>
                <w:lang w:bidi="ar-SA"/>
              </w:rPr>
            </w:pPr>
          </w:p>
          <w:p w:rsidR="00E752CE" w:rsidRDefault="00E752CE" w:rsidP="00E752CE">
            <w:pPr>
              <w:widowControl w:val="0"/>
              <w:ind w:firstLine="0"/>
              <w:jc w:val="center"/>
              <w:rPr>
                <w:lang w:bidi="ar-SA"/>
              </w:rPr>
            </w:pPr>
          </w:p>
          <w:p w:rsidR="00E752CE" w:rsidRPr="00962698" w:rsidRDefault="00E752CE" w:rsidP="00E752CE">
            <w:pPr>
              <w:widowControl w:val="0"/>
              <w:ind w:firstLine="0"/>
              <w:jc w:val="center"/>
              <w:rPr>
                <w:lang w:bidi="ar-SA"/>
              </w:rPr>
            </w:pPr>
          </w:p>
          <w:p w:rsidR="00E752CE" w:rsidRPr="00962698" w:rsidRDefault="00E752CE" w:rsidP="00E752CE">
            <w:pPr>
              <w:widowControl w:val="0"/>
              <w:ind w:firstLine="0"/>
              <w:jc w:val="center"/>
              <w:rPr>
                <w:sz w:val="20"/>
                <w:lang w:bidi="ar-SA"/>
              </w:rPr>
            </w:pPr>
          </w:p>
          <w:p w:rsidR="00E752CE" w:rsidRPr="00962698" w:rsidRDefault="00E752CE">
            <w:pPr>
              <w:widowControl w:val="0"/>
              <w:ind w:firstLine="0"/>
              <w:jc w:val="center"/>
              <w:rPr>
                <w:sz w:val="20"/>
                <w:lang w:bidi="ar-SA"/>
              </w:rPr>
            </w:pPr>
          </w:p>
          <w:p w:rsidR="00E752CE" w:rsidRPr="00962698" w:rsidRDefault="00E752CE">
            <w:pPr>
              <w:ind w:firstLine="0"/>
              <w:jc w:val="center"/>
              <w:rPr>
                <w:sz w:val="20"/>
                <w:lang w:bidi="ar-SA"/>
              </w:rPr>
            </w:pPr>
            <w:r w:rsidRPr="00962698">
              <w:rPr>
                <w:b/>
                <w:lang w:bidi="ar-SA"/>
              </w:rPr>
              <w:t>LES CLASSIQUES DES SCIENCES SOCIALES</w:t>
            </w:r>
            <w:r w:rsidRPr="00962698">
              <w:rPr>
                <w:lang w:bidi="ar-SA"/>
              </w:rPr>
              <w:br/>
              <w:t>CHICOUTIMI, QUÉBEC</w:t>
            </w:r>
            <w:r w:rsidRPr="00962698">
              <w:rPr>
                <w:lang w:bidi="ar-SA"/>
              </w:rPr>
              <w:br/>
            </w:r>
            <w:hyperlink r:id="rId7" w:history="1">
              <w:r w:rsidRPr="00962698">
                <w:rPr>
                  <w:rStyle w:val="Lienhypertexte"/>
                  <w:lang w:bidi="ar-SA"/>
                </w:rPr>
                <w:t>http://classiques.uqac.ca/</w:t>
              </w:r>
            </w:hyperlink>
          </w:p>
          <w:p w:rsidR="00E752CE" w:rsidRPr="00962698" w:rsidRDefault="00E752CE">
            <w:pPr>
              <w:widowControl w:val="0"/>
              <w:ind w:firstLine="0"/>
              <w:jc w:val="both"/>
              <w:rPr>
                <w:lang w:bidi="ar-SA"/>
              </w:rPr>
            </w:pPr>
          </w:p>
          <w:p w:rsidR="00E752CE" w:rsidRPr="00962698" w:rsidRDefault="00E752CE">
            <w:pPr>
              <w:widowControl w:val="0"/>
              <w:ind w:firstLine="0"/>
              <w:jc w:val="both"/>
              <w:rPr>
                <w:lang w:bidi="ar-SA"/>
              </w:rPr>
            </w:pPr>
          </w:p>
          <w:p w:rsidR="00E752CE" w:rsidRPr="00962698" w:rsidRDefault="00E752CE">
            <w:pPr>
              <w:widowControl w:val="0"/>
              <w:ind w:firstLine="0"/>
              <w:jc w:val="both"/>
              <w:rPr>
                <w:lang w:bidi="ar-SA"/>
              </w:rPr>
            </w:pPr>
          </w:p>
          <w:p w:rsidR="00E752CE" w:rsidRPr="00962698" w:rsidRDefault="00E752CE">
            <w:pPr>
              <w:widowControl w:val="0"/>
              <w:ind w:firstLine="0"/>
              <w:jc w:val="both"/>
              <w:rPr>
                <w:lang w:bidi="ar-SA"/>
              </w:rPr>
            </w:pPr>
          </w:p>
          <w:p w:rsidR="00E752CE" w:rsidRDefault="00E752CE">
            <w:pPr>
              <w:widowControl w:val="0"/>
              <w:ind w:firstLine="0"/>
              <w:jc w:val="both"/>
              <w:rPr>
                <w:lang w:bidi="ar-SA"/>
              </w:rPr>
            </w:pPr>
          </w:p>
          <w:p w:rsidR="00E752CE" w:rsidRDefault="00E752CE">
            <w:pPr>
              <w:widowControl w:val="0"/>
              <w:ind w:firstLine="0"/>
              <w:jc w:val="both"/>
              <w:rPr>
                <w:lang w:bidi="ar-SA"/>
              </w:rPr>
            </w:pPr>
          </w:p>
          <w:p w:rsidR="00E752CE" w:rsidRPr="00962698" w:rsidRDefault="00E752CE">
            <w:pPr>
              <w:widowControl w:val="0"/>
              <w:ind w:firstLine="0"/>
              <w:jc w:val="both"/>
              <w:rPr>
                <w:lang w:bidi="ar-SA"/>
              </w:rPr>
            </w:pPr>
          </w:p>
          <w:p w:rsidR="00E752CE" w:rsidRPr="00962698" w:rsidRDefault="00E752CE">
            <w:pPr>
              <w:widowControl w:val="0"/>
              <w:ind w:firstLine="0"/>
              <w:jc w:val="both"/>
              <w:rPr>
                <w:lang w:bidi="ar-SA"/>
              </w:rPr>
            </w:pPr>
          </w:p>
          <w:p w:rsidR="00E752CE" w:rsidRPr="00962698" w:rsidRDefault="00E752CE">
            <w:pPr>
              <w:widowControl w:val="0"/>
              <w:ind w:firstLine="0"/>
              <w:jc w:val="both"/>
              <w:rPr>
                <w:lang w:bidi="ar-SA"/>
              </w:rPr>
            </w:pPr>
          </w:p>
          <w:p w:rsidR="00E752CE" w:rsidRPr="00962698" w:rsidRDefault="00E752CE">
            <w:pPr>
              <w:ind w:firstLine="0"/>
              <w:jc w:val="both"/>
              <w:rPr>
                <w:lang w:bidi="ar-SA"/>
              </w:rPr>
            </w:pPr>
          </w:p>
        </w:tc>
      </w:tr>
    </w:tbl>
    <w:p w:rsidR="00E752CE" w:rsidRPr="00962698" w:rsidRDefault="00E752CE" w:rsidP="00E752CE">
      <w:pPr>
        <w:ind w:firstLine="0"/>
        <w:jc w:val="both"/>
      </w:pPr>
      <w:r w:rsidRPr="00962698">
        <w:br w:type="page"/>
      </w:r>
    </w:p>
    <w:p w:rsidR="00E752CE" w:rsidRPr="00962698" w:rsidRDefault="00E752CE" w:rsidP="00E752CE">
      <w:pPr>
        <w:ind w:firstLine="0"/>
        <w:jc w:val="both"/>
      </w:pPr>
    </w:p>
    <w:p w:rsidR="00E752CE" w:rsidRPr="00962698" w:rsidRDefault="00E752CE" w:rsidP="00E752CE">
      <w:pPr>
        <w:ind w:firstLine="0"/>
        <w:jc w:val="both"/>
      </w:pPr>
    </w:p>
    <w:p w:rsidR="00E752CE" w:rsidRPr="00962698" w:rsidRDefault="00E752CE" w:rsidP="00E752CE">
      <w:pPr>
        <w:ind w:firstLine="0"/>
        <w:jc w:val="both"/>
      </w:pPr>
    </w:p>
    <w:p w:rsidR="00E752CE" w:rsidRPr="00962698" w:rsidRDefault="00AC516E" w:rsidP="00E752CE">
      <w:pPr>
        <w:ind w:firstLine="0"/>
        <w:jc w:val="right"/>
      </w:pPr>
      <w:r w:rsidRPr="00962698">
        <w:rPr>
          <w:noProof/>
        </w:rPr>
        <w:drawing>
          <wp:inline distT="0" distB="0" distL="0" distR="0">
            <wp:extent cx="2656840" cy="104330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6840" cy="1043305"/>
                    </a:xfrm>
                    <a:prstGeom prst="rect">
                      <a:avLst/>
                    </a:prstGeom>
                    <a:noFill/>
                    <a:ln>
                      <a:noFill/>
                    </a:ln>
                  </pic:spPr>
                </pic:pic>
              </a:graphicData>
            </a:graphic>
          </wp:inline>
        </w:drawing>
      </w:r>
    </w:p>
    <w:p w:rsidR="00E752CE" w:rsidRPr="00962698" w:rsidRDefault="00E752CE" w:rsidP="00E752CE">
      <w:pPr>
        <w:ind w:firstLine="0"/>
        <w:jc w:val="right"/>
      </w:pPr>
      <w:hyperlink r:id="rId9" w:history="1">
        <w:r w:rsidRPr="00962698">
          <w:rPr>
            <w:rStyle w:val="Lienhypertexte"/>
          </w:rPr>
          <w:t>http://classiques.uqac.ca/</w:t>
        </w:r>
      </w:hyperlink>
      <w:r w:rsidRPr="00962698">
        <w:t xml:space="preserve"> </w:t>
      </w:r>
    </w:p>
    <w:p w:rsidR="00E752CE" w:rsidRPr="00962698" w:rsidRDefault="00E752CE" w:rsidP="00E752CE">
      <w:pPr>
        <w:ind w:firstLine="0"/>
        <w:jc w:val="both"/>
      </w:pPr>
    </w:p>
    <w:p w:rsidR="00E752CE" w:rsidRPr="00962698" w:rsidRDefault="00E752CE" w:rsidP="00E752CE">
      <w:pPr>
        <w:ind w:firstLine="0"/>
        <w:jc w:val="both"/>
      </w:pPr>
      <w:r w:rsidRPr="00962698">
        <w:rPr>
          <w:i/>
        </w:rPr>
        <w:t>Les Classiques des sciences sociales</w:t>
      </w:r>
      <w:r w:rsidRPr="00962698">
        <w:t xml:space="preserve"> est une bibliothèque numérique en libre accès, fondée au Cégep de Chicoutimi en 1993 et développée en partenariat avec l’Université du Québec à Chicoutimi (UQÀC) d</w:t>
      </w:r>
      <w:r w:rsidRPr="00962698">
        <w:t>e</w:t>
      </w:r>
      <w:r w:rsidRPr="00962698">
        <w:t>puis 2000.</w:t>
      </w:r>
    </w:p>
    <w:p w:rsidR="00E752CE" w:rsidRPr="00962698" w:rsidRDefault="00E752CE" w:rsidP="00E752CE">
      <w:pPr>
        <w:ind w:firstLine="0"/>
        <w:jc w:val="both"/>
      </w:pPr>
    </w:p>
    <w:p w:rsidR="00E752CE" w:rsidRPr="00962698" w:rsidRDefault="00E752CE" w:rsidP="00E752CE">
      <w:pPr>
        <w:ind w:firstLine="0"/>
        <w:jc w:val="both"/>
      </w:pPr>
    </w:p>
    <w:p w:rsidR="00E752CE" w:rsidRPr="00962698" w:rsidRDefault="00AC516E" w:rsidP="00E752CE">
      <w:pPr>
        <w:ind w:firstLine="0"/>
        <w:jc w:val="both"/>
      </w:pPr>
      <w:r w:rsidRPr="00962698">
        <w:rPr>
          <w:noProof/>
        </w:rPr>
        <w:drawing>
          <wp:inline distT="0" distB="0" distL="0" distR="0">
            <wp:extent cx="2646680" cy="1064895"/>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680" cy="1064895"/>
                    </a:xfrm>
                    <a:prstGeom prst="rect">
                      <a:avLst/>
                    </a:prstGeom>
                    <a:noFill/>
                    <a:ln>
                      <a:noFill/>
                    </a:ln>
                  </pic:spPr>
                </pic:pic>
              </a:graphicData>
            </a:graphic>
          </wp:inline>
        </w:drawing>
      </w:r>
    </w:p>
    <w:p w:rsidR="00E752CE" w:rsidRPr="00962698" w:rsidRDefault="00E752CE" w:rsidP="00E752CE">
      <w:pPr>
        <w:ind w:firstLine="0"/>
        <w:jc w:val="both"/>
      </w:pPr>
      <w:hyperlink r:id="rId11" w:history="1">
        <w:r w:rsidRPr="00962698">
          <w:rPr>
            <w:rStyle w:val="Lienhypertexte"/>
          </w:rPr>
          <w:t>http://bibliotheque.uqac.ca/</w:t>
        </w:r>
      </w:hyperlink>
      <w:r w:rsidRPr="00962698">
        <w:t xml:space="preserve"> </w:t>
      </w:r>
    </w:p>
    <w:p w:rsidR="00E752CE" w:rsidRPr="00962698" w:rsidRDefault="00E752CE" w:rsidP="00E752CE">
      <w:pPr>
        <w:ind w:firstLine="0"/>
        <w:jc w:val="both"/>
      </w:pPr>
    </w:p>
    <w:p w:rsidR="00E752CE" w:rsidRPr="00962698" w:rsidRDefault="00E752CE" w:rsidP="00E752CE">
      <w:pPr>
        <w:ind w:firstLine="0"/>
        <w:jc w:val="both"/>
      </w:pPr>
    </w:p>
    <w:p w:rsidR="00E752CE" w:rsidRPr="00962698" w:rsidRDefault="00E752CE" w:rsidP="00E752CE">
      <w:pPr>
        <w:ind w:firstLine="0"/>
        <w:jc w:val="both"/>
      </w:pPr>
      <w:r w:rsidRPr="00962698">
        <w:t>En 2018, Les Classiques des sciences sociales fêteront leur 25</w:t>
      </w:r>
      <w:r w:rsidRPr="00962698">
        <w:rPr>
          <w:vertAlign w:val="superscript"/>
        </w:rPr>
        <w:t>e</w:t>
      </w:r>
      <w:r w:rsidRPr="00962698">
        <w:t xml:space="preserve"> ann</w:t>
      </w:r>
      <w:r w:rsidRPr="00962698">
        <w:t>i</w:t>
      </w:r>
      <w:r w:rsidRPr="00962698">
        <w:t>versaire de fondation. Une belle initiative citoyenne.</w:t>
      </w:r>
    </w:p>
    <w:p w:rsidR="00E752CE" w:rsidRPr="00962698" w:rsidRDefault="00E752CE" w:rsidP="00E752CE">
      <w:pPr>
        <w:widowControl w:val="0"/>
        <w:autoSpaceDE w:val="0"/>
        <w:autoSpaceDN w:val="0"/>
        <w:adjustRightInd w:val="0"/>
        <w:rPr>
          <w:szCs w:val="32"/>
        </w:rPr>
      </w:pPr>
      <w:r w:rsidRPr="00962698">
        <w:br w:type="page"/>
      </w:r>
    </w:p>
    <w:p w:rsidR="00E752CE" w:rsidRPr="0063042B" w:rsidRDefault="00E752CE">
      <w:pPr>
        <w:widowControl w:val="0"/>
        <w:autoSpaceDE w:val="0"/>
        <w:autoSpaceDN w:val="0"/>
        <w:adjustRightInd w:val="0"/>
        <w:jc w:val="center"/>
        <w:rPr>
          <w:color w:val="008B00"/>
          <w:sz w:val="48"/>
          <w:szCs w:val="36"/>
        </w:rPr>
      </w:pPr>
      <w:r w:rsidRPr="0063042B">
        <w:rPr>
          <w:color w:val="008B00"/>
          <w:sz w:val="48"/>
          <w:szCs w:val="36"/>
        </w:rPr>
        <w:t>Politique d'utilisation</w:t>
      </w:r>
      <w:r w:rsidRPr="0063042B">
        <w:rPr>
          <w:color w:val="008B00"/>
          <w:sz w:val="48"/>
          <w:szCs w:val="36"/>
        </w:rPr>
        <w:br/>
        <w:t>de la bibliothèque des Classiques</w:t>
      </w:r>
    </w:p>
    <w:p w:rsidR="00E752CE" w:rsidRPr="00962698" w:rsidRDefault="00E752CE">
      <w:pPr>
        <w:widowControl w:val="0"/>
        <w:autoSpaceDE w:val="0"/>
        <w:autoSpaceDN w:val="0"/>
        <w:adjustRightInd w:val="0"/>
        <w:rPr>
          <w:szCs w:val="32"/>
        </w:rPr>
      </w:pPr>
    </w:p>
    <w:p w:rsidR="00E752CE" w:rsidRPr="00962698" w:rsidRDefault="00E752CE">
      <w:pPr>
        <w:widowControl w:val="0"/>
        <w:autoSpaceDE w:val="0"/>
        <w:autoSpaceDN w:val="0"/>
        <w:adjustRightInd w:val="0"/>
        <w:jc w:val="both"/>
        <w:rPr>
          <w:color w:val="1C1C1C"/>
          <w:szCs w:val="26"/>
        </w:rPr>
      </w:pPr>
    </w:p>
    <w:p w:rsidR="00E752CE" w:rsidRPr="00962698" w:rsidRDefault="00E752CE">
      <w:pPr>
        <w:widowControl w:val="0"/>
        <w:autoSpaceDE w:val="0"/>
        <w:autoSpaceDN w:val="0"/>
        <w:adjustRightInd w:val="0"/>
        <w:jc w:val="both"/>
        <w:rPr>
          <w:color w:val="1C1C1C"/>
          <w:szCs w:val="26"/>
        </w:rPr>
      </w:pPr>
      <w:r w:rsidRPr="00962698">
        <w:rPr>
          <w:color w:val="1C1C1C"/>
          <w:szCs w:val="26"/>
        </w:rPr>
        <w:t>Toute reproduction et rediffusion de nos fichiers est inte</w:t>
      </w:r>
      <w:r w:rsidRPr="00962698">
        <w:rPr>
          <w:color w:val="1C1C1C"/>
          <w:szCs w:val="26"/>
        </w:rPr>
        <w:t>r</w:t>
      </w:r>
      <w:r w:rsidRPr="00962698">
        <w:rPr>
          <w:color w:val="1C1C1C"/>
          <w:szCs w:val="26"/>
        </w:rPr>
        <w:t>dite, m</w:t>
      </w:r>
      <w:r w:rsidRPr="00962698">
        <w:rPr>
          <w:color w:val="1C1C1C"/>
          <w:szCs w:val="26"/>
        </w:rPr>
        <w:t>ê</w:t>
      </w:r>
      <w:r w:rsidRPr="00962698">
        <w:rPr>
          <w:color w:val="1C1C1C"/>
          <w:szCs w:val="26"/>
        </w:rPr>
        <w:t>me avec la mention de leur provenance, sans l’autorisation fo</w:t>
      </w:r>
      <w:r w:rsidRPr="00962698">
        <w:rPr>
          <w:color w:val="1C1C1C"/>
          <w:szCs w:val="26"/>
        </w:rPr>
        <w:t>r</w:t>
      </w:r>
      <w:r w:rsidRPr="00962698">
        <w:rPr>
          <w:color w:val="1C1C1C"/>
          <w:szCs w:val="26"/>
        </w:rPr>
        <w:t>melle, écrite, du fondateur des Classiques des sciences s</w:t>
      </w:r>
      <w:r w:rsidRPr="00962698">
        <w:rPr>
          <w:color w:val="1C1C1C"/>
          <w:szCs w:val="26"/>
        </w:rPr>
        <w:t>o</w:t>
      </w:r>
      <w:r w:rsidRPr="00962698">
        <w:rPr>
          <w:color w:val="1C1C1C"/>
          <w:szCs w:val="26"/>
        </w:rPr>
        <w:t>ciales, Jean-Marie Tremblay, sociologue.</w:t>
      </w:r>
    </w:p>
    <w:p w:rsidR="00E752CE" w:rsidRPr="00962698" w:rsidRDefault="00E752CE">
      <w:pPr>
        <w:widowControl w:val="0"/>
        <w:autoSpaceDE w:val="0"/>
        <w:autoSpaceDN w:val="0"/>
        <w:adjustRightInd w:val="0"/>
        <w:jc w:val="both"/>
        <w:rPr>
          <w:color w:val="1C1C1C"/>
          <w:szCs w:val="26"/>
        </w:rPr>
      </w:pPr>
    </w:p>
    <w:p w:rsidR="00E752CE" w:rsidRPr="00962698" w:rsidRDefault="00E752CE" w:rsidP="00E752CE">
      <w:pPr>
        <w:widowControl w:val="0"/>
        <w:autoSpaceDE w:val="0"/>
        <w:autoSpaceDN w:val="0"/>
        <w:adjustRightInd w:val="0"/>
        <w:jc w:val="both"/>
        <w:rPr>
          <w:color w:val="1C1C1C"/>
          <w:szCs w:val="26"/>
        </w:rPr>
      </w:pPr>
      <w:r w:rsidRPr="00962698">
        <w:rPr>
          <w:color w:val="1C1C1C"/>
          <w:szCs w:val="26"/>
        </w:rPr>
        <w:t>Les fichiers des Classiques des sciences sociales ne pe</w:t>
      </w:r>
      <w:r w:rsidRPr="00962698">
        <w:rPr>
          <w:color w:val="1C1C1C"/>
          <w:szCs w:val="26"/>
        </w:rPr>
        <w:t>u</w:t>
      </w:r>
      <w:r w:rsidRPr="00962698">
        <w:rPr>
          <w:color w:val="1C1C1C"/>
          <w:szCs w:val="26"/>
        </w:rPr>
        <w:t>vent sans autorisation formelle:</w:t>
      </w:r>
    </w:p>
    <w:p w:rsidR="00E752CE" w:rsidRPr="00962698" w:rsidRDefault="00E752CE" w:rsidP="00E752CE">
      <w:pPr>
        <w:widowControl w:val="0"/>
        <w:autoSpaceDE w:val="0"/>
        <w:autoSpaceDN w:val="0"/>
        <w:adjustRightInd w:val="0"/>
        <w:jc w:val="both"/>
        <w:rPr>
          <w:color w:val="1C1C1C"/>
          <w:szCs w:val="26"/>
        </w:rPr>
      </w:pPr>
    </w:p>
    <w:p w:rsidR="00E752CE" w:rsidRPr="00962698" w:rsidRDefault="00E752CE" w:rsidP="00E752CE">
      <w:pPr>
        <w:widowControl w:val="0"/>
        <w:autoSpaceDE w:val="0"/>
        <w:autoSpaceDN w:val="0"/>
        <w:adjustRightInd w:val="0"/>
        <w:jc w:val="both"/>
        <w:rPr>
          <w:color w:val="1C1C1C"/>
          <w:szCs w:val="26"/>
        </w:rPr>
      </w:pPr>
      <w:r w:rsidRPr="00962698">
        <w:rPr>
          <w:color w:val="1C1C1C"/>
          <w:szCs w:val="26"/>
        </w:rPr>
        <w:t>- être hébergés (en fichier ou page web, en totalité ou en partie) sur un serveur autre que celui des Classiques.</w:t>
      </w:r>
    </w:p>
    <w:p w:rsidR="00E752CE" w:rsidRPr="00962698" w:rsidRDefault="00E752CE" w:rsidP="00E752CE">
      <w:pPr>
        <w:widowControl w:val="0"/>
        <w:autoSpaceDE w:val="0"/>
        <w:autoSpaceDN w:val="0"/>
        <w:adjustRightInd w:val="0"/>
        <w:jc w:val="both"/>
        <w:rPr>
          <w:color w:val="1C1C1C"/>
          <w:szCs w:val="26"/>
        </w:rPr>
      </w:pPr>
      <w:r w:rsidRPr="00962698">
        <w:rPr>
          <w:color w:val="1C1C1C"/>
          <w:szCs w:val="26"/>
        </w:rPr>
        <w:t>- servir de base de travail à un autre fichier modifié ensuite par tout autre moyen (couleur, police, mise en page, extraits, support, etc...),</w:t>
      </w:r>
    </w:p>
    <w:p w:rsidR="00E752CE" w:rsidRPr="00962698" w:rsidRDefault="00E752CE" w:rsidP="00E752CE">
      <w:pPr>
        <w:widowControl w:val="0"/>
        <w:autoSpaceDE w:val="0"/>
        <w:autoSpaceDN w:val="0"/>
        <w:adjustRightInd w:val="0"/>
        <w:jc w:val="both"/>
        <w:rPr>
          <w:color w:val="1C1C1C"/>
          <w:szCs w:val="26"/>
        </w:rPr>
      </w:pPr>
    </w:p>
    <w:p w:rsidR="00E752CE" w:rsidRPr="00962698" w:rsidRDefault="00E752CE">
      <w:pPr>
        <w:widowControl w:val="0"/>
        <w:autoSpaceDE w:val="0"/>
        <w:autoSpaceDN w:val="0"/>
        <w:adjustRightInd w:val="0"/>
        <w:jc w:val="both"/>
        <w:rPr>
          <w:color w:val="1C1C1C"/>
          <w:szCs w:val="26"/>
        </w:rPr>
      </w:pPr>
      <w:r w:rsidRPr="00962698">
        <w:rPr>
          <w:color w:val="1C1C1C"/>
          <w:szCs w:val="26"/>
        </w:rPr>
        <w:t xml:space="preserve">Les fichiers (.html, .doc, .pdf, .rtf, .jpg, .gif) disponibles sur le site Les Classiques des sciences sociales sont la propriété des </w:t>
      </w:r>
      <w:r w:rsidRPr="00962698">
        <w:rPr>
          <w:b/>
          <w:color w:val="1C1C1C"/>
          <w:szCs w:val="26"/>
        </w:rPr>
        <w:t>Class</w:t>
      </w:r>
      <w:r w:rsidRPr="00962698">
        <w:rPr>
          <w:b/>
          <w:color w:val="1C1C1C"/>
          <w:szCs w:val="26"/>
        </w:rPr>
        <w:t>i</w:t>
      </w:r>
      <w:r w:rsidRPr="00962698">
        <w:rPr>
          <w:b/>
          <w:color w:val="1C1C1C"/>
          <w:szCs w:val="26"/>
        </w:rPr>
        <w:t>ques des sciences sociales</w:t>
      </w:r>
      <w:r w:rsidRPr="00962698">
        <w:rPr>
          <w:color w:val="1C1C1C"/>
          <w:szCs w:val="26"/>
        </w:rPr>
        <w:t>, un organisme à but non lucratif composé excl</w:t>
      </w:r>
      <w:r w:rsidRPr="00962698">
        <w:rPr>
          <w:color w:val="1C1C1C"/>
          <w:szCs w:val="26"/>
        </w:rPr>
        <w:t>u</w:t>
      </w:r>
      <w:r w:rsidRPr="00962698">
        <w:rPr>
          <w:color w:val="1C1C1C"/>
          <w:szCs w:val="26"/>
        </w:rPr>
        <w:t>sivement de bénévoles.</w:t>
      </w:r>
    </w:p>
    <w:p w:rsidR="00E752CE" w:rsidRPr="00962698" w:rsidRDefault="00E752CE">
      <w:pPr>
        <w:widowControl w:val="0"/>
        <w:autoSpaceDE w:val="0"/>
        <w:autoSpaceDN w:val="0"/>
        <w:adjustRightInd w:val="0"/>
        <w:jc w:val="both"/>
        <w:rPr>
          <w:color w:val="1C1C1C"/>
          <w:szCs w:val="26"/>
        </w:rPr>
      </w:pPr>
    </w:p>
    <w:p w:rsidR="00E752CE" w:rsidRPr="00962698" w:rsidRDefault="00E752CE">
      <w:pPr>
        <w:rPr>
          <w:color w:val="1C1C1C"/>
          <w:szCs w:val="26"/>
        </w:rPr>
      </w:pPr>
      <w:r w:rsidRPr="00962698">
        <w:rPr>
          <w:color w:val="1C1C1C"/>
          <w:szCs w:val="26"/>
        </w:rPr>
        <w:t>Ils sont disponibles pour une utilisation intellectuelle et perso</w:t>
      </w:r>
      <w:r w:rsidRPr="00962698">
        <w:rPr>
          <w:color w:val="1C1C1C"/>
          <w:szCs w:val="26"/>
        </w:rPr>
        <w:t>n</w:t>
      </w:r>
      <w:r w:rsidRPr="00962698">
        <w:rPr>
          <w:color w:val="1C1C1C"/>
          <w:szCs w:val="26"/>
        </w:rPr>
        <w:t>ne</w:t>
      </w:r>
      <w:r w:rsidRPr="00962698">
        <w:rPr>
          <w:color w:val="1C1C1C"/>
          <w:szCs w:val="26"/>
        </w:rPr>
        <w:t>l</w:t>
      </w:r>
      <w:r w:rsidRPr="00962698">
        <w:rPr>
          <w:color w:val="1C1C1C"/>
          <w:szCs w:val="26"/>
        </w:rPr>
        <w:t>le et, en aucun cas, commerciale. Toute utilisation à des fins commerci</w:t>
      </w:r>
      <w:r w:rsidRPr="00962698">
        <w:rPr>
          <w:color w:val="1C1C1C"/>
          <w:szCs w:val="26"/>
        </w:rPr>
        <w:t>a</w:t>
      </w:r>
      <w:r w:rsidRPr="00962698">
        <w:rPr>
          <w:color w:val="1C1C1C"/>
          <w:szCs w:val="26"/>
        </w:rPr>
        <w:t>les des fichiers sur ce site est strictement inte</w:t>
      </w:r>
      <w:r w:rsidRPr="00962698">
        <w:rPr>
          <w:color w:val="1C1C1C"/>
          <w:szCs w:val="26"/>
        </w:rPr>
        <w:t>r</w:t>
      </w:r>
      <w:r w:rsidRPr="00962698">
        <w:rPr>
          <w:color w:val="1C1C1C"/>
          <w:szCs w:val="26"/>
        </w:rPr>
        <w:t>dite et toute rediffusion est également strictement interdite.</w:t>
      </w:r>
    </w:p>
    <w:p w:rsidR="00E752CE" w:rsidRPr="00962698" w:rsidRDefault="00E752CE">
      <w:pPr>
        <w:rPr>
          <w:b/>
          <w:color w:val="1C1C1C"/>
          <w:szCs w:val="26"/>
        </w:rPr>
      </w:pPr>
    </w:p>
    <w:p w:rsidR="00E752CE" w:rsidRPr="00962698" w:rsidRDefault="00E752CE">
      <w:pPr>
        <w:rPr>
          <w:b/>
          <w:color w:val="1C1C1C"/>
          <w:szCs w:val="26"/>
        </w:rPr>
      </w:pPr>
      <w:r w:rsidRPr="00962698">
        <w:rPr>
          <w:b/>
          <w:color w:val="1C1C1C"/>
          <w:szCs w:val="26"/>
        </w:rPr>
        <w:t>L'accès à notre travail est libre et gratuit à tous les utilis</w:t>
      </w:r>
      <w:r w:rsidRPr="00962698">
        <w:rPr>
          <w:b/>
          <w:color w:val="1C1C1C"/>
          <w:szCs w:val="26"/>
        </w:rPr>
        <w:t>a</w:t>
      </w:r>
      <w:r w:rsidRPr="00962698">
        <w:rPr>
          <w:b/>
          <w:color w:val="1C1C1C"/>
          <w:szCs w:val="26"/>
        </w:rPr>
        <w:t>teurs. C'est notre mission.</w:t>
      </w:r>
    </w:p>
    <w:p w:rsidR="00E752CE" w:rsidRPr="00962698" w:rsidRDefault="00E752CE">
      <w:pPr>
        <w:rPr>
          <w:b/>
          <w:color w:val="1C1C1C"/>
          <w:szCs w:val="26"/>
        </w:rPr>
      </w:pPr>
    </w:p>
    <w:p w:rsidR="00E752CE" w:rsidRPr="00962698" w:rsidRDefault="00E752CE">
      <w:pPr>
        <w:rPr>
          <w:color w:val="1C1C1C"/>
          <w:szCs w:val="26"/>
        </w:rPr>
      </w:pPr>
      <w:r w:rsidRPr="00962698">
        <w:rPr>
          <w:color w:val="1C1C1C"/>
          <w:szCs w:val="26"/>
        </w:rPr>
        <w:t>Jean-Marie Tremblay, sociologue</w:t>
      </w:r>
    </w:p>
    <w:p w:rsidR="00E752CE" w:rsidRPr="00962698" w:rsidRDefault="00E752CE">
      <w:pPr>
        <w:rPr>
          <w:color w:val="1C1C1C"/>
          <w:szCs w:val="26"/>
        </w:rPr>
      </w:pPr>
      <w:r w:rsidRPr="00962698">
        <w:rPr>
          <w:color w:val="1C1C1C"/>
          <w:szCs w:val="26"/>
        </w:rPr>
        <w:t>Fondateur et Président-directeur général,</w:t>
      </w:r>
    </w:p>
    <w:p w:rsidR="00E752CE" w:rsidRPr="00962698" w:rsidRDefault="00E752CE">
      <w:pPr>
        <w:rPr>
          <w:color w:val="000080"/>
        </w:rPr>
      </w:pPr>
      <w:r w:rsidRPr="00962698">
        <w:rPr>
          <w:color w:val="000080"/>
          <w:szCs w:val="26"/>
        </w:rPr>
        <w:t>LES CLASSIQUES DES SCIENCES SOCIALES.</w:t>
      </w:r>
    </w:p>
    <w:p w:rsidR="00E752CE" w:rsidRPr="00962698" w:rsidRDefault="00E752CE" w:rsidP="00E752CE">
      <w:pPr>
        <w:ind w:firstLine="0"/>
        <w:rPr>
          <w:sz w:val="24"/>
          <w:lang w:bidi="ar-SA"/>
        </w:rPr>
      </w:pPr>
      <w:r w:rsidRPr="00962698">
        <w:br w:type="page"/>
      </w:r>
      <w:r w:rsidRPr="00962698">
        <w:rPr>
          <w:sz w:val="24"/>
          <w:lang w:bidi="ar-SA"/>
        </w:rPr>
        <w:lastRenderedPageBreak/>
        <w:t>Un document produit en version numérique par Réjeanne Toussaint, bénévole, Chomedey, Ville Laval, Québec.</w:t>
      </w:r>
    </w:p>
    <w:p w:rsidR="00E752CE" w:rsidRPr="00962698" w:rsidRDefault="00E752CE" w:rsidP="00E752CE">
      <w:pPr>
        <w:ind w:firstLine="0"/>
        <w:rPr>
          <w:sz w:val="24"/>
          <w:lang w:bidi="ar-SA"/>
        </w:rPr>
      </w:pPr>
      <w:hyperlink r:id="rId12" w:history="1">
        <w:r w:rsidRPr="00962698">
          <w:rPr>
            <w:rStyle w:val="Lienhypertexte"/>
            <w:sz w:val="24"/>
            <w:lang w:bidi="ar-SA"/>
          </w:rPr>
          <w:t>Page web</w:t>
        </w:r>
      </w:hyperlink>
      <w:r w:rsidRPr="00962698">
        <w:rPr>
          <w:sz w:val="24"/>
          <w:lang w:bidi="ar-SA"/>
        </w:rPr>
        <w:t xml:space="preserve">. Courriel: </w:t>
      </w:r>
      <w:hyperlink r:id="rId13" w:history="1">
        <w:r w:rsidRPr="00962698">
          <w:rPr>
            <w:rStyle w:val="Lienhypertexte"/>
            <w:sz w:val="24"/>
            <w:lang w:bidi="ar-SA"/>
          </w:rPr>
          <w:t>rtoussaint@aei.ca</w:t>
        </w:r>
      </w:hyperlink>
    </w:p>
    <w:p w:rsidR="00E752CE" w:rsidRPr="00962698" w:rsidRDefault="00E752CE" w:rsidP="00E752CE">
      <w:pPr>
        <w:ind w:firstLine="0"/>
        <w:jc w:val="both"/>
        <w:rPr>
          <w:sz w:val="24"/>
        </w:rPr>
      </w:pPr>
      <w:r w:rsidRPr="00962698">
        <w:rPr>
          <w:sz w:val="24"/>
        </w:rPr>
        <w:t>à partir du texte de :</w:t>
      </w:r>
    </w:p>
    <w:p w:rsidR="00E752CE" w:rsidRPr="00962698" w:rsidRDefault="00E752CE" w:rsidP="00E752CE">
      <w:pPr>
        <w:ind w:firstLine="0"/>
        <w:jc w:val="both"/>
        <w:rPr>
          <w:sz w:val="24"/>
        </w:rPr>
      </w:pPr>
    </w:p>
    <w:p w:rsidR="00E752CE" w:rsidRPr="00962698" w:rsidRDefault="00E752CE" w:rsidP="00E752CE">
      <w:pPr>
        <w:ind w:left="20" w:hanging="20"/>
        <w:jc w:val="both"/>
      </w:pPr>
      <w:r>
        <w:t>Jacques T. GODBOUT</w:t>
      </w:r>
    </w:p>
    <w:p w:rsidR="00E752CE" w:rsidRDefault="00E752CE" w:rsidP="00E752CE">
      <w:pPr>
        <w:ind w:left="20" w:hanging="20"/>
        <w:jc w:val="both"/>
      </w:pPr>
    </w:p>
    <w:p w:rsidR="00E752CE" w:rsidRPr="00BC2512" w:rsidRDefault="00E752CE" w:rsidP="00E752CE">
      <w:pPr>
        <w:ind w:left="20" w:hanging="20"/>
        <w:jc w:val="both"/>
        <w:rPr>
          <w:b/>
        </w:rPr>
      </w:pPr>
      <w:r w:rsidRPr="00BC2512">
        <w:rPr>
          <w:b/>
        </w:rPr>
        <w:t>“</w:t>
      </w:r>
      <w:r>
        <w:rPr>
          <w:b/>
        </w:rPr>
        <w:t>La transformation du pouvoir au Québec : quelques réflexions en guise de synthèse</w:t>
      </w:r>
      <w:r w:rsidRPr="00BC2512">
        <w:rPr>
          <w:b/>
        </w:rPr>
        <w:t>.”</w:t>
      </w:r>
    </w:p>
    <w:p w:rsidR="00E752CE" w:rsidRDefault="00E752CE" w:rsidP="00E752CE">
      <w:pPr>
        <w:ind w:left="20" w:hanging="20"/>
        <w:jc w:val="both"/>
      </w:pPr>
    </w:p>
    <w:p w:rsidR="00E752CE" w:rsidRPr="00BC2512" w:rsidRDefault="00E752CE" w:rsidP="00E752CE">
      <w:pPr>
        <w:ind w:left="20" w:hanging="20"/>
        <w:jc w:val="both"/>
      </w:pPr>
      <w:r w:rsidRPr="00BC2512">
        <w:t xml:space="preserve">In </w:t>
      </w:r>
      <w:r w:rsidRPr="00BC2512">
        <w:rPr>
          <w:b/>
          <w:color w:val="000080"/>
        </w:rPr>
        <w:t xml:space="preserve">La transformation du pouvoir au Québec. </w:t>
      </w:r>
      <w:r w:rsidRPr="00BC2512">
        <w:rPr>
          <w:color w:val="000080"/>
        </w:rPr>
        <w:t>Actes du Colloque de l’ACSALF 1979</w:t>
      </w:r>
      <w:r w:rsidRPr="00BC2512">
        <w:t xml:space="preserve">, pp. </w:t>
      </w:r>
      <w:r>
        <w:t>337-344</w:t>
      </w:r>
      <w:r w:rsidRPr="00BC2512">
        <w:t>. Sous la direction de Nadia Assim</w:t>
      </w:r>
      <w:r w:rsidRPr="00BC2512">
        <w:t>o</w:t>
      </w:r>
      <w:r w:rsidRPr="00BC2512">
        <w:t>poulos, Jacques T. Godbout, Pierre Hamel et Gilles Houle. Montréal : Les Éditions coopératives A</w:t>
      </w:r>
      <w:r w:rsidRPr="00BC2512">
        <w:t>l</w:t>
      </w:r>
      <w:r w:rsidRPr="00BC2512">
        <w:t>bert Saint-Martin, 1980, 378 pp.</w:t>
      </w:r>
    </w:p>
    <w:p w:rsidR="00E752CE" w:rsidRPr="00962698" w:rsidRDefault="00E752CE" w:rsidP="00E752CE">
      <w:pPr>
        <w:jc w:val="both"/>
        <w:rPr>
          <w:sz w:val="24"/>
        </w:rPr>
      </w:pPr>
    </w:p>
    <w:p w:rsidR="00E752CE" w:rsidRPr="00962698" w:rsidRDefault="00E752CE" w:rsidP="00E752CE">
      <w:pPr>
        <w:jc w:val="both"/>
        <w:rPr>
          <w:sz w:val="24"/>
        </w:rPr>
      </w:pPr>
    </w:p>
    <w:p w:rsidR="00E752CE" w:rsidRPr="00962698" w:rsidRDefault="00E752CE" w:rsidP="00E752CE">
      <w:pPr>
        <w:ind w:left="20"/>
        <w:jc w:val="both"/>
        <w:rPr>
          <w:sz w:val="24"/>
        </w:rPr>
      </w:pPr>
      <w:r w:rsidRPr="00962698">
        <w:rPr>
          <w:sz w:val="24"/>
        </w:rPr>
        <w:t>La présidente de l’ACSALF, Mme Marguerite Soulière, nous a accordé le 20 août 2018 l’autoris</w:t>
      </w:r>
      <w:r w:rsidRPr="00962698">
        <w:rPr>
          <w:sz w:val="24"/>
        </w:rPr>
        <w:t>a</w:t>
      </w:r>
      <w:r w:rsidRPr="00962698">
        <w:rPr>
          <w:sz w:val="24"/>
        </w:rPr>
        <w:t>tion de diffuser en accès libre à tous ce livre dans Les Class</w:t>
      </w:r>
      <w:r w:rsidRPr="00962698">
        <w:rPr>
          <w:sz w:val="24"/>
        </w:rPr>
        <w:t>i</w:t>
      </w:r>
      <w:r>
        <w:rPr>
          <w:sz w:val="24"/>
        </w:rPr>
        <w:t>ques des sciences sociales et M. Lemieux nous a autorisé le 13 août 2004 la diff</w:t>
      </w:r>
      <w:r>
        <w:rPr>
          <w:sz w:val="24"/>
        </w:rPr>
        <w:t>u</w:t>
      </w:r>
      <w:r>
        <w:rPr>
          <w:sz w:val="24"/>
        </w:rPr>
        <w:t xml:space="preserve">sion de toutes ses publications dans </w:t>
      </w:r>
      <w:r w:rsidRPr="00BC2512">
        <w:rPr>
          <w:sz w:val="24"/>
        </w:rPr>
        <w:t>Les Classiques des sciences sociales</w:t>
      </w:r>
      <w:r>
        <w:rPr>
          <w:sz w:val="24"/>
        </w:rPr>
        <w:t>.</w:t>
      </w:r>
    </w:p>
    <w:p w:rsidR="00E752CE" w:rsidRPr="00962698" w:rsidRDefault="00E752CE" w:rsidP="00E752CE">
      <w:pPr>
        <w:jc w:val="both"/>
        <w:rPr>
          <w:sz w:val="24"/>
        </w:rPr>
      </w:pPr>
    </w:p>
    <w:p w:rsidR="00E752CE" w:rsidRPr="00962698" w:rsidRDefault="00AC516E" w:rsidP="00E752CE">
      <w:pPr>
        <w:tabs>
          <w:tab w:val="left" w:pos="3150"/>
        </w:tabs>
        <w:ind w:firstLine="0"/>
        <w:rPr>
          <w:sz w:val="24"/>
        </w:rPr>
      </w:pPr>
      <w:r w:rsidRPr="00962698">
        <w:rPr>
          <w:noProof/>
          <w:sz w:val="24"/>
        </w:rPr>
        <w:drawing>
          <wp:inline distT="0" distB="0" distL="0" distR="0">
            <wp:extent cx="258445" cy="258445"/>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445" cy="258445"/>
                    </a:xfrm>
                    <a:prstGeom prst="rect">
                      <a:avLst/>
                    </a:prstGeom>
                    <a:noFill/>
                    <a:ln>
                      <a:noFill/>
                    </a:ln>
                  </pic:spPr>
                </pic:pic>
              </a:graphicData>
            </a:graphic>
          </wp:inline>
        </w:drawing>
      </w:r>
      <w:r w:rsidR="00E752CE" w:rsidRPr="00962698">
        <w:rPr>
          <w:sz w:val="24"/>
        </w:rPr>
        <w:t xml:space="preserve"> Courriel : </w:t>
      </w:r>
    </w:p>
    <w:p w:rsidR="00E752CE" w:rsidRPr="00962698" w:rsidRDefault="00E752CE" w:rsidP="00E752CE">
      <w:pPr>
        <w:tabs>
          <w:tab w:val="left" w:pos="450"/>
          <w:tab w:val="left" w:pos="3150"/>
        </w:tabs>
        <w:ind w:left="20" w:hanging="20"/>
        <w:jc w:val="both"/>
        <w:rPr>
          <w:sz w:val="24"/>
        </w:rPr>
      </w:pPr>
      <w:r w:rsidRPr="00962698">
        <w:rPr>
          <w:sz w:val="24"/>
        </w:rPr>
        <w:tab/>
        <w:t xml:space="preserve">La présidente de l’ACSALF, Marguerite Soulière : professeure, École de Service sociale, Université d’Ottawa : </w:t>
      </w:r>
      <w:hyperlink r:id="rId15" w:history="1">
        <w:r w:rsidRPr="00962698">
          <w:rPr>
            <w:rStyle w:val="Lienhypertexte"/>
            <w:sz w:val="24"/>
          </w:rPr>
          <w:t>marguerite.souliere@uOttawa.ca</w:t>
        </w:r>
      </w:hyperlink>
      <w:r w:rsidRPr="00962698">
        <w:rPr>
          <w:sz w:val="24"/>
        </w:rPr>
        <w:t xml:space="preserve"> </w:t>
      </w:r>
    </w:p>
    <w:p w:rsidR="00E752CE" w:rsidRPr="00962698" w:rsidRDefault="00E752CE" w:rsidP="00E752CE">
      <w:pPr>
        <w:ind w:left="20"/>
        <w:jc w:val="both"/>
        <w:rPr>
          <w:sz w:val="24"/>
        </w:rPr>
      </w:pPr>
    </w:p>
    <w:p w:rsidR="00E752CE" w:rsidRPr="00962698" w:rsidRDefault="00E752CE">
      <w:pPr>
        <w:ind w:right="1800" w:firstLine="0"/>
        <w:jc w:val="both"/>
        <w:rPr>
          <w:sz w:val="24"/>
        </w:rPr>
      </w:pPr>
      <w:r w:rsidRPr="00962698">
        <w:rPr>
          <w:sz w:val="24"/>
        </w:rPr>
        <w:t>Police de caractères utilisés :</w:t>
      </w:r>
    </w:p>
    <w:p w:rsidR="00E752CE" w:rsidRPr="00962698" w:rsidRDefault="00E752CE">
      <w:pPr>
        <w:ind w:right="1800" w:firstLine="0"/>
        <w:jc w:val="both"/>
        <w:rPr>
          <w:sz w:val="24"/>
        </w:rPr>
      </w:pPr>
    </w:p>
    <w:p w:rsidR="00E752CE" w:rsidRPr="00962698" w:rsidRDefault="00E752CE" w:rsidP="00E752CE">
      <w:pPr>
        <w:ind w:left="360" w:right="360" w:firstLine="0"/>
        <w:jc w:val="both"/>
        <w:rPr>
          <w:sz w:val="24"/>
        </w:rPr>
      </w:pPr>
      <w:r w:rsidRPr="00962698">
        <w:rPr>
          <w:sz w:val="24"/>
        </w:rPr>
        <w:t>Pour le texte: Times New Roman, 14 points.</w:t>
      </w:r>
    </w:p>
    <w:p w:rsidR="00E752CE" w:rsidRPr="00962698" w:rsidRDefault="00E752CE" w:rsidP="00E752CE">
      <w:pPr>
        <w:ind w:left="360" w:right="360" w:firstLine="0"/>
        <w:jc w:val="both"/>
        <w:rPr>
          <w:sz w:val="24"/>
        </w:rPr>
      </w:pPr>
      <w:r w:rsidRPr="00962698">
        <w:rPr>
          <w:sz w:val="24"/>
        </w:rPr>
        <w:t>Pour les notes de bas de page : Times New Roman, 12 points.</w:t>
      </w:r>
    </w:p>
    <w:p w:rsidR="00E752CE" w:rsidRPr="00962698" w:rsidRDefault="00E752CE">
      <w:pPr>
        <w:ind w:left="360" w:right="1800" w:firstLine="0"/>
        <w:jc w:val="both"/>
        <w:rPr>
          <w:sz w:val="24"/>
        </w:rPr>
      </w:pPr>
    </w:p>
    <w:p w:rsidR="00E752CE" w:rsidRPr="00962698" w:rsidRDefault="00E752CE">
      <w:pPr>
        <w:ind w:right="360" w:firstLine="0"/>
        <w:jc w:val="both"/>
        <w:rPr>
          <w:sz w:val="24"/>
        </w:rPr>
      </w:pPr>
      <w:r w:rsidRPr="00962698">
        <w:rPr>
          <w:sz w:val="24"/>
        </w:rPr>
        <w:t>Édition électronique réalisée avec le traitement de textes Microsoft Word 2008 pour Macintosh.</w:t>
      </w:r>
    </w:p>
    <w:p w:rsidR="00E752CE" w:rsidRPr="00962698" w:rsidRDefault="00E752CE">
      <w:pPr>
        <w:ind w:right="1800" w:firstLine="0"/>
        <w:jc w:val="both"/>
        <w:rPr>
          <w:sz w:val="24"/>
        </w:rPr>
      </w:pPr>
    </w:p>
    <w:p w:rsidR="00E752CE" w:rsidRPr="00962698" w:rsidRDefault="00E752CE" w:rsidP="00E752CE">
      <w:pPr>
        <w:ind w:right="540" w:firstLine="0"/>
        <w:jc w:val="both"/>
        <w:rPr>
          <w:sz w:val="24"/>
        </w:rPr>
      </w:pPr>
      <w:r w:rsidRPr="00962698">
        <w:rPr>
          <w:sz w:val="24"/>
        </w:rPr>
        <w:t>Mise en page sur papier format : LETTRE US, 8.5’’ x 11’’.</w:t>
      </w:r>
    </w:p>
    <w:p w:rsidR="00E752CE" w:rsidRPr="00962698" w:rsidRDefault="00E752CE">
      <w:pPr>
        <w:ind w:right="1800" w:firstLine="0"/>
        <w:jc w:val="both"/>
        <w:rPr>
          <w:sz w:val="24"/>
        </w:rPr>
      </w:pPr>
    </w:p>
    <w:p w:rsidR="00E752CE" w:rsidRPr="00962698" w:rsidRDefault="00E752CE" w:rsidP="00E752CE">
      <w:pPr>
        <w:ind w:firstLine="0"/>
        <w:jc w:val="both"/>
        <w:rPr>
          <w:sz w:val="24"/>
        </w:rPr>
      </w:pPr>
      <w:r w:rsidRPr="00962698">
        <w:rPr>
          <w:sz w:val="24"/>
        </w:rPr>
        <w:t xml:space="preserve">Édition numérique réalisée le </w:t>
      </w:r>
      <w:r>
        <w:rPr>
          <w:sz w:val="24"/>
        </w:rPr>
        <w:t>12</w:t>
      </w:r>
      <w:r w:rsidRPr="00962698">
        <w:rPr>
          <w:sz w:val="24"/>
        </w:rPr>
        <w:t xml:space="preserve"> avril 1919 à Chicoutimi, Qu</w:t>
      </w:r>
      <w:r w:rsidRPr="00962698">
        <w:rPr>
          <w:sz w:val="24"/>
        </w:rPr>
        <w:t>é</w:t>
      </w:r>
      <w:r w:rsidRPr="00962698">
        <w:rPr>
          <w:sz w:val="24"/>
        </w:rPr>
        <w:t>bec.</w:t>
      </w:r>
    </w:p>
    <w:p w:rsidR="00E752CE" w:rsidRPr="00962698" w:rsidRDefault="00E752CE">
      <w:pPr>
        <w:ind w:right="1800" w:firstLine="0"/>
        <w:jc w:val="both"/>
        <w:rPr>
          <w:sz w:val="24"/>
        </w:rPr>
      </w:pPr>
    </w:p>
    <w:p w:rsidR="00E752CE" w:rsidRPr="00962698" w:rsidRDefault="00AC516E">
      <w:pPr>
        <w:ind w:right="1800" w:firstLine="0"/>
        <w:jc w:val="both"/>
      </w:pPr>
      <w:r w:rsidRPr="00962698">
        <w:rPr>
          <w:noProof/>
        </w:rPr>
        <w:drawing>
          <wp:inline distT="0" distB="0" distL="0" distR="0">
            <wp:extent cx="1118870" cy="398145"/>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8870" cy="398145"/>
                    </a:xfrm>
                    <a:prstGeom prst="rect">
                      <a:avLst/>
                    </a:prstGeom>
                    <a:noFill/>
                    <a:ln>
                      <a:noFill/>
                    </a:ln>
                  </pic:spPr>
                </pic:pic>
              </a:graphicData>
            </a:graphic>
          </wp:inline>
        </w:drawing>
      </w:r>
    </w:p>
    <w:p w:rsidR="00E752CE" w:rsidRPr="00962698" w:rsidRDefault="00E752CE" w:rsidP="00E752CE">
      <w:pPr>
        <w:ind w:firstLine="0"/>
        <w:jc w:val="center"/>
      </w:pPr>
      <w:r w:rsidRPr="00962698">
        <w:br w:type="page"/>
      </w:r>
    </w:p>
    <w:p w:rsidR="00E752CE" w:rsidRPr="00962698" w:rsidRDefault="00E752CE" w:rsidP="00E752CE">
      <w:pPr>
        <w:ind w:firstLine="0"/>
        <w:jc w:val="center"/>
        <w:rPr>
          <w:b/>
          <w:sz w:val="36"/>
        </w:rPr>
      </w:pPr>
      <w:r>
        <w:rPr>
          <w:sz w:val="36"/>
        </w:rPr>
        <w:t>Jacques T. GODBOUT</w:t>
      </w:r>
    </w:p>
    <w:p w:rsidR="00E752CE" w:rsidRDefault="00E752CE" w:rsidP="00E752CE">
      <w:pPr>
        <w:ind w:firstLine="0"/>
        <w:jc w:val="center"/>
        <w:rPr>
          <w:sz w:val="24"/>
        </w:rPr>
      </w:pPr>
      <w:r w:rsidRPr="0063042B">
        <w:rPr>
          <w:sz w:val="24"/>
        </w:rPr>
        <w:t>sociologue, professeur émérite, INRS</w:t>
      </w:r>
    </w:p>
    <w:p w:rsidR="00E752CE" w:rsidRPr="00BC2512" w:rsidRDefault="00E752CE" w:rsidP="00E752CE">
      <w:pPr>
        <w:ind w:firstLine="0"/>
        <w:jc w:val="center"/>
        <w:rPr>
          <w:sz w:val="24"/>
        </w:rPr>
      </w:pPr>
    </w:p>
    <w:p w:rsidR="00E752CE" w:rsidRPr="00962698" w:rsidRDefault="00E752CE" w:rsidP="00E752CE">
      <w:pPr>
        <w:ind w:firstLine="0"/>
        <w:jc w:val="center"/>
        <w:rPr>
          <w:b/>
          <w:color w:val="000080"/>
          <w:sz w:val="36"/>
        </w:rPr>
      </w:pPr>
      <w:r w:rsidRPr="00BC2512">
        <w:rPr>
          <w:b/>
        </w:rPr>
        <w:t>“</w:t>
      </w:r>
      <w:r>
        <w:rPr>
          <w:b/>
        </w:rPr>
        <w:t>La transformation du pouvoir au Québec :</w:t>
      </w:r>
      <w:r>
        <w:rPr>
          <w:b/>
        </w:rPr>
        <w:br/>
        <w:t>quelques réflexions en guise de synthèse</w:t>
      </w:r>
      <w:r w:rsidRPr="00BC2512">
        <w:rPr>
          <w:b/>
        </w:rPr>
        <w:t>.”</w:t>
      </w:r>
    </w:p>
    <w:p w:rsidR="00E752CE" w:rsidRPr="00962698" w:rsidRDefault="00E752CE" w:rsidP="00E752CE">
      <w:pPr>
        <w:ind w:firstLine="0"/>
        <w:jc w:val="center"/>
      </w:pPr>
    </w:p>
    <w:p w:rsidR="00E752CE" w:rsidRPr="00962698" w:rsidRDefault="00AC516E" w:rsidP="00E752CE">
      <w:pPr>
        <w:ind w:firstLine="0"/>
        <w:jc w:val="center"/>
      </w:pPr>
      <w:r w:rsidRPr="00962698">
        <w:rPr>
          <w:noProof/>
        </w:rPr>
        <w:drawing>
          <wp:inline distT="0" distB="0" distL="0" distR="0">
            <wp:extent cx="3237865" cy="5109845"/>
            <wp:effectExtent l="25400" t="25400" r="13335" b="8255"/>
            <wp:docPr id="5" name="Image 5" descr="Transformation_du_pouvoir_au_Qc_L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Transformation_du_pouvoir_au_Qc_L17"/>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7865" cy="5109845"/>
                    </a:xfrm>
                    <a:prstGeom prst="rect">
                      <a:avLst/>
                    </a:prstGeom>
                    <a:noFill/>
                    <a:ln w="19050" cmpd="sng">
                      <a:solidFill>
                        <a:srgbClr val="000000"/>
                      </a:solidFill>
                      <a:miter lim="800000"/>
                      <a:headEnd/>
                      <a:tailEnd/>
                    </a:ln>
                    <a:effectLst/>
                  </pic:spPr>
                </pic:pic>
              </a:graphicData>
            </a:graphic>
          </wp:inline>
        </w:drawing>
      </w:r>
    </w:p>
    <w:p w:rsidR="00E752CE" w:rsidRPr="00962698" w:rsidRDefault="00E752CE" w:rsidP="00E752CE">
      <w:pPr>
        <w:ind w:firstLine="0"/>
        <w:jc w:val="center"/>
      </w:pPr>
    </w:p>
    <w:p w:rsidR="00E752CE" w:rsidRPr="00BC2512" w:rsidRDefault="00E752CE" w:rsidP="00E752CE">
      <w:pPr>
        <w:ind w:left="20" w:hanging="20"/>
        <w:jc w:val="both"/>
      </w:pPr>
      <w:r w:rsidRPr="00BC2512">
        <w:t xml:space="preserve">In </w:t>
      </w:r>
      <w:r w:rsidRPr="00BC2512">
        <w:rPr>
          <w:b/>
          <w:color w:val="000080"/>
        </w:rPr>
        <w:t xml:space="preserve">La transformation du pouvoir au Québec. </w:t>
      </w:r>
      <w:r w:rsidRPr="00BC2512">
        <w:rPr>
          <w:color w:val="000080"/>
        </w:rPr>
        <w:t>Actes du Colloque de l’ACSALF 1979</w:t>
      </w:r>
      <w:r w:rsidRPr="00BC2512">
        <w:t xml:space="preserve">, pp. </w:t>
      </w:r>
      <w:r>
        <w:t>337-344</w:t>
      </w:r>
      <w:r w:rsidRPr="00BC2512">
        <w:t>. Sous la direction de Nadia Assim</w:t>
      </w:r>
      <w:r w:rsidRPr="00BC2512">
        <w:t>o</w:t>
      </w:r>
      <w:r w:rsidRPr="00BC2512">
        <w:t>poulos, Jacques T. Godbout, Pierre Hamel et Gilles Houle. Montréal : Les Éditions coopératives A</w:t>
      </w:r>
      <w:r w:rsidRPr="00BC2512">
        <w:t>l</w:t>
      </w:r>
      <w:r w:rsidRPr="00BC2512">
        <w:t>bert Saint-Martin, 1980, 378 pp.</w:t>
      </w:r>
    </w:p>
    <w:p w:rsidR="00E752CE" w:rsidRPr="00962698" w:rsidRDefault="00E752CE" w:rsidP="00E752CE">
      <w:pPr>
        <w:spacing w:before="120" w:after="120"/>
        <w:ind w:firstLine="0"/>
      </w:pPr>
      <w:r w:rsidRPr="00962698">
        <w:br w:type="page"/>
      </w:r>
    </w:p>
    <w:p w:rsidR="00E752CE" w:rsidRPr="00962698" w:rsidRDefault="00E752CE" w:rsidP="00E752CE">
      <w:pPr>
        <w:pStyle w:val="p"/>
      </w:pPr>
    </w:p>
    <w:p w:rsidR="00E752CE" w:rsidRPr="00962698" w:rsidRDefault="00E752CE" w:rsidP="00E752CE">
      <w:pPr>
        <w:pStyle w:val="p"/>
      </w:pPr>
    </w:p>
    <w:p w:rsidR="00E752CE" w:rsidRPr="00962698" w:rsidRDefault="00AC516E" w:rsidP="00E752CE">
      <w:pPr>
        <w:pStyle w:val="p"/>
      </w:pPr>
      <w:r w:rsidRPr="00962698">
        <w:rPr>
          <w:noProof/>
        </w:rPr>
        <w:drawing>
          <wp:inline distT="0" distB="0" distL="0" distR="0">
            <wp:extent cx="2442210" cy="1635125"/>
            <wp:effectExtent l="0" t="0" r="0" b="0"/>
            <wp:docPr id="6" name="Image 6" descr="ACSALF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ACSALF_logo_201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42210" cy="1635125"/>
                    </a:xfrm>
                    <a:prstGeom prst="rect">
                      <a:avLst/>
                    </a:prstGeom>
                    <a:noFill/>
                    <a:ln>
                      <a:noFill/>
                    </a:ln>
                  </pic:spPr>
                </pic:pic>
              </a:graphicData>
            </a:graphic>
          </wp:inline>
        </w:drawing>
      </w:r>
    </w:p>
    <w:p w:rsidR="00E752CE" w:rsidRPr="00962698" w:rsidRDefault="00E752CE" w:rsidP="00E752CE">
      <w:pPr>
        <w:pStyle w:val="p"/>
      </w:pPr>
    </w:p>
    <w:p w:rsidR="00E752CE" w:rsidRPr="00962698" w:rsidRDefault="00E752CE" w:rsidP="00E752CE">
      <w:pPr>
        <w:ind w:left="20"/>
        <w:jc w:val="both"/>
        <w:rPr>
          <w:sz w:val="24"/>
        </w:rPr>
      </w:pPr>
      <w:r w:rsidRPr="00962698">
        <w:rPr>
          <w:sz w:val="24"/>
        </w:rPr>
        <w:t>La présidente de l’ACSALF, Mme Marguerite Soulière, nous a accordé le 20 août 2018 l’autoris</w:t>
      </w:r>
      <w:r w:rsidRPr="00962698">
        <w:rPr>
          <w:sz w:val="24"/>
        </w:rPr>
        <w:t>a</w:t>
      </w:r>
      <w:r w:rsidRPr="00962698">
        <w:rPr>
          <w:sz w:val="24"/>
        </w:rPr>
        <w:t>tion de diffuser en accès libre à tous ce livre dans Les Class</w:t>
      </w:r>
      <w:r w:rsidRPr="00962698">
        <w:rPr>
          <w:sz w:val="24"/>
        </w:rPr>
        <w:t>i</w:t>
      </w:r>
      <w:r w:rsidRPr="00962698">
        <w:rPr>
          <w:sz w:val="24"/>
        </w:rPr>
        <w:t>ques des sciences sociales.</w:t>
      </w:r>
    </w:p>
    <w:p w:rsidR="00E752CE" w:rsidRPr="00962698" w:rsidRDefault="00E752CE" w:rsidP="00E752CE">
      <w:pPr>
        <w:jc w:val="both"/>
        <w:rPr>
          <w:sz w:val="24"/>
        </w:rPr>
      </w:pPr>
    </w:p>
    <w:p w:rsidR="00E752CE" w:rsidRPr="00962698" w:rsidRDefault="00E752CE" w:rsidP="00E752CE">
      <w:pPr>
        <w:jc w:val="both"/>
        <w:rPr>
          <w:sz w:val="24"/>
        </w:rPr>
      </w:pPr>
    </w:p>
    <w:p w:rsidR="00E752CE" w:rsidRPr="00962698" w:rsidRDefault="00AC516E" w:rsidP="00E752CE">
      <w:pPr>
        <w:tabs>
          <w:tab w:val="left" w:pos="3150"/>
        </w:tabs>
        <w:ind w:firstLine="0"/>
        <w:rPr>
          <w:sz w:val="24"/>
        </w:rPr>
      </w:pPr>
      <w:r w:rsidRPr="00962698">
        <w:rPr>
          <w:noProof/>
          <w:sz w:val="24"/>
        </w:rPr>
        <w:drawing>
          <wp:inline distT="0" distB="0" distL="0" distR="0">
            <wp:extent cx="258445" cy="258445"/>
            <wp:effectExtent l="0" t="0" r="0" b="0"/>
            <wp:docPr id="7" name="Image 7"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445" cy="258445"/>
                    </a:xfrm>
                    <a:prstGeom prst="rect">
                      <a:avLst/>
                    </a:prstGeom>
                    <a:noFill/>
                    <a:ln>
                      <a:noFill/>
                    </a:ln>
                  </pic:spPr>
                </pic:pic>
              </a:graphicData>
            </a:graphic>
          </wp:inline>
        </w:drawing>
      </w:r>
      <w:r w:rsidR="00E752CE" w:rsidRPr="00962698">
        <w:rPr>
          <w:sz w:val="24"/>
        </w:rPr>
        <w:t xml:space="preserve"> Courriel : </w:t>
      </w:r>
    </w:p>
    <w:p w:rsidR="00E752CE" w:rsidRPr="00962698" w:rsidRDefault="00E752CE" w:rsidP="00E752CE">
      <w:pPr>
        <w:pStyle w:val="p"/>
        <w:rPr>
          <w:sz w:val="24"/>
        </w:rPr>
      </w:pPr>
    </w:p>
    <w:p w:rsidR="00E752CE" w:rsidRPr="00962698" w:rsidRDefault="00E752CE" w:rsidP="00E752CE">
      <w:pPr>
        <w:pStyle w:val="p"/>
      </w:pPr>
      <w:r w:rsidRPr="00962698">
        <w:rPr>
          <w:sz w:val="24"/>
        </w:rPr>
        <w:t xml:space="preserve">La présidente de l’ACSALF, Marguerite Soulière : professeure, École de Service sociale, Université d’Ottawa : </w:t>
      </w:r>
      <w:hyperlink r:id="rId19" w:history="1">
        <w:r w:rsidRPr="00962698">
          <w:rPr>
            <w:rStyle w:val="Lienhypertexte"/>
            <w:sz w:val="24"/>
          </w:rPr>
          <w:t>marguerite.souliere@uOttawa.ca</w:t>
        </w:r>
      </w:hyperlink>
      <w:r w:rsidRPr="00962698">
        <w:rPr>
          <w:sz w:val="24"/>
        </w:rPr>
        <w:t xml:space="preserve"> </w:t>
      </w:r>
    </w:p>
    <w:p w:rsidR="00E752CE" w:rsidRPr="00962698" w:rsidRDefault="00E752CE" w:rsidP="00E752CE">
      <w:pPr>
        <w:pStyle w:val="p"/>
      </w:pPr>
      <w:r w:rsidRPr="00962698">
        <w:br w:type="page"/>
      </w:r>
    </w:p>
    <w:p w:rsidR="00E752CE" w:rsidRPr="00962698" w:rsidRDefault="00E752CE" w:rsidP="00E752CE">
      <w:pPr>
        <w:ind w:firstLine="0"/>
        <w:jc w:val="both"/>
      </w:pPr>
    </w:p>
    <w:p w:rsidR="00E752CE" w:rsidRPr="00962698" w:rsidRDefault="00E752CE">
      <w:pPr>
        <w:jc w:val="both"/>
      </w:pPr>
    </w:p>
    <w:p w:rsidR="00E752CE" w:rsidRPr="00962698" w:rsidRDefault="00E752CE">
      <w:pPr>
        <w:jc w:val="both"/>
      </w:pPr>
    </w:p>
    <w:p w:rsidR="00E752CE" w:rsidRPr="00962698" w:rsidRDefault="00E752CE">
      <w:pPr>
        <w:jc w:val="both"/>
      </w:pPr>
    </w:p>
    <w:p w:rsidR="00E752CE" w:rsidRPr="00962698" w:rsidRDefault="00E752CE" w:rsidP="00E752CE">
      <w:pPr>
        <w:pStyle w:val="NormalWeb"/>
        <w:spacing w:before="2" w:after="2"/>
        <w:jc w:val="both"/>
        <w:rPr>
          <w:rFonts w:ascii="Times New Roman" w:hAnsi="Times New Roman"/>
          <w:sz w:val="28"/>
          <w:lang w:val="fr-CA"/>
        </w:rPr>
      </w:pPr>
      <w:r w:rsidRPr="00962698">
        <w:rPr>
          <w:rFonts w:ascii="Times New Roman" w:hAnsi="Times New Roman"/>
          <w:b/>
          <w:sz w:val="28"/>
          <w:szCs w:val="19"/>
          <w:lang w:val="fr-CA"/>
        </w:rPr>
        <w:t>Note pour la version numérique</w:t>
      </w:r>
      <w:r w:rsidRPr="00962698">
        <w:rPr>
          <w:rFonts w:ascii="Times New Roman" w:hAnsi="Times New Roman"/>
          <w:sz w:val="28"/>
          <w:szCs w:val="19"/>
          <w:lang w:val="fr-CA"/>
        </w:rPr>
        <w:t xml:space="preserve"> : </w:t>
      </w:r>
      <w:r w:rsidRPr="00962698">
        <w:rPr>
          <w:rFonts w:ascii="Times New Roman" w:hAnsi="Times New Roman"/>
          <w:sz w:val="28"/>
          <w:lang w:val="fr-CA"/>
        </w:rPr>
        <w:t>La numérotation entre crochets [] correspond à la pagination, en début de page, de l'édition d'origine numérisée. JMT.</w:t>
      </w:r>
    </w:p>
    <w:p w:rsidR="00E752CE" w:rsidRPr="00962698" w:rsidRDefault="00E752CE" w:rsidP="00E752CE">
      <w:pPr>
        <w:pStyle w:val="NormalWeb"/>
        <w:spacing w:before="2" w:after="2"/>
        <w:jc w:val="both"/>
        <w:rPr>
          <w:rFonts w:ascii="Times New Roman" w:hAnsi="Times New Roman"/>
          <w:sz w:val="28"/>
          <w:lang w:val="fr-CA"/>
        </w:rPr>
      </w:pPr>
    </w:p>
    <w:p w:rsidR="00E752CE" w:rsidRPr="00962698" w:rsidRDefault="00E752CE" w:rsidP="00E752CE">
      <w:pPr>
        <w:pStyle w:val="NormalWeb"/>
        <w:spacing w:before="2" w:after="2"/>
        <w:rPr>
          <w:rFonts w:ascii="Times New Roman" w:hAnsi="Times New Roman"/>
          <w:sz w:val="28"/>
          <w:lang w:val="fr-CA"/>
        </w:rPr>
      </w:pPr>
      <w:r w:rsidRPr="00962698">
        <w:rPr>
          <w:rFonts w:ascii="Times New Roman" w:hAnsi="Times New Roman"/>
          <w:sz w:val="28"/>
          <w:lang w:val="fr-CA"/>
        </w:rPr>
        <w:t>Par exemple, [1] correspond au début de la page 1 de l’édition papier numérisée.</w:t>
      </w:r>
    </w:p>
    <w:p w:rsidR="00E752CE" w:rsidRPr="00962698" w:rsidRDefault="00E752CE" w:rsidP="00E752CE">
      <w:pPr>
        <w:jc w:val="both"/>
        <w:rPr>
          <w:szCs w:val="19"/>
        </w:rPr>
      </w:pPr>
    </w:p>
    <w:p w:rsidR="00E752CE" w:rsidRPr="00962698" w:rsidRDefault="00E752CE">
      <w:pPr>
        <w:jc w:val="both"/>
        <w:rPr>
          <w:szCs w:val="19"/>
        </w:rPr>
      </w:pPr>
    </w:p>
    <w:p w:rsidR="00E752CE" w:rsidRPr="00962698" w:rsidRDefault="00E752CE" w:rsidP="00E752CE">
      <w:pPr>
        <w:pStyle w:val="p"/>
        <w:rPr>
          <w:bCs/>
          <w:szCs w:val="28"/>
        </w:rPr>
      </w:pPr>
      <w:r w:rsidRPr="00962698">
        <w:br w:type="page"/>
      </w:r>
      <w:r w:rsidRPr="00962698">
        <w:rPr>
          <w:bCs/>
          <w:szCs w:val="28"/>
        </w:rPr>
        <w:lastRenderedPageBreak/>
        <w:t>[337]</w:t>
      </w:r>
    </w:p>
    <w:p w:rsidR="00E752CE" w:rsidRPr="00962698" w:rsidRDefault="00E752CE" w:rsidP="00E752CE">
      <w:pPr>
        <w:jc w:val="both"/>
      </w:pPr>
    </w:p>
    <w:p w:rsidR="00E752CE" w:rsidRPr="00962698" w:rsidRDefault="00E752CE" w:rsidP="00E752CE">
      <w:pPr>
        <w:jc w:val="both"/>
      </w:pPr>
    </w:p>
    <w:p w:rsidR="00E752CE" w:rsidRPr="00962698" w:rsidRDefault="00E752CE" w:rsidP="00E752CE">
      <w:pPr>
        <w:ind w:hanging="20"/>
        <w:jc w:val="center"/>
        <w:rPr>
          <w:b/>
          <w:sz w:val="24"/>
        </w:rPr>
      </w:pPr>
      <w:bookmarkStart w:id="1" w:name="pouvoir_pt_4_texte_24"/>
      <w:r w:rsidRPr="00962698">
        <w:rPr>
          <w:b/>
          <w:sz w:val="24"/>
        </w:rPr>
        <w:t>La transformation du pouvoir au Québec.</w:t>
      </w:r>
    </w:p>
    <w:p w:rsidR="00E752CE" w:rsidRPr="00962698" w:rsidRDefault="00E752CE" w:rsidP="00E752CE">
      <w:pPr>
        <w:jc w:val="center"/>
        <w:rPr>
          <w:sz w:val="24"/>
        </w:rPr>
      </w:pPr>
      <w:r w:rsidRPr="00962698">
        <w:rPr>
          <w:sz w:val="24"/>
        </w:rPr>
        <w:t>Actes du Colloque de l’ACSALF 1979.</w:t>
      </w:r>
    </w:p>
    <w:p w:rsidR="00E752CE" w:rsidRPr="00962698" w:rsidRDefault="00E752CE" w:rsidP="00E752CE">
      <w:pPr>
        <w:spacing w:before="60" w:after="120"/>
        <w:ind w:firstLine="0"/>
        <w:jc w:val="center"/>
        <w:rPr>
          <w:b/>
          <w:caps/>
          <w:color w:val="000080"/>
          <w:sz w:val="24"/>
        </w:rPr>
      </w:pPr>
      <w:r w:rsidRPr="00962698">
        <w:rPr>
          <w:b/>
          <w:caps/>
          <w:color w:val="000080"/>
          <w:sz w:val="24"/>
        </w:rPr>
        <w:t>BILAN PROVISOIRE</w:t>
      </w:r>
    </w:p>
    <w:p w:rsidR="00E752CE" w:rsidRPr="00962698" w:rsidRDefault="00E752CE" w:rsidP="00E752CE">
      <w:pPr>
        <w:pStyle w:val="Titreniveau1"/>
      </w:pPr>
      <w:r w:rsidRPr="00962698">
        <w:t>24</w:t>
      </w:r>
    </w:p>
    <w:p w:rsidR="00E752CE" w:rsidRPr="00962698" w:rsidRDefault="00E752CE" w:rsidP="00E752CE">
      <w:pPr>
        <w:jc w:val="both"/>
        <w:rPr>
          <w:szCs w:val="36"/>
        </w:rPr>
      </w:pPr>
    </w:p>
    <w:p w:rsidR="00E752CE" w:rsidRPr="00962698" w:rsidRDefault="00E752CE" w:rsidP="00E752CE">
      <w:pPr>
        <w:pStyle w:val="Titreniveau2bis"/>
      </w:pPr>
      <w:r w:rsidRPr="00962698">
        <w:t>“La transformation du pouvoir</w:t>
      </w:r>
      <w:r w:rsidRPr="00962698">
        <w:br/>
        <w:t>au Qu</w:t>
      </w:r>
      <w:r w:rsidRPr="00962698">
        <w:t>é</w:t>
      </w:r>
      <w:r w:rsidRPr="00962698">
        <w:t>bec : quelques réflexions</w:t>
      </w:r>
      <w:r w:rsidRPr="00962698">
        <w:br/>
        <w:t>en guise de synthèse.”</w:t>
      </w:r>
    </w:p>
    <w:bookmarkEnd w:id="1"/>
    <w:p w:rsidR="00E752CE" w:rsidRPr="00962698" w:rsidRDefault="00E752CE" w:rsidP="00E752CE">
      <w:pPr>
        <w:jc w:val="both"/>
        <w:rPr>
          <w:szCs w:val="36"/>
        </w:rPr>
      </w:pPr>
    </w:p>
    <w:p w:rsidR="00E752CE" w:rsidRPr="00962698" w:rsidRDefault="00E752CE" w:rsidP="00E752CE">
      <w:pPr>
        <w:pStyle w:val="suite"/>
      </w:pPr>
      <w:r w:rsidRPr="00962698">
        <w:t>Par Jacques T. GODBOUT</w:t>
      </w:r>
    </w:p>
    <w:p w:rsidR="00E752CE" w:rsidRPr="00962698" w:rsidRDefault="00E752CE" w:rsidP="00E752CE">
      <w:pPr>
        <w:pStyle w:val="auteurst"/>
      </w:pPr>
      <w:r w:rsidRPr="00962698">
        <w:t>Institut national de la recherche</w:t>
      </w:r>
      <w:r w:rsidRPr="00962698">
        <w:br/>
        <w:t>scientifique-Urbanisation</w:t>
      </w:r>
      <w:r w:rsidRPr="00962698">
        <w:br/>
        <w:t>Université du Québec</w:t>
      </w:r>
    </w:p>
    <w:p w:rsidR="00E752CE" w:rsidRPr="00962698" w:rsidRDefault="00E752CE" w:rsidP="00E752CE">
      <w:pPr>
        <w:jc w:val="both"/>
      </w:pPr>
    </w:p>
    <w:p w:rsidR="00E752CE" w:rsidRPr="00962698" w:rsidRDefault="00E752CE" w:rsidP="00E752CE">
      <w:pPr>
        <w:spacing w:before="120" w:after="120"/>
        <w:jc w:val="both"/>
      </w:pPr>
    </w:p>
    <w:p w:rsidR="00E752CE" w:rsidRPr="00962698" w:rsidRDefault="00E752CE" w:rsidP="00E752CE">
      <w:pPr>
        <w:spacing w:before="120" w:after="120"/>
        <w:jc w:val="both"/>
      </w:pPr>
      <w:r w:rsidRPr="00962698">
        <w:t>On ferait face au Québec à une entreprise sy</w:t>
      </w:r>
      <w:r w:rsidRPr="00962698">
        <w:t>s</w:t>
      </w:r>
      <w:r w:rsidRPr="00962698">
        <w:t>tématique (mais non voulue) d'encadrement, de contrôle, de bureaucratisation des différe</w:t>
      </w:r>
      <w:r w:rsidRPr="00962698">
        <w:t>n</w:t>
      </w:r>
      <w:r w:rsidRPr="00962698">
        <w:t>tes sphères de la société, par des appareils technobureaucratiques au</w:t>
      </w:r>
      <w:r w:rsidRPr="00962698">
        <w:t>x</w:t>
      </w:r>
      <w:r w:rsidRPr="00962698">
        <w:t>quels il est difficile d'échapper : telle est la première impression qui se dégage des exposés des sociologues qui, au cours de ce co</w:t>
      </w:r>
      <w:r w:rsidRPr="00962698">
        <w:t>l</w:t>
      </w:r>
      <w:r w:rsidRPr="00962698">
        <w:t>loque, ont présenté l'analyse détaillée des diverses tran</w:t>
      </w:r>
      <w:r w:rsidRPr="00962698">
        <w:t>s</w:t>
      </w:r>
      <w:r w:rsidRPr="00962698">
        <w:t>formations qu'a connues la société québécoise d</w:t>
      </w:r>
      <w:r w:rsidRPr="00962698">
        <w:t>e</w:t>
      </w:r>
      <w:r w:rsidRPr="00962698">
        <w:t>puis quinze ans. Que ce soit dans la dernière « colonie » de l'arrière-pays, que les nouveaux d</w:t>
      </w:r>
      <w:r w:rsidRPr="00962698">
        <w:t>i</w:t>
      </w:r>
      <w:r w:rsidRPr="00962698">
        <w:t>rigeants décident de fermer</w:t>
      </w:r>
      <w:r>
        <w:t> </w:t>
      </w:r>
      <w:r>
        <w:rPr>
          <w:rStyle w:val="Appelnotedebasdep"/>
        </w:rPr>
        <w:footnoteReference w:id="1"/>
      </w:r>
      <w:r w:rsidRPr="00962698">
        <w:t xml:space="preserve"> après en avoir établi « scientifiquement » la non-rentabilité, ou dans le mouvement Desjardins, qui invite les c</w:t>
      </w:r>
      <w:r w:rsidRPr="00962698">
        <w:t>i</w:t>
      </w:r>
      <w:r w:rsidRPr="00962698">
        <w:t>toyens à assister aux nombreux spectacles présentés à la place du même nom</w:t>
      </w:r>
      <w:r>
        <w:t> </w:t>
      </w:r>
      <w:r>
        <w:rPr>
          <w:rStyle w:val="Appelnotedebasdep"/>
        </w:rPr>
        <w:footnoteReference w:id="2"/>
      </w:r>
      <w:r w:rsidRPr="00962698">
        <w:t>, en lieu et place de leur participation aux décisions dans les caisses loc</w:t>
      </w:r>
      <w:r w:rsidRPr="00962698">
        <w:t>a</w:t>
      </w:r>
      <w:r w:rsidRPr="00962698">
        <w:t>les, décisions maintenant prises par les burea</w:t>
      </w:r>
      <w:r w:rsidRPr="00962698">
        <w:t>u</w:t>
      </w:r>
      <w:r w:rsidRPr="00962698">
        <w:t xml:space="preserve">crates que désigne le </w:t>
      </w:r>
      <w:r w:rsidRPr="00962698">
        <w:lastRenderedPageBreak/>
        <w:t>palier régional, partout, l'initiative a échappé au citoyen, partout il est pris en charge, partout le contrôle communautaire et local a été re</w:t>
      </w:r>
      <w:r w:rsidRPr="00962698">
        <w:t>m</w:t>
      </w:r>
      <w:r w:rsidRPr="00962698">
        <w:t>placé par des organisations issues du centre (le centre, c'est ce qui est loin de tout), sorties « de la côte de l'État », su</w:t>
      </w:r>
      <w:r w:rsidRPr="00962698">
        <w:t>i</w:t>
      </w:r>
      <w:r w:rsidRPr="00962698">
        <w:t>vant l'expression de Jean-Jacques Simard</w:t>
      </w:r>
      <w:r>
        <w:t> </w:t>
      </w:r>
      <w:r>
        <w:rPr>
          <w:rStyle w:val="Appelnotedebasdep"/>
        </w:rPr>
        <w:footnoteReference w:id="3"/>
      </w:r>
      <w:r w:rsidRPr="00962698">
        <w:t>.</w:t>
      </w:r>
    </w:p>
    <w:p w:rsidR="00E752CE" w:rsidRPr="00962698" w:rsidRDefault="00E752CE" w:rsidP="00E752CE">
      <w:pPr>
        <w:spacing w:before="120" w:after="120"/>
        <w:jc w:val="both"/>
      </w:pPr>
      <w:r w:rsidRPr="00962698">
        <w:t>Tout cela pour le plus grand bien des citoyens, qui sont d'ailleurs conviés à participer à cette vaste entreprise, comme on le verra plus loin. À ce quadrillage de l'espace social québécois par les « équip</w:t>
      </w:r>
      <w:r w:rsidRPr="00962698">
        <w:t>e</w:t>
      </w:r>
      <w:r w:rsidRPr="00962698">
        <w:t>ments du pouvoir</w:t>
      </w:r>
      <w:r>
        <w:t> </w:t>
      </w:r>
      <w:r>
        <w:rPr>
          <w:rStyle w:val="Appelnotedebasdep"/>
        </w:rPr>
        <w:footnoteReference w:id="4"/>
      </w:r>
      <w:r w:rsidRPr="00962698">
        <w:t> » échappent peut-être le mouvement des femmes, les entreprises locales autogérées ou les coopératives, surtout en milieu rural, et la contre-culture. Mais à cet égard, l'unan</w:t>
      </w:r>
      <w:r w:rsidRPr="00962698">
        <w:t>i</w:t>
      </w:r>
      <w:r w:rsidRPr="00962698">
        <w:t>mité n'existe pas chez les intervenants, et certains, comme</w:t>
      </w:r>
      <w:r>
        <w:t xml:space="preserve"> </w:t>
      </w:r>
      <w:r w:rsidRPr="00962698">
        <w:t>[338] Jules D</w:t>
      </w:r>
      <w:r w:rsidRPr="00962698">
        <w:t>u</w:t>
      </w:r>
      <w:r w:rsidRPr="00962698">
        <w:t>chastel, n'ont pas hésité à affirmer que la contre-culture, par exemple, n'avait pour résultat final que de consolider la mainmise des appareils, le pouvoir de ceux qui s'occupent des choses sérieuses... Nous revie</w:t>
      </w:r>
      <w:r w:rsidRPr="00962698">
        <w:t>n</w:t>
      </w:r>
      <w:r w:rsidRPr="00962698">
        <w:t>drons plus loin sur ces points de rupture possible, sur ces espaces e</w:t>
      </w:r>
      <w:r w:rsidRPr="00962698">
        <w:t>n</w:t>
      </w:r>
      <w:r w:rsidRPr="00962698">
        <w:t>core gérés par leurs habitants. Voyons d'abord rapidement, mais en introduisant certaines nuances, comment se manifeste la tendance g</w:t>
      </w:r>
      <w:r w:rsidRPr="00962698">
        <w:t>é</w:t>
      </w:r>
      <w:r w:rsidRPr="00962698">
        <w:t>nérale.</w:t>
      </w:r>
    </w:p>
    <w:p w:rsidR="00E752CE" w:rsidRPr="00962698" w:rsidRDefault="00E752CE" w:rsidP="00E752CE">
      <w:pPr>
        <w:spacing w:before="120" w:after="120"/>
        <w:jc w:val="both"/>
      </w:pPr>
      <w:r w:rsidRPr="00962698">
        <w:t>C'est dans le secteur public que l'unanimité des chercheurs est le plus explicite : quel que soit le domaine considéré, affaires sociales, santé, instit</w:t>
      </w:r>
      <w:r w:rsidRPr="00962698">
        <w:t>u</w:t>
      </w:r>
      <w:r w:rsidRPr="00962698">
        <w:t>tions scolaires, municipales, régionales, tous concluent que les structures créées par l'État qu</w:t>
      </w:r>
      <w:r w:rsidRPr="00962698">
        <w:t>é</w:t>
      </w:r>
      <w:r w:rsidRPr="00962698">
        <w:t>bécois depuis quinze ans sont inaccessibles (voire allergiques...) aux citoyens ; tous affirment qu'e</w:t>
      </w:r>
      <w:r w:rsidRPr="00962698">
        <w:t>l</w:t>
      </w:r>
      <w:r w:rsidRPr="00962698">
        <w:t>les sont le lieu de luttes intestines entre professionnels et burea</w:t>
      </w:r>
      <w:r w:rsidRPr="00962698">
        <w:t>u</w:t>
      </w:r>
      <w:r w:rsidRPr="00962698">
        <w:t>crates pour le contrôle d'organismes dont le public est exclu. C'est prono</w:t>
      </w:r>
      <w:r w:rsidRPr="00962698">
        <w:t>n</w:t>
      </w:r>
      <w:r w:rsidRPr="00962698">
        <w:t>cer, indirectement, le constat de l'échec global des politiques de part</w:t>
      </w:r>
      <w:r w:rsidRPr="00962698">
        <w:t>i</w:t>
      </w:r>
      <w:r w:rsidRPr="00962698">
        <w:t>cipation qui accompagnaient la mise sur pied de la plupart des instit</w:t>
      </w:r>
      <w:r w:rsidRPr="00962698">
        <w:t>u</w:t>
      </w:r>
      <w:r w:rsidRPr="00962698">
        <w:t>tions. Nos propres analyses de ces organismes conduisent, à certaines nuances près, à des résultats similaires</w:t>
      </w:r>
      <w:r>
        <w:t> </w:t>
      </w:r>
      <w:r>
        <w:rPr>
          <w:rStyle w:val="Appelnotedebasdep"/>
        </w:rPr>
        <w:footnoteReference w:id="5"/>
      </w:r>
      <w:r w:rsidRPr="00962698">
        <w:t>.</w:t>
      </w:r>
    </w:p>
    <w:p w:rsidR="00E752CE" w:rsidRPr="00962698" w:rsidRDefault="00E752CE" w:rsidP="00E752CE">
      <w:pPr>
        <w:spacing w:before="120" w:after="120"/>
        <w:jc w:val="both"/>
      </w:pPr>
      <w:r w:rsidRPr="00962698">
        <w:lastRenderedPageBreak/>
        <w:t>Un jugement analogue est porté sur le secteur de la coopération. Gary Caldwell montre que les caisses populaires locales voient dim</w:t>
      </w:r>
      <w:r w:rsidRPr="00962698">
        <w:t>i</w:t>
      </w:r>
      <w:r w:rsidRPr="00962698">
        <w:t>nuer leur autonomie au profit du palier régional et de ses b</w:t>
      </w:r>
      <w:r w:rsidRPr="00962698">
        <w:t>u</w:t>
      </w:r>
      <w:r w:rsidRPr="00962698">
        <w:t>reaucrates, qui sacrifient le contrôle communautaire aux impératifs de la croi</w:t>
      </w:r>
      <w:r w:rsidRPr="00962698">
        <w:t>s</w:t>
      </w:r>
      <w:r w:rsidRPr="00962698">
        <w:t>sance. Dans le domaine des pratiques sportives, Roger Boileau const</w:t>
      </w:r>
      <w:r w:rsidRPr="00962698">
        <w:t>a</w:t>
      </w:r>
      <w:r w:rsidRPr="00962698">
        <w:t>te que les Québécois ont accru leur participation aux différentes ass</w:t>
      </w:r>
      <w:r w:rsidRPr="00962698">
        <w:t>o</w:t>
      </w:r>
      <w:r w:rsidRPr="00962698">
        <w:t>ciations sportives, mais que ce mouvement s'est accompagné d'une multiplication des organismes bureaucratiques chapeautant les org</w:t>
      </w:r>
      <w:r w:rsidRPr="00962698">
        <w:t>a</w:t>
      </w:r>
      <w:r w:rsidRPr="00962698">
        <w:t>nismes locaux. On voit ici apparaître explicitement un second phén</w:t>
      </w:r>
      <w:r w:rsidRPr="00962698">
        <w:t>o</w:t>
      </w:r>
      <w:r w:rsidRPr="00962698">
        <w:t>mène concomitant au d</w:t>
      </w:r>
      <w:r w:rsidRPr="00962698">
        <w:t>é</w:t>
      </w:r>
      <w:r w:rsidRPr="00962698">
        <w:t>veloppement des appareils bureaucratiques : l'a</w:t>
      </w:r>
      <w:r w:rsidRPr="00962698">
        <w:t>c</w:t>
      </w:r>
      <w:r w:rsidRPr="00962698">
        <w:t>croissement de la puissance (plutôt que du pouvoir au sens strict), de la capacité d'intervention des Québécois francophones sur leur e</w:t>
      </w:r>
      <w:r w:rsidRPr="00962698">
        <w:t>n</w:t>
      </w:r>
      <w:r w:rsidRPr="00962698">
        <w:t>vironnement par rapport aux anglophones. Dans le secteur sy</w:t>
      </w:r>
      <w:r w:rsidRPr="00962698">
        <w:t>n</w:t>
      </w:r>
      <w:r w:rsidRPr="00962698">
        <w:t>dical, Mona-Josée Gagnon établit aussi un lien explicite entre l'accroiss</w:t>
      </w:r>
      <w:r w:rsidRPr="00962698">
        <w:t>e</w:t>
      </w:r>
      <w:r w:rsidRPr="00962698">
        <w:t>ment de la capacité d'intervention de l'organisation sur son enviro</w:t>
      </w:r>
      <w:r w:rsidRPr="00962698">
        <w:t>n</w:t>
      </w:r>
      <w:r w:rsidRPr="00962698">
        <w:t>nement et la diminution du pouvoir des membres au sein de l'organ</w:t>
      </w:r>
      <w:r w:rsidRPr="00962698">
        <w:t>i</w:t>
      </w:r>
      <w:r w:rsidRPr="00962698">
        <w:t>sation : si le pouvoir du mouvement syndical s'est accru dans la soci</w:t>
      </w:r>
      <w:r w:rsidRPr="00962698">
        <w:t>é</w:t>
      </w:r>
      <w:r w:rsidRPr="00962698">
        <w:t>té, c'est parfois au détriment du contrôle exercé par les membres du syndicat. Ainsi, tout se passe comme si, dans chaque secteur, les Qu</w:t>
      </w:r>
      <w:r w:rsidRPr="00962698">
        <w:t>é</w:t>
      </w:r>
      <w:r w:rsidRPr="00962698">
        <w:t>bécois et leurs organisations avaient accru leur capacité d'intervention et d'i</w:t>
      </w:r>
      <w:r w:rsidRPr="00962698">
        <w:t>n</w:t>
      </w:r>
      <w:r w:rsidRPr="00962698">
        <w:t>fluence sur leur environnement, mais cela au profit d'un appareil bureaucratique de plus en plus imp</w:t>
      </w:r>
      <w:r w:rsidRPr="00962698">
        <w:t>o</w:t>
      </w:r>
      <w:r w:rsidRPr="00962698">
        <w:t>sant et au détriment du contrôle communautaire, de l'enracinement local.</w:t>
      </w:r>
    </w:p>
    <w:p w:rsidR="00E752CE" w:rsidRPr="00962698" w:rsidRDefault="00E752CE" w:rsidP="00E752CE">
      <w:pPr>
        <w:spacing w:before="120" w:after="120"/>
        <w:jc w:val="both"/>
      </w:pPr>
      <w:r w:rsidRPr="00962698">
        <w:t>Ces analyses suscitent une première question : le pouvoir des c</w:t>
      </w:r>
      <w:r w:rsidRPr="00962698">
        <w:t>i</w:t>
      </w:r>
      <w:r w:rsidRPr="00962698">
        <w:t>toyens était-il si important avant l'apparition de ces appareils ? On</w:t>
      </w:r>
      <w:r>
        <w:t xml:space="preserve"> </w:t>
      </w:r>
      <w:r w:rsidRPr="00962698">
        <w:t>[339]</w:t>
      </w:r>
      <w:r>
        <w:t xml:space="preserve"> </w:t>
      </w:r>
      <w:r w:rsidRPr="00962698">
        <w:t>peut en douter puisque, comme nous le rappelle Raymond Lal</w:t>
      </w:r>
      <w:r w:rsidRPr="00962698">
        <w:t>i</w:t>
      </w:r>
      <w:r w:rsidRPr="00962698">
        <w:t>be</w:t>
      </w:r>
      <w:r w:rsidRPr="00962698">
        <w:t>r</w:t>
      </w:r>
      <w:r w:rsidRPr="00962698">
        <w:t>té, seul le citoyen organisé a du pouvoir. Il n'en demeure pas moins que, dans la société organisée sur la base du patronage polit</w:t>
      </w:r>
      <w:r w:rsidRPr="00962698">
        <w:t>i</w:t>
      </w:r>
      <w:r w:rsidRPr="00962698">
        <w:t>que, le pouvoir politique était enraciné localement. La prise en main par une bureaucratie gouvernementale de plusieurs des fonctions assurées a</w:t>
      </w:r>
      <w:r w:rsidRPr="00962698">
        <w:t>n</w:t>
      </w:r>
      <w:r w:rsidRPr="00962698">
        <w:t>térie</w:t>
      </w:r>
      <w:r w:rsidRPr="00962698">
        <w:t>u</w:t>
      </w:r>
      <w:r w:rsidRPr="00962698">
        <w:t xml:space="preserve">rement par les organisations politiques introduit une différence importante </w:t>
      </w:r>
      <w:r w:rsidRPr="00962698">
        <w:rPr>
          <w:i/>
          <w:iCs/>
        </w:rPr>
        <w:t xml:space="preserve">d'accès </w:t>
      </w:r>
      <w:r w:rsidRPr="00962698">
        <w:t>au pouvoir pour les citoyens, de contrôle des app</w:t>
      </w:r>
      <w:r w:rsidRPr="00962698">
        <w:t>a</w:t>
      </w:r>
      <w:r w:rsidRPr="00962698">
        <w:t>reils par leur clientèle. Certes, l'idéologie de la participation qui a</w:t>
      </w:r>
      <w:r w:rsidRPr="00962698">
        <w:t>c</w:t>
      </w:r>
      <w:r w:rsidRPr="00962698">
        <w:t>compagnait la mise en place de ces appareils affirmait que les struct</w:t>
      </w:r>
      <w:r w:rsidRPr="00962698">
        <w:t>u</w:t>
      </w:r>
      <w:r w:rsidRPr="00962698">
        <w:t>res remplaceraient avantageusement les mécanismes traditionnels et co</w:t>
      </w:r>
      <w:r w:rsidRPr="00962698">
        <w:t>m</w:t>
      </w:r>
      <w:r w:rsidRPr="00962698">
        <w:t xml:space="preserve">penseraient cette absence d'enracinement local. Mais les analyses des structures de participation ont permis de constater que dans la plupart des cas, non seulement elles n'ont pas rempli leur rôle prévu </w:t>
      </w:r>
      <w:r w:rsidRPr="00962698">
        <w:lastRenderedPageBreak/>
        <w:t>de relais entre le citoyen et les appareils, mais elles ont le plus souvent servi à renforcer le pouvoir réel des professionnels dans l'organis</w:t>
      </w:r>
      <w:r w:rsidRPr="00962698">
        <w:t>a</w:t>
      </w:r>
      <w:r w:rsidRPr="00962698">
        <w:t>tion, au détriment des instances élues détenant le pouvoir formel</w:t>
      </w:r>
      <w:r>
        <w:t> </w:t>
      </w:r>
      <w:r>
        <w:rPr>
          <w:rStyle w:val="Appelnotedebasdep"/>
        </w:rPr>
        <w:footnoteReference w:id="6"/>
      </w:r>
      <w:r w:rsidRPr="00962698">
        <w:t>. De plus, les citoyens n'ont que faiblement répondu à l'invitation qui leur était faite de venir jouer les figurants sur une scène où on leur avait préal</w:t>
      </w:r>
      <w:r w:rsidRPr="00962698">
        <w:t>a</w:t>
      </w:r>
      <w:r w:rsidRPr="00962698">
        <w:t>blement enlevé tous les rôles i</w:t>
      </w:r>
      <w:r w:rsidRPr="00962698">
        <w:t>m</w:t>
      </w:r>
      <w:r w:rsidRPr="00962698">
        <w:t>portants.</w:t>
      </w:r>
    </w:p>
    <w:p w:rsidR="00E752CE" w:rsidRPr="00962698" w:rsidRDefault="00E752CE" w:rsidP="00E752CE">
      <w:pPr>
        <w:spacing w:before="120" w:after="120"/>
        <w:jc w:val="both"/>
      </w:pPr>
      <w:r w:rsidRPr="00962698">
        <w:t>Comment interpréter ce double mouvement d'accroissement de la puissance des organisations au profit d'appareils techno-bureaucratico-professionnels et de diminution du pouvoir et du rôle de la comm</w:t>
      </w:r>
      <w:r w:rsidRPr="00962698">
        <w:t>u</w:t>
      </w:r>
      <w:r w:rsidRPr="00962698">
        <w:t>nauté locale, qui semble ressortir de l'analyse des différents secteurs ? Pour répondre à cette question, il convient d'élargir la perspect</w:t>
      </w:r>
      <w:r w:rsidRPr="00962698">
        <w:t>i</w:t>
      </w:r>
      <w:r w:rsidRPr="00962698">
        <w:t>ve, de recourir aux analyses globales du pouvoir dans la société québécoise et de situer cette dernière dans son environnement nord-américain ; certains participants l'ont fait. Car même si les appareils d'État et a</w:t>
      </w:r>
      <w:r w:rsidRPr="00962698">
        <w:t>u</w:t>
      </w:r>
      <w:r w:rsidRPr="00962698">
        <w:t>tres bureaucraties sont fort pui</w:t>
      </w:r>
      <w:r w:rsidRPr="00962698">
        <w:t>s</w:t>
      </w:r>
      <w:r w:rsidRPr="00962698">
        <w:t>sants dans chaque secteur, on ne doit jamais o</w:t>
      </w:r>
      <w:r w:rsidRPr="00962698">
        <w:t>u</w:t>
      </w:r>
      <w:r w:rsidRPr="00962698">
        <w:t>blier que la règle de la multiplication par zéro s'applique au phénomène du pouvoir : beaucoup de pouvoir sur rien ne produit j</w:t>
      </w:r>
      <w:r w:rsidRPr="00962698">
        <w:t>a</w:t>
      </w:r>
      <w:r w:rsidRPr="00962698">
        <w:t>mais un grand pouvoir. Les idéologies traditionnelles qui just</w:t>
      </w:r>
      <w:r w:rsidRPr="00962698">
        <w:t>i</w:t>
      </w:r>
      <w:r w:rsidRPr="00962698">
        <w:t>fient le repli historique de la société québécoise tentaient, de plus en plus va</w:t>
      </w:r>
      <w:r w:rsidRPr="00962698">
        <w:t>i</w:t>
      </w:r>
      <w:r w:rsidRPr="00962698">
        <w:t>nement, de faire o</w:t>
      </w:r>
      <w:r w:rsidRPr="00962698">
        <w:t>u</w:t>
      </w:r>
      <w:r w:rsidRPr="00962698">
        <w:t>blier cette règle arithmétique. Et c'est un apport non négligeable des analyses marxistes de la de</w:t>
      </w:r>
      <w:r w:rsidRPr="00962698">
        <w:t>r</w:t>
      </w:r>
      <w:r w:rsidRPr="00962698">
        <w:t>nière décennie d'avoir insisté sur l'importance du contrôle économique et sur la précarité de la situ</w:t>
      </w:r>
      <w:r w:rsidRPr="00962698">
        <w:t>a</w:t>
      </w:r>
      <w:r w:rsidRPr="00962698">
        <w:t>tion québécoise dans ce domaine. Ces analyses ont signalé et mieux fait connaître la nature et l'importance de la domination éc</w:t>
      </w:r>
      <w:r w:rsidRPr="00962698">
        <w:t>o</w:t>
      </w:r>
      <w:r w:rsidRPr="00962698">
        <w:t>nomique étrangère sur le pouvoir politique québécois, ont permis d'analyser les liens entre le pouvoir économique et le pouvoir polit</w:t>
      </w:r>
      <w:r w:rsidRPr="00962698">
        <w:t>i</w:t>
      </w:r>
      <w:r w:rsidRPr="00962698">
        <w:t>que. Cela permet de replacer le phénomène de l'émergence des app</w:t>
      </w:r>
      <w:r w:rsidRPr="00962698">
        <w:t>a</w:t>
      </w:r>
      <w:r w:rsidRPr="00962698">
        <w:t>reils bureaucratiques dans un contexte plus large, de mettre en évide</w:t>
      </w:r>
      <w:r w:rsidRPr="00962698">
        <w:t>n</w:t>
      </w:r>
      <w:r w:rsidRPr="00962698">
        <w:t>ce leur fonction de soutien du pouvoir polit</w:t>
      </w:r>
      <w:r w:rsidRPr="00962698">
        <w:t>i</w:t>
      </w:r>
      <w:r w:rsidRPr="00962698">
        <w:t>que québécois</w:t>
      </w:r>
      <w:r>
        <w:t xml:space="preserve"> </w:t>
      </w:r>
      <w:r w:rsidRPr="00962698">
        <w:t>[340] dans son effort pour diminuer la dépendance économique. Loin donc de remplacer le pouvoir politique, l'apport de « techniciens » a pu avoir pour résultat de l'augmenter, si l'on ne le considère plus seul</w:t>
      </w:r>
      <w:r w:rsidRPr="00962698">
        <w:t>e</w:t>
      </w:r>
      <w:r w:rsidRPr="00962698">
        <w:t xml:space="preserve">ment de façon interne, mais par rapport au milieu dans lequel se situe </w:t>
      </w:r>
      <w:r w:rsidRPr="00962698">
        <w:lastRenderedPageBreak/>
        <w:t>la soci</w:t>
      </w:r>
      <w:r w:rsidRPr="00962698">
        <w:t>é</w:t>
      </w:r>
      <w:r w:rsidRPr="00962698">
        <w:t>té québécoise</w:t>
      </w:r>
      <w:r>
        <w:t> </w:t>
      </w:r>
      <w:r>
        <w:rPr>
          <w:rStyle w:val="Appelnotedebasdep"/>
        </w:rPr>
        <w:footnoteReference w:id="7"/>
      </w:r>
      <w:r w:rsidRPr="00962698">
        <w:t>. On a là une première interprétation de l'a</w:t>
      </w:r>
      <w:r w:rsidRPr="00962698">
        <w:t>p</w:t>
      </w:r>
      <w:r w:rsidRPr="00962698">
        <w:t>parition des appareils et de la centralisation du po</w:t>
      </w:r>
      <w:r w:rsidRPr="00962698">
        <w:t>u</w:t>
      </w:r>
      <w:r w:rsidRPr="00962698">
        <w:t>voir constaté plus haut.</w:t>
      </w:r>
    </w:p>
    <w:p w:rsidR="00E752CE" w:rsidRPr="00962698" w:rsidRDefault="00E752CE" w:rsidP="00E752CE">
      <w:pPr>
        <w:spacing w:before="120" w:after="120"/>
        <w:jc w:val="both"/>
      </w:pPr>
      <w:r w:rsidRPr="00962698">
        <w:t>Cependant, comme le rappelle Louis Maheu, l'analyse marxiste n'a pas toujours échappé au pi</w:t>
      </w:r>
      <w:r w:rsidRPr="00962698">
        <w:t>è</w:t>
      </w:r>
      <w:r w:rsidRPr="00962698">
        <w:t>ge de l'idéologie traditionnelle, notamment lorsqu'elle applique la thèse du capitalisme monopoli</w:t>
      </w:r>
      <w:r w:rsidRPr="00962698">
        <w:t>s</w:t>
      </w:r>
      <w:r w:rsidRPr="00962698">
        <w:t>te d'État à un État qui ne contrôle pas l'économie de la société. L'application d'un tel modèle à la société québécoise ne peut-elle pas être interprétée co</w:t>
      </w:r>
      <w:r w:rsidRPr="00962698">
        <w:t>m</w:t>
      </w:r>
      <w:r w:rsidRPr="00962698">
        <w:t>me une adaptation moderne de l'idéologie traditionnelle qui co</w:t>
      </w:r>
      <w:r w:rsidRPr="00962698">
        <w:t>n</w:t>
      </w:r>
      <w:r w:rsidRPr="00962698">
        <w:t>duit à centrer l'analyse sur la distribution du pouvoir interne à la soci</w:t>
      </w:r>
      <w:r w:rsidRPr="00962698">
        <w:t>é</w:t>
      </w:r>
      <w:r w:rsidRPr="00962698">
        <w:t>té, sans établir la relation avec les contrôles de la société sur son enviro</w:t>
      </w:r>
      <w:r w:rsidRPr="00962698">
        <w:t>n</w:t>
      </w:r>
      <w:r w:rsidRPr="00962698">
        <w:t>nement</w:t>
      </w:r>
      <w:r>
        <w:t> </w:t>
      </w:r>
      <w:r>
        <w:rPr>
          <w:rStyle w:val="Appelnotedebasdep"/>
        </w:rPr>
        <w:footnoteReference w:id="8"/>
      </w:r>
      <w:r w:rsidRPr="00962698">
        <w:t> ?</w:t>
      </w:r>
    </w:p>
    <w:p w:rsidR="00E752CE" w:rsidRPr="00962698" w:rsidRDefault="00E752CE" w:rsidP="00E752CE">
      <w:pPr>
        <w:spacing w:before="120" w:after="120"/>
        <w:jc w:val="both"/>
      </w:pPr>
      <w:r w:rsidRPr="00962698">
        <w:t>Utilisant le modèle des sociétés dépendantes, Maheu constate d'abord que l'économie québécoise est contrôlée par des classes dom</w:t>
      </w:r>
      <w:r w:rsidRPr="00962698">
        <w:t>i</w:t>
      </w:r>
      <w:r w:rsidRPr="00962698">
        <w:t>nantes étra</w:t>
      </w:r>
      <w:r w:rsidRPr="00962698">
        <w:t>n</w:t>
      </w:r>
      <w:r w:rsidRPr="00962698">
        <w:t>gères. Le Québec ne gère pas son économie. Il n'y a pas de bourgeoisie monopoliste autochtone. Sur cette toile de fond, M</w:t>
      </w:r>
      <w:r w:rsidRPr="00962698">
        <w:t>a</w:t>
      </w:r>
      <w:r w:rsidRPr="00962698">
        <w:t>heu reconnaît toutefois que des changements importants se sont pr</w:t>
      </w:r>
      <w:r w:rsidRPr="00962698">
        <w:t>o</w:t>
      </w:r>
      <w:r w:rsidRPr="00962698">
        <w:t>duits d</w:t>
      </w:r>
      <w:r w:rsidRPr="00962698">
        <w:t>e</w:t>
      </w:r>
      <w:r w:rsidRPr="00962698">
        <w:t>puis quinze ans : une nouvelle fraction de la classe moyenne s'est constituée, qui réussit à contrôler une partie de la croissance, et cela en transformant profondément l'État québécois et les secteurs tr</w:t>
      </w:r>
      <w:r w:rsidRPr="00962698">
        <w:t>a</w:t>
      </w:r>
      <w:r w:rsidRPr="00962698">
        <w:t>ditionnels contrôlés par la bourgeoisie québécoise (comme le mouv</w:t>
      </w:r>
      <w:r w:rsidRPr="00962698">
        <w:t>e</w:t>
      </w:r>
      <w:r w:rsidRPr="00962698">
        <w:t>ment coopératif). À l'image tr</w:t>
      </w:r>
      <w:r w:rsidRPr="00962698">
        <w:t>a</w:t>
      </w:r>
      <w:r w:rsidRPr="00962698">
        <w:t>ditionnelle d'un État gérant une société rurale qui se rapetisse chaque jour un peu plus comme une peau de chagrin, absorbée par une société urbaine que persistent à ignorer les gouvernants, succède celle d'un État suffisamment fort pour négocier le partage du contrôle du développement économique et de l'urbanis</w:t>
      </w:r>
      <w:r w:rsidRPr="00962698">
        <w:t>a</w:t>
      </w:r>
      <w:r w:rsidRPr="00962698">
        <w:lastRenderedPageBreak/>
        <w:t>tion avec les bourgeoisies étrangères. Au lieu de projeter le Québec dans une société post-industrielle qui aurait fait l'économie du stade industriel</w:t>
      </w:r>
      <w:r>
        <w:t> </w:t>
      </w:r>
      <w:r>
        <w:rPr>
          <w:rStyle w:val="Appelnotedebasdep"/>
        </w:rPr>
        <w:footnoteReference w:id="9"/>
      </w:r>
      <w:r w:rsidRPr="00962698">
        <w:rPr>
          <w:sz w:val="32"/>
        </w:rPr>
        <w:t>,</w:t>
      </w:r>
      <w:r w:rsidRPr="00962698">
        <w:t xml:space="preserve"> on attribue maintenant les changements à un effort de la bourgeoisie pour participer au contrôle de l'économie québécoise. Même si c'est souvent dans des perspectives différentes, Maheu, Lal</w:t>
      </w:r>
      <w:r w:rsidRPr="00962698">
        <w:t>i</w:t>
      </w:r>
      <w:r w:rsidRPr="00962698">
        <w:t>berté (« la bourgeoisie mise à jour »), Fortin et Simard se rejoignent pour situer l'origine des principaux changements de pouvoir au sein de la bourgeoisie. C'est de cette façon que s'expliquent la constitution d'un appareil bureaucratique et la perte de pouvoir des citoyens con</w:t>
      </w:r>
      <w:r w:rsidRPr="00962698">
        <w:t>s</w:t>
      </w:r>
      <w:r w:rsidRPr="00962698">
        <w:t>tatées dans les analyses sectorielles rapportées plus haut.</w:t>
      </w:r>
    </w:p>
    <w:p w:rsidR="00E752CE" w:rsidRPr="00962698" w:rsidRDefault="00E752CE" w:rsidP="00E752CE">
      <w:pPr>
        <w:spacing w:before="120" w:after="120"/>
        <w:jc w:val="both"/>
      </w:pPr>
      <w:r w:rsidRPr="00962698">
        <w:t>Si la pertinence de cette analyse ne peut être mise en doute, il faut cependant se demander si l'on ne considère pas comme explication ce qui, précisément, serait à expliquer, c'est-à-dire l'app</w:t>
      </w:r>
      <w:r w:rsidRPr="00962698">
        <w:t>a</w:t>
      </w:r>
      <w:r w:rsidRPr="00962698">
        <w:t>rition et le</w:t>
      </w:r>
      <w:r>
        <w:t xml:space="preserve"> </w:t>
      </w:r>
      <w:r w:rsidRPr="00962698">
        <w:t xml:space="preserve">[341] </w:t>
      </w:r>
    </w:p>
    <w:p w:rsidR="00E752CE" w:rsidRPr="00962698" w:rsidRDefault="00E752CE" w:rsidP="00E752CE">
      <w:pPr>
        <w:spacing w:before="120" w:after="120"/>
        <w:ind w:firstLine="0"/>
        <w:jc w:val="both"/>
      </w:pPr>
      <w:r w:rsidRPr="00962698">
        <w:t>développement d'une bourgeoisie « modernisatrice » (Maheu), diff</w:t>
      </w:r>
      <w:r w:rsidRPr="00962698">
        <w:t>é</w:t>
      </w:r>
      <w:r w:rsidRPr="00962698">
        <w:t>rente de la bourgeoisie « traditionnelle » et opposée à elle. Étrang</w:t>
      </w:r>
      <w:r w:rsidRPr="00962698">
        <w:t>e</w:t>
      </w:r>
      <w:r w:rsidRPr="00962698">
        <w:t>ment, ne retrouve-t-on pas ici un vocabulaire couramment utilisé au début des années soixante par les sociologues</w:t>
      </w:r>
      <w:r>
        <w:t> </w:t>
      </w:r>
      <w:r>
        <w:rPr>
          <w:rStyle w:val="Appelnotedebasdep"/>
        </w:rPr>
        <w:footnoteReference w:id="10"/>
      </w:r>
      <w:r w:rsidRPr="00962698">
        <w:t> : société traditionne</w:t>
      </w:r>
      <w:r w:rsidRPr="00962698">
        <w:t>l</w:t>
      </w:r>
      <w:r w:rsidRPr="00962698">
        <w:t>le et société moderne... ? Si la théorie des sociétés d</w:t>
      </w:r>
      <w:r w:rsidRPr="00962698">
        <w:t>é</w:t>
      </w:r>
      <w:r w:rsidRPr="00962698">
        <w:t>pendantes est certes très utile pour comprendre la société québécoise, n'y a-t-il pas un certain danger à l'appliquer sans égard aux spécificités de cette s</w:t>
      </w:r>
      <w:r w:rsidRPr="00962698">
        <w:t>o</w:t>
      </w:r>
      <w:r w:rsidRPr="00962698">
        <w:t>ciété par rapport à l'ensemble des sociétés d</w:t>
      </w:r>
      <w:r w:rsidRPr="00962698">
        <w:t>é</w:t>
      </w:r>
      <w:r w:rsidRPr="00962698">
        <w:t>pendantes, et notamment aux sociétés latino-américaines où ce modèle a été élaboré ? L'abse</w:t>
      </w:r>
      <w:r w:rsidRPr="00962698">
        <w:t>n</w:t>
      </w:r>
      <w:r w:rsidRPr="00962698">
        <w:t>ce de grande bourgeoisie et la non-souveraineté politique sont nota</w:t>
      </w:r>
      <w:r w:rsidRPr="00962698">
        <w:t>m</w:t>
      </w:r>
      <w:r w:rsidRPr="00962698">
        <w:t>ment deux traits « originaux » de la société québécoise, qui découlent de l'absence, tant au Québec qu'au Canada anglais, de révolutions bou</w:t>
      </w:r>
      <w:r w:rsidRPr="00962698">
        <w:t>r</w:t>
      </w:r>
      <w:r w:rsidRPr="00962698">
        <w:t>geoises de libération nationale. On oublie trop que le Canada est le seul pays des Amériques dont la bourgeoisie n'a pas réalisé l'ind</w:t>
      </w:r>
      <w:r w:rsidRPr="00962698">
        <w:t>é</w:t>
      </w:r>
      <w:r w:rsidRPr="00962698">
        <w:t>pendance politique contre la métropole</w:t>
      </w:r>
      <w:r>
        <w:t> </w:t>
      </w:r>
      <w:r>
        <w:rPr>
          <w:rStyle w:val="Appelnotedebasdep"/>
        </w:rPr>
        <w:footnoteReference w:id="11"/>
      </w:r>
      <w:r w:rsidRPr="00962698">
        <w:t>. Or ces traits rendent d'a</w:t>
      </w:r>
      <w:r w:rsidRPr="00962698">
        <w:t>u</w:t>
      </w:r>
      <w:r w:rsidRPr="00962698">
        <w:t>tant plus nécessaire l'élaboration d'une explication sur la genèse de cette « nouvelle bourgeoisie modernisatrice », qu'il paraît insuffisant de considérer comme un phénomène allant de soi et expliquant le re</w:t>
      </w:r>
      <w:r w:rsidRPr="00962698">
        <w:t>s</w:t>
      </w:r>
      <w:r w:rsidRPr="00962698">
        <w:t>te. Bref, ces « opérations entre fractions » de la bourgeoisie de</w:t>
      </w:r>
      <w:r w:rsidRPr="00962698">
        <w:lastRenderedPageBreak/>
        <w:t>ma</w:t>
      </w:r>
      <w:r w:rsidRPr="00962698">
        <w:t>n</w:t>
      </w:r>
      <w:r w:rsidRPr="00962698">
        <w:t>dent à être expliquées, à moins que l'on postule que tout ce qui est i</w:t>
      </w:r>
      <w:r w:rsidRPr="00962698">
        <w:t>m</w:t>
      </w:r>
      <w:r w:rsidRPr="00962698">
        <w:t>portant dans une société capitaliste se passe nécessairement au sein de cette classe, qui aurait seule droit au statut d'acteur dans l'histoire, les autres groupes de la société étant nécessairement manipulés par ses différe</w:t>
      </w:r>
      <w:r w:rsidRPr="00962698">
        <w:t>n</w:t>
      </w:r>
      <w:r w:rsidRPr="00962698">
        <w:t>tes fractions ou déterminés par les exigences objectives de la repr</w:t>
      </w:r>
      <w:r w:rsidRPr="00962698">
        <w:t>o</w:t>
      </w:r>
      <w:r w:rsidRPr="00962698">
        <w:t>duction de la force de travail.</w:t>
      </w:r>
    </w:p>
    <w:p w:rsidR="00E752CE" w:rsidRPr="00962698" w:rsidRDefault="00E752CE" w:rsidP="00E752CE">
      <w:pPr>
        <w:spacing w:before="120" w:after="120"/>
        <w:jc w:val="both"/>
      </w:pPr>
      <w:r w:rsidRPr="00962698">
        <w:t>Ces traits spécifiques à la société québécoise la rendent particuli</w:t>
      </w:r>
      <w:r w:rsidRPr="00962698">
        <w:t>è</w:t>
      </w:r>
      <w:r w:rsidRPr="00962698">
        <w:t>rement fragile : être québécois ne va pas de soi de la même façon qu'être argentin, brésilien ou même hondurien... Cela est tellement évident que la société québécoise était en voie d'assimilation avant l'apparition de cette bourgeo</w:t>
      </w:r>
      <w:r w:rsidRPr="00962698">
        <w:t>i</w:t>
      </w:r>
      <w:r w:rsidRPr="00962698">
        <w:t>sie modernisatrice : car pendant que la bourgeoisie « traditionnelle » persistait à définir une société québéco</w:t>
      </w:r>
      <w:r w:rsidRPr="00962698">
        <w:t>i</w:t>
      </w:r>
      <w:r w:rsidRPr="00962698">
        <w:t>se rurale, religieuse, etc., les Québécois étaient majoritairement u</w:t>
      </w:r>
      <w:r w:rsidRPr="00962698">
        <w:t>r</w:t>
      </w:r>
      <w:r w:rsidRPr="00962698">
        <w:t>bains, industrialisés, o</w:t>
      </w:r>
      <w:r w:rsidRPr="00962698">
        <w:t>u</w:t>
      </w:r>
      <w:r w:rsidRPr="00962698">
        <w:t>vriers, souvent non pratiquants, et en voie d'angl</w:t>
      </w:r>
      <w:r w:rsidRPr="00962698">
        <w:t>i</w:t>
      </w:r>
      <w:r w:rsidRPr="00962698">
        <w:t>cisation. C'est sous la pression des changements occupationnels et spatiaux de la majorité de la p</w:t>
      </w:r>
      <w:r w:rsidRPr="00962698">
        <w:t>o</w:t>
      </w:r>
      <w:r w:rsidRPr="00962698">
        <w:t>pulation qu'une stratégie nouvelle est apparue : au lieu de nier les changements qui se produisaient, cette stratégie visait à contrôler les mouvements économiques qui transfo</w:t>
      </w:r>
      <w:r w:rsidRPr="00962698">
        <w:t>r</w:t>
      </w:r>
      <w:r w:rsidRPr="00962698">
        <w:t>maient le Québec réel, malgré les risques que cela comportait</w:t>
      </w:r>
      <w:r>
        <w:t> </w:t>
      </w:r>
      <w:r>
        <w:rPr>
          <w:rStyle w:val="Appelnotedebasdep"/>
        </w:rPr>
        <w:footnoteReference w:id="12"/>
      </w:r>
      <w:r w:rsidRPr="00962698">
        <w:rPr>
          <w:i/>
          <w:iCs/>
        </w:rPr>
        <w:t>.</w:t>
      </w:r>
    </w:p>
    <w:p w:rsidR="00E752CE" w:rsidRPr="00962698" w:rsidRDefault="00E752CE" w:rsidP="00E752CE">
      <w:pPr>
        <w:spacing w:before="120" w:after="120"/>
        <w:jc w:val="both"/>
      </w:pPr>
      <w:r w:rsidRPr="00962698">
        <w:t>C'est dans ce contexte qu'il faut étudier la gen</w:t>
      </w:r>
      <w:r w:rsidRPr="00962698">
        <w:t>è</w:t>
      </w:r>
      <w:r w:rsidRPr="00962698">
        <w:t>se de la bourgeoisie modernisatrice et les tran</w:t>
      </w:r>
      <w:r w:rsidRPr="00962698">
        <w:t>s</w:t>
      </w:r>
      <w:r w:rsidRPr="00962698">
        <w:t>formations de l'État québécois. Autrement, on a tendance non seulement à exagérer l'importance de ces deux ph</w:t>
      </w:r>
      <w:r w:rsidRPr="00962698">
        <w:t>é</w:t>
      </w:r>
      <w:r w:rsidRPr="00962698">
        <w:t>nomènes</w:t>
      </w:r>
      <w:r>
        <w:t> </w:t>
      </w:r>
      <w:r>
        <w:rPr>
          <w:rStyle w:val="Appelnotedebasdep"/>
        </w:rPr>
        <w:footnoteReference w:id="13"/>
      </w:r>
      <w:r w:rsidRPr="00962698">
        <w:t>, mais aussi à leur attr</w:t>
      </w:r>
      <w:r w:rsidRPr="00962698">
        <w:t>i</w:t>
      </w:r>
      <w:r w:rsidRPr="00962698">
        <w:t>buer</w:t>
      </w:r>
      <w:r>
        <w:t xml:space="preserve"> </w:t>
      </w:r>
      <w:r w:rsidRPr="00962698">
        <w:t>[342] un rôle moteur dans les transformations du Québec, alors que souvent, ils n'ont constitué que des adaptations de la pensée nation</w:t>
      </w:r>
      <w:r w:rsidRPr="00962698">
        <w:t>a</w:t>
      </w:r>
      <w:r w:rsidRPr="00962698">
        <w:t>liste et des structures étatiques à des changements déjà réal</w:t>
      </w:r>
      <w:r w:rsidRPr="00962698">
        <w:t>i</w:t>
      </w:r>
      <w:r w:rsidRPr="00962698">
        <w:t xml:space="preserve">sés dans la société québécoise, adaptations qui ont été influencées par ceux qui se situent au coeur de la réalité, </w:t>
      </w:r>
      <w:r w:rsidRPr="00962698">
        <w:lastRenderedPageBreak/>
        <w:t>comme les organismes syndicaux. C'est ce contexte qui explique que les leaders de la s</w:t>
      </w:r>
      <w:r w:rsidRPr="00962698">
        <w:t>o</w:t>
      </w:r>
      <w:r w:rsidRPr="00962698">
        <w:t>ciété québécoise, quels qu'ils soient, se trouvent dans l'obligation de convaincre la classe o</w:t>
      </w:r>
      <w:r w:rsidRPr="00962698">
        <w:t>u</w:t>
      </w:r>
      <w:r w:rsidRPr="00962698">
        <w:t>vrière qu'il est préférable de demeurer membres de cette société (« problème » qu'on ne re</w:t>
      </w:r>
      <w:r w:rsidRPr="00962698">
        <w:t>n</w:t>
      </w:r>
      <w:r w:rsidRPr="00962698">
        <w:t>contre pas ailleurs) ; ils doivent négocier non seulement avec la bou</w:t>
      </w:r>
      <w:r w:rsidRPr="00962698">
        <w:t>r</w:t>
      </w:r>
      <w:r w:rsidRPr="00962698">
        <w:t>geoisie dominante étrangère, mais aussi avec la population autocht</w:t>
      </w:r>
      <w:r w:rsidRPr="00962698">
        <w:t>o</w:t>
      </w:r>
      <w:r w:rsidRPr="00962698">
        <w:t>ne, ce qui donne lieu à des phénomènes qu'on ne rencontre dans auc</w:t>
      </w:r>
      <w:r w:rsidRPr="00962698">
        <w:t>u</w:t>
      </w:r>
      <w:r w:rsidRPr="00962698">
        <w:t>ne autre société dépendante, tels qu'un salaire m</w:t>
      </w:r>
      <w:r w:rsidRPr="00962698">
        <w:t>i</w:t>
      </w:r>
      <w:r w:rsidRPr="00962698">
        <w:t>nimum plus élevé que dans le reste de l'Amérique du Nord... Dans ce contexte nord-américain, tout projet de société québécois doit néce</w:t>
      </w:r>
      <w:r w:rsidRPr="00962698">
        <w:t>s</w:t>
      </w:r>
      <w:r w:rsidRPr="00962698">
        <w:t>sairement s'adresser à l'ensemble des groupes sociaux. Voilà une i</w:t>
      </w:r>
      <w:r w:rsidRPr="00962698">
        <w:t>n</w:t>
      </w:r>
      <w:r w:rsidRPr="00962698">
        <w:t>terprétation possible de l'échec qui a frappé, jusqu'à maintenant, les projets polit</w:t>
      </w:r>
      <w:r w:rsidRPr="00962698">
        <w:t>i</w:t>
      </w:r>
      <w:r w:rsidRPr="00962698">
        <w:t>ques qui n'ont pas fait appel à tous les membres de la s</w:t>
      </w:r>
      <w:r w:rsidRPr="00962698">
        <w:t>o</w:t>
      </w:r>
      <w:r w:rsidRPr="00962698">
        <w:t>ciété.</w:t>
      </w:r>
    </w:p>
    <w:p w:rsidR="00E752CE" w:rsidRPr="00962698" w:rsidRDefault="00E752CE" w:rsidP="00E752CE">
      <w:pPr>
        <w:spacing w:before="120" w:after="120"/>
        <w:jc w:val="both"/>
        <w:rPr>
          <w:szCs w:val="28"/>
        </w:rPr>
      </w:pPr>
    </w:p>
    <w:p w:rsidR="00E752CE" w:rsidRPr="00962698" w:rsidRDefault="00E752CE" w:rsidP="00E752CE">
      <w:pPr>
        <w:pStyle w:val="a"/>
      </w:pPr>
      <w:r w:rsidRPr="00962698">
        <w:t>Conclusion</w:t>
      </w:r>
    </w:p>
    <w:p w:rsidR="00E752CE" w:rsidRPr="00962698" w:rsidRDefault="00E752CE" w:rsidP="00E752CE">
      <w:pPr>
        <w:spacing w:before="120" w:after="120"/>
        <w:jc w:val="both"/>
      </w:pPr>
    </w:p>
    <w:p w:rsidR="00E752CE" w:rsidRPr="00962698" w:rsidRDefault="00E752CE" w:rsidP="00E752CE">
      <w:pPr>
        <w:spacing w:before="120" w:after="120"/>
        <w:jc w:val="both"/>
      </w:pPr>
      <w:r w:rsidRPr="00962698">
        <w:t>L'analyse concrète des relations entre cette bourgeoisie moder-nisatrice et les autres acteurs sociaux (y compris les réseaux traditio</w:t>
      </w:r>
      <w:r w:rsidRPr="00962698">
        <w:t>n</w:t>
      </w:r>
      <w:r w:rsidRPr="00962698">
        <w:t>nels, qui demeurent très présents) est essentielle à la co</w:t>
      </w:r>
      <w:r w:rsidRPr="00962698">
        <w:t>m</w:t>
      </w:r>
      <w:r w:rsidRPr="00962698">
        <w:t>préhension des transformations de la structure du pouvoir au Québec. À ce pr</w:t>
      </w:r>
      <w:r w:rsidRPr="00962698">
        <w:t>o</w:t>
      </w:r>
      <w:r w:rsidRPr="00962698">
        <w:t>pos, j'aimerais souligner que la sociologie des organisations était pr</w:t>
      </w:r>
      <w:r w:rsidRPr="00962698">
        <w:t>a</w:t>
      </w:r>
      <w:r w:rsidRPr="00962698">
        <w:t>tiquement absente de ce colloque</w:t>
      </w:r>
      <w:r>
        <w:t> </w:t>
      </w:r>
      <w:r>
        <w:rPr>
          <w:rStyle w:val="Appelnotedebasdep"/>
        </w:rPr>
        <w:footnoteReference w:id="14"/>
      </w:r>
      <w:r w:rsidRPr="00962698">
        <w:t>. Il n'existe pas de sociologie des organisations au Québec, et cela me paraît significatif d'une certaine incapacité, qui se perpétue, à prendre un minimum de di</w:t>
      </w:r>
      <w:r w:rsidRPr="00962698">
        <w:t>s</w:t>
      </w:r>
      <w:r w:rsidRPr="00962698">
        <w:t>tance vis-à-vis des mécanismes sociaux.</w:t>
      </w:r>
    </w:p>
    <w:p w:rsidR="00E752CE" w:rsidRDefault="00E752CE" w:rsidP="00E752CE">
      <w:pPr>
        <w:spacing w:before="120" w:after="120"/>
        <w:jc w:val="both"/>
      </w:pPr>
      <w:r w:rsidRPr="00962698">
        <w:t>Seules des analyses de ce type permettraient de comprendre la g</w:t>
      </w:r>
      <w:r w:rsidRPr="00962698">
        <w:t>e</w:t>
      </w:r>
      <w:r w:rsidRPr="00962698">
        <w:t>nèse de cette bourgeoisie modernisatrice au lieu de la considérer comme déjà présente dans l'analyse. Elles permettraient aussi d'ex</w:t>
      </w:r>
      <w:r w:rsidRPr="00962698">
        <w:t>a</w:t>
      </w:r>
      <w:r w:rsidRPr="00962698">
        <w:t>miner de façon nouvelle les problèmes du pouvoir technocratique. À ce propos, il me paraît important de distinguer entre le pouvoir b</w:t>
      </w:r>
      <w:r w:rsidRPr="00962698">
        <w:t>u</w:t>
      </w:r>
      <w:r w:rsidRPr="00962698">
        <w:t>reaucratique et le pouvoir technocratique : le premier r</w:t>
      </w:r>
      <w:r w:rsidRPr="00962698">
        <w:t>e</w:t>
      </w:r>
      <w:r w:rsidRPr="00962698">
        <w:t>pose sur la connaissance des règles de l'organisation ; le second sur une connai</w:t>
      </w:r>
      <w:r w:rsidRPr="00962698">
        <w:t>s</w:t>
      </w:r>
      <w:r w:rsidRPr="00962698">
        <w:t>sance technique acquise et contrôlée hors de l'organisation et ne rel</w:t>
      </w:r>
      <w:r w:rsidRPr="00962698">
        <w:t>e</w:t>
      </w:r>
      <w:r w:rsidRPr="00962698">
        <w:t>vant pas directement d'elle. Si le premier se développe trop, et au d</w:t>
      </w:r>
      <w:r w:rsidRPr="00962698">
        <w:t>é</w:t>
      </w:r>
      <w:r w:rsidRPr="00962698">
        <w:t>triment du pouvoir des usagers et des</w:t>
      </w:r>
      <w:r>
        <w:t xml:space="preserve"> </w:t>
      </w:r>
      <w:r w:rsidRPr="00962698">
        <w:t>[343]</w:t>
      </w:r>
      <w:r>
        <w:t xml:space="preserve"> </w:t>
      </w:r>
      <w:r w:rsidRPr="00962698">
        <w:t>citoyens, le second est peut-être encore insuffisamment développé pour permettre à la société d'exercer un contrôle minimum sur son environnement. Si cela est vrai, les difficultés sont no</w:t>
      </w:r>
      <w:r w:rsidRPr="00962698">
        <w:t>m</w:t>
      </w:r>
      <w:r w:rsidRPr="00962698">
        <w:t>breuses pour les mouvements sociaux qui restent à l'écart de cette dynamique et préparent peut-être des tran</w:t>
      </w:r>
      <w:r w:rsidRPr="00962698">
        <w:t>s</w:t>
      </w:r>
      <w:r w:rsidRPr="00962698">
        <w:t>formations plus fondamentales : mouv</w:t>
      </w:r>
      <w:r w:rsidRPr="00962698">
        <w:t>e</w:t>
      </w:r>
      <w:r w:rsidRPr="00962698">
        <w:t>ment des femmes, organismes autogérés, contre-culture. On ne peut qu'être favorable à de telles te</w:t>
      </w:r>
      <w:r w:rsidRPr="00962698">
        <w:t>n</w:t>
      </w:r>
      <w:r w:rsidRPr="00962698">
        <w:t>tatives, tout en notant que la distrib</w:t>
      </w:r>
      <w:r w:rsidRPr="00962698">
        <w:t>u</w:t>
      </w:r>
      <w:r w:rsidRPr="00962698">
        <w:t>tion du pouvoir dans un tel contexte n'est pas illimitée. De façon générale, Laliberté nous rapp</w:t>
      </w:r>
      <w:r w:rsidRPr="00962698">
        <w:t>e</w:t>
      </w:r>
      <w:r w:rsidRPr="00962698">
        <w:t>lait que la proportion de la population adulte active dans la société actuelle oscille entre 10% et 15%</w:t>
      </w:r>
      <w:r w:rsidRPr="00962698">
        <w:rPr>
          <w:i/>
          <w:iCs/>
        </w:rPr>
        <w:t xml:space="preserve">, </w:t>
      </w:r>
      <w:r w:rsidRPr="00962698">
        <w:t>pas plus. On n'a pas assez pris au sérieux la loi de Michels, que pourtant toutes les expériences ultérie</w:t>
      </w:r>
      <w:r w:rsidRPr="00962698">
        <w:t>u</w:t>
      </w:r>
      <w:r w:rsidRPr="00962698">
        <w:t>res de transformation de la société ont confirmée, comme d'ailleurs les innombrables tentatives de décentr</w:t>
      </w:r>
      <w:r w:rsidRPr="00962698">
        <w:t>a</w:t>
      </w:r>
      <w:r w:rsidRPr="00962698">
        <w:t>lisation : le pouvoir tend toujours à se concentrer, et quelle que soit la structure mise en place, il existe des seuils, des mécanismes et des lois de r</w:t>
      </w:r>
      <w:r w:rsidRPr="00962698">
        <w:t>e</w:t>
      </w:r>
      <w:r w:rsidRPr="00962698">
        <w:t>centration du pouvoir que les citoyens désireux de transformer la s</w:t>
      </w:r>
      <w:r w:rsidRPr="00962698">
        <w:t>i</w:t>
      </w:r>
      <w:r w:rsidRPr="00962698">
        <w:t>tuation auraient intérêt à mieux connaître, ne serait-ce que pour les utiliser et pour ne pas a</w:t>
      </w:r>
      <w:r w:rsidRPr="00962698">
        <w:t>t</w:t>
      </w:r>
      <w:r w:rsidRPr="00962698">
        <w:t>teindre des résultats contraires aux obje</w:t>
      </w:r>
      <w:r w:rsidRPr="00962698">
        <w:t>c</w:t>
      </w:r>
      <w:r w:rsidRPr="00962698">
        <w:t>tifs qu'ils s'étaient fixés. Ces lois existent-elles dans tous les types de civ</w:t>
      </w:r>
      <w:r w:rsidRPr="00962698">
        <w:t>i</w:t>
      </w:r>
      <w:r w:rsidRPr="00962698">
        <w:t>lisation ? Non, si l'on en croit le mouvement de la contre-culture, qui nous propose d'élargir nos capacités psychiques pour opérer une tran</w:t>
      </w:r>
      <w:r w:rsidRPr="00962698">
        <w:t>s</w:t>
      </w:r>
      <w:r w:rsidRPr="00962698">
        <w:t>formation radicale des relations de pouvoir et rendre inutiles les app</w:t>
      </w:r>
      <w:r w:rsidRPr="00962698">
        <w:t>a</w:t>
      </w:r>
      <w:r w:rsidRPr="00962698">
        <w:t>reils bureaucratiques qui nous dominent. Sous cet a</w:t>
      </w:r>
      <w:r w:rsidRPr="00962698">
        <w:t>s</w:t>
      </w:r>
      <w:r w:rsidRPr="00962698">
        <w:t>pect, la contre-culture constitue peut-être la seule véritable utopie qui se situe à l'échelle des problèmes a</w:t>
      </w:r>
      <w:r w:rsidRPr="00962698">
        <w:t>c</w:t>
      </w:r>
      <w:r w:rsidRPr="00962698">
        <w:t>tuels.</w:t>
      </w:r>
    </w:p>
    <w:p w:rsidR="00E752CE" w:rsidRPr="00962698" w:rsidRDefault="00E752CE" w:rsidP="00E752CE">
      <w:pPr>
        <w:pStyle w:val="auteur"/>
      </w:pPr>
      <w:r w:rsidRPr="00962698">
        <w:t>Jacques Godbout</w:t>
      </w:r>
    </w:p>
    <w:p w:rsidR="00E752CE" w:rsidRPr="00962698" w:rsidRDefault="00E752CE" w:rsidP="00E752CE">
      <w:pPr>
        <w:pStyle w:val="auteurst"/>
      </w:pPr>
      <w:r w:rsidRPr="00962698">
        <w:t>Institut national de la recherche</w:t>
      </w:r>
      <w:r w:rsidRPr="00962698">
        <w:br/>
        <w:t>scientifique-Urbanisation</w:t>
      </w:r>
      <w:r w:rsidRPr="00962698">
        <w:br/>
        <w:t>Université du Québec</w:t>
      </w:r>
    </w:p>
    <w:p w:rsidR="00E752CE" w:rsidRPr="00962698" w:rsidRDefault="00E752CE" w:rsidP="00E752CE">
      <w:pPr>
        <w:spacing w:before="120" w:after="120"/>
        <w:jc w:val="both"/>
      </w:pPr>
    </w:p>
    <w:p w:rsidR="00E752CE" w:rsidRPr="00962698" w:rsidRDefault="00E752CE" w:rsidP="00E752CE">
      <w:pPr>
        <w:pStyle w:val="aa"/>
      </w:pPr>
      <w:r w:rsidRPr="00962698">
        <w:t>NOTES</w:t>
      </w:r>
    </w:p>
    <w:p w:rsidR="00E752CE" w:rsidRPr="00962698" w:rsidRDefault="00E752CE" w:rsidP="00E752CE">
      <w:pPr>
        <w:jc w:val="both"/>
      </w:pPr>
    </w:p>
    <w:p w:rsidR="00E752CE" w:rsidRPr="00962698" w:rsidRDefault="00E752CE" w:rsidP="00E752CE">
      <w:pPr>
        <w:jc w:val="both"/>
      </w:pPr>
      <w:r w:rsidRPr="00962698">
        <w:t>Pour faciliter la consultation des notes en fin de textes, nous les avons toutes converties, dans cette édition numérique des Classiques des sciences sociales, en notes de bas de page. JMT.</w:t>
      </w:r>
    </w:p>
    <w:p w:rsidR="00E752CE" w:rsidRDefault="00E752CE" w:rsidP="00E752CE">
      <w:pPr>
        <w:spacing w:before="120" w:after="120"/>
        <w:ind w:firstLine="0"/>
        <w:jc w:val="both"/>
      </w:pPr>
      <w:r w:rsidRPr="00962698">
        <w:rPr>
          <w:szCs w:val="18"/>
        </w:rPr>
        <w:t>[344]</w:t>
      </w:r>
    </w:p>
    <w:sectPr w:rsidR="00E752CE" w:rsidSect="00E752CE">
      <w:headerReference w:type="default" r:id="rId20"/>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8AB" w:rsidRDefault="00E958AB">
      <w:r>
        <w:separator/>
      </w:r>
    </w:p>
  </w:endnote>
  <w:endnote w:type="continuationSeparator" w:id="0">
    <w:p w:rsidR="00E958AB" w:rsidRDefault="00E95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8AB" w:rsidRDefault="00E958AB">
      <w:pPr>
        <w:ind w:firstLine="0"/>
      </w:pPr>
      <w:r>
        <w:separator/>
      </w:r>
    </w:p>
  </w:footnote>
  <w:footnote w:type="continuationSeparator" w:id="0">
    <w:p w:rsidR="00E958AB" w:rsidRDefault="00E958AB">
      <w:pPr>
        <w:ind w:firstLine="0"/>
      </w:pPr>
      <w:r>
        <w:separator/>
      </w:r>
    </w:p>
  </w:footnote>
  <w:footnote w:id="1">
    <w:p w:rsidR="00E752CE" w:rsidRDefault="00E752CE">
      <w:pPr>
        <w:pStyle w:val="Notedebasdepage"/>
      </w:pPr>
      <w:r>
        <w:rPr>
          <w:rStyle w:val="Appelnotedebasdep"/>
        </w:rPr>
        <w:footnoteRef/>
      </w:r>
      <w:r>
        <w:t xml:space="preserve"> </w:t>
      </w:r>
      <w:r>
        <w:tab/>
      </w:r>
      <w:r w:rsidRPr="00962698">
        <w:t>Mais que les élites traditionnelles avaient encouragé à défricher.</w:t>
      </w:r>
    </w:p>
  </w:footnote>
  <w:footnote w:id="2">
    <w:p w:rsidR="00E752CE" w:rsidRDefault="00E752CE">
      <w:pPr>
        <w:pStyle w:val="Notedebasdepage"/>
      </w:pPr>
      <w:r>
        <w:rPr>
          <w:rStyle w:val="Appelnotedebasdep"/>
        </w:rPr>
        <w:footnoteRef/>
      </w:r>
      <w:r>
        <w:t xml:space="preserve"> </w:t>
      </w:r>
      <w:r>
        <w:tab/>
      </w:r>
      <w:r w:rsidRPr="00962698">
        <w:t>Et à constater par la même occasion que les Québécois sont aussi capables que les « autres » de construire des tours au centre-ville...</w:t>
      </w:r>
    </w:p>
  </w:footnote>
  <w:footnote w:id="3">
    <w:p w:rsidR="00E752CE" w:rsidRDefault="00E752CE">
      <w:pPr>
        <w:pStyle w:val="Notedebasdepage"/>
      </w:pPr>
      <w:r>
        <w:rPr>
          <w:rStyle w:val="Appelnotedebasdep"/>
        </w:rPr>
        <w:footnoteRef/>
      </w:r>
      <w:r>
        <w:t xml:space="preserve"> </w:t>
      </w:r>
      <w:r>
        <w:tab/>
      </w:r>
      <w:r w:rsidRPr="00962698">
        <w:t>Les citations sans référence renvoient aux différents chapitres de ce volume, que j'ai eu l'avantage de lire avant de r</w:t>
      </w:r>
      <w:r w:rsidRPr="00962698">
        <w:t>é</w:t>
      </w:r>
      <w:r w:rsidRPr="00962698">
        <w:t>diger mon texte.</w:t>
      </w:r>
    </w:p>
  </w:footnote>
  <w:footnote w:id="4">
    <w:p w:rsidR="00E752CE" w:rsidRDefault="00E752CE">
      <w:pPr>
        <w:pStyle w:val="Notedebasdepage"/>
      </w:pPr>
      <w:r>
        <w:rPr>
          <w:rStyle w:val="Appelnotedebasdep"/>
        </w:rPr>
        <w:footnoteRef/>
      </w:r>
      <w:r>
        <w:t xml:space="preserve"> </w:t>
      </w:r>
      <w:r>
        <w:tab/>
      </w:r>
      <w:r w:rsidRPr="00962698">
        <w:t xml:space="preserve">Voir François Fourquet et Lion Murard, </w:t>
      </w:r>
      <w:r w:rsidRPr="00962698">
        <w:rPr>
          <w:i/>
          <w:iCs/>
        </w:rPr>
        <w:t xml:space="preserve">Les Équipements du pouvoir. Villes, territoires et équipements collectifs, </w:t>
      </w:r>
      <w:r w:rsidRPr="00962698">
        <w:t>Paris, U.G.E., 1976, 318 pages.</w:t>
      </w:r>
    </w:p>
  </w:footnote>
  <w:footnote w:id="5">
    <w:p w:rsidR="00E752CE" w:rsidRDefault="00E752CE">
      <w:pPr>
        <w:pStyle w:val="Notedebasdepage"/>
      </w:pPr>
      <w:r>
        <w:rPr>
          <w:rStyle w:val="Appelnotedebasdep"/>
        </w:rPr>
        <w:footnoteRef/>
      </w:r>
      <w:r>
        <w:t xml:space="preserve"> </w:t>
      </w:r>
      <w:r>
        <w:tab/>
      </w:r>
      <w:r w:rsidRPr="00962698">
        <w:rPr>
          <w:szCs w:val="18"/>
        </w:rPr>
        <w:t xml:space="preserve">Voir Gérard Divay et Jacques Godbout, </w:t>
      </w:r>
      <w:r w:rsidRPr="00962698">
        <w:rPr>
          <w:i/>
          <w:iCs/>
          <w:szCs w:val="18"/>
        </w:rPr>
        <w:t xml:space="preserve">La Décentralisation en pratique. Quelques expériences montréalaises, 1970-1977, </w:t>
      </w:r>
      <w:r w:rsidRPr="00962698">
        <w:rPr>
          <w:szCs w:val="18"/>
        </w:rPr>
        <w:t>Montréal, I.N.R.S.-Urbanisation, « Rapports de recherche », n°</w:t>
      </w:r>
      <w:r>
        <w:rPr>
          <w:szCs w:val="18"/>
        </w:rPr>
        <w:t> </w:t>
      </w:r>
      <w:r w:rsidRPr="00962698">
        <w:rPr>
          <w:szCs w:val="18"/>
        </w:rPr>
        <w:t>5, 1979.</w:t>
      </w:r>
    </w:p>
  </w:footnote>
  <w:footnote w:id="6">
    <w:p w:rsidR="00E752CE" w:rsidRDefault="00E752CE">
      <w:pPr>
        <w:pStyle w:val="Notedebasdepage"/>
      </w:pPr>
      <w:r>
        <w:rPr>
          <w:rStyle w:val="Appelnotedebasdep"/>
        </w:rPr>
        <w:footnoteRef/>
      </w:r>
      <w:r>
        <w:t xml:space="preserve"> </w:t>
      </w:r>
      <w:r>
        <w:tab/>
      </w:r>
      <w:r w:rsidRPr="00962698">
        <w:rPr>
          <w:szCs w:val="18"/>
        </w:rPr>
        <w:t>À ce sujet, voir Jacques Godbout, « La participation : support à la burea</w:t>
      </w:r>
      <w:r w:rsidRPr="00962698">
        <w:rPr>
          <w:szCs w:val="18"/>
        </w:rPr>
        <w:t>u</w:t>
      </w:r>
      <w:r w:rsidRPr="00962698">
        <w:rPr>
          <w:szCs w:val="18"/>
        </w:rPr>
        <w:t xml:space="preserve">cratie ou pouvoir des citoyens ? », </w:t>
      </w:r>
      <w:r w:rsidRPr="00962698">
        <w:rPr>
          <w:i/>
          <w:iCs/>
          <w:szCs w:val="18"/>
        </w:rPr>
        <w:t xml:space="preserve">Actes du colloque annuel de l'ACSALF, </w:t>
      </w:r>
      <w:r w:rsidRPr="00962698">
        <w:rPr>
          <w:szCs w:val="18"/>
        </w:rPr>
        <w:t>Ottawa, 1978, p</w:t>
      </w:r>
      <w:r>
        <w:rPr>
          <w:szCs w:val="18"/>
        </w:rPr>
        <w:t>p</w:t>
      </w:r>
      <w:r w:rsidRPr="00962698">
        <w:rPr>
          <w:szCs w:val="18"/>
        </w:rPr>
        <w:t>. 68-81.</w:t>
      </w:r>
    </w:p>
  </w:footnote>
  <w:footnote w:id="7">
    <w:p w:rsidR="00E752CE" w:rsidRDefault="00E752CE">
      <w:pPr>
        <w:pStyle w:val="Notedebasdepage"/>
      </w:pPr>
      <w:r>
        <w:rPr>
          <w:rStyle w:val="Appelnotedebasdep"/>
        </w:rPr>
        <w:footnoteRef/>
      </w:r>
      <w:r>
        <w:t xml:space="preserve"> </w:t>
      </w:r>
      <w:r>
        <w:tab/>
      </w:r>
      <w:r w:rsidRPr="00962698">
        <w:rPr>
          <w:szCs w:val="18"/>
        </w:rPr>
        <w:t>Pour une intéressante illustration de la faiblesse des gouvernements québ</w:t>
      </w:r>
      <w:r w:rsidRPr="00962698">
        <w:rPr>
          <w:szCs w:val="18"/>
        </w:rPr>
        <w:t>é</w:t>
      </w:r>
      <w:r w:rsidRPr="00962698">
        <w:rPr>
          <w:szCs w:val="18"/>
        </w:rPr>
        <w:t>cois antérieurs en matière de contrôle éc</w:t>
      </w:r>
      <w:r w:rsidRPr="00962698">
        <w:rPr>
          <w:szCs w:val="18"/>
        </w:rPr>
        <w:t>o</w:t>
      </w:r>
      <w:r w:rsidRPr="00962698">
        <w:rPr>
          <w:szCs w:val="18"/>
        </w:rPr>
        <w:t>nomique, voir Albert Faucher, « Pouvoir politique et pouvoir économique dans l'évolution du Canada fra</w:t>
      </w:r>
      <w:r w:rsidRPr="00962698">
        <w:rPr>
          <w:szCs w:val="18"/>
        </w:rPr>
        <w:t>n</w:t>
      </w:r>
      <w:r w:rsidRPr="00962698">
        <w:rPr>
          <w:szCs w:val="18"/>
        </w:rPr>
        <w:t xml:space="preserve">çais », dans Fernand Dumont et Jean-Paul Montminy (éd.), </w:t>
      </w:r>
      <w:r w:rsidRPr="00962698">
        <w:rPr>
          <w:i/>
          <w:iCs/>
          <w:szCs w:val="18"/>
        </w:rPr>
        <w:t xml:space="preserve">Le Pouvoir dans la société canadienne-française, </w:t>
      </w:r>
      <w:r w:rsidRPr="00962698">
        <w:rPr>
          <w:szCs w:val="18"/>
        </w:rPr>
        <w:t xml:space="preserve">Troisième colloque de la revue </w:t>
      </w:r>
      <w:r w:rsidRPr="00962698">
        <w:rPr>
          <w:i/>
          <w:iCs/>
          <w:szCs w:val="18"/>
        </w:rPr>
        <w:t xml:space="preserve">Recherches sociographiques, </w:t>
      </w:r>
      <w:r w:rsidRPr="00962698">
        <w:rPr>
          <w:szCs w:val="18"/>
        </w:rPr>
        <w:t>Québec, Les Presses de l'Université L</w:t>
      </w:r>
      <w:r w:rsidRPr="00962698">
        <w:rPr>
          <w:szCs w:val="18"/>
        </w:rPr>
        <w:t>a</w:t>
      </w:r>
      <w:r w:rsidRPr="00962698">
        <w:rPr>
          <w:szCs w:val="18"/>
        </w:rPr>
        <w:t>val, 1966, p</w:t>
      </w:r>
      <w:r>
        <w:rPr>
          <w:szCs w:val="18"/>
        </w:rPr>
        <w:t>p</w:t>
      </w:r>
      <w:r w:rsidRPr="00962698">
        <w:rPr>
          <w:szCs w:val="18"/>
        </w:rPr>
        <w:t>. 61-80.</w:t>
      </w:r>
    </w:p>
  </w:footnote>
  <w:footnote w:id="8">
    <w:p w:rsidR="00E752CE" w:rsidRDefault="00E752CE">
      <w:pPr>
        <w:pStyle w:val="Notedebasdepage"/>
      </w:pPr>
      <w:r>
        <w:rPr>
          <w:rStyle w:val="Appelnotedebasdep"/>
        </w:rPr>
        <w:footnoteRef/>
      </w:r>
      <w:r>
        <w:t xml:space="preserve"> </w:t>
      </w:r>
      <w:r>
        <w:tab/>
      </w:r>
      <w:r w:rsidRPr="00962698">
        <w:rPr>
          <w:szCs w:val="18"/>
        </w:rPr>
        <w:t>Les analyses du pouvoir économique restent malheureusement trop rares. Voir Association des économistes québ</w:t>
      </w:r>
      <w:r w:rsidRPr="00962698">
        <w:rPr>
          <w:szCs w:val="18"/>
        </w:rPr>
        <w:t>é</w:t>
      </w:r>
      <w:r w:rsidRPr="00962698">
        <w:rPr>
          <w:szCs w:val="18"/>
        </w:rPr>
        <w:t xml:space="preserve">cois, </w:t>
      </w:r>
      <w:r w:rsidRPr="00962698">
        <w:rPr>
          <w:i/>
          <w:iCs/>
          <w:szCs w:val="18"/>
        </w:rPr>
        <w:t xml:space="preserve">Qui décide au Québec ? Les centres de décision de l'économie québécoise, </w:t>
      </w:r>
      <w:r w:rsidRPr="00962698">
        <w:rPr>
          <w:szCs w:val="18"/>
        </w:rPr>
        <w:t>Textes du congrès de l'A</w:t>
      </w:r>
      <w:r w:rsidRPr="00962698">
        <w:rPr>
          <w:szCs w:val="18"/>
        </w:rPr>
        <w:t>S</w:t>
      </w:r>
      <w:r w:rsidRPr="00962698">
        <w:rPr>
          <w:szCs w:val="18"/>
        </w:rPr>
        <w:t>DEQ (avril 1978), Montréal, Les Éditions Quinze, co</w:t>
      </w:r>
      <w:r w:rsidRPr="00962698">
        <w:rPr>
          <w:szCs w:val="18"/>
        </w:rPr>
        <w:t>l</w:t>
      </w:r>
      <w:r w:rsidRPr="00962698">
        <w:rPr>
          <w:szCs w:val="18"/>
        </w:rPr>
        <w:t>lection « Économie et développement », 1978, 227 pages.</w:t>
      </w:r>
    </w:p>
  </w:footnote>
  <w:footnote w:id="9">
    <w:p w:rsidR="00E752CE" w:rsidRDefault="00E752CE">
      <w:pPr>
        <w:pStyle w:val="Notedebasdepage"/>
      </w:pPr>
      <w:r>
        <w:rPr>
          <w:rStyle w:val="Appelnotedebasdep"/>
        </w:rPr>
        <w:footnoteRef/>
      </w:r>
      <w:r>
        <w:t xml:space="preserve"> </w:t>
      </w:r>
      <w:r>
        <w:tab/>
      </w:r>
      <w:r w:rsidRPr="00962698">
        <w:rPr>
          <w:szCs w:val="18"/>
        </w:rPr>
        <w:t xml:space="preserve">Comme le faisaient plusieurs participants du colloque de la revue </w:t>
      </w:r>
      <w:r w:rsidRPr="00962698">
        <w:rPr>
          <w:i/>
          <w:iCs/>
          <w:szCs w:val="18"/>
        </w:rPr>
        <w:t>Reche</w:t>
      </w:r>
      <w:r w:rsidRPr="00962698">
        <w:rPr>
          <w:i/>
          <w:iCs/>
          <w:szCs w:val="18"/>
        </w:rPr>
        <w:t>r</w:t>
      </w:r>
      <w:r w:rsidRPr="00962698">
        <w:rPr>
          <w:i/>
          <w:iCs/>
          <w:szCs w:val="18"/>
        </w:rPr>
        <w:t xml:space="preserve">ches sociographiques, </w:t>
      </w:r>
      <w:r w:rsidRPr="00962698">
        <w:rPr>
          <w:szCs w:val="18"/>
        </w:rPr>
        <w:t>en 1966.</w:t>
      </w:r>
    </w:p>
  </w:footnote>
  <w:footnote w:id="10">
    <w:p w:rsidR="00E752CE" w:rsidRDefault="00E752CE">
      <w:pPr>
        <w:pStyle w:val="Notedebasdepage"/>
      </w:pPr>
      <w:r>
        <w:rPr>
          <w:rStyle w:val="Appelnotedebasdep"/>
        </w:rPr>
        <w:footnoteRef/>
      </w:r>
      <w:r>
        <w:t xml:space="preserve"> </w:t>
      </w:r>
      <w:r>
        <w:tab/>
      </w:r>
      <w:r w:rsidRPr="00962698">
        <w:rPr>
          <w:szCs w:val="18"/>
        </w:rPr>
        <w:t>Dans un contexte théorique fort différent cependant.</w:t>
      </w:r>
    </w:p>
  </w:footnote>
  <w:footnote w:id="11">
    <w:p w:rsidR="00E752CE" w:rsidRDefault="00E752CE">
      <w:pPr>
        <w:pStyle w:val="Notedebasdepage"/>
      </w:pPr>
      <w:r>
        <w:rPr>
          <w:rStyle w:val="Appelnotedebasdep"/>
        </w:rPr>
        <w:footnoteRef/>
      </w:r>
      <w:r>
        <w:t xml:space="preserve"> </w:t>
      </w:r>
      <w:r>
        <w:tab/>
      </w:r>
      <w:r w:rsidRPr="00962698">
        <w:rPr>
          <w:szCs w:val="18"/>
        </w:rPr>
        <w:t xml:space="preserve">À ce sujet, voir Anthony Wilden, </w:t>
      </w:r>
      <w:r w:rsidRPr="00962698">
        <w:rPr>
          <w:i/>
          <w:iCs/>
          <w:szCs w:val="18"/>
        </w:rPr>
        <w:t xml:space="preserve">Le Canada imaginaire, </w:t>
      </w:r>
      <w:r w:rsidRPr="00962698">
        <w:rPr>
          <w:szCs w:val="18"/>
        </w:rPr>
        <w:t>Qu</w:t>
      </w:r>
      <w:r w:rsidRPr="00962698">
        <w:rPr>
          <w:szCs w:val="18"/>
        </w:rPr>
        <w:t>é</w:t>
      </w:r>
      <w:r w:rsidRPr="00962698">
        <w:rPr>
          <w:szCs w:val="18"/>
        </w:rPr>
        <w:t>bec, Presses Coméditex, 1979, 213 pages.</w:t>
      </w:r>
    </w:p>
  </w:footnote>
  <w:footnote w:id="12">
    <w:p w:rsidR="00E752CE" w:rsidRDefault="00E752CE">
      <w:pPr>
        <w:pStyle w:val="Notedebasdepage"/>
      </w:pPr>
      <w:r>
        <w:rPr>
          <w:rStyle w:val="Appelnotedebasdep"/>
        </w:rPr>
        <w:footnoteRef/>
      </w:r>
      <w:r>
        <w:t xml:space="preserve"> </w:t>
      </w:r>
      <w:r>
        <w:tab/>
      </w:r>
      <w:r w:rsidRPr="00962698">
        <w:rPr>
          <w:szCs w:val="18"/>
        </w:rPr>
        <w:t>Le président du mouvement Desjardins ne parlait-il pas réce</w:t>
      </w:r>
      <w:r w:rsidRPr="00962698">
        <w:rPr>
          <w:szCs w:val="18"/>
        </w:rPr>
        <w:t>m</w:t>
      </w:r>
      <w:r w:rsidRPr="00962698">
        <w:rPr>
          <w:szCs w:val="18"/>
        </w:rPr>
        <w:t>ment de « l'impasse » (le mot dépassait sans doute sa pensée...) historique et perm</w:t>
      </w:r>
      <w:r w:rsidRPr="00962698">
        <w:rPr>
          <w:szCs w:val="18"/>
        </w:rPr>
        <w:t>a</w:t>
      </w:r>
      <w:r w:rsidRPr="00962698">
        <w:rPr>
          <w:szCs w:val="18"/>
        </w:rPr>
        <w:t>nente des Canadiens français, qui ont toujours eu à choisir entre la margin</w:t>
      </w:r>
      <w:r w:rsidRPr="00962698">
        <w:rPr>
          <w:szCs w:val="18"/>
        </w:rPr>
        <w:t>a</w:t>
      </w:r>
      <w:r w:rsidRPr="00962698">
        <w:rPr>
          <w:szCs w:val="18"/>
        </w:rPr>
        <w:t>lisation par rapport à la société nord-américaine et l'intégr</w:t>
      </w:r>
      <w:r w:rsidRPr="00962698">
        <w:rPr>
          <w:szCs w:val="18"/>
        </w:rPr>
        <w:t>a</w:t>
      </w:r>
      <w:r w:rsidRPr="00962698">
        <w:rPr>
          <w:szCs w:val="18"/>
        </w:rPr>
        <w:t>tion au prix de leur langue et de leur culture ? Voir Alfred Rouleau, « Les centres de déc</w:t>
      </w:r>
      <w:r w:rsidRPr="00962698">
        <w:rPr>
          <w:szCs w:val="18"/>
        </w:rPr>
        <w:t>i</w:t>
      </w:r>
      <w:r w:rsidRPr="00962698">
        <w:rPr>
          <w:szCs w:val="18"/>
        </w:rPr>
        <w:t>sion économiques et le développement d'un milieu : rôle du mo</w:t>
      </w:r>
      <w:r w:rsidRPr="00962698">
        <w:rPr>
          <w:szCs w:val="18"/>
        </w:rPr>
        <w:t>u</w:t>
      </w:r>
      <w:r w:rsidRPr="00962698">
        <w:rPr>
          <w:szCs w:val="18"/>
        </w:rPr>
        <w:t xml:space="preserve">vement coopératif », dans </w:t>
      </w:r>
      <w:r w:rsidRPr="00962698">
        <w:rPr>
          <w:i/>
          <w:iCs/>
          <w:szCs w:val="18"/>
        </w:rPr>
        <w:t xml:space="preserve">Qui décide au Québec ?, op. cit., </w:t>
      </w:r>
      <w:r w:rsidRPr="00962698">
        <w:rPr>
          <w:szCs w:val="18"/>
        </w:rPr>
        <w:t>p. 215.</w:t>
      </w:r>
    </w:p>
  </w:footnote>
  <w:footnote w:id="13">
    <w:p w:rsidR="00E752CE" w:rsidRDefault="00E752CE">
      <w:pPr>
        <w:pStyle w:val="Notedebasdepage"/>
      </w:pPr>
      <w:r>
        <w:rPr>
          <w:rStyle w:val="Appelnotedebasdep"/>
        </w:rPr>
        <w:footnoteRef/>
      </w:r>
      <w:r>
        <w:t xml:space="preserve"> </w:t>
      </w:r>
      <w:r>
        <w:tab/>
      </w:r>
      <w:r w:rsidRPr="00962698">
        <w:rPr>
          <w:szCs w:val="18"/>
        </w:rPr>
        <w:t>À la suite de Daniel Latouche, Jean-Jacques Simard affirme que dans le secteur des dépenses publiques, « les véritables innovations ne datent pas vraiment d'après 1960, car le nouvel aiguillage (...) se produit e</w:t>
      </w:r>
      <w:r w:rsidRPr="00962698">
        <w:rPr>
          <w:szCs w:val="18"/>
        </w:rPr>
        <w:t>n</w:t>
      </w:r>
      <w:r w:rsidRPr="00962698">
        <w:rPr>
          <w:szCs w:val="18"/>
        </w:rPr>
        <w:t>tre 1945 et 1960 ».</w:t>
      </w:r>
    </w:p>
  </w:footnote>
  <w:footnote w:id="14">
    <w:p w:rsidR="00E752CE" w:rsidRDefault="00E752CE">
      <w:pPr>
        <w:pStyle w:val="Notedebasdepage"/>
      </w:pPr>
      <w:r>
        <w:rPr>
          <w:rStyle w:val="Appelnotedebasdep"/>
        </w:rPr>
        <w:footnoteRef/>
      </w:r>
      <w:r>
        <w:t xml:space="preserve"> </w:t>
      </w:r>
      <w:r>
        <w:tab/>
      </w:r>
      <w:r w:rsidRPr="00962698">
        <w:rPr>
          <w:szCs w:val="18"/>
        </w:rPr>
        <w:t>Si l'on excepte la participation de Vincent Ross.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2CE" w:rsidRDefault="00E752CE" w:rsidP="00E752CE">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63042B">
      <w:rPr>
        <w:rFonts w:ascii="Times New Roman" w:hAnsi="Times New Roman"/>
      </w:rPr>
      <w:t xml:space="preserve">“La transformation du pouvoir au </w:t>
    </w:r>
    <w:r>
      <w:rPr>
        <w:rFonts w:ascii="Times New Roman" w:hAnsi="Times New Roman"/>
      </w:rPr>
      <w:t>Québec : quelques réflexions..</w:t>
    </w:r>
    <w:r w:rsidRPr="0063042B">
      <w:rPr>
        <w:rFonts w:ascii="Times New Roman" w:hAnsi="Times New Roman"/>
      </w:rPr>
      <w:t>.”</w:t>
    </w:r>
    <w:r>
      <w:rPr>
        <w:rFonts w:ascii="Times New Roman" w:hAnsi="Times New Roman"/>
      </w:rPr>
      <w:t xml:space="preserve"> (1980)</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E958AB">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w:t>
    </w:r>
    <w:r>
      <w:rPr>
        <w:rStyle w:val="Numrodepage"/>
        <w:rFonts w:ascii="Times New Roman" w:hAnsi="Times New Roman"/>
      </w:rPr>
      <w:fldChar w:fldCharType="end"/>
    </w:r>
  </w:p>
  <w:p w:rsidR="00E752CE" w:rsidRDefault="00E752CE">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920E092"/>
    <w:lvl w:ilvl="0">
      <w:numFmt w:val="bullet"/>
      <w:lvlText w:val="*"/>
      <w:lvlJc w:val="left"/>
    </w:lvl>
  </w:abstractNum>
  <w:abstractNum w:abstractNumId="1" w15:restartNumberingAfterBreak="0">
    <w:nsid w:val="00311775"/>
    <w:multiLevelType w:val="singleLevel"/>
    <w:tmpl w:val="42A649AA"/>
    <w:lvl w:ilvl="0">
      <w:start w:val="1"/>
      <w:numFmt w:val="lowerLetter"/>
      <w:lvlText w:val="%1)"/>
      <w:legacy w:legacy="1" w:legacySpace="0" w:legacyIndent="264"/>
      <w:lvlJc w:val="left"/>
      <w:rPr>
        <w:rFonts w:ascii="Times New Roman" w:hAnsi="Times New Roman" w:hint="default"/>
      </w:rPr>
    </w:lvl>
  </w:abstractNum>
  <w:abstractNum w:abstractNumId="2" w15:restartNumberingAfterBreak="0">
    <w:nsid w:val="02A237AC"/>
    <w:multiLevelType w:val="singleLevel"/>
    <w:tmpl w:val="F6467236"/>
    <w:lvl w:ilvl="0">
      <w:start w:val="1"/>
      <w:numFmt w:val="decimal"/>
      <w:lvlText w:val="%1."/>
      <w:legacy w:legacy="1" w:legacySpace="0" w:legacyIndent="250"/>
      <w:lvlJc w:val="left"/>
      <w:rPr>
        <w:rFonts w:ascii="Times New Roman" w:hAnsi="Times New Roman" w:hint="default"/>
      </w:rPr>
    </w:lvl>
  </w:abstractNum>
  <w:abstractNum w:abstractNumId="3" w15:restartNumberingAfterBreak="0">
    <w:nsid w:val="03366792"/>
    <w:multiLevelType w:val="singleLevel"/>
    <w:tmpl w:val="1D7EDE32"/>
    <w:lvl w:ilvl="0">
      <w:start w:val="1"/>
      <w:numFmt w:val="lowerLetter"/>
      <w:lvlText w:val="%1)"/>
      <w:legacy w:legacy="1" w:legacySpace="0" w:legacyIndent="269"/>
      <w:lvlJc w:val="left"/>
      <w:rPr>
        <w:rFonts w:ascii="Times New Roman" w:hAnsi="Times New Roman" w:hint="default"/>
      </w:rPr>
    </w:lvl>
  </w:abstractNum>
  <w:abstractNum w:abstractNumId="4" w15:restartNumberingAfterBreak="0">
    <w:nsid w:val="03AC1ABD"/>
    <w:multiLevelType w:val="singleLevel"/>
    <w:tmpl w:val="197881EE"/>
    <w:lvl w:ilvl="0">
      <w:start w:val="1"/>
      <w:numFmt w:val="decimal"/>
      <w:lvlText w:val="%1."/>
      <w:legacy w:legacy="1" w:legacySpace="0" w:legacyIndent="226"/>
      <w:lvlJc w:val="left"/>
      <w:rPr>
        <w:rFonts w:ascii="Times New Roman" w:hAnsi="Times New Roman" w:hint="default"/>
      </w:rPr>
    </w:lvl>
  </w:abstractNum>
  <w:abstractNum w:abstractNumId="5" w15:restartNumberingAfterBreak="0">
    <w:nsid w:val="064E1D8C"/>
    <w:multiLevelType w:val="singleLevel"/>
    <w:tmpl w:val="9A4CCE5C"/>
    <w:lvl w:ilvl="0">
      <w:start w:val="4"/>
      <w:numFmt w:val="decimal"/>
      <w:lvlText w:val="23.%1"/>
      <w:legacy w:legacy="1" w:legacySpace="0" w:legacyIndent="298"/>
      <w:lvlJc w:val="left"/>
      <w:rPr>
        <w:rFonts w:ascii="Times New Roman" w:hAnsi="Times New Roman" w:hint="default"/>
      </w:rPr>
    </w:lvl>
  </w:abstractNum>
  <w:abstractNum w:abstractNumId="6" w15:restartNumberingAfterBreak="0">
    <w:nsid w:val="0855662B"/>
    <w:multiLevelType w:val="singleLevel"/>
    <w:tmpl w:val="76F4E762"/>
    <w:lvl w:ilvl="0">
      <w:start w:val="4"/>
      <w:numFmt w:val="decimal"/>
      <w:lvlText w:val="%1."/>
      <w:legacy w:legacy="1" w:legacySpace="0" w:legacyIndent="235"/>
      <w:lvlJc w:val="left"/>
      <w:rPr>
        <w:rFonts w:ascii="Times New Roman" w:hAnsi="Times New Roman" w:hint="default"/>
      </w:rPr>
    </w:lvl>
  </w:abstractNum>
  <w:abstractNum w:abstractNumId="7" w15:restartNumberingAfterBreak="0">
    <w:nsid w:val="0EE51A37"/>
    <w:multiLevelType w:val="singleLevel"/>
    <w:tmpl w:val="B52A971E"/>
    <w:lvl w:ilvl="0">
      <w:start w:val="3"/>
      <w:numFmt w:val="decimal"/>
      <w:lvlText w:val="%1."/>
      <w:legacy w:legacy="1" w:legacySpace="0" w:legacyIndent="259"/>
      <w:lvlJc w:val="left"/>
      <w:rPr>
        <w:rFonts w:ascii="Times New Roman" w:hAnsi="Times New Roman" w:hint="default"/>
      </w:rPr>
    </w:lvl>
  </w:abstractNum>
  <w:abstractNum w:abstractNumId="8" w15:restartNumberingAfterBreak="0">
    <w:nsid w:val="0FE629CB"/>
    <w:multiLevelType w:val="singleLevel"/>
    <w:tmpl w:val="215C3C6A"/>
    <w:lvl w:ilvl="0">
      <w:start w:val="1"/>
      <w:numFmt w:val="lowerLetter"/>
      <w:lvlText w:val="%1)"/>
      <w:legacy w:legacy="1" w:legacySpace="0" w:legacyIndent="263"/>
      <w:lvlJc w:val="left"/>
      <w:rPr>
        <w:rFonts w:ascii="Times New Roman" w:hAnsi="Times New Roman" w:hint="default"/>
      </w:rPr>
    </w:lvl>
  </w:abstractNum>
  <w:abstractNum w:abstractNumId="9" w15:restartNumberingAfterBreak="0">
    <w:nsid w:val="148327EF"/>
    <w:multiLevelType w:val="singleLevel"/>
    <w:tmpl w:val="892864A0"/>
    <w:lvl w:ilvl="0">
      <w:start w:val="1"/>
      <w:numFmt w:val="lowerLetter"/>
      <w:lvlText w:val="%1)"/>
      <w:legacy w:legacy="1" w:legacySpace="0" w:legacyIndent="259"/>
      <w:lvlJc w:val="left"/>
      <w:rPr>
        <w:rFonts w:ascii="Times New Roman" w:hAnsi="Times New Roman" w:hint="default"/>
      </w:rPr>
    </w:lvl>
  </w:abstractNum>
  <w:abstractNum w:abstractNumId="10" w15:restartNumberingAfterBreak="0">
    <w:nsid w:val="1B5E1FF1"/>
    <w:multiLevelType w:val="singleLevel"/>
    <w:tmpl w:val="223C9DC4"/>
    <w:lvl w:ilvl="0">
      <w:start w:val="10"/>
      <w:numFmt w:val="decimal"/>
      <w:lvlText w:val="%1."/>
      <w:legacy w:legacy="1" w:legacySpace="0" w:legacyIndent="322"/>
      <w:lvlJc w:val="left"/>
      <w:rPr>
        <w:rFonts w:ascii="Times New Roman" w:hAnsi="Times New Roman" w:hint="default"/>
      </w:rPr>
    </w:lvl>
  </w:abstractNum>
  <w:abstractNum w:abstractNumId="11" w15:restartNumberingAfterBreak="0">
    <w:nsid w:val="1DB26DDF"/>
    <w:multiLevelType w:val="singleLevel"/>
    <w:tmpl w:val="A718DD5A"/>
    <w:lvl w:ilvl="0">
      <w:start w:val="4"/>
      <w:numFmt w:val="decimal"/>
      <w:lvlText w:val="%1."/>
      <w:legacy w:legacy="1" w:legacySpace="0" w:legacyIndent="235"/>
      <w:lvlJc w:val="left"/>
      <w:rPr>
        <w:rFonts w:ascii="Times New Roman" w:hAnsi="Times New Roman" w:hint="default"/>
      </w:rPr>
    </w:lvl>
  </w:abstractNum>
  <w:abstractNum w:abstractNumId="12" w15:restartNumberingAfterBreak="0">
    <w:nsid w:val="20767865"/>
    <w:multiLevelType w:val="singleLevel"/>
    <w:tmpl w:val="1D104CBE"/>
    <w:lvl w:ilvl="0">
      <w:start w:val="10"/>
      <w:numFmt w:val="decimal"/>
      <w:lvlText w:val="%1."/>
      <w:legacy w:legacy="1" w:legacySpace="0" w:legacyIndent="322"/>
      <w:lvlJc w:val="left"/>
      <w:rPr>
        <w:rFonts w:ascii="Times New Roman" w:hAnsi="Times New Roman" w:hint="default"/>
      </w:rPr>
    </w:lvl>
  </w:abstractNum>
  <w:abstractNum w:abstractNumId="13" w15:restartNumberingAfterBreak="0">
    <w:nsid w:val="24354363"/>
    <w:multiLevelType w:val="singleLevel"/>
    <w:tmpl w:val="EBE429FC"/>
    <w:lvl w:ilvl="0">
      <w:start w:val="4"/>
      <w:numFmt w:val="decimal"/>
      <w:lvlText w:val="14.%1"/>
      <w:legacy w:legacy="1" w:legacySpace="0" w:legacyIndent="298"/>
      <w:lvlJc w:val="left"/>
      <w:rPr>
        <w:rFonts w:ascii="Times New Roman" w:hAnsi="Times New Roman" w:hint="default"/>
      </w:rPr>
    </w:lvl>
  </w:abstractNum>
  <w:abstractNum w:abstractNumId="14" w15:restartNumberingAfterBreak="0">
    <w:nsid w:val="3DC745AE"/>
    <w:multiLevelType w:val="singleLevel"/>
    <w:tmpl w:val="DAB05260"/>
    <w:lvl w:ilvl="0">
      <w:start w:val="1"/>
      <w:numFmt w:val="lowerLetter"/>
      <w:lvlText w:val="%1)"/>
      <w:legacy w:legacy="1" w:legacySpace="0" w:legacyIndent="245"/>
      <w:lvlJc w:val="left"/>
      <w:rPr>
        <w:rFonts w:ascii="Times New Roman" w:hAnsi="Times New Roman" w:hint="default"/>
      </w:rPr>
    </w:lvl>
  </w:abstractNum>
  <w:abstractNum w:abstractNumId="15" w15:restartNumberingAfterBreak="0">
    <w:nsid w:val="451D1A6B"/>
    <w:multiLevelType w:val="singleLevel"/>
    <w:tmpl w:val="703ACFAE"/>
    <w:lvl w:ilvl="0">
      <w:start w:val="17"/>
      <w:numFmt w:val="decimal"/>
      <w:lvlText w:val="%1."/>
      <w:legacy w:legacy="1" w:legacySpace="0" w:legacyIndent="317"/>
      <w:lvlJc w:val="left"/>
      <w:rPr>
        <w:rFonts w:ascii="Times New Roman" w:hAnsi="Times New Roman" w:hint="default"/>
      </w:rPr>
    </w:lvl>
  </w:abstractNum>
  <w:abstractNum w:abstractNumId="16" w15:restartNumberingAfterBreak="0">
    <w:nsid w:val="53C870BC"/>
    <w:multiLevelType w:val="singleLevel"/>
    <w:tmpl w:val="390836E4"/>
    <w:lvl w:ilvl="0">
      <w:start w:val="63"/>
      <w:numFmt w:val="decimal"/>
      <w:lvlText w:val="%1."/>
      <w:legacy w:legacy="1" w:legacySpace="0" w:legacyIndent="317"/>
      <w:lvlJc w:val="left"/>
      <w:rPr>
        <w:rFonts w:ascii="Times New Roman" w:hAnsi="Times New Roman" w:hint="default"/>
      </w:rPr>
    </w:lvl>
  </w:abstractNum>
  <w:abstractNum w:abstractNumId="17" w15:restartNumberingAfterBreak="0">
    <w:nsid w:val="5551563A"/>
    <w:multiLevelType w:val="singleLevel"/>
    <w:tmpl w:val="5330C9B8"/>
    <w:lvl w:ilvl="0">
      <w:start w:val="1"/>
      <w:numFmt w:val="lowerLetter"/>
      <w:lvlText w:val="%1)"/>
      <w:legacy w:legacy="1" w:legacySpace="0" w:legacyIndent="254"/>
      <w:lvlJc w:val="left"/>
      <w:rPr>
        <w:rFonts w:ascii="Times New Roman" w:hAnsi="Times New Roman" w:hint="default"/>
      </w:rPr>
    </w:lvl>
  </w:abstractNum>
  <w:abstractNum w:abstractNumId="18" w15:restartNumberingAfterBreak="0">
    <w:nsid w:val="595E2B44"/>
    <w:multiLevelType w:val="singleLevel"/>
    <w:tmpl w:val="0B9496CC"/>
    <w:lvl w:ilvl="0">
      <w:start w:val="1"/>
      <w:numFmt w:val="decimal"/>
      <w:lvlText w:val="%1."/>
      <w:legacy w:legacy="1" w:legacySpace="0" w:legacyIndent="235"/>
      <w:lvlJc w:val="left"/>
      <w:rPr>
        <w:rFonts w:ascii="Times New Roman" w:hAnsi="Times New Roman" w:hint="default"/>
      </w:rPr>
    </w:lvl>
  </w:abstractNum>
  <w:abstractNum w:abstractNumId="19" w15:restartNumberingAfterBreak="0">
    <w:nsid w:val="61361934"/>
    <w:multiLevelType w:val="singleLevel"/>
    <w:tmpl w:val="239090EA"/>
    <w:lvl w:ilvl="0">
      <w:start w:val="1"/>
      <w:numFmt w:val="decimal"/>
      <w:lvlText w:val="%1)"/>
      <w:legacy w:legacy="1" w:legacySpace="0" w:legacyIndent="259"/>
      <w:lvlJc w:val="left"/>
      <w:rPr>
        <w:rFonts w:ascii="Times New Roman" w:hAnsi="Times New Roman" w:hint="default"/>
      </w:rPr>
    </w:lvl>
  </w:abstractNum>
  <w:abstractNum w:abstractNumId="20" w15:restartNumberingAfterBreak="0">
    <w:nsid w:val="63515D85"/>
    <w:multiLevelType w:val="singleLevel"/>
    <w:tmpl w:val="1E1434B2"/>
    <w:lvl w:ilvl="0">
      <w:start w:val="1"/>
      <w:numFmt w:val="lowerLetter"/>
      <w:lvlText w:val="%1)"/>
      <w:legacy w:legacy="1" w:legacySpace="0" w:legacyIndent="264"/>
      <w:lvlJc w:val="left"/>
      <w:rPr>
        <w:rFonts w:ascii="Times New Roman" w:hAnsi="Times New Roman" w:hint="default"/>
      </w:rPr>
    </w:lvl>
  </w:abstractNum>
  <w:abstractNum w:abstractNumId="21" w15:restartNumberingAfterBreak="0">
    <w:nsid w:val="733D4A06"/>
    <w:multiLevelType w:val="singleLevel"/>
    <w:tmpl w:val="0EAC2C4E"/>
    <w:lvl w:ilvl="0">
      <w:start w:val="2"/>
      <w:numFmt w:val="decimal"/>
      <w:lvlText w:val="%1"/>
      <w:legacy w:legacy="1" w:legacySpace="0" w:legacyIndent="177"/>
      <w:lvlJc w:val="left"/>
      <w:rPr>
        <w:rFonts w:ascii="Times New Roman" w:hAnsi="Times New Roman" w:hint="default"/>
      </w:rPr>
    </w:lvl>
  </w:abstractNum>
  <w:abstractNum w:abstractNumId="22" w15:restartNumberingAfterBreak="0">
    <w:nsid w:val="794B7284"/>
    <w:multiLevelType w:val="singleLevel"/>
    <w:tmpl w:val="FBE07360"/>
    <w:lvl w:ilvl="0">
      <w:start w:val="22"/>
      <w:numFmt w:val="decimal"/>
      <w:lvlText w:val="%1."/>
      <w:legacy w:legacy="1" w:legacySpace="0" w:legacyIndent="331"/>
      <w:lvlJc w:val="left"/>
      <w:rPr>
        <w:rFonts w:ascii="Times New Roman" w:hAnsi="Times New Roman" w:hint="default"/>
      </w:rPr>
    </w:lvl>
  </w:abstractNum>
  <w:abstractNum w:abstractNumId="23" w15:restartNumberingAfterBreak="0">
    <w:nsid w:val="7ABE29B1"/>
    <w:multiLevelType w:val="singleLevel"/>
    <w:tmpl w:val="5A0E329A"/>
    <w:lvl w:ilvl="0">
      <w:start w:val="47"/>
      <w:numFmt w:val="decimal"/>
      <w:lvlText w:val="%1."/>
      <w:legacy w:legacy="1" w:legacySpace="0" w:legacyIndent="331"/>
      <w:lvlJc w:val="left"/>
      <w:rPr>
        <w:rFonts w:ascii="Times New Roman" w:hAnsi="Times New Roman" w:hint="default"/>
      </w:rPr>
    </w:lvl>
  </w:abstractNum>
  <w:num w:numId="1">
    <w:abstractNumId w:val="0"/>
    <w:lvlOverride w:ilvl="0">
      <w:lvl w:ilvl="0">
        <w:start w:val="65535"/>
        <w:numFmt w:val="bullet"/>
        <w:lvlText w:val="—"/>
        <w:legacy w:legacy="1" w:legacySpace="0" w:legacyIndent="288"/>
        <w:lvlJc w:val="left"/>
        <w:rPr>
          <w:rFonts w:ascii="Times New Roman" w:hAnsi="Times New Roman" w:hint="default"/>
        </w:rPr>
      </w:lvl>
    </w:lvlOverride>
  </w:num>
  <w:num w:numId="2">
    <w:abstractNumId w:val="1"/>
  </w:num>
  <w:num w:numId="3">
    <w:abstractNumId w:val="14"/>
  </w:num>
  <w:num w:numId="4">
    <w:abstractNumId w:val="17"/>
  </w:num>
  <w:num w:numId="5">
    <w:abstractNumId w:val="9"/>
  </w:num>
  <w:num w:numId="6">
    <w:abstractNumId w:val="19"/>
  </w:num>
  <w:num w:numId="7">
    <w:abstractNumId w:val="3"/>
  </w:num>
  <w:num w:numId="8">
    <w:abstractNumId w:val="0"/>
    <w:lvlOverride w:ilvl="0">
      <w:lvl w:ilvl="0">
        <w:start w:val="65535"/>
        <w:numFmt w:val="bullet"/>
        <w:lvlText w:val="-"/>
        <w:legacy w:legacy="1" w:legacySpace="0" w:legacyIndent="196"/>
        <w:lvlJc w:val="left"/>
        <w:rPr>
          <w:rFonts w:ascii="Times New Roman" w:hAnsi="Times New Roman" w:hint="default"/>
        </w:rPr>
      </w:lvl>
    </w:lvlOverride>
  </w:num>
  <w:num w:numId="9">
    <w:abstractNumId w:val="0"/>
    <w:lvlOverride w:ilvl="0">
      <w:lvl w:ilvl="0">
        <w:start w:val="65535"/>
        <w:numFmt w:val="bullet"/>
        <w:lvlText w:val="-"/>
        <w:legacy w:legacy="1" w:legacySpace="0" w:legacyIndent="197"/>
        <w:lvlJc w:val="left"/>
        <w:rPr>
          <w:rFonts w:ascii="Times New Roman" w:hAnsi="Times New Roman" w:hint="default"/>
        </w:rPr>
      </w:lvl>
    </w:lvlOverride>
  </w:num>
  <w:num w:numId="10">
    <w:abstractNumId w:val="0"/>
    <w:lvlOverride w:ilvl="0">
      <w:lvl w:ilvl="0">
        <w:start w:val="65535"/>
        <w:numFmt w:val="bullet"/>
        <w:lvlText w:val="-"/>
        <w:legacy w:legacy="1" w:legacySpace="0" w:legacyIndent="202"/>
        <w:lvlJc w:val="left"/>
        <w:rPr>
          <w:rFonts w:ascii="Times New Roman" w:hAnsi="Times New Roman" w:hint="default"/>
        </w:rPr>
      </w:lvl>
    </w:lvlOverride>
  </w:num>
  <w:num w:numId="11">
    <w:abstractNumId w:val="18"/>
  </w:num>
  <w:num w:numId="12">
    <w:abstractNumId w:val="20"/>
  </w:num>
  <w:num w:numId="13">
    <w:abstractNumId w:val="0"/>
    <w:lvlOverride w:ilvl="0">
      <w:lvl w:ilvl="0">
        <w:start w:val="65535"/>
        <w:numFmt w:val="bullet"/>
        <w:lvlText w:val="-"/>
        <w:legacy w:legacy="1" w:legacySpace="0" w:legacyIndent="169"/>
        <w:lvlJc w:val="left"/>
        <w:rPr>
          <w:rFonts w:ascii="Times New Roman" w:hAnsi="Times New Roman" w:hint="default"/>
        </w:rPr>
      </w:lvl>
    </w:lvlOverride>
  </w:num>
  <w:num w:numId="14">
    <w:abstractNumId w:val="8"/>
  </w:num>
  <w:num w:numId="15">
    <w:abstractNumId w:val="4"/>
  </w:num>
  <w:num w:numId="16">
    <w:abstractNumId w:val="6"/>
  </w:num>
  <w:num w:numId="17">
    <w:abstractNumId w:val="10"/>
  </w:num>
  <w:num w:numId="18">
    <w:abstractNumId w:val="22"/>
  </w:num>
  <w:num w:numId="19">
    <w:abstractNumId w:val="2"/>
  </w:num>
  <w:num w:numId="20">
    <w:abstractNumId w:val="7"/>
  </w:num>
  <w:num w:numId="21">
    <w:abstractNumId w:val="0"/>
    <w:lvlOverride w:ilvl="0">
      <w:lvl w:ilvl="0">
        <w:start w:val="65535"/>
        <w:numFmt w:val="bullet"/>
        <w:lvlText w:val="-"/>
        <w:legacy w:legacy="1" w:legacySpace="0" w:legacyIndent="168"/>
        <w:lvlJc w:val="left"/>
        <w:rPr>
          <w:rFonts w:ascii="Times New Roman" w:hAnsi="Times New Roman" w:hint="default"/>
        </w:rPr>
      </w:lvl>
    </w:lvlOverride>
  </w:num>
  <w:num w:numId="22">
    <w:abstractNumId w:val="21"/>
  </w:num>
  <w:num w:numId="23">
    <w:abstractNumId w:val="11"/>
  </w:num>
  <w:num w:numId="24">
    <w:abstractNumId w:val="12"/>
  </w:num>
  <w:num w:numId="25">
    <w:abstractNumId w:val="15"/>
  </w:num>
  <w:num w:numId="26">
    <w:abstractNumId w:val="23"/>
  </w:num>
  <w:num w:numId="27">
    <w:abstractNumId w:val="16"/>
  </w:num>
  <w:num w:numId="28">
    <w:abstractNumId w:val="13"/>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AC516E"/>
    <w:rsid w:val="00E752CE"/>
    <w:rsid w:val="00E958AB"/>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99D74058-1B83-C344-8A1E-44A741EB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FF399F"/>
    <w:pPr>
      <w:widowControl w:val="0"/>
      <w:pBdr>
        <w:bottom w:val="none" w:sz="0" w:space="0" w:color="auto"/>
      </w:pBdr>
      <w:ind w:left="0" w:right="0"/>
    </w:pPr>
    <w:rPr>
      <w:color w:val="auto"/>
      <w:sz w:val="36"/>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976463"/>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63042B"/>
    <w:rPr>
      <w:b w:val="0"/>
      <w:sz w:val="5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F33D1D"/>
    <w:pPr>
      <w:ind w:firstLine="0"/>
      <w:jc w:val="left"/>
    </w:pPr>
    <w:rPr>
      <w:b/>
      <w:i/>
      <w:iCs/>
      <w:color w:val="FF0000"/>
    </w:rPr>
  </w:style>
  <w:style w:type="paragraph" w:customStyle="1" w:styleId="c">
    <w:name w:val="c"/>
    <w:basedOn w:val="Normal0"/>
    <w:autoRedefine/>
    <w:rsid w:val="00AB5734"/>
    <w:pPr>
      <w:keepLines/>
      <w:spacing w:before="240"/>
      <w:ind w:firstLine="0"/>
      <w:jc w:val="center"/>
    </w:pPr>
    <w:rPr>
      <w:color w:val="FF0000"/>
      <w:sz w:val="36"/>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6">
    <w:name w:val="Corps du texte (6)"/>
    <w:basedOn w:val="Policepardfaut"/>
    <w:rsid w:val="009019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2">
    <w:name w:val="Corps du texte (2)_"/>
    <w:basedOn w:val="Policepardfaut"/>
    <w:link w:val="Corpsdutexte20"/>
    <w:rsid w:val="0090190D"/>
    <w:rPr>
      <w:rFonts w:ascii="Times New Roman" w:eastAsia="Times New Roman" w:hAnsi="Times New Roman"/>
      <w:sz w:val="22"/>
      <w:szCs w:val="22"/>
      <w:shd w:val="clear" w:color="auto" w:fill="FFFFFF"/>
    </w:rPr>
  </w:style>
  <w:style w:type="character" w:customStyle="1" w:styleId="Corpsdutexte2Exact">
    <w:name w:val="Corps du texte (2) Exact"/>
    <w:basedOn w:val="Policepardfaut"/>
    <w:rsid w:val="0090190D"/>
    <w:rPr>
      <w:rFonts w:ascii="Times New Roman" w:eastAsia="Times New Roman" w:hAnsi="Times New Roman" w:cs="Times New Roman"/>
      <w:b w:val="0"/>
      <w:bCs w:val="0"/>
      <w:i w:val="0"/>
      <w:iCs w:val="0"/>
      <w:smallCaps w:val="0"/>
      <w:strike w:val="0"/>
      <w:sz w:val="22"/>
      <w:szCs w:val="22"/>
      <w:u w:val="none"/>
    </w:rPr>
  </w:style>
  <w:style w:type="paragraph" w:customStyle="1" w:styleId="Corpsdutexte20">
    <w:name w:val="Corps du texte (2)"/>
    <w:basedOn w:val="Normal"/>
    <w:link w:val="Corpsdutexte2"/>
    <w:rsid w:val="0090190D"/>
    <w:pPr>
      <w:widowControl w:val="0"/>
      <w:shd w:val="clear" w:color="auto" w:fill="FFFFFF"/>
      <w:spacing w:before="120" w:after="60" w:line="269" w:lineRule="exact"/>
      <w:ind w:hanging="6"/>
      <w:jc w:val="both"/>
    </w:pPr>
    <w:rPr>
      <w:sz w:val="22"/>
      <w:szCs w:val="22"/>
      <w:lang w:val="fr-FR" w:eastAsia="fr-FR"/>
    </w:rPr>
  </w:style>
  <w:style w:type="character" w:customStyle="1" w:styleId="Corpsdutexte2Gras">
    <w:name w:val="Corps du texte (2) + Gras"/>
    <w:basedOn w:val="Corpsdutexte2"/>
    <w:rsid w:val="0090190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Notedebasdepage0">
    <w:name w:val="Note de bas de page_"/>
    <w:basedOn w:val="Policepardfaut"/>
    <w:link w:val="Notedebasdepage1"/>
    <w:rsid w:val="005F6132"/>
    <w:rPr>
      <w:rFonts w:ascii="Times New Roman" w:eastAsia="Times New Roman" w:hAnsi="Times New Roman"/>
      <w:sz w:val="19"/>
      <w:szCs w:val="19"/>
      <w:shd w:val="clear" w:color="auto" w:fill="FFFFFF"/>
    </w:rPr>
  </w:style>
  <w:style w:type="character" w:customStyle="1" w:styleId="Notedebasdepage8ptGrasItalique">
    <w:name w:val="Note de bas de page + 8 pt;Gras;Italique"/>
    <w:basedOn w:val="Notedebasdepage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60">
    <w:name w:val="Corps du texte (6)_"/>
    <w:basedOn w:val="Policepardfaut"/>
    <w:rsid w:val="005F6132"/>
    <w:rPr>
      <w:rFonts w:ascii="Times New Roman" w:eastAsia="Times New Roman" w:hAnsi="Times New Roman" w:cs="Times New Roman"/>
      <w:b w:val="0"/>
      <w:bCs w:val="0"/>
      <w:i w:val="0"/>
      <w:iCs w:val="0"/>
      <w:smallCaps w:val="0"/>
      <w:strike w:val="0"/>
      <w:sz w:val="28"/>
      <w:szCs w:val="28"/>
      <w:u w:val="none"/>
    </w:rPr>
  </w:style>
  <w:style w:type="character" w:customStyle="1" w:styleId="Corpsdutexte8">
    <w:name w:val="Corps du texte (8)_"/>
    <w:basedOn w:val="Policepardfaut"/>
    <w:link w:val="Corpsdutexte80"/>
    <w:rsid w:val="005F6132"/>
    <w:rPr>
      <w:rFonts w:ascii="AppleGothic" w:eastAsia="AppleGothic" w:hAnsi="AppleGothic" w:cs="AppleGothic"/>
      <w:sz w:val="32"/>
      <w:szCs w:val="32"/>
      <w:shd w:val="clear" w:color="auto" w:fill="FFFFFF"/>
    </w:rPr>
  </w:style>
  <w:style w:type="character" w:customStyle="1" w:styleId="En-tte2">
    <w:name w:val="En-tête #2_"/>
    <w:basedOn w:val="Policepardfaut"/>
    <w:link w:val="En-tte20"/>
    <w:rsid w:val="005F6132"/>
    <w:rPr>
      <w:rFonts w:ascii="Times New Roman" w:eastAsia="Times New Roman" w:hAnsi="Times New Roman"/>
      <w:b/>
      <w:bCs/>
      <w:w w:val="66"/>
      <w:sz w:val="90"/>
      <w:szCs w:val="90"/>
      <w:shd w:val="clear" w:color="auto" w:fill="FFFFFF"/>
    </w:rPr>
  </w:style>
  <w:style w:type="character" w:customStyle="1" w:styleId="Corpsdutexte9">
    <w:name w:val="Corps du texte (9)_"/>
    <w:basedOn w:val="Policepardfaut"/>
    <w:link w:val="Corpsdutexte90"/>
    <w:rsid w:val="005F6132"/>
    <w:rPr>
      <w:rFonts w:ascii="Times New Roman" w:eastAsia="Times New Roman" w:hAnsi="Times New Roman"/>
      <w:b/>
      <w:bCs/>
      <w:sz w:val="22"/>
      <w:szCs w:val="22"/>
      <w:shd w:val="clear" w:color="auto" w:fill="FFFFFF"/>
    </w:rPr>
  </w:style>
  <w:style w:type="character" w:customStyle="1" w:styleId="Corpsdutexte7Exact">
    <w:name w:val="Corps du texte (7) Exact"/>
    <w:basedOn w:val="Policepardfaut"/>
    <w:rsid w:val="005F6132"/>
    <w:rPr>
      <w:rFonts w:ascii="Times New Roman" w:eastAsia="Times New Roman" w:hAnsi="Times New Roman" w:cs="Times New Roman"/>
      <w:b w:val="0"/>
      <w:bCs w:val="0"/>
      <w:i w:val="0"/>
      <w:iCs w:val="0"/>
      <w:smallCaps w:val="0"/>
      <w:strike w:val="0"/>
      <w:sz w:val="20"/>
      <w:szCs w:val="20"/>
      <w:u w:val="none"/>
      <w:lang w:val="uz-Cyrl-UZ"/>
    </w:rPr>
  </w:style>
  <w:style w:type="character" w:customStyle="1" w:styleId="Corpsdutexte11Exact">
    <w:name w:val="Corps du texte (11) Exact"/>
    <w:basedOn w:val="Policepardfaut"/>
    <w:rsid w:val="005F6132"/>
    <w:rPr>
      <w:rFonts w:ascii="Times New Roman" w:eastAsia="Times New Roman" w:hAnsi="Times New Roman" w:cs="Times New Roman"/>
      <w:b w:val="0"/>
      <w:bCs w:val="0"/>
      <w:i/>
      <w:iCs/>
      <w:smallCaps w:val="0"/>
      <w:strike w:val="0"/>
      <w:sz w:val="22"/>
      <w:szCs w:val="22"/>
      <w:u w:val="none"/>
    </w:rPr>
  </w:style>
  <w:style w:type="character" w:customStyle="1" w:styleId="En-tteoupieddepageExact">
    <w:name w:val="En-tête ou pied de page Exact"/>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0">
    <w:name w:val="Corps du texte (10)_"/>
    <w:basedOn w:val="Policepardfaut"/>
    <w:link w:val="Corpsdutexte100"/>
    <w:rsid w:val="005F6132"/>
    <w:rPr>
      <w:rFonts w:ascii="Times New Roman" w:eastAsia="Times New Roman" w:hAnsi="Times New Roman"/>
      <w:sz w:val="19"/>
      <w:szCs w:val="19"/>
      <w:shd w:val="clear" w:color="auto" w:fill="FFFFFF"/>
    </w:rPr>
  </w:style>
  <w:style w:type="character" w:customStyle="1" w:styleId="TM4Car">
    <w:name w:val="TM 4 Car"/>
    <w:basedOn w:val="Policepardfaut"/>
    <w:link w:val="TM4"/>
    <w:rsid w:val="005F6132"/>
    <w:rPr>
      <w:rFonts w:ascii="Times New Roman" w:eastAsia="Times New Roman" w:hAnsi="Times New Roman"/>
      <w:sz w:val="22"/>
      <w:szCs w:val="22"/>
      <w:shd w:val="clear" w:color="auto" w:fill="FFFFFF"/>
    </w:rPr>
  </w:style>
  <w:style w:type="character" w:customStyle="1" w:styleId="Tabledesmatires8ptGras">
    <w:name w:val="Table des matières + 8 pt;Gras"/>
    <w:basedOn w:val="TM4Car"/>
    <w:rsid w:val="005F6132"/>
    <w:rPr>
      <w:rFonts w:ascii="Times New Roman" w:eastAsia="Times New Roman" w:hAnsi="Times New Roman"/>
      <w:b/>
      <w:bCs/>
      <w:color w:val="000000"/>
      <w:spacing w:val="0"/>
      <w:w w:val="100"/>
      <w:position w:val="0"/>
      <w:sz w:val="16"/>
      <w:szCs w:val="16"/>
      <w:shd w:val="clear" w:color="auto" w:fill="FFFFFF"/>
      <w:lang w:val="fr-FR" w:eastAsia="fr-FR" w:bidi="fr-FR"/>
    </w:rPr>
  </w:style>
  <w:style w:type="character" w:customStyle="1" w:styleId="TabledesmatiresGras">
    <w:name w:val="Table des matières + Gras"/>
    <w:basedOn w:val="TM4Car"/>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2">
    <w:name w:val="Corps du texte (12)_"/>
    <w:basedOn w:val="Policepardfaut"/>
    <w:link w:val="Corpsdutexte120"/>
    <w:rsid w:val="005F6132"/>
    <w:rPr>
      <w:rFonts w:ascii="Times New Roman" w:eastAsia="Times New Roman" w:hAnsi="Times New Roman"/>
      <w:b/>
      <w:bCs/>
      <w:sz w:val="16"/>
      <w:szCs w:val="16"/>
      <w:shd w:val="clear" w:color="auto" w:fill="FFFFFF"/>
    </w:rPr>
  </w:style>
  <w:style w:type="character" w:customStyle="1" w:styleId="En-tteoupieddepage">
    <w:name w:val="En-tête ou pied de page_"/>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4Exact">
    <w:name w:val="Corps du texte (14) Exact"/>
    <w:basedOn w:val="Policepardfaut"/>
    <w:link w:val="Corpsdutexte14"/>
    <w:rsid w:val="005F6132"/>
    <w:rPr>
      <w:rFonts w:ascii="AppleGothic" w:eastAsia="AppleGothic" w:hAnsi="AppleGothic" w:cs="AppleGothic"/>
      <w:i/>
      <w:iCs/>
      <w:sz w:val="14"/>
      <w:szCs w:val="14"/>
      <w:shd w:val="clear" w:color="auto" w:fill="FFFFFF"/>
    </w:rPr>
  </w:style>
  <w:style w:type="character" w:customStyle="1" w:styleId="Corpsdutexte13">
    <w:name w:val="Corps du texte (13)_"/>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15">
    <w:name w:val="Corps du texte (15)_"/>
    <w:basedOn w:val="Policepardfaut"/>
    <w:link w:val="Corpsdutexte150"/>
    <w:rsid w:val="005F6132"/>
    <w:rPr>
      <w:rFonts w:ascii="Times New Roman" w:eastAsia="Times New Roman" w:hAnsi="Times New Roman"/>
      <w:b/>
      <w:bCs/>
      <w:sz w:val="22"/>
      <w:szCs w:val="22"/>
      <w:shd w:val="clear" w:color="auto" w:fill="FFFFFF"/>
    </w:rPr>
  </w:style>
  <w:style w:type="character" w:customStyle="1" w:styleId="Tabledesmatires8ptGrasPetitesmajuscules">
    <w:name w:val="Table des matières + 8 pt;Gras;Petites majuscules"/>
    <w:basedOn w:val="TM4Car"/>
    <w:rsid w:val="005F6132"/>
    <w:rPr>
      <w:rFonts w:ascii="Times New Roman" w:eastAsia="Times New Roman" w:hAnsi="Times New Roman"/>
      <w:b/>
      <w:bCs/>
      <w:smallCaps/>
      <w:color w:val="000000"/>
      <w:spacing w:val="0"/>
      <w:w w:val="100"/>
      <w:position w:val="0"/>
      <w:sz w:val="16"/>
      <w:szCs w:val="16"/>
      <w:shd w:val="clear" w:color="auto" w:fill="FFFFFF"/>
      <w:lang w:val="fr-FR" w:eastAsia="fr-FR" w:bidi="fr-FR"/>
    </w:rPr>
  </w:style>
  <w:style w:type="character" w:customStyle="1" w:styleId="Tabledesmatires3">
    <w:name w:val="Table des matières (3)_"/>
    <w:basedOn w:val="Policepardfaut"/>
    <w:link w:val="Tabledesmatires30"/>
    <w:rsid w:val="005F6132"/>
    <w:rPr>
      <w:rFonts w:ascii="Times New Roman" w:eastAsia="Times New Roman" w:hAnsi="Times New Roman"/>
      <w:b/>
      <w:bCs/>
      <w:sz w:val="16"/>
      <w:szCs w:val="16"/>
      <w:shd w:val="clear" w:color="auto" w:fill="FFFFFF"/>
    </w:rPr>
  </w:style>
  <w:style w:type="character" w:customStyle="1" w:styleId="Tabledesmatires311ptNonGras">
    <w:name w:val="Table des matières (3) + 11 pt;Non Gras"/>
    <w:basedOn w:val="Tabledesmatires3"/>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6">
    <w:name w:val="Corps du texte (16)_"/>
    <w:basedOn w:val="Policepardfaut"/>
    <w:link w:val="Corpsdutexte160"/>
    <w:rsid w:val="005F6132"/>
    <w:rPr>
      <w:rFonts w:ascii="AppleGothic" w:eastAsia="AppleGothic" w:hAnsi="AppleGothic" w:cs="AppleGothic"/>
      <w:i/>
      <w:iCs/>
      <w:w w:val="200"/>
      <w:sz w:val="22"/>
      <w:szCs w:val="22"/>
      <w:shd w:val="clear" w:color="auto" w:fill="FFFFFF"/>
    </w:rPr>
  </w:style>
  <w:style w:type="character" w:customStyle="1" w:styleId="En-tte4">
    <w:name w:val="En-tête #4_"/>
    <w:basedOn w:val="Policepardfaut"/>
    <w:link w:val="En-tte40"/>
    <w:rsid w:val="005F6132"/>
    <w:rPr>
      <w:rFonts w:ascii="Times New Roman" w:eastAsia="Times New Roman" w:hAnsi="Times New Roman"/>
      <w:b/>
      <w:bCs/>
      <w:i/>
      <w:iCs/>
      <w:sz w:val="40"/>
      <w:szCs w:val="40"/>
      <w:shd w:val="clear" w:color="auto" w:fill="FFFFFF"/>
    </w:rPr>
  </w:style>
  <w:style w:type="character" w:customStyle="1" w:styleId="Corpsdutexte7">
    <w:name w:val="Corps du texte (7)_"/>
    <w:basedOn w:val="Policepardfaut"/>
    <w:link w:val="Corpsdutexte70"/>
    <w:rsid w:val="005F6132"/>
    <w:rPr>
      <w:rFonts w:ascii="Times New Roman" w:eastAsia="Times New Roman" w:hAnsi="Times New Roman"/>
      <w:shd w:val="clear" w:color="auto" w:fill="FFFFFF"/>
    </w:rPr>
  </w:style>
  <w:style w:type="character" w:customStyle="1" w:styleId="Corpsdutexte17">
    <w:name w:val="Corps du texte (17)_"/>
    <w:basedOn w:val="Policepardfaut"/>
    <w:link w:val="Corpsdutexte170"/>
    <w:rsid w:val="005F6132"/>
    <w:rPr>
      <w:rFonts w:ascii="Times New Roman" w:eastAsia="Times New Roman" w:hAnsi="Times New Roman"/>
      <w:i/>
      <w:iCs/>
      <w:spacing w:val="-50"/>
      <w:sz w:val="42"/>
      <w:szCs w:val="42"/>
      <w:shd w:val="clear" w:color="auto" w:fill="FFFFFF"/>
    </w:rPr>
  </w:style>
  <w:style w:type="character" w:customStyle="1" w:styleId="Corpsdutexte2Italique">
    <w:name w:val="Corps du texte (2) + Italique"/>
    <w:basedOn w:val="Corpsdutexte2"/>
    <w:rsid w:val="005F613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En-tteoupieddepage0">
    <w:name w:val="En-tête ou pied de page"/>
    <w:basedOn w:val="En-tteoupieddepage"/>
    <w:rsid w:val="005F6132"/>
    <w:rPr>
      <w:rFonts w:ascii="Times New Roman" w:eastAsia="Times New Roman" w:hAnsi="Times New Roman" w:cs="Times New Roman"/>
      <w:b w:val="0"/>
      <w:bCs w:val="0"/>
      <w:i/>
      <w:iCs/>
      <w:smallCaps w:val="0"/>
      <w:strike w:val="0"/>
      <w:color w:val="000000"/>
      <w:spacing w:val="10"/>
      <w:w w:val="100"/>
      <w:position w:val="0"/>
      <w:sz w:val="17"/>
      <w:szCs w:val="17"/>
      <w:u w:val="none"/>
      <w:lang w:val="fr-FR" w:eastAsia="fr-FR" w:bidi="fr-FR"/>
    </w:rPr>
  </w:style>
  <w:style w:type="character" w:customStyle="1" w:styleId="En-tteoupieddepage8ptEspacement0pt">
    <w:name w:val="En-tête ou pied de page + 8 pt;Espacement 0 pt"/>
    <w:basedOn w:val="En-tteoupieddepage"/>
    <w:rsid w:val="005F6132"/>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18Exact">
    <w:name w:val="Corps du texte (18) Exact"/>
    <w:basedOn w:val="Policepardfaut"/>
    <w:link w:val="Corpsdutexte18"/>
    <w:rsid w:val="005F6132"/>
    <w:rPr>
      <w:rFonts w:ascii="AppleGothic" w:eastAsia="AppleGothic" w:hAnsi="AppleGothic" w:cs="AppleGothic"/>
      <w:i/>
      <w:iCs/>
      <w:sz w:val="42"/>
      <w:szCs w:val="42"/>
      <w:shd w:val="clear" w:color="auto" w:fill="FFFFFF"/>
    </w:rPr>
  </w:style>
  <w:style w:type="character" w:customStyle="1" w:styleId="Corpsdutexte19">
    <w:name w:val="Corps du texte (19)_"/>
    <w:basedOn w:val="Policepardfaut"/>
    <w:link w:val="Corpsdutexte190"/>
    <w:rsid w:val="005F6132"/>
    <w:rPr>
      <w:rFonts w:ascii="Times New Roman" w:eastAsia="Times New Roman" w:hAnsi="Times New Roman"/>
      <w:b/>
      <w:bCs/>
      <w:i/>
      <w:iCs/>
      <w:spacing w:val="-50"/>
      <w:sz w:val="28"/>
      <w:szCs w:val="28"/>
      <w:shd w:val="clear" w:color="auto" w:fill="FFFFFF"/>
    </w:rPr>
  </w:style>
  <w:style w:type="character" w:customStyle="1" w:styleId="En-tte5">
    <w:name w:val="En-tête #5_"/>
    <w:basedOn w:val="Policepardfaut"/>
    <w:link w:val="En-tte50"/>
    <w:rsid w:val="005F6132"/>
    <w:rPr>
      <w:rFonts w:ascii="Times New Roman" w:eastAsia="Times New Roman" w:hAnsi="Times New Roman"/>
      <w:b/>
      <w:bCs/>
      <w:i/>
      <w:iCs/>
      <w:sz w:val="28"/>
      <w:szCs w:val="28"/>
      <w:shd w:val="clear" w:color="auto" w:fill="FFFFFF"/>
    </w:rPr>
  </w:style>
  <w:style w:type="character" w:customStyle="1" w:styleId="Corpsdutexte210pt">
    <w:name w:val="Corps du texte (2) + 10 pt"/>
    <w:basedOn w:val="Corpsdutexte2"/>
    <w:rsid w:val="005F613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200">
    <w:name w:val="Corps du texte (20)_"/>
    <w:basedOn w:val="Policepardfaut"/>
    <w:link w:val="Corpsdutexte201"/>
    <w:rsid w:val="005F6132"/>
    <w:rPr>
      <w:rFonts w:ascii="Times New Roman" w:eastAsia="Times New Roman" w:hAnsi="Times New Roman"/>
      <w:spacing w:val="20"/>
      <w:sz w:val="34"/>
      <w:szCs w:val="34"/>
      <w:shd w:val="clear" w:color="auto" w:fill="FFFFFF"/>
    </w:rPr>
  </w:style>
  <w:style w:type="character" w:customStyle="1" w:styleId="En-tte3">
    <w:name w:val="En-tête #3_"/>
    <w:basedOn w:val="Policepardfaut"/>
    <w:link w:val="En-tte30"/>
    <w:rsid w:val="005F6132"/>
    <w:rPr>
      <w:rFonts w:ascii="AppleGothic" w:eastAsia="AppleGothic" w:hAnsi="AppleGothic" w:cs="AppleGothic"/>
      <w:sz w:val="36"/>
      <w:szCs w:val="36"/>
      <w:shd w:val="clear" w:color="auto" w:fill="FFFFFF"/>
    </w:rPr>
  </w:style>
  <w:style w:type="character" w:customStyle="1" w:styleId="En-tte3TimesNewRoman45pt">
    <w:name w:val="En-tête #3 + Times New Roman;4.5 pt"/>
    <w:basedOn w:val="En-tte3"/>
    <w:rsid w:val="005F6132"/>
    <w:rPr>
      <w:rFonts w:ascii="Times New Roman" w:eastAsia="Times New Roman" w:hAnsi="Times New Roman" w:cs="Times New Roman"/>
      <w:color w:val="000000"/>
      <w:spacing w:val="0"/>
      <w:w w:val="100"/>
      <w:position w:val="0"/>
      <w:sz w:val="9"/>
      <w:szCs w:val="9"/>
      <w:shd w:val="clear" w:color="auto" w:fill="FFFFFF"/>
      <w:lang w:val="fr-FR" w:eastAsia="fr-FR" w:bidi="fr-FR"/>
    </w:rPr>
  </w:style>
  <w:style w:type="character" w:customStyle="1" w:styleId="Corpsdutexte13105ptNonItaliqueEspacement0pt">
    <w:name w:val="Corps du texte (13) + 10.5 pt;Non Italique;Espacement 0 pt"/>
    <w:basedOn w:val="Corpsdutexte13"/>
    <w:rsid w:val="005F6132"/>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130">
    <w:name w:val="Corps du texte (13)"/>
    <w:basedOn w:val="Corpsdutexte13"/>
    <w:rsid w:val="005F6132"/>
    <w:rPr>
      <w:rFonts w:ascii="Times New Roman" w:eastAsia="Times New Roman" w:hAnsi="Times New Roman" w:cs="Times New Roman"/>
      <w:b w:val="0"/>
      <w:bCs w:val="0"/>
      <w:i/>
      <w:iCs/>
      <w:smallCaps w:val="0"/>
      <w:strike w:val="0"/>
      <w:color w:val="000000"/>
      <w:spacing w:val="10"/>
      <w:w w:val="100"/>
      <w:position w:val="0"/>
      <w:sz w:val="16"/>
      <w:szCs w:val="16"/>
      <w:u w:val="single"/>
      <w:lang w:val="fr-FR" w:eastAsia="fr-FR" w:bidi="fr-FR"/>
    </w:rPr>
  </w:style>
  <w:style w:type="character" w:customStyle="1" w:styleId="En-tteoupieddepage8ptGrasNonItaliqueEspacement0pt">
    <w:name w:val="En-tête ou pied de page + 8 pt;Gras;Non Italique;Espacement 0 pt"/>
    <w:basedOn w:val="En-tteoupieddepage"/>
    <w:rsid w:val="005F6132"/>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Corpsdutexte13Exact">
    <w:name w:val="Corps du texte (13) Exact"/>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2AppleGothic105pt">
    <w:name w:val="Corps du texte (2) + AppleGothic;10.5 pt"/>
    <w:basedOn w:val="Corpsdutexte2"/>
    <w:rsid w:val="005F6132"/>
    <w:rPr>
      <w:rFonts w:ascii="AppleGothic" w:eastAsia="AppleGothic" w:hAnsi="AppleGothic" w:cs="AppleGothic"/>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Corpsdutexte13AppleGothic95ptNonItaliqueEspacement0pt">
    <w:name w:val="Corps du texte (13) + AppleGothic;9.5 pt;Non Italique;Espacement 0 pt"/>
    <w:basedOn w:val="Corpsdutexte13"/>
    <w:rsid w:val="005F6132"/>
    <w:rPr>
      <w:rFonts w:ascii="AppleGothic" w:eastAsia="AppleGothic" w:hAnsi="AppleGothic" w:cs="AppleGothic"/>
      <w:b w:val="0"/>
      <w:bCs w:val="0"/>
      <w:i/>
      <w:iCs/>
      <w:smallCaps w:val="0"/>
      <w:strike w:val="0"/>
      <w:color w:val="000000"/>
      <w:spacing w:val="0"/>
      <w:w w:val="100"/>
      <w:position w:val="0"/>
      <w:sz w:val="19"/>
      <w:szCs w:val="19"/>
      <w:u w:val="none"/>
      <w:lang w:val="fr-FR" w:eastAsia="fr-FR" w:bidi="fr-FR"/>
    </w:rPr>
  </w:style>
  <w:style w:type="character" w:customStyle="1" w:styleId="Corpsdutexte23">
    <w:name w:val="Corps du texte (23)_"/>
    <w:basedOn w:val="Policepardfaut"/>
    <w:link w:val="Corpsdutexte230"/>
    <w:rsid w:val="005F6132"/>
    <w:rPr>
      <w:rFonts w:ascii="Times New Roman" w:eastAsia="Times New Roman" w:hAnsi="Times New Roman"/>
      <w:b/>
      <w:bCs/>
      <w:i/>
      <w:iCs/>
      <w:sz w:val="21"/>
      <w:szCs w:val="21"/>
      <w:shd w:val="clear" w:color="auto" w:fill="FFFFFF"/>
    </w:rPr>
  </w:style>
  <w:style w:type="character" w:customStyle="1" w:styleId="Corpsdutexte14Espacement0ptExact">
    <w:name w:val="Corps du texte (14) + Espacement 0 pt Exact"/>
    <w:basedOn w:val="Corpsdutexte14Exact"/>
    <w:rsid w:val="005F6132"/>
    <w:rPr>
      <w:rFonts w:ascii="AppleGothic" w:eastAsia="AppleGothic" w:hAnsi="AppleGothic" w:cs="AppleGothic"/>
      <w:i/>
      <w:iCs/>
      <w:color w:val="000000"/>
      <w:spacing w:val="-10"/>
      <w:w w:val="100"/>
      <w:position w:val="0"/>
      <w:sz w:val="14"/>
      <w:szCs w:val="14"/>
      <w:shd w:val="clear" w:color="auto" w:fill="FFFFFF"/>
      <w:lang w:val="fr-FR" w:eastAsia="fr-FR" w:bidi="fr-FR"/>
    </w:rPr>
  </w:style>
  <w:style w:type="character" w:customStyle="1" w:styleId="Corpsdutexte24">
    <w:name w:val="Corps du texte (24)_"/>
    <w:basedOn w:val="Policepardfaut"/>
    <w:link w:val="Corpsdutexte240"/>
    <w:rsid w:val="005F6132"/>
    <w:rPr>
      <w:rFonts w:ascii="Times New Roman" w:eastAsia="Times New Roman" w:hAnsi="Times New Roman"/>
      <w:b/>
      <w:bCs/>
      <w:i/>
      <w:iCs/>
      <w:sz w:val="16"/>
      <w:szCs w:val="16"/>
      <w:shd w:val="clear" w:color="auto" w:fill="FFFFFF"/>
    </w:rPr>
  </w:style>
  <w:style w:type="character" w:customStyle="1" w:styleId="Corpsdutexte108ptGrasItalique">
    <w:name w:val="Corps du texte (10) + 8 pt;Gras;Italique"/>
    <w:basedOn w:val="Corpsdutexte1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11">
    <w:name w:val="Corps du texte (11)_"/>
    <w:basedOn w:val="Policepardfaut"/>
    <w:link w:val="Corpsdutexte110"/>
    <w:rsid w:val="005F6132"/>
    <w:rPr>
      <w:rFonts w:ascii="Times New Roman" w:eastAsia="Times New Roman" w:hAnsi="Times New Roman"/>
      <w:i/>
      <w:iCs/>
      <w:sz w:val="22"/>
      <w:szCs w:val="22"/>
      <w:shd w:val="clear" w:color="auto" w:fill="FFFFFF"/>
    </w:rPr>
  </w:style>
  <w:style w:type="character" w:customStyle="1" w:styleId="Corpsdutexte2495ptNonGrasNonItalique">
    <w:name w:val="Corps du texte (24) + 9.5 pt;Non Gras;Non Italique"/>
    <w:basedOn w:val="Corpsdutexte24"/>
    <w:rsid w:val="005F6132"/>
    <w:rPr>
      <w:rFonts w:ascii="Times New Roman" w:eastAsia="Times New Roman" w:hAnsi="Times New Roman"/>
      <w:b/>
      <w:bCs/>
      <w:i/>
      <w:iCs/>
      <w:color w:val="000000"/>
      <w:spacing w:val="0"/>
      <w:w w:val="100"/>
      <w:position w:val="0"/>
      <w:sz w:val="19"/>
      <w:szCs w:val="19"/>
      <w:shd w:val="clear" w:color="auto" w:fill="FFFFFF"/>
      <w:lang w:val="fr-FR" w:eastAsia="fr-FR" w:bidi="fr-FR"/>
    </w:rPr>
  </w:style>
  <w:style w:type="character" w:customStyle="1" w:styleId="Corpsdutexte25">
    <w:name w:val="Corps du texte (25)_"/>
    <w:basedOn w:val="Policepardfaut"/>
    <w:link w:val="Corpsdutexte250"/>
    <w:rsid w:val="005F6132"/>
    <w:rPr>
      <w:rFonts w:ascii="Times New Roman" w:eastAsia="Times New Roman" w:hAnsi="Times New Roman"/>
      <w:sz w:val="34"/>
      <w:szCs w:val="34"/>
      <w:shd w:val="clear" w:color="auto" w:fill="FFFFFF"/>
    </w:rPr>
  </w:style>
  <w:style w:type="character" w:customStyle="1" w:styleId="Corpsdutexte254pt">
    <w:name w:val="Corps du texte (25) + 4 pt"/>
    <w:basedOn w:val="Corpsdutexte25"/>
    <w:rsid w:val="005F6132"/>
    <w:rPr>
      <w:rFonts w:ascii="Times New Roman" w:eastAsia="Times New Roman" w:hAnsi="Times New Roman"/>
      <w:color w:val="000000"/>
      <w:spacing w:val="0"/>
      <w:w w:val="100"/>
      <w:position w:val="0"/>
      <w:sz w:val="8"/>
      <w:szCs w:val="8"/>
      <w:shd w:val="clear" w:color="auto" w:fill="FFFFFF"/>
      <w:lang w:val="fr-FR" w:eastAsia="fr-FR" w:bidi="fr-FR"/>
    </w:rPr>
  </w:style>
  <w:style w:type="character" w:customStyle="1" w:styleId="Corpsdutexte26">
    <w:name w:val="Corps du texte (26)_"/>
    <w:basedOn w:val="Policepardfaut"/>
    <w:link w:val="Corpsdutexte260"/>
    <w:rsid w:val="005F6132"/>
    <w:rPr>
      <w:rFonts w:ascii="Times New Roman" w:eastAsia="Times New Roman" w:hAnsi="Times New Roman"/>
      <w:b/>
      <w:bCs/>
      <w:i/>
      <w:iCs/>
      <w:sz w:val="17"/>
      <w:szCs w:val="17"/>
      <w:shd w:val="clear" w:color="auto" w:fill="FFFFFF"/>
    </w:rPr>
  </w:style>
  <w:style w:type="character" w:customStyle="1" w:styleId="Corpsdutexte2GrasItaliqueEspacement0pt">
    <w:name w:val="Corps du texte (2) + Gras;Italique;Espacement 0 pt"/>
    <w:basedOn w:val="Corpsdutexte2"/>
    <w:rsid w:val="005F6132"/>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fr-FR" w:eastAsia="fr-FR" w:bidi="fr-FR"/>
    </w:rPr>
  </w:style>
  <w:style w:type="character" w:customStyle="1" w:styleId="En-tte3TimesNewRoman20ptGrasItalique">
    <w:name w:val="En-tête #3 + Times New Roman;20 pt;Gras;Italique"/>
    <w:basedOn w:val="En-tte3"/>
    <w:rsid w:val="005F6132"/>
    <w:rPr>
      <w:rFonts w:ascii="Times New Roman" w:eastAsia="Times New Roman" w:hAnsi="Times New Roman" w:cs="Times New Roman"/>
      <w:b/>
      <w:bCs/>
      <w:i/>
      <w:iCs/>
      <w:color w:val="000000"/>
      <w:spacing w:val="0"/>
      <w:w w:val="100"/>
      <w:position w:val="0"/>
      <w:sz w:val="40"/>
      <w:szCs w:val="40"/>
      <w:shd w:val="clear" w:color="auto" w:fill="FFFFFF"/>
      <w:lang w:val="fr-FR" w:eastAsia="fr-FR" w:bidi="fr-FR"/>
    </w:rPr>
  </w:style>
  <w:style w:type="character" w:customStyle="1" w:styleId="En-tte414pt">
    <w:name w:val="En-tête #4 + 14 pt"/>
    <w:basedOn w:val="En-tte4"/>
    <w:rsid w:val="005F6132"/>
    <w:rPr>
      <w:rFonts w:ascii="Times New Roman" w:eastAsia="Times New Roman" w:hAnsi="Times New Roman"/>
      <w:b/>
      <w:bCs/>
      <w:i/>
      <w:iCs/>
      <w:color w:val="000000"/>
      <w:spacing w:val="0"/>
      <w:w w:val="100"/>
      <w:position w:val="0"/>
      <w:sz w:val="28"/>
      <w:szCs w:val="28"/>
      <w:shd w:val="clear" w:color="auto" w:fill="FFFFFF"/>
      <w:lang w:val="fr-FR" w:eastAsia="fr-FR" w:bidi="fr-FR"/>
    </w:rPr>
  </w:style>
  <w:style w:type="character" w:customStyle="1" w:styleId="Corpsdutexte3">
    <w:name w:val="Corps du texte (3)_"/>
    <w:basedOn w:val="Policepardfaut"/>
    <w:link w:val="Corpsdutexte30"/>
    <w:rsid w:val="005F6132"/>
    <w:rPr>
      <w:rFonts w:ascii="AppleGothic" w:eastAsia="AppleGothic" w:hAnsi="AppleGothic" w:cs="AppleGothic"/>
      <w:spacing w:val="10"/>
      <w:sz w:val="19"/>
      <w:szCs w:val="19"/>
      <w:shd w:val="clear" w:color="auto" w:fill="FFFFFF"/>
    </w:rPr>
  </w:style>
  <w:style w:type="character" w:customStyle="1" w:styleId="Corpsdutexte3TimesNewRoman11ptEspacement0pt">
    <w:name w:val="Corps du texte (3) + Times New Roman;11 pt;Espacement 0 pt"/>
    <w:basedOn w:val="Corpsdutexte3"/>
    <w:rsid w:val="005F6132"/>
    <w:rPr>
      <w:rFonts w:ascii="Times New Roman" w:eastAsia="Times New Roman" w:hAnsi="Times New Roman" w:cs="Times New Roman"/>
      <w:color w:val="000000"/>
      <w:spacing w:val="0"/>
      <w:w w:val="100"/>
      <w:position w:val="0"/>
      <w:sz w:val="22"/>
      <w:szCs w:val="22"/>
      <w:shd w:val="clear" w:color="auto" w:fill="FFFFFF"/>
      <w:lang w:val="fr-FR" w:eastAsia="fr-FR" w:bidi="fr-FR"/>
    </w:rPr>
  </w:style>
  <w:style w:type="character" w:customStyle="1" w:styleId="Corpsdutexte3TimesNewRoman85ptGrasItaliqueEspacement0pt">
    <w:name w:val="Corps du texte (3) + Times New Roman;8.5 pt;Gras;Italique;Espacement 0 pt"/>
    <w:basedOn w:val="Corpsdutexte3"/>
    <w:rsid w:val="005F6132"/>
    <w:rPr>
      <w:rFonts w:ascii="Times New Roman" w:eastAsia="Times New Roman" w:hAnsi="Times New Roman" w:cs="Times New Roman"/>
      <w:b/>
      <w:bCs/>
      <w:i/>
      <w:iCs/>
      <w:color w:val="000000"/>
      <w:spacing w:val="0"/>
      <w:w w:val="100"/>
      <w:position w:val="0"/>
      <w:sz w:val="17"/>
      <w:szCs w:val="17"/>
      <w:shd w:val="clear" w:color="auto" w:fill="FFFFFF"/>
      <w:lang w:val="fr-FR" w:eastAsia="fr-FR" w:bidi="fr-FR"/>
    </w:rPr>
  </w:style>
  <w:style w:type="character" w:customStyle="1" w:styleId="Corpsdutexte285ptGrasItalique">
    <w:name w:val="Corps du texte (2) + 8.5 pt;Gras;Italique"/>
    <w:basedOn w:val="Corpsdutexte2"/>
    <w:rsid w:val="005F6132"/>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7Exact">
    <w:name w:val="Corps du texte (27) Exact"/>
    <w:basedOn w:val="Policepardfaut"/>
    <w:link w:val="Corpsdutexte27"/>
    <w:rsid w:val="005F6132"/>
    <w:rPr>
      <w:rFonts w:ascii="Times New Roman" w:eastAsia="Times New Roman" w:hAnsi="Times New Roman"/>
      <w:b/>
      <w:bCs/>
      <w:i/>
      <w:iCs/>
      <w:sz w:val="15"/>
      <w:szCs w:val="15"/>
      <w:shd w:val="clear" w:color="auto" w:fill="FFFFFF"/>
    </w:rPr>
  </w:style>
  <w:style w:type="paragraph" w:customStyle="1" w:styleId="Notedebasdepage1">
    <w:name w:val="Note de bas de page1"/>
    <w:basedOn w:val="Normal"/>
    <w:link w:val="Notedebasdepage0"/>
    <w:rsid w:val="005F6132"/>
    <w:pPr>
      <w:widowControl w:val="0"/>
      <w:shd w:val="clear" w:color="auto" w:fill="FFFFFF"/>
      <w:spacing w:line="202" w:lineRule="exact"/>
      <w:ind w:hanging="363"/>
      <w:jc w:val="both"/>
    </w:pPr>
    <w:rPr>
      <w:sz w:val="19"/>
      <w:szCs w:val="19"/>
      <w:lang w:val="fr-FR" w:eastAsia="fr-FR"/>
    </w:rPr>
  </w:style>
  <w:style w:type="paragraph" w:customStyle="1" w:styleId="Corpsdutexte80">
    <w:name w:val="Corps du texte (8)"/>
    <w:basedOn w:val="Normal"/>
    <w:link w:val="Corpsdutexte8"/>
    <w:rsid w:val="005F6132"/>
    <w:pPr>
      <w:widowControl w:val="0"/>
      <w:shd w:val="clear" w:color="auto" w:fill="FFFFFF"/>
      <w:spacing w:line="0" w:lineRule="atLeast"/>
      <w:jc w:val="center"/>
    </w:pPr>
    <w:rPr>
      <w:rFonts w:ascii="AppleGothic" w:eastAsia="AppleGothic" w:hAnsi="AppleGothic" w:cs="AppleGothic"/>
      <w:sz w:val="32"/>
      <w:szCs w:val="32"/>
      <w:lang w:val="fr-FR" w:eastAsia="fr-FR"/>
    </w:rPr>
  </w:style>
  <w:style w:type="paragraph" w:customStyle="1" w:styleId="En-tte20">
    <w:name w:val="En-tête #2"/>
    <w:basedOn w:val="Normal"/>
    <w:link w:val="En-tte2"/>
    <w:rsid w:val="005F6132"/>
    <w:pPr>
      <w:widowControl w:val="0"/>
      <w:shd w:val="clear" w:color="auto" w:fill="FFFFFF"/>
      <w:spacing w:line="0" w:lineRule="atLeast"/>
      <w:ind w:firstLine="58"/>
      <w:outlineLvl w:val="1"/>
    </w:pPr>
    <w:rPr>
      <w:b/>
      <w:bCs/>
      <w:w w:val="66"/>
      <w:sz w:val="90"/>
      <w:szCs w:val="90"/>
      <w:lang w:val="fr-FR" w:eastAsia="fr-FR"/>
    </w:rPr>
  </w:style>
  <w:style w:type="paragraph" w:customStyle="1" w:styleId="Corpsdutexte90">
    <w:name w:val="Corps du texte (9)"/>
    <w:basedOn w:val="Normal"/>
    <w:link w:val="Corpsdutexte9"/>
    <w:rsid w:val="005F6132"/>
    <w:pPr>
      <w:widowControl w:val="0"/>
      <w:shd w:val="clear" w:color="auto" w:fill="FFFFFF"/>
      <w:spacing w:before="180" w:line="254" w:lineRule="exact"/>
      <w:jc w:val="center"/>
    </w:pPr>
    <w:rPr>
      <w:b/>
      <w:bCs/>
      <w:sz w:val="22"/>
      <w:szCs w:val="22"/>
      <w:lang w:val="fr-FR" w:eastAsia="fr-FR"/>
    </w:rPr>
  </w:style>
  <w:style w:type="paragraph" w:customStyle="1" w:styleId="Corpsdutexte70">
    <w:name w:val="Corps du texte (7)"/>
    <w:basedOn w:val="Normal"/>
    <w:link w:val="Corpsdutexte7"/>
    <w:rsid w:val="005F6132"/>
    <w:pPr>
      <w:widowControl w:val="0"/>
      <w:shd w:val="clear" w:color="auto" w:fill="FFFFFF"/>
      <w:spacing w:line="0" w:lineRule="atLeast"/>
    </w:pPr>
    <w:rPr>
      <w:sz w:val="20"/>
      <w:lang w:val="fr-FR" w:eastAsia="fr-FR"/>
    </w:rPr>
  </w:style>
  <w:style w:type="paragraph" w:customStyle="1" w:styleId="Corpsdutexte110">
    <w:name w:val="Corps du texte (11)"/>
    <w:basedOn w:val="Normal"/>
    <w:link w:val="Corpsdutexte11"/>
    <w:rsid w:val="005F6132"/>
    <w:pPr>
      <w:widowControl w:val="0"/>
      <w:shd w:val="clear" w:color="auto" w:fill="FFFFFF"/>
      <w:spacing w:line="240" w:lineRule="exact"/>
      <w:ind w:firstLine="34"/>
      <w:jc w:val="both"/>
    </w:pPr>
    <w:rPr>
      <w:i/>
      <w:iCs/>
      <w:sz w:val="22"/>
      <w:szCs w:val="22"/>
      <w:lang w:val="fr-FR" w:eastAsia="fr-FR"/>
    </w:rPr>
  </w:style>
  <w:style w:type="paragraph" w:customStyle="1" w:styleId="Corpsdutexte100">
    <w:name w:val="Corps du texte (10)"/>
    <w:basedOn w:val="Normal"/>
    <w:link w:val="Corpsdutexte10"/>
    <w:rsid w:val="005F6132"/>
    <w:pPr>
      <w:widowControl w:val="0"/>
      <w:shd w:val="clear" w:color="auto" w:fill="FFFFFF"/>
      <w:spacing w:after="60" w:line="0" w:lineRule="atLeast"/>
      <w:ind w:firstLine="34"/>
      <w:jc w:val="both"/>
    </w:pPr>
    <w:rPr>
      <w:sz w:val="19"/>
      <w:szCs w:val="19"/>
      <w:lang w:val="fr-FR" w:eastAsia="fr-FR"/>
    </w:rPr>
  </w:style>
  <w:style w:type="paragraph" w:styleId="TM4">
    <w:name w:val="toc 4"/>
    <w:basedOn w:val="Normal"/>
    <w:link w:val="TM4Car"/>
    <w:autoRedefine/>
    <w:rsid w:val="005F6132"/>
    <w:pPr>
      <w:widowControl w:val="0"/>
      <w:shd w:val="clear" w:color="auto" w:fill="FFFFFF"/>
      <w:spacing w:before="1260" w:after="60" w:line="0" w:lineRule="atLeast"/>
      <w:ind w:hanging="6"/>
      <w:jc w:val="both"/>
    </w:pPr>
    <w:rPr>
      <w:sz w:val="22"/>
      <w:szCs w:val="22"/>
      <w:lang w:val="fr-FR" w:eastAsia="fr-FR"/>
    </w:rPr>
  </w:style>
  <w:style w:type="paragraph" w:customStyle="1" w:styleId="Corpsdutexte120">
    <w:name w:val="Corps du texte (12)"/>
    <w:basedOn w:val="Normal"/>
    <w:link w:val="Corpsdutexte12"/>
    <w:rsid w:val="005F6132"/>
    <w:pPr>
      <w:widowControl w:val="0"/>
      <w:shd w:val="clear" w:color="auto" w:fill="FFFFFF"/>
      <w:spacing w:line="240" w:lineRule="exact"/>
      <w:ind w:hanging="6"/>
      <w:jc w:val="both"/>
    </w:pPr>
    <w:rPr>
      <w:b/>
      <w:bCs/>
      <w:sz w:val="16"/>
      <w:szCs w:val="16"/>
      <w:lang w:val="fr-FR" w:eastAsia="fr-FR"/>
    </w:rPr>
  </w:style>
  <w:style w:type="paragraph" w:customStyle="1" w:styleId="Corpsdutexte14">
    <w:name w:val="Corps du texte (14)"/>
    <w:basedOn w:val="Normal"/>
    <w:link w:val="Corpsdutexte14Exact"/>
    <w:rsid w:val="005F6132"/>
    <w:pPr>
      <w:widowControl w:val="0"/>
      <w:shd w:val="clear" w:color="auto" w:fill="FFFFFF"/>
      <w:spacing w:line="0" w:lineRule="atLeast"/>
      <w:ind w:firstLine="29"/>
    </w:pPr>
    <w:rPr>
      <w:rFonts w:ascii="AppleGothic" w:eastAsia="AppleGothic" w:hAnsi="AppleGothic" w:cs="AppleGothic"/>
      <w:i/>
      <w:iCs/>
      <w:sz w:val="14"/>
      <w:szCs w:val="14"/>
      <w:lang w:val="fr-FR" w:eastAsia="fr-FR"/>
    </w:rPr>
  </w:style>
  <w:style w:type="paragraph" w:customStyle="1" w:styleId="Corpsdutexte150">
    <w:name w:val="Corps du texte (15)"/>
    <w:basedOn w:val="Normal"/>
    <w:link w:val="Corpsdutexte15"/>
    <w:rsid w:val="005F6132"/>
    <w:pPr>
      <w:widowControl w:val="0"/>
      <w:shd w:val="clear" w:color="auto" w:fill="FFFFFF"/>
      <w:spacing w:after="60" w:line="0" w:lineRule="atLeast"/>
      <w:ind w:firstLine="25"/>
      <w:jc w:val="both"/>
    </w:pPr>
    <w:rPr>
      <w:b/>
      <w:bCs/>
      <w:sz w:val="22"/>
      <w:szCs w:val="22"/>
      <w:lang w:val="fr-FR" w:eastAsia="fr-FR"/>
    </w:rPr>
  </w:style>
  <w:style w:type="paragraph" w:customStyle="1" w:styleId="Tabledesmatires30">
    <w:name w:val="Table des matières (3)"/>
    <w:basedOn w:val="Normal"/>
    <w:link w:val="Tabledesmatires3"/>
    <w:rsid w:val="005F6132"/>
    <w:pPr>
      <w:widowControl w:val="0"/>
      <w:shd w:val="clear" w:color="auto" w:fill="FFFFFF"/>
      <w:spacing w:after="60" w:line="240" w:lineRule="exact"/>
      <w:ind w:hanging="6"/>
      <w:jc w:val="both"/>
    </w:pPr>
    <w:rPr>
      <w:b/>
      <w:bCs/>
      <w:sz w:val="16"/>
      <w:szCs w:val="16"/>
      <w:lang w:val="fr-FR" w:eastAsia="fr-FR"/>
    </w:rPr>
  </w:style>
  <w:style w:type="paragraph" w:customStyle="1" w:styleId="Corpsdutexte160">
    <w:name w:val="Corps du texte (16)"/>
    <w:basedOn w:val="Normal"/>
    <w:link w:val="Corpsdutexte16"/>
    <w:rsid w:val="005F6132"/>
    <w:pPr>
      <w:widowControl w:val="0"/>
      <w:shd w:val="clear" w:color="auto" w:fill="FFFFFF"/>
      <w:spacing w:after="3240" w:line="0" w:lineRule="atLeast"/>
      <w:jc w:val="right"/>
    </w:pPr>
    <w:rPr>
      <w:rFonts w:ascii="AppleGothic" w:eastAsia="AppleGothic" w:hAnsi="AppleGothic" w:cs="AppleGothic"/>
      <w:i/>
      <w:iCs/>
      <w:w w:val="200"/>
      <w:sz w:val="22"/>
      <w:szCs w:val="22"/>
      <w:lang w:val="fr-FR" w:eastAsia="fr-FR"/>
    </w:rPr>
  </w:style>
  <w:style w:type="paragraph" w:customStyle="1" w:styleId="En-tte40">
    <w:name w:val="En-tête #4"/>
    <w:basedOn w:val="Normal"/>
    <w:link w:val="En-tte4"/>
    <w:rsid w:val="005F6132"/>
    <w:pPr>
      <w:widowControl w:val="0"/>
      <w:shd w:val="clear" w:color="auto" w:fill="FFFFFF"/>
      <w:spacing w:before="3240" w:after="660" w:line="0" w:lineRule="atLeast"/>
      <w:jc w:val="right"/>
      <w:outlineLvl w:val="3"/>
    </w:pPr>
    <w:rPr>
      <w:b/>
      <w:bCs/>
      <w:i/>
      <w:iCs/>
      <w:sz w:val="40"/>
      <w:szCs w:val="40"/>
      <w:lang w:val="fr-FR" w:eastAsia="fr-FR"/>
    </w:rPr>
  </w:style>
  <w:style w:type="paragraph" w:customStyle="1" w:styleId="Corpsdutexte170">
    <w:name w:val="Corps du texte (17)"/>
    <w:basedOn w:val="Normal"/>
    <w:link w:val="Corpsdutexte17"/>
    <w:rsid w:val="005F6132"/>
    <w:pPr>
      <w:widowControl w:val="0"/>
      <w:shd w:val="clear" w:color="auto" w:fill="FFFFFF"/>
      <w:spacing w:before="360" w:line="0" w:lineRule="atLeast"/>
      <w:ind w:hanging="1"/>
    </w:pPr>
    <w:rPr>
      <w:i/>
      <w:iCs/>
      <w:spacing w:val="-50"/>
      <w:sz w:val="42"/>
      <w:szCs w:val="42"/>
      <w:lang w:val="fr-FR" w:eastAsia="fr-FR"/>
    </w:rPr>
  </w:style>
  <w:style w:type="paragraph" w:customStyle="1" w:styleId="Corpsdutexte18">
    <w:name w:val="Corps du texte (18)"/>
    <w:basedOn w:val="Normal"/>
    <w:link w:val="Corpsdutexte18Exact"/>
    <w:rsid w:val="005F6132"/>
    <w:pPr>
      <w:widowControl w:val="0"/>
      <w:shd w:val="clear" w:color="auto" w:fill="FFFFFF"/>
      <w:spacing w:line="0" w:lineRule="atLeast"/>
      <w:ind w:firstLine="29"/>
    </w:pPr>
    <w:rPr>
      <w:rFonts w:ascii="AppleGothic" w:eastAsia="AppleGothic" w:hAnsi="AppleGothic" w:cs="AppleGothic"/>
      <w:i/>
      <w:iCs/>
      <w:sz w:val="42"/>
      <w:szCs w:val="42"/>
      <w:lang w:val="fr-FR" w:eastAsia="fr-FR"/>
    </w:rPr>
  </w:style>
  <w:style w:type="paragraph" w:customStyle="1" w:styleId="Corpsdutexte190">
    <w:name w:val="Corps du texte (19)"/>
    <w:basedOn w:val="Normal"/>
    <w:link w:val="Corpsdutexte19"/>
    <w:rsid w:val="005F6132"/>
    <w:pPr>
      <w:widowControl w:val="0"/>
      <w:shd w:val="clear" w:color="auto" w:fill="FFFFFF"/>
      <w:spacing w:after="3360" w:line="0" w:lineRule="atLeast"/>
      <w:jc w:val="right"/>
    </w:pPr>
    <w:rPr>
      <w:b/>
      <w:bCs/>
      <w:i/>
      <w:iCs/>
      <w:spacing w:val="-50"/>
      <w:szCs w:val="28"/>
      <w:lang w:val="fr-FR" w:eastAsia="fr-FR"/>
    </w:rPr>
  </w:style>
  <w:style w:type="paragraph" w:customStyle="1" w:styleId="En-tte50">
    <w:name w:val="En-tête #5"/>
    <w:basedOn w:val="Normal"/>
    <w:link w:val="En-tte5"/>
    <w:rsid w:val="005F6132"/>
    <w:pPr>
      <w:widowControl w:val="0"/>
      <w:shd w:val="clear" w:color="auto" w:fill="FFFFFF"/>
      <w:spacing w:before="180" w:after="660" w:line="0" w:lineRule="atLeast"/>
      <w:jc w:val="right"/>
      <w:outlineLvl w:val="4"/>
    </w:pPr>
    <w:rPr>
      <w:b/>
      <w:bCs/>
      <w:i/>
      <w:iCs/>
      <w:szCs w:val="28"/>
      <w:lang w:val="fr-FR" w:eastAsia="fr-FR"/>
    </w:rPr>
  </w:style>
  <w:style w:type="paragraph" w:customStyle="1" w:styleId="Corpsdutexte201">
    <w:name w:val="Corps du texte (20)"/>
    <w:basedOn w:val="Normal"/>
    <w:link w:val="Corpsdutexte200"/>
    <w:rsid w:val="005F6132"/>
    <w:pPr>
      <w:widowControl w:val="0"/>
      <w:shd w:val="clear" w:color="auto" w:fill="FFFFFF"/>
      <w:spacing w:after="2100" w:line="0" w:lineRule="atLeast"/>
      <w:jc w:val="right"/>
    </w:pPr>
    <w:rPr>
      <w:spacing w:val="20"/>
      <w:sz w:val="34"/>
      <w:szCs w:val="34"/>
      <w:lang w:val="fr-FR" w:eastAsia="fr-FR"/>
    </w:rPr>
  </w:style>
  <w:style w:type="paragraph" w:customStyle="1" w:styleId="En-tte30">
    <w:name w:val="En-tête #3"/>
    <w:basedOn w:val="Normal"/>
    <w:link w:val="En-tte3"/>
    <w:rsid w:val="005F6132"/>
    <w:pPr>
      <w:widowControl w:val="0"/>
      <w:shd w:val="clear" w:color="auto" w:fill="FFFFFF"/>
      <w:spacing w:after="3180" w:line="0" w:lineRule="atLeast"/>
      <w:ind w:hanging="1"/>
      <w:outlineLvl w:val="2"/>
    </w:pPr>
    <w:rPr>
      <w:rFonts w:ascii="AppleGothic" w:eastAsia="AppleGothic" w:hAnsi="AppleGothic" w:cs="AppleGothic"/>
      <w:sz w:val="36"/>
      <w:szCs w:val="36"/>
      <w:lang w:val="fr-FR" w:eastAsia="fr-FR"/>
    </w:rPr>
  </w:style>
  <w:style w:type="paragraph" w:customStyle="1" w:styleId="Corpsdutexte230">
    <w:name w:val="Corps du texte (23)"/>
    <w:basedOn w:val="Normal"/>
    <w:link w:val="Corpsdutexte23"/>
    <w:rsid w:val="005F6132"/>
    <w:pPr>
      <w:widowControl w:val="0"/>
      <w:shd w:val="clear" w:color="auto" w:fill="FFFFFF"/>
      <w:spacing w:before="300" w:after="300" w:line="0" w:lineRule="atLeast"/>
      <w:ind w:firstLine="72"/>
      <w:jc w:val="both"/>
    </w:pPr>
    <w:rPr>
      <w:b/>
      <w:bCs/>
      <w:i/>
      <w:iCs/>
      <w:sz w:val="21"/>
      <w:szCs w:val="21"/>
      <w:lang w:val="fr-FR" w:eastAsia="fr-FR"/>
    </w:rPr>
  </w:style>
  <w:style w:type="paragraph" w:customStyle="1" w:styleId="Corpsdutexte240">
    <w:name w:val="Corps du texte (24)"/>
    <w:basedOn w:val="Normal"/>
    <w:link w:val="Corpsdutexte24"/>
    <w:rsid w:val="005F6132"/>
    <w:pPr>
      <w:widowControl w:val="0"/>
      <w:shd w:val="clear" w:color="auto" w:fill="FFFFFF"/>
      <w:spacing w:before="900" w:after="720" w:line="0" w:lineRule="atLeast"/>
      <w:ind w:firstLine="6"/>
    </w:pPr>
    <w:rPr>
      <w:b/>
      <w:bCs/>
      <w:i/>
      <w:iCs/>
      <w:sz w:val="16"/>
      <w:szCs w:val="16"/>
      <w:lang w:val="fr-FR" w:eastAsia="fr-FR"/>
    </w:rPr>
  </w:style>
  <w:style w:type="paragraph" w:customStyle="1" w:styleId="Corpsdutexte250">
    <w:name w:val="Corps du texte (25)"/>
    <w:basedOn w:val="Normal"/>
    <w:link w:val="Corpsdutexte25"/>
    <w:rsid w:val="005F6132"/>
    <w:pPr>
      <w:widowControl w:val="0"/>
      <w:shd w:val="clear" w:color="auto" w:fill="FFFFFF"/>
      <w:spacing w:after="3300" w:line="0" w:lineRule="atLeast"/>
      <w:jc w:val="right"/>
    </w:pPr>
    <w:rPr>
      <w:sz w:val="34"/>
      <w:szCs w:val="34"/>
      <w:lang w:val="fr-FR" w:eastAsia="fr-FR"/>
    </w:rPr>
  </w:style>
  <w:style w:type="paragraph" w:customStyle="1" w:styleId="Corpsdutexte260">
    <w:name w:val="Corps du texte (26)"/>
    <w:basedOn w:val="Normal"/>
    <w:link w:val="Corpsdutexte26"/>
    <w:rsid w:val="005F6132"/>
    <w:pPr>
      <w:widowControl w:val="0"/>
      <w:shd w:val="clear" w:color="auto" w:fill="FFFFFF"/>
      <w:spacing w:before="60" w:after="660" w:line="0" w:lineRule="atLeast"/>
      <w:jc w:val="right"/>
    </w:pPr>
    <w:rPr>
      <w:b/>
      <w:bCs/>
      <w:i/>
      <w:iCs/>
      <w:sz w:val="17"/>
      <w:szCs w:val="17"/>
      <w:lang w:val="fr-FR" w:eastAsia="fr-FR"/>
    </w:rPr>
  </w:style>
  <w:style w:type="paragraph" w:customStyle="1" w:styleId="Corpsdutexte30">
    <w:name w:val="Corps du texte (3)"/>
    <w:basedOn w:val="Normal"/>
    <w:link w:val="Corpsdutexte3"/>
    <w:rsid w:val="005F6132"/>
    <w:pPr>
      <w:widowControl w:val="0"/>
      <w:shd w:val="clear" w:color="auto" w:fill="FFFFFF"/>
      <w:spacing w:after="360" w:line="0" w:lineRule="atLeast"/>
      <w:jc w:val="center"/>
    </w:pPr>
    <w:rPr>
      <w:rFonts w:ascii="AppleGothic" w:eastAsia="AppleGothic" w:hAnsi="AppleGothic" w:cs="AppleGothic"/>
      <w:spacing w:val="10"/>
      <w:sz w:val="19"/>
      <w:szCs w:val="19"/>
      <w:lang w:val="fr-FR" w:eastAsia="fr-FR"/>
    </w:rPr>
  </w:style>
  <w:style w:type="paragraph" w:customStyle="1" w:styleId="Corpsdutexte27">
    <w:name w:val="Corps du texte (27)"/>
    <w:basedOn w:val="Normal"/>
    <w:link w:val="Corpsdutexte27Exact"/>
    <w:rsid w:val="005F6132"/>
    <w:pPr>
      <w:widowControl w:val="0"/>
      <w:shd w:val="clear" w:color="auto" w:fill="FFFFFF"/>
      <w:spacing w:line="0" w:lineRule="atLeast"/>
      <w:ind w:firstLine="29"/>
    </w:pPr>
    <w:rPr>
      <w:b/>
      <w:bCs/>
      <w:i/>
      <w:iCs/>
      <w:sz w:val="15"/>
      <w:szCs w:val="15"/>
      <w:lang w:val="fr-FR" w:eastAsia="fr-FR"/>
    </w:rPr>
  </w:style>
  <w:style w:type="paragraph" w:styleId="TM5">
    <w:name w:val="toc 5"/>
    <w:basedOn w:val="Normal"/>
    <w:autoRedefine/>
    <w:rsid w:val="005F6132"/>
    <w:pPr>
      <w:widowControl w:val="0"/>
      <w:shd w:val="clear" w:color="auto" w:fill="FFFFFF"/>
      <w:spacing w:before="1260" w:after="60" w:line="0" w:lineRule="atLeast"/>
      <w:ind w:hanging="6"/>
      <w:jc w:val="both"/>
    </w:pPr>
    <w:rPr>
      <w:sz w:val="22"/>
      <w:szCs w:val="22"/>
    </w:rPr>
  </w:style>
  <w:style w:type="character" w:customStyle="1" w:styleId="Grillecouleur-Accent1Car">
    <w:name w:val="Grille couleur - Accent 1 Car"/>
    <w:basedOn w:val="Policepardfaut"/>
    <w:link w:val="Grillecouleur-Accent1"/>
    <w:rsid w:val="005F6132"/>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5F6132"/>
    <w:rPr>
      <w:rFonts w:ascii="Times New Roman" w:eastAsia="Times New Roman" w:hAnsi="Times New Roman"/>
      <w:sz w:val="72"/>
      <w:lang w:val="fr-CA" w:eastAsia="en-US"/>
    </w:rPr>
  </w:style>
  <w:style w:type="paragraph" w:styleId="Corpsdetexte2">
    <w:name w:val="Body Text 2"/>
    <w:basedOn w:val="Normal"/>
    <w:link w:val="Corpsdetexte2Car"/>
    <w:rsid w:val="005F6132"/>
    <w:pPr>
      <w:jc w:val="both"/>
    </w:pPr>
    <w:rPr>
      <w:rFonts w:ascii="Arial" w:hAnsi="Arial"/>
    </w:rPr>
  </w:style>
  <w:style w:type="character" w:customStyle="1" w:styleId="Corpsdetexte2Car">
    <w:name w:val="Corps de texte 2 Car"/>
    <w:basedOn w:val="Policepardfaut"/>
    <w:link w:val="Corpsdetexte2"/>
    <w:rsid w:val="005F6132"/>
    <w:rPr>
      <w:rFonts w:ascii="Arial" w:eastAsia="Times New Roman" w:hAnsi="Arial"/>
      <w:sz w:val="28"/>
      <w:lang w:val="fr-CA" w:eastAsia="en-US"/>
    </w:rPr>
  </w:style>
  <w:style w:type="paragraph" w:styleId="Corpsdetexte3">
    <w:name w:val="Body Text 3"/>
    <w:basedOn w:val="Normal"/>
    <w:link w:val="Corpsdetexte3Car"/>
    <w:rsid w:val="005F6132"/>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5F6132"/>
    <w:rPr>
      <w:rFonts w:ascii="Arial" w:eastAsia="Times New Roman" w:hAnsi="Arial"/>
      <w:lang w:val="fr-CA" w:eastAsia="en-US"/>
    </w:rPr>
  </w:style>
  <w:style w:type="character" w:customStyle="1" w:styleId="En-tteCar">
    <w:name w:val="En-tête Car"/>
    <w:basedOn w:val="Policepardfaut"/>
    <w:link w:val="En-tte"/>
    <w:uiPriority w:val="99"/>
    <w:rsid w:val="005F6132"/>
    <w:rPr>
      <w:rFonts w:ascii="GillSans" w:eastAsia="Times New Roman" w:hAnsi="GillSans"/>
      <w:lang w:val="fr-CA" w:eastAsia="en-US"/>
    </w:rPr>
  </w:style>
  <w:style w:type="character" w:customStyle="1" w:styleId="NotedebasdepageCar">
    <w:name w:val="Note de bas de page Car"/>
    <w:basedOn w:val="Policepardfaut"/>
    <w:link w:val="Notedebasdepage"/>
    <w:rsid w:val="00976463"/>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5F6132"/>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5F6132"/>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5F6132"/>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5F6132"/>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5F6132"/>
    <w:rPr>
      <w:rFonts w:ascii="Arial" w:eastAsia="Times New Roman" w:hAnsi="Arial"/>
      <w:sz w:val="28"/>
      <w:lang w:val="fr-CA" w:eastAsia="en-US"/>
    </w:rPr>
  </w:style>
  <w:style w:type="character" w:customStyle="1" w:styleId="TitreCar">
    <w:name w:val="Titre Car"/>
    <w:basedOn w:val="Policepardfaut"/>
    <w:link w:val="Titre"/>
    <w:rsid w:val="005F6132"/>
    <w:rPr>
      <w:rFonts w:ascii="Times New Roman" w:eastAsia="Times New Roman" w:hAnsi="Times New Roman"/>
      <w:b/>
      <w:sz w:val="48"/>
      <w:lang w:val="fr-CA" w:eastAsia="en-US"/>
    </w:rPr>
  </w:style>
  <w:style w:type="character" w:customStyle="1" w:styleId="Titre1Car">
    <w:name w:val="Titre 1 Car"/>
    <w:basedOn w:val="Policepardfaut"/>
    <w:link w:val="Titre1"/>
    <w:rsid w:val="005F6132"/>
    <w:rPr>
      <w:rFonts w:eastAsia="Times New Roman"/>
      <w:noProof/>
      <w:lang w:val="fr-CA" w:eastAsia="en-US" w:bidi="ar-SA"/>
    </w:rPr>
  </w:style>
  <w:style w:type="character" w:customStyle="1" w:styleId="Titre2Car">
    <w:name w:val="Titre 2 Car"/>
    <w:basedOn w:val="Policepardfaut"/>
    <w:link w:val="Titre2"/>
    <w:rsid w:val="005F6132"/>
    <w:rPr>
      <w:rFonts w:eastAsia="Times New Roman"/>
      <w:noProof/>
      <w:lang w:val="fr-CA" w:eastAsia="en-US" w:bidi="ar-SA"/>
    </w:rPr>
  </w:style>
  <w:style w:type="character" w:customStyle="1" w:styleId="Titre3Car">
    <w:name w:val="Titre 3 Car"/>
    <w:basedOn w:val="Policepardfaut"/>
    <w:link w:val="Titre3"/>
    <w:rsid w:val="005F6132"/>
    <w:rPr>
      <w:rFonts w:eastAsia="Times New Roman"/>
      <w:noProof/>
      <w:lang w:val="fr-CA" w:eastAsia="en-US" w:bidi="ar-SA"/>
    </w:rPr>
  </w:style>
  <w:style w:type="character" w:customStyle="1" w:styleId="Titre4Car">
    <w:name w:val="Titre 4 Car"/>
    <w:basedOn w:val="Policepardfaut"/>
    <w:link w:val="Titre4"/>
    <w:rsid w:val="005F6132"/>
    <w:rPr>
      <w:rFonts w:eastAsia="Times New Roman"/>
      <w:noProof/>
      <w:lang w:val="fr-CA" w:eastAsia="en-US" w:bidi="ar-SA"/>
    </w:rPr>
  </w:style>
  <w:style w:type="character" w:customStyle="1" w:styleId="Titre5Car">
    <w:name w:val="Titre 5 Car"/>
    <w:basedOn w:val="Policepardfaut"/>
    <w:link w:val="Titre5"/>
    <w:rsid w:val="005F6132"/>
    <w:rPr>
      <w:rFonts w:eastAsia="Times New Roman"/>
      <w:noProof/>
      <w:lang w:val="fr-CA" w:eastAsia="en-US" w:bidi="ar-SA"/>
    </w:rPr>
  </w:style>
  <w:style w:type="character" w:customStyle="1" w:styleId="Titre6Car">
    <w:name w:val="Titre 6 Car"/>
    <w:basedOn w:val="Policepardfaut"/>
    <w:link w:val="Titre6"/>
    <w:rsid w:val="005F6132"/>
    <w:rPr>
      <w:rFonts w:eastAsia="Times New Roman"/>
      <w:noProof/>
      <w:lang w:val="fr-CA" w:eastAsia="en-US" w:bidi="ar-SA"/>
    </w:rPr>
  </w:style>
  <w:style w:type="character" w:customStyle="1" w:styleId="Titre7Car">
    <w:name w:val="Titre 7 Car"/>
    <w:basedOn w:val="Policepardfaut"/>
    <w:link w:val="Titre7"/>
    <w:rsid w:val="005F6132"/>
    <w:rPr>
      <w:rFonts w:eastAsia="Times New Roman"/>
      <w:noProof/>
      <w:lang w:val="fr-CA" w:eastAsia="en-US" w:bidi="ar-SA"/>
    </w:rPr>
  </w:style>
  <w:style w:type="character" w:customStyle="1" w:styleId="Titre8Car">
    <w:name w:val="Titre 8 Car"/>
    <w:basedOn w:val="Policepardfaut"/>
    <w:link w:val="Titre8"/>
    <w:rsid w:val="005F6132"/>
    <w:rPr>
      <w:rFonts w:eastAsia="Times New Roman"/>
      <w:noProof/>
      <w:lang w:val="fr-CA" w:eastAsia="en-US" w:bidi="ar-SA"/>
    </w:rPr>
  </w:style>
  <w:style w:type="character" w:customStyle="1" w:styleId="Titre9Car">
    <w:name w:val="Titre 9 Car"/>
    <w:basedOn w:val="Policepardfaut"/>
    <w:link w:val="Titre9"/>
    <w:rsid w:val="005F6132"/>
    <w:rPr>
      <w:rFonts w:eastAsia="Times New Roman"/>
      <w:noProof/>
      <w:lang w:val="fr-CA" w:eastAsia="en-US" w:bidi="ar-SA"/>
    </w:rPr>
  </w:style>
  <w:style w:type="paragraph" w:customStyle="1" w:styleId="Titreniveau2i">
    <w:name w:val="Titre niveau 2i"/>
    <w:basedOn w:val="Titreniveau2"/>
    <w:autoRedefine/>
    <w:rsid w:val="00A07EC4"/>
    <w:rPr>
      <w:i/>
    </w:rPr>
  </w:style>
  <w:style w:type="character" w:customStyle="1" w:styleId="En-tte1">
    <w:name w:val="En-tête #1_"/>
    <w:basedOn w:val="Policepardfaut"/>
    <w:link w:val="En-tte10"/>
    <w:rsid w:val="008C2EB4"/>
    <w:rPr>
      <w:rFonts w:ascii="Times New Roman" w:eastAsia="Times New Roman" w:hAnsi="Times New Roman"/>
      <w:b/>
      <w:bCs/>
      <w:i/>
      <w:iCs/>
      <w:sz w:val="38"/>
      <w:szCs w:val="38"/>
      <w:shd w:val="clear" w:color="auto" w:fill="FFFFFF"/>
    </w:rPr>
  </w:style>
  <w:style w:type="character" w:customStyle="1" w:styleId="Corpsdutexte4">
    <w:name w:val="Corps du texte (4)_"/>
    <w:basedOn w:val="Policepardfaut"/>
    <w:link w:val="Corpsdutexte40"/>
    <w:rsid w:val="008C2EB4"/>
    <w:rPr>
      <w:rFonts w:ascii="Times New Roman" w:eastAsia="Times New Roman" w:hAnsi="Times New Roman"/>
      <w:sz w:val="19"/>
      <w:szCs w:val="19"/>
      <w:shd w:val="clear" w:color="auto" w:fill="FFFFFF"/>
    </w:rPr>
  </w:style>
  <w:style w:type="character" w:customStyle="1" w:styleId="En-tteoupieddepage2">
    <w:name w:val="En-tête ou pied de page (2)"/>
    <w:basedOn w:val="Policepardfaut"/>
    <w:rsid w:val="008C2EB4"/>
    <w:rPr>
      <w:rFonts w:ascii="Times New Roman" w:eastAsia="Times New Roman" w:hAnsi="Times New Roman" w:cs="Times New Roman"/>
      <w:b w:val="0"/>
      <w:bCs w:val="0"/>
      <w:i/>
      <w:iCs/>
      <w:smallCaps w:val="0"/>
      <w:strike w:val="0"/>
      <w:spacing w:val="0"/>
      <w:sz w:val="16"/>
      <w:szCs w:val="16"/>
      <w:u w:val="none"/>
    </w:rPr>
  </w:style>
  <w:style w:type="character" w:customStyle="1" w:styleId="Corpsdutexte4Italique">
    <w:name w:val="Corps du texte (4) + Italique"/>
    <w:basedOn w:val="Corpsdutexte4"/>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
    <w:name w:val="Corps du texte (5)_"/>
    <w:basedOn w:val="Policepardfaut"/>
    <w:link w:val="Corpsdutexte50"/>
    <w:rsid w:val="008C2EB4"/>
    <w:rPr>
      <w:rFonts w:ascii="Times New Roman" w:eastAsia="Times New Roman" w:hAnsi="Times New Roman"/>
      <w:i/>
      <w:iCs/>
      <w:sz w:val="19"/>
      <w:szCs w:val="19"/>
      <w:shd w:val="clear" w:color="auto" w:fill="FFFFFF"/>
    </w:rPr>
  </w:style>
  <w:style w:type="character" w:customStyle="1" w:styleId="Corpsdutexte5NonItalique">
    <w:name w:val="Corps du texte (5) + Non Italique"/>
    <w:basedOn w:val="Corpsdutexte5"/>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Espacement1pt">
    <w:name w:val="Corps du texte (5) + Espacement 1 pt"/>
    <w:basedOn w:val="Corpsdutexte5"/>
    <w:rsid w:val="008C2EB4"/>
    <w:rPr>
      <w:rFonts w:ascii="Times New Roman" w:eastAsia="Times New Roman" w:hAnsi="Times New Roman"/>
      <w:i/>
      <w:iCs/>
      <w:color w:val="000000"/>
      <w:spacing w:val="30"/>
      <w:w w:val="100"/>
      <w:position w:val="0"/>
      <w:sz w:val="19"/>
      <w:szCs w:val="19"/>
      <w:shd w:val="clear" w:color="auto" w:fill="FFFFFF"/>
      <w:lang w:val="fr-FR" w:eastAsia="fr-FR" w:bidi="fr-FR"/>
    </w:rPr>
  </w:style>
  <w:style w:type="character" w:customStyle="1" w:styleId="Corpsdutexte8Exact">
    <w:name w:val="Corps du texte (8) Exact"/>
    <w:basedOn w:val="Policepardfaut"/>
    <w:rsid w:val="008C2EB4"/>
    <w:rPr>
      <w:rFonts w:ascii="Times New Roman" w:eastAsia="Times New Roman" w:hAnsi="Times New Roman" w:cs="Times New Roman"/>
      <w:b w:val="0"/>
      <w:bCs w:val="0"/>
      <w:i/>
      <w:iCs/>
      <w:smallCaps w:val="0"/>
      <w:strike w:val="0"/>
      <w:sz w:val="22"/>
      <w:szCs w:val="22"/>
      <w:u w:val="none"/>
    </w:rPr>
  </w:style>
  <w:style w:type="character" w:customStyle="1" w:styleId="Corpsdutexte5Exact">
    <w:name w:val="Corps du texte (5) Exact"/>
    <w:basedOn w:val="Policepardfaut"/>
    <w:rsid w:val="008C2EB4"/>
    <w:rPr>
      <w:rFonts w:ascii="Times New Roman" w:eastAsia="Times New Roman" w:hAnsi="Times New Roman" w:cs="Times New Roman"/>
      <w:b w:val="0"/>
      <w:bCs w:val="0"/>
      <w:i/>
      <w:iCs/>
      <w:smallCaps w:val="0"/>
      <w:strike w:val="0"/>
      <w:sz w:val="19"/>
      <w:szCs w:val="19"/>
      <w:u w:val="none"/>
    </w:rPr>
  </w:style>
  <w:style w:type="character" w:customStyle="1" w:styleId="Corpsdutexte295pt">
    <w:name w:val="Corps du texte (2) + 9.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310ptNonItaliqueEspacement0pt">
    <w:name w:val="Corps du texte (3) + 10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z-Cyrl-UZ"/>
    </w:rPr>
  </w:style>
  <w:style w:type="character" w:customStyle="1" w:styleId="En-tteoupieddepage6">
    <w:name w:val="En-tête ou pied de page (6)"/>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character" w:customStyle="1" w:styleId="Corpsdutexte411pt">
    <w:name w:val="Corps du texte (4) + 11 pt"/>
    <w:basedOn w:val="Corpsdutexte4"/>
    <w:rsid w:val="008C2EB4"/>
    <w:rPr>
      <w:rFonts w:ascii="Times New Roman" w:eastAsia="Times New Roman" w:hAnsi="Times New Roman"/>
      <w:color w:val="000000"/>
      <w:spacing w:val="0"/>
      <w:w w:val="100"/>
      <w:position w:val="0"/>
      <w:sz w:val="22"/>
      <w:szCs w:val="22"/>
      <w:shd w:val="clear" w:color="auto" w:fill="FFFFFF"/>
      <w:lang w:val="fr-FR" w:eastAsia="fr-FR" w:bidi="fr-FR"/>
    </w:rPr>
  </w:style>
  <w:style w:type="character" w:customStyle="1" w:styleId="Corpsdutexte411ptItalique">
    <w:name w:val="Corps du texte (4) + 11 pt;Italique"/>
    <w:basedOn w:val="Corpsdutexte4"/>
    <w:rsid w:val="008C2EB4"/>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oupieddepage7">
    <w:name w:val="En-tête ou pied de page (7)"/>
    <w:basedOn w:val="Policepardfaut"/>
    <w:rsid w:val="008C2EB4"/>
    <w:rPr>
      <w:rFonts w:ascii="Times New Roman" w:eastAsia="Times New Roman" w:hAnsi="Times New Roman" w:cs="Times New Roman"/>
      <w:b w:val="0"/>
      <w:bCs w:val="0"/>
      <w:i/>
      <w:iCs/>
      <w:smallCaps w:val="0"/>
      <w:strike w:val="0"/>
      <w:sz w:val="16"/>
      <w:szCs w:val="16"/>
      <w:u w:val="none"/>
    </w:rPr>
  </w:style>
  <w:style w:type="character" w:customStyle="1" w:styleId="Corpsdutexte385ptNonItaliqueEspacement0pt">
    <w:name w:val="Corps du texte (3) + 8.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11pt">
    <w:name w:val="Corps du texte (13) + 11 pt"/>
    <w:basedOn w:val="Corpsdutexte13"/>
    <w:rsid w:val="008C2EB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En-tteoupieddepage8">
    <w:name w:val="En-tête ou pied de page (8)"/>
    <w:basedOn w:val="Policepardfaut"/>
    <w:rsid w:val="008C2EB4"/>
    <w:rPr>
      <w:rFonts w:ascii="Times New Roman" w:eastAsia="Times New Roman" w:hAnsi="Times New Roman" w:cs="Times New Roman"/>
      <w:b/>
      <w:bCs/>
      <w:i w:val="0"/>
      <w:iCs w:val="0"/>
      <w:smallCaps w:val="0"/>
      <w:strike w:val="0"/>
      <w:sz w:val="16"/>
      <w:szCs w:val="16"/>
      <w:u w:val="none"/>
    </w:rPr>
  </w:style>
  <w:style w:type="character" w:customStyle="1" w:styleId="Corpsdutexte310ptGrasEspacement0pt">
    <w:name w:val="Corps du texte (3) + 10 pt;Gras;Espacement 0 pt"/>
    <w:basedOn w:val="Corpsdutexte3"/>
    <w:rsid w:val="008C2EB4"/>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110ptNonGrasNonItalique">
    <w:name w:val="En-tête #1 + 10 pt;Non Gras;Non Italique"/>
    <w:basedOn w:val="En-tte1"/>
    <w:rsid w:val="008C2EB4"/>
    <w:rPr>
      <w:rFonts w:ascii="Times New Roman" w:eastAsia="Times New Roman" w:hAnsi="Times New Roman"/>
      <w:b/>
      <w:bCs/>
      <w:i/>
      <w:iCs/>
      <w:color w:val="000000"/>
      <w:spacing w:val="0"/>
      <w:w w:val="100"/>
      <w:position w:val="0"/>
      <w:sz w:val="20"/>
      <w:szCs w:val="20"/>
      <w:shd w:val="clear" w:color="auto" w:fill="FFFFFF"/>
      <w:lang w:val="fr-FR" w:eastAsia="fr-FR" w:bidi="fr-FR"/>
    </w:rPr>
  </w:style>
  <w:style w:type="character" w:customStyle="1" w:styleId="En-tteoupieddepageArial75pt">
    <w:name w:val="En-tête ou pied de page + Arial;7.5 pt"/>
    <w:basedOn w:val="En-tteoupieddepage"/>
    <w:rsid w:val="008C2EB4"/>
    <w:rPr>
      <w:rFonts w:ascii="Arial" w:eastAsia="Arial" w:hAnsi="Arial" w:cs="Arial"/>
      <w:b w:val="0"/>
      <w:bCs w:val="0"/>
      <w:i/>
      <w:iCs/>
      <w:smallCaps w:val="0"/>
      <w:strike w:val="0"/>
      <w:color w:val="000000"/>
      <w:spacing w:val="10"/>
      <w:w w:val="100"/>
      <w:position w:val="0"/>
      <w:sz w:val="15"/>
      <w:szCs w:val="15"/>
      <w:u w:val="none"/>
      <w:lang w:val="fr-FR" w:eastAsia="fr-FR" w:bidi="fr-FR"/>
    </w:rPr>
  </w:style>
  <w:style w:type="character" w:customStyle="1" w:styleId="Corpsdutexte228ptGrasItalique">
    <w:name w:val="Corps du texte (2) + 28 pt;Gras;Italique"/>
    <w:basedOn w:val="Corpsdutexte2"/>
    <w:rsid w:val="008C2EB4"/>
    <w:rPr>
      <w:rFonts w:ascii="Times New Roman" w:eastAsia="Times New Roman" w:hAnsi="Times New Roman" w:cs="Times New Roman"/>
      <w:b/>
      <w:bCs/>
      <w:i/>
      <w:iCs/>
      <w:smallCaps w:val="0"/>
      <w:strike w:val="0"/>
      <w:color w:val="000000"/>
      <w:spacing w:val="0"/>
      <w:w w:val="100"/>
      <w:position w:val="0"/>
      <w:sz w:val="56"/>
      <w:szCs w:val="56"/>
      <w:u w:val="none"/>
      <w:shd w:val="clear" w:color="auto" w:fill="FFFFFF"/>
      <w:lang w:val="fr-FR" w:eastAsia="fr-FR" w:bidi="fr-FR"/>
    </w:rPr>
  </w:style>
  <w:style w:type="character" w:customStyle="1" w:styleId="Lgendedutableau">
    <w:name w:val="Légende du tableau_"/>
    <w:basedOn w:val="Policepardfaut"/>
    <w:link w:val="Lgendedutableau0"/>
    <w:rsid w:val="008C2EB4"/>
    <w:rPr>
      <w:rFonts w:ascii="Times New Roman" w:eastAsia="Times New Roman" w:hAnsi="Times New Roman"/>
      <w:b/>
      <w:bCs/>
      <w:sz w:val="22"/>
      <w:szCs w:val="22"/>
      <w:shd w:val="clear" w:color="auto" w:fill="FFFFFF"/>
    </w:rPr>
  </w:style>
  <w:style w:type="character" w:customStyle="1" w:styleId="Lgendedutableau2">
    <w:name w:val="Légende du tableau (2)_"/>
    <w:basedOn w:val="Policepardfaut"/>
    <w:link w:val="Lgendedutableau20"/>
    <w:rsid w:val="008C2EB4"/>
    <w:rPr>
      <w:rFonts w:ascii="Times New Roman" w:eastAsia="Times New Roman" w:hAnsi="Times New Roman"/>
      <w:sz w:val="17"/>
      <w:szCs w:val="17"/>
      <w:shd w:val="clear" w:color="auto" w:fill="FFFFFF"/>
    </w:rPr>
  </w:style>
  <w:style w:type="character" w:customStyle="1" w:styleId="Corpsdutexte29ptGras">
    <w:name w:val="Corps du texte (2) + 9 pt;Gras"/>
    <w:basedOn w:val="Corpsdutexte2"/>
    <w:rsid w:val="008C2EB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4Petitesmajuscules">
    <w:name w:val="Corps du texte (4) + Petites majuscules"/>
    <w:basedOn w:val="Corpsdutexte4"/>
    <w:rsid w:val="008C2EB4"/>
    <w:rPr>
      <w:rFonts w:ascii="Times New Roman" w:eastAsia="Times New Roman" w:hAnsi="Times New Roman"/>
      <w:smallCaps/>
      <w:color w:val="000000"/>
      <w:spacing w:val="0"/>
      <w:w w:val="100"/>
      <w:position w:val="0"/>
      <w:sz w:val="19"/>
      <w:szCs w:val="19"/>
      <w:shd w:val="clear" w:color="auto" w:fill="FFFFFF"/>
      <w:lang w:val="fr-FR" w:eastAsia="fr-FR" w:bidi="fr-FR"/>
    </w:rPr>
  </w:style>
  <w:style w:type="character" w:customStyle="1" w:styleId="Corpsdutexte395ptNonItaliqueEspacement0pt">
    <w:name w:val="Corps du texte (3) + 9.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40">
    <w:name w:val="Corps du texte (14)_"/>
    <w:basedOn w:val="Policepardfaut"/>
    <w:rsid w:val="008C2EB4"/>
    <w:rPr>
      <w:rFonts w:ascii="Times New Roman" w:eastAsia="Times New Roman" w:hAnsi="Times New Roman" w:cs="Times New Roman"/>
      <w:b/>
      <w:bCs/>
      <w:i w:val="0"/>
      <w:iCs w:val="0"/>
      <w:smallCaps w:val="0"/>
      <w:strike w:val="0"/>
      <w:sz w:val="22"/>
      <w:szCs w:val="22"/>
      <w:u w:val="none"/>
    </w:rPr>
  </w:style>
  <w:style w:type="character" w:customStyle="1" w:styleId="Corpsdutexte285pt">
    <w:name w:val="Corps du texte (2) + 8.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95ptPetitesmajuscules">
    <w:name w:val="Corps du texte (2) + 9.5 pt;Petites majuscules"/>
    <w:basedOn w:val="Corpsdutexte2"/>
    <w:rsid w:val="008C2EB4"/>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Lgendedutableau4">
    <w:name w:val="Légende du tableau (4)_"/>
    <w:basedOn w:val="Policepardfaut"/>
    <w:link w:val="Lgendedutableau40"/>
    <w:rsid w:val="008C2EB4"/>
    <w:rPr>
      <w:rFonts w:ascii="Times New Roman" w:eastAsia="Times New Roman" w:hAnsi="Times New Roman"/>
      <w:b/>
      <w:bCs/>
      <w:sz w:val="18"/>
      <w:szCs w:val="18"/>
      <w:shd w:val="clear" w:color="auto" w:fill="FFFFFF"/>
    </w:rPr>
  </w:style>
  <w:style w:type="character" w:customStyle="1" w:styleId="Lgendedutableau485ptNonGras">
    <w:name w:val="Légende du tableau (4) + 8.5 pt;Non Gras"/>
    <w:basedOn w:val="Lgendedutableau4"/>
    <w:rsid w:val="008C2EB4"/>
    <w:rPr>
      <w:rFonts w:ascii="Times New Roman" w:eastAsia="Times New Roman" w:hAnsi="Times New Roman"/>
      <w:b/>
      <w:bCs/>
      <w:color w:val="000000"/>
      <w:spacing w:val="0"/>
      <w:w w:val="100"/>
      <w:position w:val="0"/>
      <w:sz w:val="17"/>
      <w:szCs w:val="17"/>
      <w:shd w:val="clear" w:color="auto" w:fill="FFFFFF"/>
      <w:lang w:val="fr-FR" w:eastAsia="fr-FR" w:bidi="fr-FR"/>
    </w:rPr>
  </w:style>
  <w:style w:type="character" w:customStyle="1" w:styleId="Corpsdutexte15Petitesmajuscules">
    <w:name w:val="Corps du texte (15) + Petites majuscules"/>
    <w:basedOn w:val="Corpsdutexte15"/>
    <w:rsid w:val="008C2EB4"/>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fr-FR" w:eastAsia="fr-FR" w:bidi="fr-FR"/>
    </w:rPr>
  </w:style>
  <w:style w:type="character" w:customStyle="1" w:styleId="NotedebasdepageItalique">
    <w:name w:val="Note de bas de page + Italique"/>
    <w:basedOn w:val="Notedebasdepage0"/>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En-tteoupieddepage10ptNonItaliqueEspacement1pt">
    <w:name w:val="En-tête ou pied de page + 10 pt;Non Italique;Espacement 1 pt"/>
    <w:basedOn w:val="En-tteoupieddepage"/>
    <w:rsid w:val="008C2EB4"/>
    <w:rPr>
      <w:rFonts w:ascii="Times New Roman" w:eastAsia="Times New Roman" w:hAnsi="Times New Roman" w:cs="Times New Roman"/>
      <w:b w:val="0"/>
      <w:bCs w:val="0"/>
      <w:i/>
      <w:iCs/>
      <w:smallCaps w:val="0"/>
      <w:strike w:val="0"/>
      <w:color w:val="000000"/>
      <w:spacing w:val="20"/>
      <w:w w:val="100"/>
      <w:position w:val="0"/>
      <w:sz w:val="20"/>
      <w:szCs w:val="20"/>
      <w:u w:val="none"/>
      <w:lang w:val="fr-FR" w:eastAsia="fr-FR" w:bidi="fr-FR"/>
    </w:rPr>
  </w:style>
  <w:style w:type="character" w:customStyle="1" w:styleId="En-tteoupieddepage10ptNonItaliqueEspacement0pt">
    <w:name w:val="En-tête ou pied de page + 10 pt;Non Italique;Espacement 0 pt"/>
    <w:basedOn w:val="En-tteoupieddepage"/>
    <w:rsid w:val="008C2EB4"/>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6GrasNonItaliqueEspacement0pt">
    <w:name w:val="En-tête ou pied de page (6) + Gras;Non Italique;Espacement 0 pt"/>
    <w:basedOn w:val="Policepardfaut"/>
    <w:rsid w:val="008C2EB4"/>
    <w:rPr>
      <w:rFonts w:ascii="Times New Roman" w:eastAsia="Times New Roman" w:hAnsi="Times New Roman" w:cs="Times New Roman"/>
      <w:b/>
      <w:bCs/>
      <w:i w:val="0"/>
      <w:iCs w:val="0"/>
      <w:smallCaps w:val="0"/>
      <w:strike w:val="0"/>
      <w:sz w:val="14"/>
      <w:szCs w:val="14"/>
      <w:u w:val="none"/>
    </w:rPr>
  </w:style>
  <w:style w:type="character" w:customStyle="1" w:styleId="En-tteoupieddepage610ptNonItaliqueEspacement0pt">
    <w:name w:val="En-tête ou pied de page (6) + 10 pt;Non Italique;Espacement 0 pt"/>
    <w:basedOn w:val="Policepardfaut"/>
    <w:rsid w:val="008C2EB4"/>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6Espacement0pt">
    <w:name w:val="En-tête ou pied de page (6) + Espacement 0 pt"/>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paragraph" w:customStyle="1" w:styleId="En-tte10">
    <w:name w:val="En-tête #1"/>
    <w:basedOn w:val="Normal"/>
    <w:link w:val="En-tte1"/>
    <w:rsid w:val="008C2EB4"/>
    <w:pPr>
      <w:widowControl w:val="0"/>
      <w:shd w:val="clear" w:color="auto" w:fill="FFFFFF"/>
      <w:spacing w:before="3120" w:after="60" w:line="0" w:lineRule="atLeast"/>
      <w:jc w:val="right"/>
      <w:outlineLvl w:val="0"/>
    </w:pPr>
    <w:rPr>
      <w:b/>
      <w:bCs/>
      <w:i/>
      <w:iCs/>
      <w:sz w:val="38"/>
      <w:szCs w:val="38"/>
      <w:lang w:val="fr-FR" w:eastAsia="fr-FR"/>
    </w:rPr>
  </w:style>
  <w:style w:type="paragraph" w:customStyle="1" w:styleId="Corpsdutexte40">
    <w:name w:val="Corps du texte (4)"/>
    <w:basedOn w:val="Normal"/>
    <w:link w:val="Corpsdutexte4"/>
    <w:rsid w:val="008C2EB4"/>
    <w:pPr>
      <w:widowControl w:val="0"/>
      <w:shd w:val="clear" w:color="auto" w:fill="FFFFFF"/>
      <w:spacing w:before="300" w:after="60" w:line="206" w:lineRule="exact"/>
      <w:ind w:hanging="731"/>
      <w:jc w:val="both"/>
    </w:pPr>
    <w:rPr>
      <w:sz w:val="19"/>
      <w:szCs w:val="19"/>
      <w:lang w:val="fr-FR" w:eastAsia="fr-FR"/>
    </w:rPr>
  </w:style>
  <w:style w:type="paragraph" w:customStyle="1" w:styleId="Corpsdutexte50">
    <w:name w:val="Corps du texte (5)"/>
    <w:basedOn w:val="Normal"/>
    <w:link w:val="Corpsdutexte5"/>
    <w:rsid w:val="008C2EB4"/>
    <w:pPr>
      <w:widowControl w:val="0"/>
      <w:shd w:val="clear" w:color="auto" w:fill="FFFFFF"/>
      <w:spacing w:before="60" w:after="60" w:line="206" w:lineRule="exact"/>
      <w:ind w:hanging="731"/>
      <w:jc w:val="both"/>
    </w:pPr>
    <w:rPr>
      <w:i/>
      <w:iCs/>
      <w:sz w:val="19"/>
      <w:szCs w:val="19"/>
      <w:lang w:val="fr-FR" w:eastAsia="fr-FR"/>
    </w:rPr>
  </w:style>
  <w:style w:type="paragraph" w:customStyle="1" w:styleId="Lgendedutableau0">
    <w:name w:val="Légende du tableau"/>
    <w:basedOn w:val="Normal"/>
    <w:link w:val="Lgendedutableau"/>
    <w:rsid w:val="008C2EB4"/>
    <w:pPr>
      <w:widowControl w:val="0"/>
      <w:shd w:val="clear" w:color="auto" w:fill="FFFFFF"/>
      <w:spacing w:line="240" w:lineRule="exact"/>
      <w:jc w:val="center"/>
    </w:pPr>
    <w:rPr>
      <w:b/>
      <w:bCs/>
      <w:sz w:val="22"/>
      <w:szCs w:val="22"/>
      <w:lang w:val="fr-FR" w:eastAsia="fr-FR"/>
    </w:rPr>
  </w:style>
  <w:style w:type="paragraph" w:customStyle="1" w:styleId="Lgendedutableau20">
    <w:name w:val="Légende du tableau (2)"/>
    <w:basedOn w:val="Normal"/>
    <w:link w:val="Lgendedutableau2"/>
    <w:rsid w:val="008C2EB4"/>
    <w:pPr>
      <w:widowControl w:val="0"/>
      <w:shd w:val="clear" w:color="auto" w:fill="FFFFFF"/>
      <w:spacing w:line="0" w:lineRule="atLeast"/>
      <w:ind w:firstLine="29"/>
    </w:pPr>
    <w:rPr>
      <w:sz w:val="17"/>
      <w:szCs w:val="17"/>
      <w:lang w:val="fr-FR" w:eastAsia="fr-FR"/>
    </w:rPr>
  </w:style>
  <w:style w:type="paragraph" w:customStyle="1" w:styleId="Lgendedutableau40">
    <w:name w:val="Légende du tableau (4)"/>
    <w:basedOn w:val="Normal"/>
    <w:link w:val="Lgendedutableau4"/>
    <w:rsid w:val="008C2EB4"/>
    <w:pPr>
      <w:widowControl w:val="0"/>
      <w:shd w:val="clear" w:color="auto" w:fill="FFFFFF"/>
      <w:spacing w:line="0" w:lineRule="atLeast"/>
      <w:ind w:firstLine="29"/>
    </w:pPr>
    <w:rPr>
      <w:b/>
      <w:bCs/>
      <w:sz w:val="18"/>
      <w:szCs w:val="18"/>
      <w:lang w:val="fr-FR" w:eastAsia="fr-FR"/>
    </w:rPr>
  </w:style>
  <w:style w:type="paragraph" w:customStyle="1" w:styleId="figtitre">
    <w:name w:val="fig titre"/>
    <w:basedOn w:val="Normal"/>
    <w:autoRedefine/>
    <w:rsid w:val="00191259"/>
    <w:pPr>
      <w:spacing w:before="120" w:after="120"/>
      <w:ind w:firstLine="0"/>
      <w:jc w:val="center"/>
    </w:pPr>
    <w:rPr>
      <w:color w:val="0000FF"/>
      <w:sz w:val="24"/>
    </w:rPr>
  </w:style>
  <w:style w:type="character" w:customStyle="1" w:styleId="Corpsdutexte48pt">
    <w:name w:val="Corps du texte (4) + 8 pt"/>
    <w:basedOn w:val="Corpsdutexte4"/>
    <w:rsid w:val="00FC161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3NonItaliqueEspacement0pt">
    <w:name w:val="Corps du texte (3) + Non Italique;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10ptGras">
    <w:name w:val="Corps du texte (2) + 10 pt;Gras"/>
    <w:basedOn w:val="Corpsdutexte2"/>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128ptNonItaliqueEspacement0pt">
    <w:name w:val="Corps du texte (12) + 8 pt;Non Italique;Espacement 0 pt"/>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12NonGrasNonItaliqueEspacement0pt">
    <w:name w:val="Corps du texte (12) + Non Gras;Non Italique;Espacement 0 pt"/>
    <w:basedOn w:val="Policepardfaut"/>
    <w:rsid w:val="00FC161A"/>
    <w:rPr>
      <w:rFonts w:ascii="Times New Roman" w:eastAsia="Times New Roman" w:hAnsi="Times New Roman" w:cs="Times New Roman"/>
      <w:b w:val="0"/>
      <w:bCs w:val="0"/>
      <w:i w:val="0"/>
      <w:iCs w:val="0"/>
      <w:smallCaps w:val="0"/>
      <w:strike w:val="0"/>
      <w:sz w:val="15"/>
      <w:szCs w:val="15"/>
      <w:u w:val="none"/>
    </w:rPr>
  </w:style>
  <w:style w:type="character" w:customStyle="1" w:styleId="En-tte210ptNonItalique">
    <w:name w:val="En-tête #2 + 10 pt;Non Italique"/>
    <w:basedOn w:val="En-tte2"/>
    <w:rsid w:val="00FC161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5NonItalique">
    <w:name w:val="Corps du texte (15) + Non Italique"/>
    <w:basedOn w:val="Corpsdutexte15"/>
    <w:rsid w:val="00FC161A"/>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2">
    <w:name w:val="Corps du texte (32)_"/>
    <w:basedOn w:val="Policepardfaut"/>
    <w:link w:val="Corpsdutexte320"/>
    <w:rsid w:val="00FC161A"/>
    <w:rPr>
      <w:rFonts w:ascii="Times New Roman" w:eastAsia="Times New Roman" w:hAnsi="Times New Roman"/>
      <w:spacing w:val="20"/>
      <w:sz w:val="16"/>
      <w:szCs w:val="16"/>
      <w:shd w:val="clear" w:color="auto" w:fill="FFFFFF"/>
    </w:rPr>
  </w:style>
  <w:style w:type="character" w:customStyle="1" w:styleId="Corpsdutexte32Petitesmajuscules">
    <w:name w:val="Corps du texte (32) + Petites majuscules"/>
    <w:basedOn w:val="Corpsdutexte32"/>
    <w:rsid w:val="00FC161A"/>
    <w:rPr>
      <w:rFonts w:ascii="Times New Roman" w:eastAsia="Times New Roman" w:hAnsi="Times New Roman"/>
      <w:smallCaps/>
      <w:color w:val="000000"/>
      <w:spacing w:val="20"/>
      <w:w w:val="100"/>
      <w:position w:val="0"/>
      <w:sz w:val="16"/>
      <w:szCs w:val="16"/>
      <w:shd w:val="clear" w:color="auto" w:fill="FFFFFF"/>
      <w:lang w:val="fr-FR" w:eastAsia="fr-FR" w:bidi="fr-FR"/>
    </w:rPr>
  </w:style>
  <w:style w:type="character" w:customStyle="1" w:styleId="Corpsdutexte33">
    <w:name w:val="Corps du texte (33)_"/>
    <w:basedOn w:val="Policepardfaut"/>
    <w:link w:val="Corpsdutexte330"/>
    <w:rsid w:val="00FC161A"/>
    <w:rPr>
      <w:rFonts w:ascii="Times New Roman" w:eastAsia="Times New Roman" w:hAnsi="Times New Roman"/>
      <w:spacing w:val="20"/>
      <w:sz w:val="23"/>
      <w:szCs w:val="23"/>
      <w:shd w:val="clear" w:color="auto" w:fill="FFFFFF"/>
    </w:rPr>
  </w:style>
  <w:style w:type="character" w:customStyle="1" w:styleId="Corpsdutexte3311ptItaliqueEspacement0pt">
    <w:name w:val="Corps du texte (33) + 11 pt;Italique;Espacement 0 pt"/>
    <w:basedOn w:val="Corpsdutexte33"/>
    <w:rsid w:val="00FC161A"/>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Corpsdutexte180">
    <w:name w:val="Corps du texte (18)_"/>
    <w:basedOn w:val="Policepardfaut"/>
    <w:rsid w:val="00FC161A"/>
    <w:rPr>
      <w:rFonts w:ascii="Times New Roman" w:eastAsia="Times New Roman" w:hAnsi="Times New Roman" w:cs="Times New Roman"/>
      <w:b w:val="0"/>
      <w:bCs w:val="0"/>
      <w:i/>
      <w:iCs/>
      <w:smallCaps w:val="0"/>
      <w:strike w:val="0"/>
      <w:spacing w:val="30"/>
      <w:sz w:val="30"/>
      <w:szCs w:val="30"/>
      <w:u w:val="none"/>
    </w:rPr>
  </w:style>
  <w:style w:type="character" w:customStyle="1" w:styleId="En-tteoupieddepage2ItaliqueEspacement0pt">
    <w:name w:val="En-tête ou pied de page (2) + Italique;Espacement 0 pt"/>
    <w:basedOn w:val="Policepardfaut"/>
    <w:rsid w:val="00FC161A"/>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210ptGrasPetitesmajusculesEspacement0pt">
    <w:name w:val="Corps du texte (2) + 10 pt;Gras;Petites majuscules;Espacement 0 pt"/>
    <w:basedOn w:val="Corpsdutexte2"/>
    <w:rsid w:val="00FC161A"/>
    <w:rPr>
      <w:rFonts w:ascii="Times New Roman" w:eastAsia="Times New Roman" w:hAnsi="Times New Roman" w:cs="Times New Roman"/>
      <w:b/>
      <w:bCs/>
      <w:i w:val="0"/>
      <w:iCs w:val="0"/>
      <w:smallCaps/>
      <w:strike w:val="0"/>
      <w:color w:val="000000"/>
      <w:spacing w:val="-10"/>
      <w:w w:val="100"/>
      <w:position w:val="0"/>
      <w:sz w:val="20"/>
      <w:szCs w:val="20"/>
      <w:u w:val="single"/>
      <w:shd w:val="clear" w:color="auto" w:fill="FFFFFF"/>
      <w:lang w:val="fr-FR" w:eastAsia="fr-FR" w:bidi="fr-FR"/>
    </w:rPr>
  </w:style>
  <w:style w:type="character" w:customStyle="1" w:styleId="Corpsdutexte21">
    <w:name w:val="Corps du texte (21)_"/>
    <w:basedOn w:val="Policepardfaut"/>
    <w:link w:val="Corpsdutexte210"/>
    <w:rsid w:val="00FC161A"/>
    <w:rPr>
      <w:rFonts w:ascii="Times New Roman" w:eastAsia="Times New Roman" w:hAnsi="Times New Roman"/>
      <w:b/>
      <w:bCs/>
      <w:sz w:val="19"/>
      <w:szCs w:val="19"/>
      <w:shd w:val="clear" w:color="auto" w:fill="FFFFFF"/>
    </w:rPr>
  </w:style>
  <w:style w:type="character" w:customStyle="1" w:styleId="Corpsdutexte22">
    <w:name w:val="Corps du texte (22)"/>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2NonGras">
    <w:name w:val="Corps du texte (22) + Non Gras"/>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2Italique">
    <w:name w:val="Corps du texte (22) + Italique"/>
    <w:basedOn w:val="Policepardfaut"/>
    <w:rsid w:val="00FC161A"/>
    <w:rPr>
      <w:rFonts w:ascii="Times New Roman" w:eastAsia="Times New Roman" w:hAnsi="Times New Roman" w:cs="Times New Roman"/>
      <w:b/>
      <w:bCs/>
      <w:i/>
      <w:iCs/>
      <w:smallCaps w:val="0"/>
      <w:strike w:val="0"/>
      <w:sz w:val="16"/>
      <w:szCs w:val="16"/>
      <w:u w:val="none"/>
    </w:rPr>
  </w:style>
  <w:style w:type="character" w:customStyle="1" w:styleId="Corpsdutexte410ptGras">
    <w:name w:val="Corps du texte (4) + 10 pt;Gras"/>
    <w:basedOn w:val="Corpsdutexte4"/>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75ptGrasNonItaliqueEspacement0pt">
    <w:name w:val="Corps du texte (3) + 7.5 pt;Gras;Non Italique;Espacement 0 pt"/>
    <w:basedOn w:val="Corpsdutexte3"/>
    <w:rsid w:val="00FC161A"/>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95ptEspacement0pt">
    <w:name w:val="Corps du texte (3) + 9.5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11ptEspacement0pt">
    <w:name w:val="Corps du texte (3) + 11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27NonItalique">
    <w:name w:val="Corps du texte (27) + Non Italique"/>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7NonGrasNonItalique">
    <w:name w:val="Corps du texte (27) + Non Gras;Non Italique"/>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8">
    <w:name w:val="Corps du texte (28)_"/>
    <w:basedOn w:val="Policepardfaut"/>
    <w:link w:val="Corpsdutexte280"/>
    <w:rsid w:val="00FC161A"/>
    <w:rPr>
      <w:rFonts w:ascii="Times New Roman" w:eastAsia="Times New Roman" w:hAnsi="Times New Roman"/>
      <w:b/>
      <w:bCs/>
      <w:sz w:val="16"/>
      <w:szCs w:val="16"/>
      <w:shd w:val="clear" w:color="auto" w:fill="FFFFFF"/>
    </w:rPr>
  </w:style>
  <w:style w:type="character" w:customStyle="1" w:styleId="En-tteoupieddepageNonItaliqueEspacement0pt">
    <w:name w:val="En-tête ou pied de page + Non Italique;Espacement 0 pt"/>
    <w:basedOn w:val="En-tteoupieddepage"/>
    <w:rsid w:val="00FC161A"/>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710ptNonGras">
    <w:name w:val="Corps du texte (7) + 10 pt;Non Gras"/>
    <w:basedOn w:val="Corpsdutexte7"/>
    <w:rsid w:val="00FC161A"/>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285ptNonGrasEspacement0pt">
    <w:name w:val="En-tête #2 + 8.5 pt;Non Gras;Espacement 0 pt"/>
    <w:basedOn w:val="En-tte2"/>
    <w:rsid w:val="00FC161A"/>
    <w:rPr>
      <w:rFonts w:ascii="Times New Roman" w:eastAsia="Times New Roman" w:hAnsi="Times New Roman" w:cs="Times New Roman"/>
      <w:b w:val="0"/>
      <w:bCs w:val="0"/>
      <w:i/>
      <w:iCs/>
      <w:smallCaps w:val="0"/>
      <w:strike w:val="0"/>
      <w:color w:val="000000"/>
      <w:spacing w:val="10"/>
      <w:w w:val="100"/>
      <w:position w:val="0"/>
      <w:sz w:val="17"/>
      <w:szCs w:val="17"/>
      <w:u w:val="none"/>
      <w:shd w:val="clear" w:color="auto" w:fill="FFFFFF"/>
      <w:lang w:val="fr-FR" w:eastAsia="fr-FR" w:bidi="fr-FR"/>
    </w:rPr>
  </w:style>
  <w:style w:type="character" w:customStyle="1" w:styleId="Corpsdutexte2ItaliqueEspacement-1pt">
    <w:name w:val="Corps du texte (2) + Italique;Espacement -1 pt"/>
    <w:basedOn w:val="Corpsdutexte2"/>
    <w:rsid w:val="00FC161A"/>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9">
    <w:name w:val="Corps du texte (29)_"/>
    <w:basedOn w:val="Policepardfaut"/>
    <w:link w:val="Corpsdutexte290"/>
    <w:rsid w:val="00FC161A"/>
    <w:rPr>
      <w:rFonts w:ascii="Times New Roman" w:eastAsia="Times New Roman" w:hAnsi="Times New Roman"/>
      <w:i/>
      <w:iCs/>
      <w:sz w:val="16"/>
      <w:szCs w:val="16"/>
      <w:shd w:val="clear" w:color="auto" w:fill="FFFFFF"/>
    </w:rPr>
  </w:style>
  <w:style w:type="paragraph" w:customStyle="1" w:styleId="Corpsdutexte320">
    <w:name w:val="Corps du texte (32)"/>
    <w:basedOn w:val="Normal"/>
    <w:link w:val="Corpsdutexte32"/>
    <w:rsid w:val="00FC161A"/>
    <w:pPr>
      <w:widowControl w:val="0"/>
      <w:shd w:val="clear" w:color="auto" w:fill="FFFFFF"/>
      <w:spacing w:line="91" w:lineRule="exact"/>
      <w:ind w:hanging="5"/>
      <w:jc w:val="both"/>
    </w:pPr>
    <w:rPr>
      <w:spacing w:val="20"/>
      <w:sz w:val="16"/>
      <w:szCs w:val="16"/>
      <w:lang w:val="fr-FR" w:eastAsia="fr-FR"/>
    </w:rPr>
  </w:style>
  <w:style w:type="paragraph" w:customStyle="1" w:styleId="Corpsdutexte330">
    <w:name w:val="Corps du texte (33)"/>
    <w:basedOn w:val="Normal"/>
    <w:link w:val="Corpsdutexte33"/>
    <w:rsid w:val="00FC161A"/>
    <w:pPr>
      <w:widowControl w:val="0"/>
      <w:shd w:val="clear" w:color="auto" w:fill="FFFFFF"/>
      <w:spacing w:line="91" w:lineRule="exact"/>
      <w:ind w:hanging="5"/>
      <w:jc w:val="both"/>
    </w:pPr>
    <w:rPr>
      <w:spacing w:val="20"/>
      <w:sz w:val="23"/>
      <w:szCs w:val="23"/>
      <w:lang w:val="fr-FR" w:eastAsia="fr-FR"/>
    </w:rPr>
  </w:style>
  <w:style w:type="paragraph" w:customStyle="1" w:styleId="Corpsdutexte210">
    <w:name w:val="Corps du texte (21)"/>
    <w:basedOn w:val="Normal"/>
    <w:link w:val="Corpsdutexte21"/>
    <w:rsid w:val="00FC161A"/>
    <w:pPr>
      <w:widowControl w:val="0"/>
      <w:shd w:val="clear" w:color="auto" w:fill="FFFFFF"/>
      <w:spacing w:before="660" w:after="360" w:line="0" w:lineRule="atLeast"/>
      <w:ind w:firstLine="61"/>
      <w:jc w:val="both"/>
    </w:pPr>
    <w:rPr>
      <w:b/>
      <w:bCs/>
      <w:sz w:val="19"/>
      <w:szCs w:val="19"/>
      <w:lang w:val="fr-FR" w:eastAsia="fr-FR"/>
    </w:rPr>
  </w:style>
  <w:style w:type="paragraph" w:customStyle="1" w:styleId="Corpsdutexte280">
    <w:name w:val="Corps du texte (28)"/>
    <w:basedOn w:val="Normal"/>
    <w:link w:val="Corpsdutexte28"/>
    <w:rsid w:val="00FC161A"/>
    <w:pPr>
      <w:widowControl w:val="0"/>
      <w:shd w:val="clear" w:color="auto" w:fill="FFFFFF"/>
      <w:spacing w:line="0" w:lineRule="atLeast"/>
      <w:ind w:firstLine="29"/>
      <w:jc w:val="both"/>
    </w:pPr>
    <w:rPr>
      <w:b/>
      <w:bCs/>
      <w:sz w:val="16"/>
      <w:szCs w:val="16"/>
      <w:lang w:val="fr-FR" w:eastAsia="fr-FR"/>
    </w:rPr>
  </w:style>
  <w:style w:type="paragraph" w:customStyle="1" w:styleId="Corpsdutexte290">
    <w:name w:val="Corps du texte (29)"/>
    <w:basedOn w:val="Normal"/>
    <w:link w:val="Corpsdutexte29"/>
    <w:rsid w:val="00FC161A"/>
    <w:pPr>
      <w:widowControl w:val="0"/>
      <w:shd w:val="clear" w:color="auto" w:fill="FFFFFF"/>
      <w:spacing w:line="0" w:lineRule="atLeast"/>
      <w:ind w:firstLine="29"/>
      <w:jc w:val="both"/>
    </w:pPr>
    <w:rPr>
      <w:i/>
      <w:iCs/>
      <w:sz w:val="16"/>
      <w:szCs w:val="16"/>
      <w:lang w:val="fr-FR" w:eastAsia="fr-FR"/>
    </w:rPr>
  </w:style>
  <w:style w:type="character" w:customStyle="1" w:styleId="En-tte119ptItaliquechelle100">
    <w:name w:val="En-tête #1 + 19 pt;Italique;Échelle 100%"/>
    <w:basedOn w:val="En-tte1"/>
    <w:rsid w:val="00E64A4B"/>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En-tteoupieddepage2Espacement0pt">
    <w:name w:val="En-tête ou pied de page (2) + Espacement 0 pt"/>
    <w:basedOn w:val="Policepardfaut"/>
    <w:rsid w:val="00E64A4B"/>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Corpsdutexte5Italique">
    <w:name w:val="Corps du texte (5) + 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4NonItalique">
    <w:name w:val="Corps du texte (4) + Non Italique"/>
    <w:basedOn w:val="Corpsdutexte4"/>
    <w:rsid w:val="00E64A4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En-tteoupieddepage3">
    <w:name w:val="En-tête ou pied de page (3)_"/>
    <w:basedOn w:val="Policepardfaut"/>
    <w:link w:val="En-tteoupieddepage30"/>
    <w:rsid w:val="00E64A4B"/>
    <w:rPr>
      <w:rFonts w:ascii="Times New Roman" w:eastAsia="Times New Roman" w:hAnsi="Times New Roman"/>
      <w:sz w:val="28"/>
      <w:szCs w:val="28"/>
      <w:shd w:val="clear" w:color="auto" w:fill="FFFFFF"/>
    </w:rPr>
  </w:style>
  <w:style w:type="character" w:customStyle="1" w:styleId="Corpsdutexte2Petitesmajuscules">
    <w:name w:val="Corps du texte (2) + Petites majuscules"/>
    <w:basedOn w:val="Corpsdutexte2"/>
    <w:rsid w:val="00E64A4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fr-FR" w:eastAsia="fr-FR" w:bidi="fr-FR"/>
    </w:rPr>
  </w:style>
  <w:style w:type="character" w:customStyle="1" w:styleId="Corpsdutexte12NonGras">
    <w:name w:val="Corps du texte (12) + Non Gras"/>
    <w:basedOn w:val="Corpsdutexte12"/>
    <w:rsid w:val="00E64A4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character" w:customStyle="1" w:styleId="Corpsdutexte511pt">
    <w:name w:val="Corps du texte (5) + 11 pt"/>
    <w:basedOn w:val="Corpsdutexte5"/>
    <w:rsid w:val="00E64A4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310ptGrasNonItaliqueEspacement0pt">
    <w:name w:val="Corps du texte (3) + 10 pt;Gras;Non Italique;Espacement 0 pt"/>
    <w:basedOn w:val="Corpsdutexte3"/>
    <w:rsid w:val="00E64A4B"/>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395ptGrasEspacement1pt">
    <w:name w:val="Corps du texte (3) + 9.5 pt;Gras;Espacement 1 pt"/>
    <w:basedOn w:val="Corpsdutexte3"/>
    <w:rsid w:val="00E64A4B"/>
    <w:rPr>
      <w:rFonts w:ascii="Times New Roman" w:eastAsia="Times New Roman" w:hAnsi="Times New Roman" w:cs="Times New Roman"/>
      <w:b/>
      <w:bCs/>
      <w:i/>
      <w:iCs/>
      <w:smallCaps w:val="0"/>
      <w:strike w:val="0"/>
      <w:color w:val="000000"/>
      <w:spacing w:val="20"/>
      <w:w w:val="100"/>
      <w:position w:val="0"/>
      <w:sz w:val="19"/>
      <w:szCs w:val="19"/>
      <w:u w:val="none"/>
      <w:shd w:val="clear" w:color="auto" w:fill="FFFFFF"/>
      <w:lang w:val="fr-FR" w:eastAsia="fr-FR" w:bidi="fr-FR"/>
    </w:rPr>
  </w:style>
  <w:style w:type="character" w:customStyle="1" w:styleId="Corpsdutexte3Exact">
    <w:name w:val="Corps du texte (3) Exact"/>
    <w:basedOn w:val="Policepardfaut"/>
    <w:rsid w:val="00E64A4B"/>
    <w:rPr>
      <w:rFonts w:ascii="Times New Roman" w:eastAsia="Times New Roman" w:hAnsi="Times New Roman" w:cs="Times New Roman"/>
      <w:b w:val="0"/>
      <w:bCs w:val="0"/>
      <w:i/>
      <w:iCs/>
      <w:smallCaps w:val="0"/>
      <w:strike w:val="0"/>
      <w:spacing w:val="10"/>
      <w:sz w:val="16"/>
      <w:szCs w:val="16"/>
      <w:u w:val="none"/>
    </w:rPr>
  </w:style>
  <w:style w:type="character" w:customStyle="1" w:styleId="LgendedutableauExact">
    <w:name w:val="Légende du tableau Exact"/>
    <w:basedOn w:val="Policepardfaut"/>
    <w:rsid w:val="00E64A4B"/>
    <w:rPr>
      <w:rFonts w:ascii="Times New Roman" w:eastAsia="Times New Roman" w:hAnsi="Times New Roman" w:cs="Times New Roman"/>
      <w:b w:val="0"/>
      <w:bCs w:val="0"/>
      <w:i w:val="0"/>
      <w:iCs w:val="0"/>
      <w:smallCaps w:val="0"/>
      <w:strike w:val="0"/>
      <w:sz w:val="17"/>
      <w:szCs w:val="17"/>
      <w:u w:val="none"/>
    </w:rPr>
  </w:style>
  <w:style w:type="character" w:customStyle="1" w:styleId="Corpsdutexte118ptItaliqueEspacement0pt">
    <w:name w:val="Corps du texte (11) + 8 pt;Italique;Espacement 0 pt"/>
    <w:basedOn w:val="Corpsdutexte11"/>
    <w:rsid w:val="00E64A4B"/>
    <w:rPr>
      <w:rFonts w:ascii="Times New Roman" w:eastAsia="Times New Roman" w:hAnsi="Times New Roman" w:cs="Times New Roman"/>
      <w:b w:val="0"/>
      <w:bCs w:val="0"/>
      <w:i w:val="0"/>
      <w:iCs w:val="0"/>
      <w:smallCaps w:val="0"/>
      <w:strike w:val="0"/>
      <w:color w:val="000000"/>
      <w:spacing w:val="10"/>
      <w:w w:val="100"/>
      <w:position w:val="0"/>
      <w:sz w:val="16"/>
      <w:szCs w:val="16"/>
      <w:u w:val="none"/>
      <w:shd w:val="clear" w:color="auto" w:fill="FFFFFF"/>
      <w:lang w:val="fr-FR" w:eastAsia="fr-FR" w:bidi="fr-FR"/>
    </w:rPr>
  </w:style>
  <w:style w:type="character" w:customStyle="1" w:styleId="Corpsdutexte118pt">
    <w:name w:val="Corps du texte (11) + 8 pt"/>
    <w:basedOn w:val="Corpsdutexte11"/>
    <w:rsid w:val="00E64A4B"/>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15Italique">
    <w:name w:val="Corps du texte (15) + Italique"/>
    <w:basedOn w:val="Corpsdutexte15"/>
    <w:rsid w:val="00E64A4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511ptItalique">
    <w:name w:val="Corps du texte (5) + 11 pt;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59ptGras">
    <w:name w:val="Corps du texte (5) + 9 pt;Gras"/>
    <w:basedOn w:val="Corpsdutexte5"/>
    <w:rsid w:val="00E64A4B"/>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575ptGras">
    <w:name w:val="Corps du texte (5) + 7.5 pt;Gras"/>
    <w:basedOn w:val="Corpsdutexte5"/>
    <w:rsid w:val="00E64A4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585ptGrasItalique">
    <w:name w:val="Corps du texte (5) + 8.5 pt;Gras;Italique"/>
    <w:basedOn w:val="Corpsdutexte5"/>
    <w:rsid w:val="00E64A4B"/>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585pt">
    <w:name w:val="Corps du texte (5) + 8.5 pt"/>
    <w:basedOn w:val="Corpsdutexte5"/>
    <w:rsid w:val="00E64A4B"/>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paragraph" w:customStyle="1" w:styleId="En-tteoupieddepage30">
    <w:name w:val="En-tête ou pied de page (3)"/>
    <w:basedOn w:val="Normal"/>
    <w:link w:val="En-tteoupieddepage3"/>
    <w:rsid w:val="00E64A4B"/>
    <w:pPr>
      <w:widowControl w:val="0"/>
      <w:shd w:val="clear" w:color="auto" w:fill="FFFFFF"/>
      <w:spacing w:line="0" w:lineRule="atLeast"/>
      <w:ind w:firstLine="101"/>
      <w:jc w:val="both"/>
    </w:pPr>
    <w:rPr>
      <w:szCs w:val="28"/>
      <w:lang w:val="fr-FR" w:eastAsia="fr-FR"/>
    </w:rPr>
  </w:style>
  <w:style w:type="paragraph" w:customStyle="1" w:styleId="auteurst">
    <w:name w:val="auteur st"/>
    <w:basedOn w:val="Normal"/>
    <w:autoRedefine/>
    <w:rsid w:val="00C57CFF"/>
    <w:pPr>
      <w:spacing w:before="120"/>
      <w:ind w:firstLine="0"/>
      <w:jc w:val="center"/>
    </w:pPr>
    <w:rPr>
      <w:sz w:val="24"/>
    </w:rPr>
  </w:style>
  <w:style w:type="character" w:customStyle="1" w:styleId="Notedebasdepage2">
    <w:name w:val="Note de bas de page (2)_"/>
    <w:basedOn w:val="Policepardfaut"/>
    <w:link w:val="Notedebasdepage20"/>
    <w:rsid w:val="00AF5580"/>
    <w:rPr>
      <w:rFonts w:ascii="Times New Roman" w:eastAsia="Times New Roman" w:hAnsi="Times New Roman"/>
      <w:sz w:val="22"/>
      <w:szCs w:val="22"/>
      <w:shd w:val="clear" w:color="auto" w:fill="FFFFFF"/>
    </w:rPr>
  </w:style>
  <w:style w:type="character" w:customStyle="1" w:styleId="Notedebasdepage2Italique">
    <w:name w:val="Note de bas de page (2) + Italique"/>
    <w:basedOn w:val="Notedebasdepage2"/>
    <w:rsid w:val="00AF5580"/>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1NonGras">
    <w:name w:val="En-tête #1 + Non Gras"/>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Corpsdutexte7Italique">
    <w:name w:val="Corps du texte (7) + Italique"/>
    <w:basedOn w:val="Corpsdutexte7"/>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78ptItaliqueEspacement0pt">
    <w:name w:val="Corps du texte (7) + 8 pt;Italique;Espacement 0 pt"/>
    <w:basedOn w:val="Corpsdutexte7"/>
    <w:rsid w:val="00AF5580"/>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78pt">
    <w:name w:val="Corps du texte (7) + 8 pt"/>
    <w:basedOn w:val="Corpsdutexte7"/>
    <w:rsid w:val="00AF558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8NonItalique">
    <w:name w:val="Corps du texte (8) + Non Italique"/>
    <w:basedOn w:val="Corpsdutexte8"/>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9Espacement1pt">
    <w:name w:val="Corps du texte (9) + Espacement 1 pt"/>
    <w:basedOn w:val="Corpsdutexte9"/>
    <w:rsid w:val="00AF5580"/>
    <w:rPr>
      <w:rFonts w:ascii="Times New Roman" w:eastAsia="Times New Roman" w:hAnsi="Times New Roman" w:cs="Times New Roman"/>
      <w:b/>
      <w:bCs/>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ItaliqueEspacement1pt">
    <w:name w:val="Corps du texte (2) + Italique;Espacement 1 pt"/>
    <w:basedOn w:val="Corpsdutexte2"/>
    <w:rsid w:val="00AF5580"/>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En-tte152ptNonGrasNonItalique">
    <w:name w:val="En-tête #1 + 52 pt;Non Gras;Non Italique"/>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104"/>
      <w:szCs w:val="104"/>
      <w:u w:val="none"/>
      <w:shd w:val="clear" w:color="auto" w:fill="FFFFFF"/>
      <w:lang w:val="fr-FR" w:eastAsia="fr-FR" w:bidi="fr-FR"/>
    </w:rPr>
  </w:style>
  <w:style w:type="character" w:customStyle="1" w:styleId="En-tteoupieddepage4ptNonItaliqueEspacement0pt">
    <w:name w:val="En-tête ou pied de page + 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character" w:customStyle="1" w:styleId="En-tteoupieddepage14ptNonItaliqueEspacement0pt">
    <w:name w:val="En-tête ou pied de page + 1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Corpsdutexte16Petitesmajuscules">
    <w:name w:val="Corps du texte (16) + Petites majuscules"/>
    <w:basedOn w:val="Corpsdutexte16"/>
    <w:rsid w:val="00AF5580"/>
    <w:rPr>
      <w:rFonts w:ascii="Times New Roman" w:eastAsia="Times New Roman" w:hAnsi="Times New Roman" w:cs="Times New Roman"/>
      <w:b/>
      <w:bCs/>
      <w:i w:val="0"/>
      <w:iCs w:val="0"/>
      <w:smallCaps/>
      <w:strike w:val="0"/>
      <w:color w:val="000000"/>
      <w:spacing w:val="0"/>
      <w:w w:val="100"/>
      <w:position w:val="0"/>
      <w:sz w:val="38"/>
      <w:szCs w:val="38"/>
      <w:u w:val="none"/>
      <w:shd w:val="clear" w:color="auto" w:fill="FFFFFF"/>
      <w:lang w:val="fr-FR" w:eastAsia="fr-FR" w:bidi="fr-FR"/>
    </w:rPr>
  </w:style>
  <w:style w:type="character" w:customStyle="1" w:styleId="Corpsdutexte17Espacement0pt">
    <w:name w:val="Corps du texte (17) + Espacement 0 pt"/>
    <w:basedOn w:val="Corpsdutexte17"/>
    <w:rsid w:val="00AF5580"/>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paragraph" w:customStyle="1" w:styleId="Notedebasdepage20">
    <w:name w:val="Note de bas de page (2)"/>
    <w:basedOn w:val="Normal"/>
    <w:link w:val="Notedebasdepage2"/>
    <w:rsid w:val="00AF5580"/>
    <w:pPr>
      <w:widowControl w:val="0"/>
      <w:shd w:val="clear" w:color="auto" w:fill="FFFFFF"/>
      <w:spacing w:line="240" w:lineRule="exact"/>
      <w:ind w:firstLine="722"/>
      <w:jc w:val="both"/>
    </w:pPr>
    <w:rPr>
      <w:sz w:val="22"/>
      <w:szCs w:val="22"/>
      <w:lang w:val="fr-FR" w:eastAsia="fr-FR"/>
    </w:rPr>
  </w:style>
  <w:style w:type="character" w:customStyle="1" w:styleId="Corpsdutexte517ptNonItaliqueEspacement0pt">
    <w:name w:val="Corps du texte (5) + 17 pt;Non Italique;Espacement 0 pt"/>
    <w:basedOn w:val="Corpsdutexte5"/>
    <w:rsid w:val="00B84DC7"/>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fr-FR" w:eastAsia="fr-FR" w:bidi="fr-FR"/>
    </w:rPr>
  </w:style>
  <w:style w:type="character" w:customStyle="1" w:styleId="Corpsdutexte6Exact">
    <w:name w:val="Corps du texte (6) Exact"/>
    <w:basedOn w:val="Policepardfaut"/>
    <w:rsid w:val="00B84DC7"/>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7Gras">
    <w:name w:val="Corps du texte (7) + Gras"/>
    <w:basedOn w:val="Corpsdutexte7"/>
    <w:rsid w:val="00B84DC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10Italique">
    <w:name w:val="Corps du texte (10) + 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15ptNonGrasEspacement0pt">
    <w:name w:val="Corps du texte (11) + 5 pt;Non Gras;Espacement 0 pt"/>
    <w:basedOn w:val="Corpsdutexte11"/>
    <w:rsid w:val="00B84DC7"/>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FFFFFF"/>
      <w:lang w:val="fr-FR" w:eastAsia="fr-FR" w:bidi="fr-FR"/>
    </w:rPr>
  </w:style>
  <w:style w:type="character" w:customStyle="1" w:styleId="Corpsdutexte12NonItalique">
    <w:name w:val="Corps du texte (12) + Non Italique"/>
    <w:basedOn w:val="Corpsdutexte12"/>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75ptGras">
    <w:name w:val="Corps du texte (2) + 7.5 pt;Gras"/>
    <w:basedOn w:val="Corpsdutexte2"/>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227ptGrasItaliqueEspacement0ptchelle66">
    <w:name w:val="Corps du texte (2) + 27 pt;Gras;Italique;Espacement 0 pt;Échelle 66%"/>
    <w:basedOn w:val="Corpsdutexte2"/>
    <w:rsid w:val="00B84DC7"/>
    <w:rPr>
      <w:rFonts w:ascii="Times New Roman" w:eastAsia="Times New Roman" w:hAnsi="Times New Roman" w:cs="Times New Roman"/>
      <w:b/>
      <w:bCs/>
      <w:i/>
      <w:iCs/>
      <w:smallCaps w:val="0"/>
      <w:strike w:val="0"/>
      <w:color w:val="000000"/>
      <w:spacing w:val="-10"/>
      <w:w w:val="66"/>
      <w:position w:val="0"/>
      <w:sz w:val="54"/>
      <w:szCs w:val="54"/>
      <w:u w:val="none"/>
      <w:shd w:val="clear" w:color="auto" w:fill="FFFFFF"/>
      <w:lang w:val="fr-FR" w:eastAsia="fr-FR" w:bidi="fr-FR"/>
    </w:rPr>
  </w:style>
  <w:style w:type="character" w:customStyle="1" w:styleId="Corpsdutexte227pt">
    <w:name w:val="Corps du texte (2) + 27 pt"/>
    <w:basedOn w:val="Corpsdutexte2"/>
    <w:rsid w:val="00B84DC7"/>
    <w:rPr>
      <w:rFonts w:ascii="Times New Roman" w:eastAsia="Times New Roman" w:hAnsi="Times New Roman" w:cs="Times New Roman"/>
      <w:b w:val="0"/>
      <w:bCs w:val="0"/>
      <w:i w:val="0"/>
      <w:iCs w:val="0"/>
      <w:smallCaps w:val="0"/>
      <w:strike w:val="0"/>
      <w:color w:val="000000"/>
      <w:spacing w:val="0"/>
      <w:w w:val="100"/>
      <w:position w:val="0"/>
      <w:sz w:val="54"/>
      <w:szCs w:val="54"/>
      <w:u w:val="none"/>
      <w:shd w:val="clear" w:color="auto" w:fill="FFFFFF"/>
      <w:lang w:val="fr-FR" w:eastAsia="fr-FR" w:bidi="fr-FR"/>
    </w:rPr>
  </w:style>
  <w:style w:type="character" w:customStyle="1" w:styleId="En-tteoupieddepageNonItalique">
    <w:name w:val="En-tête ou pied de page + Non Italique"/>
    <w:basedOn w:val="En-tteoupieddepage"/>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6NonItaliqueEspacement0pt">
    <w:name w:val="Corps du texte (6) + Non Italique;Espacement 0 pt"/>
    <w:basedOn w:val="Corpsdutexte60"/>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uz-Cyrl-UZ"/>
    </w:rPr>
  </w:style>
  <w:style w:type="character" w:customStyle="1" w:styleId="En-tteoupieddepage4">
    <w:name w:val="En-tête ou pied de page (4)"/>
    <w:basedOn w:val="Policepardfaut"/>
    <w:rsid w:val="00B84DC7"/>
    <w:rPr>
      <w:rFonts w:ascii="Times New Roman" w:eastAsia="Times New Roman" w:hAnsi="Times New Roman" w:cs="Times New Roman"/>
      <w:b w:val="0"/>
      <w:bCs w:val="0"/>
      <w:i/>
      <w:iCs/>
      <w:smallCaps w:val="0"/>
      <w:strike w:val="0"/>
      <w:sz w:val="15"/>
      <w:szCs w:val="15"/>
      <w:u w:val="none"/>
    </w:rPr>
  </w:style>
  <w:style w:type="character" w:customStyle="1" w:styleId="Corpsdutexte108ptItaliqueEspacement0pt">
    <w:name w:val="Corps du texte (10) + 8 pt;Italique;Espacement 0 pt"/>
    <w:basedOn w:val="Corpsdutexte10"/>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75ptGras">
    <w:name w:val="Corps du texte (10) + 7.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67ptGrasNonItaliqueEspacement0pt">
    <w:name w:val="Corps du texte (6) + 7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675ptGrasNonItaliqueEspacement0pt">
    <w:name w:val="Corps du texte (6) + 7.5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uz-Cyrl-UZ"/>
    </w:rPr>
  </w:style>
  <w:style w:type="character" w:customStyle="1" w:styleId="Corpsdutexte188ptNonGrasItaliqueEspacement0pt">
    <w:name w:val="Corps du texte (18) + 8 pt;Non Gras;Italique;Espacement 0 pt"/>
    <w:basedOn w:val="Corpsdutexte180"/>
    <w:rsid w:val="00B84DC7"/>
    <w:rPr>
      <w:rFonts w:ascii="Times New Roman" w:eastAsia="Times New Roman" w:hAnsi="Times New Roman" w:cs="Times New Roman"/>
      <w:b/>
      <w:bCs/>
      <w:i/>
      <w:iCs/>
      <w:smallCaps w:val="0"/>
      <w:strike w:val="0"/>
      <w:color w:val="000000"/>
      <w:spacing w:val="10"/>
      <w:w w:val="100"/>
      <w:position w:val="0"/>
      <w:sz w:val="16"/>
      <w:szCs w:val="16"/>
      <w:u w:val="none"/>
      <w:lang w:val="fr-FR" w:eastAsia="fr-FR" w:bidi="fr-FR"/>
    </w:rPr>
  </w:style>
  <w:style w:type="character" w:customStyle="1" w:styleId="NotedebasdepageExact">
    <w:name w:val="Note de bas de page Exact"/>
    <w:basedOn w:val="Policepardfaut"/>
    <w:rsid w:val="00B84DC7"/>
    <w:rPr>
      <w:rFonts w:ascii="Times New Roman" w:eastAsia="Times New Roman" w:hAnsi="Times New Roman" w:cs="Times New Roman"/>
      <w:b w:val="0"/>
      <w:bCs w:val="0"/>
      <w:i w:val="0"/>
      <w:iCs w:val="0"/>
      <w:smallCaps w:val="0"/>
      <w:strike w:val="0"/>
      <w:sz w:val="22"/>
      <w:szCs w:val="22"/>
      <w:u w:val="none"/>
    </w:rPr>
  </w:style>
  <w:style w:type="character" w:customStyle="1" w:styleId="Corpsdutexte88ptEspacement0pt">
    <w:name w:val="Corps du texte (8) + 8 pt;Espacement 0 pt"/>
    <w:basedOn w:val="Corpsdutexte8"/>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11pt">
    <w:name w:val="Corps du texte (10) + 11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270">
    <w:name w:val="Corps du texte (27)_"/>
    <w:basedOn w:val="Policepardfaut"/>
    <w:rsid w:val="00B84DC7"/>
    <w:rPr>
      <w:rFonts w:ascii="AppleGothic" w:eastAsia="AppleGothic" w:hAnsi="AppleGothic" w:cs="AppleGothic"/>
      <w:b w:val="0"/>
      <w:bCs w:val="0"/>
      <w:i/>
      <w:iCs/>
      <w:smallCaps w:val="0"/>
      <w:strike w:val="0"/>
      <w:spacing w:val="20"/>
      <w:w w:val="75"/>
      <w:sz w:val="26"/>
      <w:szCs w:val="26"/>
      <w:u w:val="none"/>
    </w:rPr>
  </w:style>
  <w:style w:type="character" w:customStyle="1" w:styleId="Corpsdutexte675ptGrasEspacement0pt">
    <w:name w:val="Corps du texte (6) + 7.5 pt;Gras;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1075ptGrasItalique">
    <w:name w:val="Corps du texte (10) + 7.5 pt;Gras;Italique"/>
    <w:basedOn w:val="Corpsdutexte10"/>
    <w:rsid w:val="00B84DC7"/>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
    <w:name w:val="Corps du texte (10) + 8.5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895ptNonItalique">
    <w:name w:val="Corps du texte (28) + 9.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85ptGrasNonItalique">
    <w:name w:val="Corps du texte (28) + 8.5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075ptItalique">
    <w:name w:val="Corps du texte (10) + 7.5 pt;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Gras">
    <w:name w:val="Corps du texte (10) + 8.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1010pt">
    <w:name w:val="Corps du texte (10) + 10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00">
    <w:name w:val="Corps du texte (30)_"/>
    <w:basedOn w:val="Policepardfaut"/>
    <w:link w:val="Corpsdutexte301"/>
    <w:rsid w:val="00B84DC7"/>
    <w:rPr>
      <w:rFonts w:ascii="Times New Roman" w:eastAsia="Times New Roman" w:hAnsi="Times New Roman"/>
      <w:b/>
      <w:bCs/>
      <w:i/>
      <w:iCs/>
      <w:sz w:val="24"/>
      <w:szCs w:val="24"/>
      <w:shd w:val="clear" w:color="auto" w:fill="FFFFFF"/>
    </w:rPr>
  </w:style>
  <w:style w:type="character" w:customStyle="1" w:styleId="En-tteoupieddepage11ptGrasNonItalique">
    <w:name w:val="En-tête ou pied de page + 11 pt;Gras;Non Italique"/>
    <w:basedOn w:val="En-tteoupieddepage"/>
    <w:rsid w:val="00B84DC7"/>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3295ptNonGrasPetitesmajuscules">
    <w:name w:val="Corps du texte (32) + 9.5 pt;Non Gras;Petites majuscules"/>
    <w:basedOn w:val="Corpsdutexte32"/>
    <w:rsid w:val="00B84DC7"/>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1395pt">
    <w:name w:val="Corps du texte (13) + 9.5 pt"/>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395ptPetitesmajuscules">
    <w:name w:val="Corps du texte (13) + 9.5 pt;Petites majuscules"/>
    <w:basedOn w:val="Corpsdutexte13"/>
    <w:rsid w:val="00B84DC7"/>
    <w:rPr>
      <w:rFonts w:ascii="Times New Roman" w:eastAsia="Times New Roman" w:hAnsi="Times New Roman" w:cs="Times New Roman"/>
      <w:b w:val="0"/>
      <w:bCs w:val="0"/>
      <w:i/>
      <w:iCs/>
      <w:smallCaps/>
      <w:strike w:val="0"/>
      <w:color w:val="000000"/>
      <w:spacing w:val="0"/>
      <w:w w:val="100"/>
      <w:position w:val="0"/>
      <w:sz w:val="19"/>
      <w:szCs w:val="19"/>
      <w:u w:val="none"/>
      <w:lang w:val="fr-FR" w:eastAsia="fr-FR" w:bidi="fr-FR"/>
    </w:rPr>
  </w:style>
  <w:style w:type="character" w:customStyle="1" w:styleId="Corpsdutexte13Gras">
    <w:name w:val="Corps du texte (13) + Gras"/>
    <w:basedOn w:val="Corpsdutexte13"/>
    <w:rsid w:val="00B84DC7"/>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33Petitesmajuscules">
    <w:name w:val="Corps du texte (33) + Petites majuscules"/>
    <w:basedOn w:val="Corpsdutexte33"/>
    <w:rsid w:val="00B84DC7"/>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3385pt">
    <w:name w:val="Corps du texte (33) + 8.5 pt"/>
    <w:basedOn w:val="Corpsdutexte33"/>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3295ptNonGras">
    <w:name w:val="Corps du texte (32) + 9.5 pt;Non Gras"/>
    <w:basedOn w:val="Corpsdutexte32"/>
    <w:rsid w:val="00B84DC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1375ptItalique">
    <w:name w:val="Corps du texte (13) + 7.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375ptGrasItalique">
    <w:name w:val="Corps du texte (13) + 7.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2885ptNonItalique">
    <w:name w:val="Corps du texte (28) + 8.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75ptItaliqueEspacement1pt">
    <w:name w:val="Corps du texte (13) + 7.5 pt;Italique;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5"/>
      <w:szCs w:val="15"/>
      <w:u w:val="none"/>
      <w:lang w:val="fr-FR" w:eastAsia="fr-FR" w:bidi="fr-FR"/>
    </w:rPr>
  </w:style>
  <w:style w:type="character" w:customStyle="1" w:styleId="Corpsdutexte289ptGras">
    <w:name w:val="Corps du texte (28) + 9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2895pt">
    <w:name w:val="Corps du texte (28) + 9.5 pt"/>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Gras">
    <w:name w:val="Corps du texte (28) + 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4">
    <w:name w:val="Corps du texte (34)_"/>
    <w:basedOn w:val="Policepardfaut"/>
    <w:link w:val="Corpsdutexte340"/>
    <w:rsid w:val="00B84DC7"/>
    <w:rPr>
      <w:rFonts w:ascii="Times New Roman" w:eastAsia="Times New Roman" w:hAnsi="Times New Roman"/>
      <w:b/>
      <w:bCs/>
      <w:i/>
      <w:iCs/>
      <w:sz w:val="15"/>
      <w:szCs w:val="15"/>
      <w:shd w:val="clear" w:color="auto" w:fill="FFFFFF"/>
    </w:rPr>
  </w:style>
  <w:style w:type="character" w:customStyle="1" w:styleId="Corpsdutexte3485ptNonGrasNonItalique">
    <w:name w:val="Corps du texte (34) + 8.5 pt;Non Gras;Non Italique"/>
    <w:basedOn w:val="Corpsdutexte34"/>
    <w:rsid w:val="00B84DC7"/>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Corpsdutexte137ptGras">
    <w:name w:val="Corps du texte (13) + 7 pt;Gras"/>
    <w:basedOn w:val="Corpsdutexte13"/>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139ptGrasEspacement0pt">
    <w:name w:val="Corps du texte (13) + 9 pt;Gras;Espacement 0 pt"/>
    <w:basedOn w:val="Corpsdutexte13"/>
    <w:rsid w:val="00B84DC7"/>
    <w:rPr>
      <w:rFonts w:ascii="Times New Roman" w:eastAsia="Times New Roman" w:hAnsi="Times New Roman" w:cs="Times New Roman"/>
      <w:b/>
      <w:bCs/>
      <w:i/>
      <w:iCs/>
      <w:smallCaps w:val="0"/>
      <w:strike w:val="0"/>
      <w:color w:val="000000"/>
      <w:spacing w:val="-10"/>
      <w:w w:val="100"/>
      <w:position w:val="0"/>
      <w:sz w:val="18"/>
      <w:szCs w:val="18"/>
      <w:u w:val="none"/>
      <w:lang w:val="fr-FR" w:eastAsia="fr-FR" w:bidi="fr-FR"/>
    </w:rPr>
  </w:style>
  <w:style w:type="character" w:customStyle="1" w:styleId="Corpsdutexte1355ptGrasItalique">
    <w:name w:val="Corps du texte (13) + 5.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1"/>
      <w:szCs w:val="11"/>
      <w:u w:val="none"/>
      <w:lang w:val="fr-FR" w:eastAsia="fr-FR" w:bidi="fr-FR"/>
    </w:rPr>
  </w:style>
  <w:style w:type="character" w:customStyle="1" w:styleId="Corpsdutexte13Arial75ptItalique">
    <w:name w:val="Corps du texte (13) + Arial;7.5 pt;Italique"/>
    <w:basedOn w:val="Corpsdutexte13"/>
    <w:rsid w:val="00B84DC7"/>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1310pt">
    <w:name w:val="Corps du texte (13) + 10 pt"/>
    <w:basedOn w:val="Corpsdutexte13"/>
    <w:rsid w:val="00B84DC7"/>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855ptGras">
    <w:name w:val="Corps du texte (28) + 5.5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fr-FR" w:eastAsia="fr-FR" w:bidi="fr-FR"/>
    </w:rPr>
  </w:style>
  <w:style w:type="character" w:customStyle="1" w:styleId="Corpsdutexte28Arial">
    <w:name w:val="Corps du texte (28) + Arial"/>
    <w:basedOn w:val="Corpsdutexte28"/>
    <w:rsid w:val="00B84DC7"/>
    <w:rPr>
      <w:rFonts w:ascii="Arial" w:eastAsia="Arial" w:hAnsi="Arial" w:cs="Arial"/>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2810ptNonItalique">
    <w:name w:val="Corps du texte (28) + 10 pt;Non Italique"/>
    <w:basedOn w:val="Corpsdutexte28"/>
    <w:rsid w:val="00B84DC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365ptGras">
    <w:name w:val="Corps du texte (13) + 6.5 pt;Gras"/>
    <w:basedOn w:val="Corpsdutexte13"/>
    <w:rsid w:val="00B84DC7"/>
    <w:rPr>
      <w:rFonts w:ascii="Times New Roman" w:eastAsia="Times New Roman" w:hAnsi="Times New Roman" w:cs="Times New Roman"/>
      <w:b/>
      <w:bCs/>
      <w:i/>
      <w:iCs/>
      <w:smallCaps w:val="0"/>
      <w:strike w:val="0"/>
      <w:color w:val="000000"/>
      <w:spacing w:val="0"/>
      <w:w w:val="100"/>
      <w:position w:val="0"/>
      <w:sz w:val="13"/>
      <w:szCs w:val="13"/>
      <w:u w:val="none"/>
      <w:lang w:val="fr-FR" w:eastAsia="fr-FR" w:bidi="fr-FR"/>
    </w:rPr>
  </w:style>
  <w:style w:type="character" w:customStyle="1" w:styleId="Corpsdutexte139ptGras">
    <w:name w:val="Corps du texte (13) + 9 pt;Gras"/>
    <w:basedOn w:val="Corpsdutexte13"/>
    <w:rsid w:val="00B84DC7"/>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35">
    <w:name w:val="Corps du texte (35)_"/>
    <w:basedOn w:val="Policepardfaut"/>
    <w:link w:val="Corpsdutexte350"/>
    <w:rsid w:val="00B84DC7"/>
    <w:rPr>
      <w:rFonts w:ascii="Times New Roman" w:eastAsia="Times New Roman" w:hAnsi="Times New Roman"/>
      <w:b/>
      <w:bCs/>
      <w:sz w:val="14"/>
      <w:szCs w:val="14"/>
      <w:shd w:val="clear" w:color="auto" w:fill="FFFFFF"/>
    </w:rPr>
  </w:style>
  <w:style w:type="character" w:customStyle="1" w:styleId="Corpsdutexte359ptEspacement0pt">
    <w:name w:val="Corps du texte (35) + 9 pt;Espacement 0 pt"/>
    <w:basedOn w:val="Corpsdutexte35"/>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13Espacement-1pt">
    <w:name w:val="Corps du texte (13) + 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7"/>
      <w:szCs w:val="17"/>
      <w:u w:val="none"/>
      <w:lang w:val="fr-FR" w:eastAsia="fr-FR" w:bidi="fr-FR"/>
    </w:rPr>
  </w:style>
  <w:style w:type="character" w:customStyle="1" w:styleId="Corpsdutexte36">
    <w:name w:val="Corps du texte (36)_"/>
    <w:basedOn w:val="Policepardfaut"/>
    <w:link w:val="Corpsdutexte360"/>
    <w:rsid w:val="00B84DC7"/>
    <w:rPr>
      <w:rFonts w:ascii="Times New Roman" w:eastAsia="Times New Roman" w:hAnsi="Times New Roman"/>
      <w:b/>
      <w:bCs/>
      <w:sz w:val="13"/>
      <w:szCs w:val="13"/>
      <w:shd w:val="clear" w:color="auto" w:fill="FFFFFF"/>
    </w:rPr>
  </w:style>
  <w:style w:type="character" w:customStyle="1" w:styleId="Corpsdutexte369pt">
    <w:name w:val="Corps du texte (36) + 9 pt"/>
    <w:basedOn w:val="Corpsdutexte36"/>
    <w:rsid w:val="00B84DC7"/>
    <w:rPr>
      <w:rFonts w:ascii="Times New Roman" w:eastAsia="Times New Roman" w:hAnsi="Times New Roman"/>
      <w:b/>
      <w:bCs/>
      <w:color w:val="000000"/>
      <w:w w:val="100"/>
      <w:position w:val="0"/>
      <w:sz w:val="18"/>
      <w:szCs w:val="18"/>
      <w:shd w:val="clear" w:color="auto" w:fill="FFFFFF"/>
      <w:lang w:val="fr-FR" w:eastAsia="fr-FR" w:bidi="fr-FR"/>
    </w:rPr>
  </w:style>
  <w:style w:type="character" w:customStyle="1" w:styleId="Corpsdutexte1395ptItalique">
    <w:name w:val="Corps du texte (13) + 9.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37">
    <w:name w:val="Corps du texte (37)_"/>
    <w:basedOn w:val="Policepardfaut"/>
    <w:link w:val="Corpsdutexte370"/>
    <w:rsid w:val="00B84DC7"/>
    <w:rPr>
      <w:rFonts w:ascii="Times New Roman" w:eastAsia="Times New Roman" w:hAnsi="Times New Roman"/>
      <w:b/>
      <w:bCs/>
      <w:sz w:val="13"/>
      <w:szCs w:val="13"/>
      <w:shd w:val="clear" w:color="auto" w:fill="FFFFFF"/>
    </w:rPr>
  </w:style>
  <w:style w:type="character" w:customStyle="1" w:styleId="Corpsdutexte37Arial85ptNonGras">
    <w:name w:val="Corps du texte (37) + Arial;8.5 pt;Non Gras"/>
    <w:basedOn w:val="Corpsdutexte37"/>
    <w:rsid w:val="00B84DC7"/>
    <w:rPr>
      <w:rFonts w:ascii="Arial" w:eastAsia="Arial" w:hAnsi="Arial" w:cs="Arial"/>
      <w:b/>
      <w:bCs/>
      <w:color w:val="000000"/>
      <w:w w:val="100"/>
      <w:position w:val="0"/>
      <w:sz w:val="17"/>
      <w:szCs w:val="17"/>
      <w:shd w:val="clear" w:color="auto" w:fill="FFFFFF"/>
      <w:lang w:val="fr-FR" w:eastAsia="fr-FR" w:bidi="fr-FR"/>
    </w:rPr>
  </w:style>
  <w:style w:type="character" w:customStyle="1" w:styleId="Corpsdutexte38">
    <w:name w:val="Corps du texte (38)_"/>
    <w:basedOn w:val="Policepardfaut"/>
    <w:link w:val="Corpsdutexte380"/>
    <w:rsid w:val="00B84DC7"/>
    <w:rPr>
      <w:rFonts w:ascii="Times New Roman" w:eastAsia="Times New Roman" w:hAnsi="Times New Roman"/>
      <w:b/>
      <w:bCs/>
      <w:sz w:val="14"/>
      <w:szCs w:val="14"/>
      <w:shd w:val="clear" w:color="auto" w:fill="FFFFFF"/>
    </w:rPr>
  </w:style>
  <w:style w:type="character" w:customStyle="1" w:styleId="Corpsdutexte38Arial85ptNonGras">
    <w:name w:val="Corps du texte (38) + Arial;8.5 pt;Non Gras"/>
    <w:basedOn w:val="Corpsdutexte38"/>
    <w:rsid w:val="00B84DC7"/>
    <w:rPr>
      <w:rFonts w:ascii="Arial" w:eastAsia="Arial" w:hAnsi="Arial" w:cs="Arial"/>
      <w:b/>
      <w:bCs/>
      <w:color w:val="000000"/>
      <w:spacing w:val="0"/>
      <w:w w:val="100"/>
      <w:position w:val="0"/>
      <w:sz w:val="17"/>
      <w:szCs w:val="17"/>
      <w:shd w:val="clear" w:color="auto" w:fill="FFFFFF"/>
      <w:lang w:val="fr-FR" w:eastAsia="fr-FR" w:bidi="fr-FR"/>
    </w:rPr>
  </w:style>
  <w:style w:type="character" w:customStyle="1" w:styleId="Corpsdutexte287ptGrasNonItalique">
    <w:name w:val="Corps du texte (28) + 7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288ptNonItalique">
    <w:name w:val="Corps du texte (28) + 8 pt;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289ptGrasNonItalique">
    <w:name w:val="Corps du texte (28) + 9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39">
    <w:name w:val="Corps du texte (39)_"/>
    <w:basedOn w:val="Policepardfaut"/>
    <w:link w:val="Corpsdutexte390"/>
    <w:rsid w:val="00B84DC7"/>
    <w:rPr>
      <w:rFonts w:ascii="Times New Roman" w:eastAsia="Times New Roman" w:hAnsi="Times New Roman"/>
      <w:b/>
      <w:bCs/>
      <w:sz w:val="13"/>
      <w:szCs w:val="13"/>
      <w:shd w:val="clear" w:color="auto" w:fill="FFFFFF"/>
    </w:rPr>
  </w:style>
  <w:style w:type="character" w:customStyle="1" w:styleId="Corpsdutexte399ptEspacement0pt">
    <w:name w:val="Corps du texte (39) + 9 pt;Espacement 0 pt"/>
    <w:basedOn w:val="Corpsdutexte39"/>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41">
    <w:name w:val="Corps du texte (41)_"/>
    <w:basedOn w:val="Policepardfaut"/>
    <w:rsid w:val="00B84DC7"/>
    <w:rPr>
      <w:rFonts w:ascii="Times New Roman" w:eastAsia="Times New Roman" w:hAnsi="Times New Roman" w:cs="Times New Roman"/>
      <w:b w:val="0"/>
      <w:bCs w:val="0"/>
      <w:i w:val="0"/>
      <w:iCs w:val="0"/>
      <w:smallCaps w:val="0"/>
      <w:strike w:val="0"/>
      <w:sz w:val="28"/>
      <w:szCs w:val="28"/>
      <w:u w:val="none"/>
    </w:rPr>
  </w:style>
  <w:style w:type="character" w:customStyle="1" w:styleId="Corpsdutexte410">
    <w:name w:val="Corps du texte (41)"/>
    <w:basedOn w:val="Corpsdutexte41"/>
    <w:rsid w:val="00B84D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paragraph" w:customStyle="1" w:styleId="Corpsdutexte301">
    <w:name w:val="Corps du texte (30)"/>
    <w:basedOn w:val="Normal"/>
    <w:link w:val="Corpsdutexte300"/>
    <w:rsid w:val="00B84DC7"/>
    <w:pPr>
      <w:widowControl w:val="0"/>
      <w:shd w:val="clear" w:color="auto" w:fill="FFFFFF"/>
      <w:spacing w:line="0" w:lineRule="atLeast"/>
      <w:ind w:firstLine="29"/>
    </w:pPr>
    <w:rPr>
      <w:b/>
      <w:bCs/>
      <w:i/>
      <w:iCs/>
      <w:sz w:val="24"/>
      <w:szCs w:val="24"/>
      <w:lang w:val="fr-FR" w:eastAsia="fr-FR"/>
    </w:rPr>
  </w:style>
  <w:style w:type="paragraph" w:customStyle="1" w:styleId="Corpsdutexte340">
    <w:name w:val="Corps du texte (34)"/>
    <w:basedOn w:val="Normal"/>
    <w:link w:val="Corpsdutexte34"/>
    <w:rsid w:val="00B84DC7"/>
    <w:pPr>
      <w:widowControl w:val="0"/>
      <w:shd w:val="clear" w:color="auto" w:fill="FFFFFF"/>
      <w:spacing w:before="60" w:after="60" w:line="173" w:lineRule="exact"/>
      <w:ind w:hanging="470"/>
      <w:jc w:val="both"/>
    </w:pPr>
    <w:rPr>
      <w:b/>
      <w:bCs/>
      <w:i/>
      <w:iCs/>
      <w:sz w:val="15"/>
      <w:szCs w:val="15"/>
      <w:lang w:val="fr-FR" w:eastAsia="fr-FR"/>
    </w:rPr>
  </w:style>
  <w:style w:type="paragraph" w:customStyle="1" w:styleId="Corpsdutexte350">
    <w:name w:val="Corps du texte (35)"/>
    <w:basedOn w:val="Normal"/>
    <w:link w:val="Corpsdutexte35"/>
    <w:rsid w:val="00B84DC7"/>
    <w:pPr>
      <w:widowControl w:val="0"/>
      <w:shd w:val="clear" w:color="auto" w:fill="FFFFFF"/>
      <w:spacing w:line="226" w:lineRule="exact"/>
      <w:ind w:firstLine="5"/>
      <w:jc w:val="both"/>
    </w:pPr>
    <w:rPr>
      <w:b/>
      <w:bCs/>
      <w:sz w:val="14"/>
      <w:szCs w:val="14"/>
      <w:lang w:val="fr-FR" w:eastAsia="fr-FR"/>
    </w:rPr>
  </w:style>
  <w:style w:type="paragraph" w:customStyle="1" w:styleId="Corpsdutexte360">
    <w:name w:val="Corps du texte (36)"/>
    <w:basedOn w:val="Normal"/>
    <w:link w:val="Corpsdutexte36"/>
    <w:rsid w:val="00B84DC7"/>
    <w:pPr>
      <w:widowControl w:val="0"/>
      <w:shd w:val="clear" w:color="auto" w:fill="FFFFFF"/>
      <w:spacing w:after="60" w:line="178" w:lineRule="exact"/>
      <w:ind w:hanging="1"/>
      <w:jc w:val="both"/>
    </w:pPr>
    <w:rPr>
      <w:b/>
      <w:bCs/>
      <w:sz w:val="13"/>
      <w:szCs w:val="13"/>
      <w:lang w:val="fr-FR" w:eastAsia="fr-FR"/>
    </w:rPr>
  </w:style>
  <w:style w:type="paragraph" w:customStyle="1" w:styleId="Corpsdutexte370">
    <w:name w:val="Corps du texte (37)"/>
    <w:basedOn w:val="Normal"/>
    <w:link w:val="Corpsdutexte37"/>
    <w:rsid w:val="00B84DC7"/>
    <w:pPr>
      <w:widowControl w:val="0"/>
      <w:shd w:val="clear" w:color="auto" w:fill="FFFFFF"/>
      <w:spacing w:after="60" w:line="182" w:lineRule="exact"/>
      <w:ind w:hanging="1"/>
      <w:jc w:val="both"/>
    </w:pPr>
    <w:rPr>
      <w:b/>
      <w:bCs/>
      <w:sz w:val="13"/>
      <w:szCs w:val="13"/>
      <w:lang w:val="fr-FR" w:eastAsia="fr-FR"/>
    </w:rPr>
  </w:style>
  <w:style w:type="paragraph" w:customStyle="1" w:styleId="Corpsdutexte380">
    <w:name w:val="Corps du texte (38)"/>
    <w:basedOn w:val="Normal"/>
    <w:link w:val="Corpsdutexte38"/>
    <w:rsid w:val="00B84DC7"/>
    <w:pPr>
      <w:widowControl w:val="0"/>
      <w:shd w:val="clear" w:color="auto" w:fill="FFFFFF"/>
      <w:spacing w:after="60" w:line="178" w:lineRule="exact"/>
      <w:ind w:hanging="1"/>
      <w:jc w:val="both"/>
    </w:pPr>
    <w:rPr>
      <w:b/>
      <w:bCs/>
      <w:sz w:val="14"/>
      <w:szCs w:val="14"/>
      <w:lang w:val="fr-FR" w:eastAsia="fr-FR"/>
    </w:rPr>
  </w:style>
  <w:style w:type="paragraph" w:customStyle="1" w:styleId="Corpsdutexte390">
    <w:name w:val="Corps du texte (39)"/>
    <w:basedOn w:val="Normal"/>
    <w:link w:val="Corpsdutexte39"/>
    <w:rsid w:val="00B84DC7"/>
    <w:pPr>
      <w:widowControl w:val="0"/>
      <w:shd w:val="clear" w:color="auto" w:fill="FFFFFF"/>
      <w:spacing w:line="240" w:lineRule="exact"/>
      <w:ind w:firstLine="6"/>
      <w:jc w:val="both"/>
    </w:pPr>
    <w:rPr>
      <w:b/>
      <w:bCs/>
      <w:sz w:val="13"/>
      <w:szCs w:val="13"/>
      <w:lang w:val="fr-FR" w:eastAsia="fr-FR"/>
    </w:rPr>
  </w:style>
  <w:style w:type="paragraph" w:customStyle="1" w:styleId="ba">
    <w:name w:val="ba"/>
    <w:basedOn w:val="Normal"/>
    <w:autoRedefine/>
    <w:rsid w:val="00CE057C"/>
    <w:pPr>
      <w:spacing w:before="120" w:after="120"/>
      <w:ind w:left="1260" w:hanging="540"/>
    </w:pPr>
  </w:style>
  <w:style w:type="paragraph" w:customStyle="1" w:styleId="a0">
    <w:name w:val="+"/>
    <w:basedOn w:val="a"/>
    <w:rsid w:val="00F33D1D"/>
  </w:style>
  <w:style w:type="paragraph" w:customStyle="1" w:styleId="Titreniveau2bis">
    <w:name w:val="Titre niveau 2 bis"/>
    <w:basedOn w:val="Titreniveau2"/>
    <w:autoRedefine/>
    <w:rsid w:val="00FF399F"/>
    <w:rPr>
      <w:sz w:val="48"/>
    </w:rPr>
  </w:style>
  <w:style w:type="paragraph" w:customStyle="1" w:styleId="auteur">
    <w:name w:val="auteur"/>
    <w:basedOn w:val="Normal"/>
    <w:autoRedefine/>
    <w:rsid w:val="00B37999"/>
    <w:pPr>
      <w:spacing w:before="120" w:after="120"/>
      <w:ind w:firstLine="0"/>
      <w:jc w:val="center"/>
    </w:pPr>
    <w:rPr>
      <w:b/>
      <w:color w:val="008000"/>
    </w:rPr>
  </w:style>
  <w:style w:type="paragraph" w:customStyle="1" w:styleId="planchenoir">
    <w:name w:val="planche noir"/>
    <w:basedOn w:val="planche"/>
    <w:autoRedefine/>
    <w:rsid w:val="00FF399F"/>
    <w:rPr>
      <w:color w:val="auto"/>
      <w:sz w:val="40"/>
    </w:rPr>
  </w:style>
  <w:style w:type="paragraph" w:customStyle="1" w:styleId="aa">
    <w:name w:val="aa"/>
    <w:basedOn w:val="Normal"/>
    <w:autoRedefine/>
    <w:rsid w:val="00581831"/>
    <w:pPr>
      <w:ind w:firstLine="0"/>
    </w:pPr>
    <w:rPr>
      <w:b/>
      <w:color w:val="FF0000"/>
    </w:rPr>
  </w:style>
  <w:style w:type="paragraph" w:customStyle="1" w:styleId="b">
    <w:name w:val="b"/>
    <w:basedOn w:val="Normal"/>
    <w:autoRedefine/>
    <w:rsid w:val="00D96DEA"/>
    <w:pPr>
      <w:spacing w:before="120" w:after="120"/>
      <w:ind w:left="720" w:firstLine="0"/>
    </w:pPr>
    <w:rPr>
      <w:i/>
      <w:iCs/>
      <w:color w:val="0000FF"/>
      <w:szCs w:val="28"/>
    </w:rPr>
  </w:style>
  <w:style w:type="paragraph" w:customStyle="1" w:styleId="figst">
    <w:name w:val="fig st"/>
    <w:basedOn w:val="fig"/>
    <w:autoRedefine/>
    <w:rsid w:val="002E7B47"/>
    <w:rPr>
      <w:sz w:val="22"/>
    </w:rPr>
  </w:style>
  <w:style w:type="paragraph" w:customStyle="1" w:styleId="Citationliste">
    <w:name w:val="Citation liste"/>
    <w:basedOn w:val="Grillecouleur-Accent1"/>
    <w:autoRedefine/>
    <w:rsid w:val="00D76DBF"/>
    <w:pPr>
      <w:ind w:left="1080" w:hanging="360"/>
    </w:pPr>
  </w:style>
  <w:style w:type="paragraph" w:customStyle="1" w:styleId="Notedebasdepagec">
    <w:name w:val="Note de bas de page c"/>
    <w:basedOn w:val="Notedebasdepage"/>
    <w:autoRedefine/>
    <w:rsid w:val="00667DBE"/>
    <w:pPr>
      <w:jc w:val="center"/>
    </w:pPr>
    <w:rPr>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toussaint@aei.ca"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toussaint_rejeanne.html"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marguerite.souliere@uOttawa.ca" TargetMode="External"/><Relationship Id="rId10" Type="http://schemas.openxmlformats.org/officeDocument/2006/relationships/image" Target="media/image2.jpeg"/><Relationship Id="rId19" Type="http://schemas.openxmlformats.org/officeDocument/2006/relationships/hyperlink" Target="mailto:marguerite.souliere@uOttawa.ca"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3481</Words>
  <Characters>19148</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“La transformation du pouvoir au Québec : quelques réflexions en guise de synthèse.”</vt:lpstr>
    </vt:vector>
  </TitlesOfParts>
  <Manager>par Réjeanne Toussaint, bénévole, Laval, Qc.,  2019</Manager>
  <Company>Les Classiques des sciences sociales</Company>
  <LinksUpToDate>false</LinksUpToDate>
  <CharactersWithSpaces>22584</CharactersWithSpaces>
  <SharedDoc>false</SharedDoc>
  <HyperlinkBase/>
  <HLinks>
    <vt:vector size="84" baseType="variant">
      <vt:variant>
        <vt:i4>4259931</vt:i4>
      </vt:variant>
      <vt:variant>
        <vt:i4>18</vt:i4>
      </vt:variant>
      <vt:variant>
        <vt:i4>0</vt:i4>
      </vt:variant>
      <vt:variant>
        <vt:i4>5</vt:i4>
      </vt:variant>
      <vt:variant>
        <vt:lpwstr>mailto:marguerite.souliere@uOttawa.ca</vt:lpwstr>
      </vt:variant>
      <vt:variant>
        <vt:lpwstr/>
      </vt:variant>
      <vt:variant>
        <vt:i4>4259931</vt:i4>
      </vt:variant>
      <vt:variant>
        <vt:i4>15</vt:i4>
      </vt:variant>
      <vt:variant>
        <vt:i4>0</vt:i4>
      </vt:variant>
      <vt:variant>
        <vt:i4>5</vt:i4>
      </vt:variant>
      <vt:variant>
        <vt:lpwstr>mailto:marguerite.souliere@uOttawa.ca</vt:lpwstr>
      </vt:variant>
      <vt:variant>
        <vt:lpwstr/>
      </vt:variant>
      <vt:variant>
        <vt:i4>6881358</vt:i4>
      </vt:variant>
      <vt:variant>
        <vt:i4>12</vt:i4>
      </vt:variant>
      <vt:variant>
        <vt:i4>0</vt:i4>
      </vt:variant>
      <vt:variant>
        <vt:i4>5</vt:i4>
      </vt:variant>
      <vt:variant>
        <vt:lpwstr>mailto:rtoussaint@aei.ca</vt:lpwstr>
      </vt:variant>
      <vt:variant>
        <vt:lpwstr/>
      </vt:variant>
      <vt:variant>
        <vt:i4>393319</vt:i4>
      </vt:variant>
      <vt:variant>
        <vt:i4>9</vt:i4>
      </vt:variant>
      <vt:variant>
        <vt:i4>0</vt:i4>
      </vt:variant>
      <vt:variant>
        <vt:i4>5</vt:i4>
      </vt:variant>
      <vt:variant>
        <vt:lpwstr>http://classiques.uqac.ca/inter/benevoles_equipe/liste_toussaint_rejeanne.html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2352</vt:i4>
      </vt:variant>
      <vt:variant>
        <vt:i4>1025</vt:i4>
      </vt:variant>
      <vt:variant>
        <vt:i4>1</vt:i4>
      </vt:variant>
      <vt:variant>
        <vt:lpwstr>css_logo_gris</vt:lpwstr>
      </vt:variant>
      <vt:variant>
        <vt:lpwstr/>
      </vt:variant>
      <vt:variant>
        <vt:i4>5111880</vt:i4>
      </vt:variant>
      <vt:variant>
        <vt:i4>2641</vt:i4>
      </vt:variant>
      <vt:variant>
        <vt:i4>1026</vt:i4>
      </vt:variant>
      <vt:variant>
        <vt:i4>1</vt:i4>
      </vt:variant>
      <vt:variant>
        <vt:lpwstr>UQAC_logo_2018</vt:lpwstr>
      </vt:variant>
      <vt:variant>
        <vt:lpwstr/>
      </vt:variant>
      <vt:variant>
        <vt:i4>4194334</vt:i4>
      </vt:variant>
      <vt:variant>
        <vt:i4>5163</vt:i4>
      </vt:variant>
      <vt:variant>
        <vt:i4>1027</vt:i4>
      </vt:variant>
      <vt:variant>
        <vt:i4>1</vt:i4>
      </vt:variant>
      <vt:variant>
        <vt:lpwstr>Boite_aux_lettres_clair</vt:lpwstr>
      </vt:variant>
      <vt:variant>
        <vt:lpwstr/>
      </vt:variant>
      <vt:variant>
        <vt:i4>1703963</vt:i4>
      </vt:variant>
      <vt:variant>
        <vt:i4>5735</vt:i4>
      </vt:variant>
      <vt:variant>
        <vt:i4>1028</vt:i4>
      </vt:variant>
      <vt:variant>
        <vt:i4>1</vt:i4>
      </vt:variant>
      <vt:variant>
        <vt:lpwstr>fait_sur_mac</vt:lpwstr>
      </vt:variant>
      <vt:variant>
        <vt:lpwstr/>
      </vt:variant>
      <vt:variant>
        <vt:i4>1048651</vt:i4>
      </vt:variant>
      <vt:variant>
        <vt:i4>5882</vt:i4>
      </vt:variant>
      <vt:variant>
        <vt:i4>1029</vt:i4>
      </vt:variant>
      <vt:variant>
        <vt:i4>1</vt:i4>
      </vt:variant>
      <vt:variant>
        <vt:lpwstr>Transformation_du_pouvoir_au_Qc_L17</vt:lpwstr>
      </vt:variant>
      <vt:variant>
        <vt:lpwstr/>
      </vt:variant>
      <vt:variant>
        <vt:i4>3670050</vt:i4>
      </vt:variant>
      <vt:variant>
        <vt:i4>6144</vt:i4>
      </vt:variant>
      <vt:variant>
        <vt:i4>1030</vt:i4>
      </vt:variant>
      <vt:variant>
        <vt:i4>1</vt:i4>
      </vt:variant>
      <vt:variant>
        <vt:lpwstr>ACSALF_logo_2018</vt:lpwstr>
      </vt:variant>
      <vt:variant>
        <vt:lpwstr/>
      </vt:variant>
      <vt:variant>
        <vt:i4>4194334</vt:i4>
      </vt:variant>
      <vt:variant>
        <vt:i4>6333</vt:i4>
      </vt:variant>
      <vt:variant>
        <vt:i4>1031</vt:i4>
      </vt:variant>
      <vt:variant>
        <vt:i4>1</vt:i4>
      </vt:variant>
      <vt:variant>
        <vt:lpwstr>Boite_aux_lettres_clair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transformation du pouvoir au Québec : quelques réflexions en guise de synthèse.”</dc:title>
  <dc:subject/>
  <dc:creator>Jacques T. Godbout, 1979 (1980).</dc:creator>
  <cp:keywords>classiques.sc.soc@gmail.com</cp:keywords>
  <dc:description>http://classiques.uqac.ca/</dc:description>
  <cp:lastModifiedBy>Microsoft Office User</cp:lastModifiedBy>
  <cp:revision>2</cp:revision>
  <cp:lastPrinted>2001-08-26T19:33:00Z</cp:lastPrinted>
  <dcterms:created xsi:type="dcterms:W3CDTF">2019-04-13T23:10:00Z</dcterms:created>
  <dcterms:modified xsi:type="dcterms:W3CDTF">2019-04-13T23:10:00Z</dcterms:modified>
  <cp:category>jean-marie tremblay, sociologue, fondateur, 1993.</cp:category>
</cp:coreProperties>
</file>