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2938B4" w14:paraId="2FE89D82" w14:textId="77777777">
        <w:tblPrEx>
          <w:tblCellMar>
            <w:top w:w="0" w:type="dxa"/>
            <w:bottom w:w="0" w:type="dxa"/>
          </w:tblCellMar>
        </w:tblPrEx>
        <w:tc>
          <w:tcPr>
            <w:tcW w:w="9160" w:type="dxa"/>
            <w:shd w:val="clear" w:color="auto" w:fill="F2EED5"/>
          </w:tcPr>
          <w:p w14:paraId="7C9D1D92" w14:textId="77777777" w:rsidR="002938B4" w:rsidRDefault="002938B4">
            <w:pPr>
              <w:ind w:firstLine="0"/>
              <w:jc w:val="center"/>
              <w:rPr>
                <w:sz w:val="20"/>
                <w:lang w:bidi="ar-SA"/>
              </w:rPr>
            </w:pPr>
          </w:p>
          <w:p w14:paraId="3284751B" w14:textId="77777777" w:rsidR="002938B4" w:rsidRDefault="002938B4">
            <w:pPr>
              <w:ind w:firstLine="0"/>
              <w:jc w:val="center"/>
              <w:rPr>
                <w:color w:val="FF0000"/>
                <w:sz w:val="20"/>
                <w:lang w:bidi="ar-SA"/>
              </w:rPr>
            </w:pPr>
          </w:p>
          <w:p w14:paraId="1E8D6B72" w14:textId="77777777" w:rsidR="002938B4" w:rsidRDefault="002938B4">
            <w:pPr>
              <w:ind w:firstLine="0"/>
              <w:jc w:val="center"/>
              <w:rPr>
                <w:color w:val="FF0000"/>
                <w:sz w:val="20"/>
                <w:lang w:bidi="ar-SA"/>
              </w:rPr>
            </w:pPr>
          </w:p>
          <w:p w14:paraId="325FB7B3" w14:textId="77777777" w:rsidR="002938B4" w:rsidRDefault="002938B4">
            <w:pPr>
              <w:ind w:firstLine="0"/>
              <w:jc w:val="center"/>
              <w:rPr>
                <w:b/>
                <w:sz w:val="20"/>
                <w:lang w:bidi="ar-SA"/>
              </w:rPr>
            </w:pPr>
          </w:p>
          <w:p w14:paraId="1D172C37" w14:textId="77777777" w:rsidR="002938B4" w:rsidRDefault="002938B4">
            <w:pPr>
              <w:ind w:firstLine="0"/>
              <w:jc w:val="center"/>
              <w:rPr>
                <w:sz w:val="20"/>
                <w:lang w:bidi="ar-SA"/>
              </w:rPr>
            </w:pPr>
          </w:p>
          <w:p w14:paraId="1D07F9D2" w14:textId="77777777" w:rsidR="002938B4" w:rsidRDefault="002938B4">
            <w:pPr>
              <w:pStyle w:val="Corpsdetexte"/>
              <w:widowControl w:val="0"/>
              <w:spacing w:before="0" w:after="0"/>
              <w:rPr>
                <w:color w:val="FF0000"/>
                <w:sz w:val="24"/>
                <w:lang w:bidi="ar-SA"/>
              </w:rPr>
            </w:pPr>
          </w:p>
          <w:p w14:paraId="5607BDD6" w14:textId="77777777" w:rsidR="002938B4" w:rsidRPr="00250A9E" w:rsidRDefault="002938B4" w:rsidP="002938B4">
            <w:pPr>
              <w:pStyle w:val="Titlest0"/>
              <w:rPr>
                <w:sz w:val="48"/>
                <w:lang w:bidi="ar-SA"/>
              </w:rPr>
            </w:pPr>
            <w:r w:rsidRPr="00250A9E">
              <w:rPr>
                <w:sz w:val="48"/>
                <w:lang w:bidi="ar-SA"/>
              </w:rPr>
              <w:t>Jean-Jacques GISLAIN</w:t>
            </w:r>
          </w:p>
          <w:p w14:paraId="020A9EB3" w14:textId="77777777" w:rsidR="002938B4" w:rsidRPr="00250A9E" w:rsidRDefault="002938B4" w:rsidP="002938B4">
            <w:pPr>
              <w:pStyle w:val="Titlest20"/>
              <w:spacing w:before="120"/>
              <w:rPr>
                <w:sz w:val="20"/>
                <w:lang w:bidi="ar-SA"/>
              </w:rPr>
            </w:pPr>
            <w:r w:rsidRPr="00250A9E">
              <w:rPr>
                <w:sz w:val="20"/>
                <w:lang w:bidi="ar-SA"/>
              </w:rPr>
              <w:t>professeur titulaire, Département des relations industrielles, Université Laval</w:t>
            </w:r>
          </w:p>
          <w:p w14:paraId="6C76F857" w14:textId="77777777" w:rsidR="002938B4" w:rsidRDefault="002938B4" w:rsidP="002938B4">
            <w:pPr>
              <w:pStyle w:val="Titlest20"/>
              <w:rPr>
                <w:sz w:val="48"/>
                <w:lang w:bidi="ar-SA"/>
              </w:rPr>
            </w:pPr>
          </w:p>
          <w:p w14:paraId="2B220E1B" w14:textId="77777777" w:rsidR="002938B4" w:rsidRDefault="002938B4" w:rsidP="002938B4">
            <w:pPr>
              <w:pStyle w:val="Titlest20"/>
              <w:rPr>
                <w:sz w:val="48"/>
                <w:lang w:bidi="ar-SA"/>
              </w:rPr>
            </w:pPr>
            <w:r>
              <w:rPr>
                <w:sz w:val="36"/>
                <w:lang w:bidi="ar-SA"/>
              </w:rPr>
              <w:t>Printemps 1982</w:t>
            </w:r>
          </w:p>
          <w:p w14:paraId="5483ECF6" w14:textId="77777777" w:rsidR="002938B4" w:rsidRPr="00400AD6" w:rsidRDefault="002938B4" w:rsidP="002938B4">
            <w:pPr>
              <w:ind w:firstLine="0"/>
              <w:jc w:val="center"/>
              <w:rPr>
                <w:b/>
                <w:sz w:val="20"/>
                <w:lang w:bidi="ar-SA"/>
              </w:rPr>
            </w:pPr>
          </w:p>
          <w:p w14:paraId="64267A53" w14:textId="77777777" w:rsidR="002938B4" w:rsidRDefault="002938B4" w:rsidP="002938B4">
            <w:pPr>
              <w:ind w:firstLine="0"/>
              <w:jc w:val="center"/>
              <w:rPr>
                <w:b/>
                <w:sz w:val="20"/>
                <w:lang w:bidi="ar-SA"/>
              </w:rPr>
            </w:pPr>
          </w:p>
          <w:p w14:paraId="332F9DA4" w14:textId="77777777" w:rsidR="002938B4" w:rsidRDefault="002938B4" w:rsidP="002938B4">
            <w:pPr>
              <w:ind w:firstLine="0"/>
              <w:jc w:val="center"/>
              <w:rPr>
                <w:b/>
                <w:sz w:val="20"/>
                <w:lang w:bidi="ar-SA"/>
              </w:rPr>
            </w:pPr>
          </w:p>
          <w:p w14:paraId="44BF6E1A" w14:textId="77777777" w:rsidR="002938B4" w:rsidRPr="0034573E" w:rsidRDefault="002938B4" w:rsidP="002938B4">
            <w:pPr>
              <w:ind w:firstLine="0"/>
              <w:jc w:val="center"/>
              <w:rPr>
                <w:sz w:val="96"/>
                <w:lang w:bidi="ar-SA"/>
              </w:rPr>
            </w:pPr>
            <w:r w:rsidRPr="0034573E">
              <w:rPr>
                <w:sz w:val="96"/>
                <w:lang w:bidi="ar-SA"/>
              </w:rPr>
              <w:t>“Quel socialisme</w:t>
            </w:r>
            <w:r w:rsidRPr="0034573E">
              <w:rPr>
                <w:sz w:val="96"/>
                <w:lang w:bidi="ar-SA"/>
              </w:rPr>
              <w:br/>
              <w:t xml:space="preserve">pour la </w:t>
            </w:r>
            <w:r w:rsidR="002E0992">
              <w:rPr>
                <w:sz w:val="96"/>
                <w:lang w:bidi="ar-SA"/>
              </w:rPr>
              <w:t>France ?</w:t>
            </w:r>
            <w:r w:rsidRPr="0034573E">
              <w:rPr>
                <w:sz w:val="96"/>
                <w:lang w:bidi="ar-SA"/>
              </w:rPr>
              <w:t>”</w:t>
            </w:r>
          </w:p>
          <w:p w14:paraId="7EEFA6E5" w14:textId="77777777" w:rsidR="002938B4" w:rsidRDefault="002938B4" w:rsidP="002938B4">
            <w:pPr>
              <w:widowControl w:val="0"/>
              <w:ind w:firstLine="0"/>
              <w:jc w:val="center"/>
              <w:rPr>
                <w:lang w:bidi="ar-SA"/>
              </w:rPr>
            </w:pPr>
          </w:p>
          <w:p w14:paraId="4AE29C06" w14:textId="77777777" w:rsidR="002938B4" w:rsidRDefault="002938B4" w:rsidP="002938B4">
            <w:pPr>
              <w:widowControl w:val="0"/>
              <w:ind w:firstLine="0"/>
              <w:jc w:val="center"/>
              <w:rPr>
                <w:lang w:bidi="ar-SA"/>
              </w:rPr>
            </w:pPr>
          </w:p>
          <w:p w14:paraId="72885D54" w14:textId="77777777" w:rsidR="002938B4" w:rsidRDefault="002938B4" w:rsidP="002938B4">
            <w:pPr>
              <w:widowControl w:val="0"/>
              <w:ind w:firstLine="0"/>
              <w:jc w:val="center"/>
              <w:rPr>
                <w:lang w:bidi="ar-SA"/>
              </w:rPr>
            </w:pPr>
          </w:p>
          <w:p w14:paraId="747166D5" w14:textId="77777777" w:rsidR="002938B4" w:rsidRDefault="002938B4" w:rsidP="002938B4">
            <w:pPr>
              <w:widowControl w:val="0"/>
              <w:ind w:firstLine="0"/>
              <w:jc w:val="center"/>
              <w:rPr>
                <w:lang w:bidi="ar-SA"/>
              </w:rPr>
            </w:pPr>
          </w:p>
          <w:p w14:paraId="3D82FB61" w14:textId="77777777" w:rsidR="002938B4" w:rsidRDefault="002938B4" w:rsidP="002938B4">
            <w:pPr>
              <w:widowControl w:val="0"/>
              <w:ind w:firstLine="0"/>
              <w:jc w:val="center"/>
              <w:rPr>
                <w:sz w:val="20"/>
                <w:lang w:bidi="ar-SA"/>
              </w:rPr>
            </w:pPr>
          </w:p>
          <w:p w14:paraId="64F297C5" w14:textId="77777777" w:rsidR="002938B4" w:rsidRPr="00384B20" w:rsidRDefault="002938B4" w:rsidP="002938B4">
            <w:pPr>
              <w:widowControl w:val="0"/>
              <w:ind w:firstLine="0"/>
              <w:jc w:val="center"/>
              <w:rPr>
                <w:sz w:val="20"/>
                <w:lang w:bidi="ar-SA"/>
              </w:rPr>
            </w:pPr>
          </w:p>
          <w:p w14:paraId="49B5511C" w14:textId="77777777" w:rsidR="002938B4" w:rsidRPr="00384B20" w:rsidRDefault="002938B4" w:rsidP="002938B4">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4BF57244" w14:textId="77777777" w:rsidR="002938B4" w:rsidRPr="00E07116" w:rsidRDefault="002938B4" w:rsidP="002938B4">
            <w:pPr>
              <w:widowControl w:val="0"/>
              <w:ind w:firstLine="0"/>
              <w:jc w:val="both"/>
              <w:rPr>
                <w:lang w:bidi="ar-SA"/>
              </w:rPr>
            </w:pPr>
          </w:p>
          <w:p w14:paraId="222D8567" w14:textId="77777777" w:rsidR="002938B4" w:rsidRPr="00E07116" w:rsidRDefault="002938B4" w:rsidP="002938B4">
            <w:pPr>
              <w:widowControl w:val="0"/>
              <w:ind w:firstLine="0"/>
              <w:jc w:val="both"/>
              <w:rPr>
                <w:lang w:bidi="ar-SA"/>
              </w:rPr>
            </w:pPr>
          </w:p>
          <w:p w14:paraId="47638D12" w14:textId="77777777" w:rsidR="002938B4" w:rsidRDefault="002938B4" w:rsidP="002938B4">
            <w:pPr>
              <w:widowControl w:val="0"/>
              <w:ind w:firstLine="0"/>
              <w:jc w:val="both"/>
              <w:rPr>
                <w:lang w:bidi="ar-SA"/>
              </w:rPr>
            </w:pPr>
          </w:p>
          <w:p w14:paraId="5127BE69" w14:textId="77777777" w:rsidR="002938B4" w:rsidRDefault="002938B4" w:rsidP="002938B4">
            <w:pPr>
              <w:widowControl w:val="0"/>
              <w:ind w:firstLine="0"/>
              <w:jc w:val="both"/>
              <w:rPr>
                <w:lang w:bidi="ar-SA"/>
              </w:rPr>
            </w:pPr>
          </w:p>
          <w:p w14:paraId="7CC097EF" w14:textId="77777777" w:rsidR="002938B4" w:rsidRDefault="002938B4" w:rsidP="002938B4">
            <w:pPr>
              <w:widowControl w:val="0"/>
              <w:ind w:firstLine="0"/>
              <w:jc w:val="both"/>
              <w:rPr>
                <w:lang w:bidi="ar-SA"/>
              </w:rPr>
            </w:pPr>
          </w:p>
          <w:p w14:paraId="0391AB35" w14:textId="77777777" w:rsidR="002938B4" w:rsidRDefault="002938B4" w:rsidP="002938B4">
            <w:pPr>
              <w:widowControl w:val="0"/>
              <w:ind w:firstLine="0"/>
              <w:jc w:val="both"/>
              <w:rPr>
                <w:lang w:bidi="ar-SA"/>
              </w:rPr>
            </w:pPr>
          </w:p>
          <w:p w14:paraId="0661BBA4" w14:textId="77777777" w:rsidR="002938B4" w:rsidRDefault="002938B4" w:rsidP="002938B4">
            <w:pPr>
              <w:widowControl w:val="0"/>
              <w:ind w:firstLine="0"/>
              <w:rPr>
                <w:lang w:bidi="ar-SA"/>
              </w:rPr>
            </w:pPr>
          </w:p>
          <w:p w14:paraId="6E683C92" w14:textId="77777777" w:rsidR="002938B4" w:rsidRDefault="002938B4" w:rsidP="002938B4">
            <w:pPr>
              <w:widowControl w:val="0"/>
              <w:ind w:firstLine="0"/>
              <w:jc w:val="both"/>
              <w:rPr>
                <w:lang w:bidi="ar-SA"/>
              </w:rPr>
            </w:pPr>
          </w:p>
        </w:tc>
      </w:tr>
    </w:tbl>
    <w:p w14:paraId="09EF506F" w14:textId="77777777" w:rsidR="002938B4" w:rsidRDefault="002938B4" w:rsidP="002938B4">
      <w:pPr>
        <w:ind w:firstLine="0"/>
        <w:jc w:val="both"/>
      </w:pPr>
      <w:r>
        <w:br w:type="page"/>
      </w:r>
    </w:p>
    <w:p w14:paraId="3CED5B63" w14:textId="77777777" w:rsidR="002938B4" w:rsidRDefault="002938B4" w:rsidP="002938B4">
      <w:pPr>
        <w:ind w:firstLine="0"/>
        <w:jc w:val="both"/>
      </w:pPr>
    </w:p>
    <w:p w14:paraId="78D7AD1E" w14:textId="77777777" w:rsidR="002938B4" w:rsidRDefault="002938B4" w:rsidP="002938B4">
      <w:pPr>
        <w:ind w:firstLine="0"/>
        <w:jc w:val="both"/>
      </w:pPr>
    </w:p>
    <w:p w14:paraId="05195508" w14:textId="77777777" w:rsidR="002938B4" w:rsidRDefault="002938B4" w:rsidP="002938B4">
      <w:pPr>
        <w:ind w:firstLine="0"/>
        <w:jc w:val="both"/>
      </w:pPr>
    </w:p>
    <w:p w14:paraId="37DFD492" w14:textId="77777777" w:rsidR="002938B4" w:rsidRDefault="00084962" w:rsidP="002938B4">
      <w:pPr>
        <w:ind w:firstLine="0"/>
        <w:jc w:val="right"/>
      </w:pPr>
      <w:r>
        <w:rPr>
          <w:noProof/>
        </w:rPr>
        <w:drawing>
          <wp:inline distT="0" distB="0" distL="0" distR="0" wp14:anchorId="3C1CE095" wp14:editId="3AE07EAF">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20EAB584" w14:textId="77777777" w:rsidR="002938B4" w:rsidRDefault="002938B4" w:rsidP="002938B4">
      <w:pPr>
        <w:ind w:firstLine="0"/>
        <w:jc w:val="right"/>
      </w:pPr>
      <w:hyperlink r:id="rId9" w:history="1">
        <w:r w:rsidRPr="00302466">
          <w:rPr>
            <w:rStyle w:val="Hyperlien"/>
          </w:rPr>
          <w:t>http://classiques.uqac.ca/</w:t>
        </w:r>
      </w:hyperlink>
      <w:r>
        <w:t xml:space="preserve"> </w:t>
      </w:r>
    </w:p>
    <w:p w14:paraId="67423F93" w14:textId="77777777" w:rsidR="002938B4" w:rsidRDefault="002938B4" w:rsidP="002938B4">
      <w:pPr>
        <w:ind w:firstLine="0"/>
        <w:jc w:val="both"/>
      </w:pPr>
    </w:p>
    <w:p w14:paraId="738DD433" w14:textId="77777777" w:rsidR="002938B4" w:rsidRDefault="002938B4" w:rsidP="002938B4">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14:paraId="231294A7" w14:textId="77777777" w:rsidR="002938B4" w:rsidRDefault="002938B4" w:rsidP="002938B4">
      <w:pPr>
        <w:ind w:firstLine="0"/>
        <w:jc w:val="both"/>
      </w:pPr>
    </w:p>
    <w:p w14:paraId="1ADD8258" w14:textId="77777777" w:rsidR="002938B4" w:rsidRDefault="00084962" w:rsidP="002938B4">
      <w:pPr>
        <w:ind w:firstLine="0"/>
        <w:jc w:val="both"/>
      </w:pPr>
      <w:r>
        <w:rPr>
          <w:noProof/>
        </w:rPr>
        <w:drawing>
          <wp:inline distT="0" distB="0" distL="0" distR="0" wp14:anchorId="5168CF26" wp14:editId="3CDFBAE6">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3EDE1BDF" w14:textId="77777777" w:rsidR="002938B4" w:rsidRDefault="002938B4" w:rsidP="002938B4">
      <w:pPr>
        <w:ind w:firstLine="0"/>
        <w:jc w:val="both"/>
      </w:pPr>
      <w:hyperlink r:id="rId11" w:history="1">
        <w:r w:rsidRPr="00302466">
          <w:rPr>
            <w:rStyle w:val="Hyperlien"/>
          </w:rPr>
          <w:t>http://bibliotheque.uqac.ca/</w:t>
        </w:r>
      </w:hyperlink>
      <w:r>
        <w:t xml:space="preserve"> </w:t>
      </w:r>
    </w:p>
    <w:p w14:paraId="69E012CD" w14:textId="77777777" w:rsidR="002938B4" w:rsidRDefault="002938B4" w:rsidP="002938B4">
      <w:pPr>
        <w:ind w:firstLine="0"/>
        <w:jc w:val="both"/>
      </w:pPr>
    </w:p>
    <w:p w14:paraId="543E25AD" w14:textId="77777777" w:rsidR="002938B4" w:rsidRDefault="002938B4" w:rsidP="002938B4">
      <w:pPr>
        <w:ind w:firstLine="0"/>
        <w:jc w:val="both"/>
      </w:pPr>
    </w:p>
    <w:p w14:paraId="6F384A91" w14:textId="77777777" w:rsidR="002938B4" w:rsidRDefault="002938B4" w:rsidP="002938B4">
      <w:pPr>
        <w:ind w:firstLine="0"/>
        <w:jc w:val="both"/>
      </w:pPr>
      <w:r>
        <w:t>En 2018, Les Classiques des sciences sociales fêteront leur 25</w:t>
      </w:r>
      <w:r w:rsidRPr="00622FDA">
        <w:rPr>
          <w:vertAlign w:val="superscript"/>
        </w:rPr>
        <w:t>e</w:t>
      </w:r>
      <w:r>
        <w:t xml:space="preserve"> ann</w:t>
      </w:r>
      <w:r>
        <w:t>i</w:t>
      </w:r>
      <w:r>
        <w:t>versaire de fondation. Une belle initiative c</w:t>
      </w:r>
      <w:r>
        <w:t>i</w:t>
      </w:r>
      <w:r>
        <w:t>toyenne.</w:t>
      </w:r>
    </w:p>
    <w:p w14:paraId="5D918C05" w14:textId="77777777" w:rsidR="002938B4" w:rsidRPr="005E1FF1" w:rsidRDefault="002938B4" w:rsidP="002938B4">
      <w:pPr>
        <w:widowControl w:val="0"/>
        <w:autoSpaceDE w:val="0"/>
        <w:autoSpaceDN w:val="0"/>
        <w:adjustRightInd w:val="0"/>
        <w:rPr>
          <w:rFonts w:ascii="Arial" w:hAnsi="Arial"/>
          <w:sz w:val="32"/>
          <w:szCs w:val="32"/>
        </w:rPr>
      </w:pPr>
      <w:r w:rsidRPr="00E07116">
        <w:br w:type="page"/>
      </w:r>
    </w:p>
    <w:p w14:paraId="33B572A9" w14:textId="77777777" w:rsidR="002938B4" w:rsidRPr="005E1FF1" w:rsidRDefault="002938B4">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52FC84E0" w14:textId="77777777" w:rsidR="002938B4" w:rsidRPr="005E1FF1" w:rsidRDefault="002938B4">
      <w:pPr>
        <w:widowControl w:val="0"/>
        <w:autoSpaceDE w:val="0"/>
        <w:autoSpaceDN w:val="0"/>
        <w:adjustRightInd w:val="0"/>
        <w:rPr>
          <w:rFonts w:ascii="Arial" w:hAnsi="Arial"/>
          <w:sz w:val="32"/>
          <w:szCs w:val="32"/>
        </w:rPr>
      </w:pPr>
    </w:p>
    <w:p w14:paraId="3C826A27" w14:textId="77777777" w:rsidR="002938B4" w:rsidRPr="005E1FF1" w:rsidRDefault="002938B4">
      <w:pPr>
        <w:widowControl w:val="0"/>
        <w:autoSpaceDE w:val="0"/>
        <w:autoSpaceDN w:val="0"/>
        <w:adjustRightInd w:val="0"/>
        <w:jc w:val="both"/>
        <w:rPr>
          <w:rFonts w:ascii="Arial" w:hAnsi="Arial"/>
          <w:color w:val="1C1C1C"/>
          <w:sz w:val="26"/>
          <w:szCs w:val="26"/>
        </w:rPr>
      </w:pPr>
    </w:p>
    <w:p w14:paraId="722F3FC5" w14:textId="77777777" w:rsidR="002938B4" w:rsidRPr="005E1FF1" w:rsidRDefault="002938B4">
      <w:pPr>
        <w:widowControl w:val="0"/>
        <w:autoSpaceDE w:val="0"/>
        <w:autoSpaceDN w:val="0"/>
        <w:adjustRightInd w:val="0"/>
        <w:jc w:val="both"/>
        <w:rPr>
          <w:rFonts w:ascii="Arial" w:hAnsi="Arial"/>
          <w:color w:val="1C1C1C"/>
          <w:sz w:val="26"/>
          <w:szCs w:val="26"/>
        </w:rPr>
      </w:pPr>
    </w:p>
    <w:p w14:paraId="19AE4E19" w14:textId="77777777" w:rsidR="002938B4" w:rsidRPr="005E1FF1" w:rsidRDefault="002938B4">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4EF6CD5A" w14:textId="77777777" w:rsidR="002938B4" w:rsidRPr="005E1FF1" w:rsidRDefault="002938B4">
      <w:pPr>
        <w:widowControl w:val="0"/>
        <w:autoSpaceDE w:val="0"/>
        <w:autoSpaceDN w:val="0"/>
        <w:adjustRightInd w:val="0"/>
        <w:jc w:val="both"/>
        <w:rPr>
          <w:rFonts w:ascii="Arial" w:hAnsi="Arial"/>
          <w:color w:val="1C1C1C"/>
          <w:sz w:val="26"/>
          <w:szCs w:val="26"/>
        </w:rPr>
      </w:pPr>
    </w:p>
    <w:p w14:paraId="6D30DF57" w14:textId="77777777" w:rsidR="002938B4" w:rsidRPr="00F336C5" w:rsidRDefault="002938B4" w:rsidP="002938B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06F51128" w14:textId="77777777" w:rsidR="002938B4" w:rsidRPr="00F336C5" w:rsidRDefault="002938B4" w:rsidP="002938B4">
      <w:pPr>
        <w:widowControl w:val="0"/>
        <w:autoSpaceDE w:val="0"/>
        <w:autoSpaceDN w:val="0"/>
        <w:adjustRightInd w:val="0"/>
        <w:jc w:val="both"/>
        <w:rPr>
          <w:rFonts w:ascii="Arial" w:hAnsi="Arial"/>
          <w:color w:val="1C1C1C"/>
          <w:sz w:val="26"/>
          <w:szCs w:val="26"/>
        </w:rPr>
      </w:pPr>
    </w:p>
    <w:p w14:paraId="029FEB73" w14:textId="77777777" w:rsidR="002938B4" w:rsidRPr="00F336C5" w:rsidRDefault="002938B4" w:rsidP="002938B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w:t>
      </w:r>
      <w:r w:rsidRPr="00F336C5">
        <w:rPr>
          <w:rFonts w:ascii="Arial" w:hAnsi="Arial"/>
          <w:color w:val="1C1C1C"/>
          <w:sz w:val="26"/>
          <w:szCs w:val="26"/>
        </w:rPr>
        <w:t>i</w:t>
      </w:r>
      <w:r w:rsidRPr="00F336C5">
        <w:rPr>
          <w:rFonts w:ascii="Arial" w:hAnsi="Arial"/>
          <w:color w:val="1C1C1C"/>
          <w:sz w:val="26"/>
          <w:szCs w:val="26"/>
        </w:rPr>
        <w:t>ques.</w:t>
      </w:r>
    </w:p>
    <w:p w14:paraId="4C184BEE" w14:textId="77777777" w:rsidR="002938B4" w:rsidRPr="00F336C5" w:rsidRDefault="002938B4" w:rsidP="002938B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5B25C94C" w14:textId="77777777" w:rsidR="002938B4" w:rsidRPr="00F336C5" w:rsidRDefault="002938B4" w:rsidP="002938B4">
      <w:pPr>
        <w:widowControl w:val="0"/>
        <w:autoSpaceDE w:val="0"/>
        <w:autoSpaceDN w:val="0"/>
        <w:adjustRightInd w:val="0"/>
        <w:jc w:val="both"/>
        <w:rPr>
          <w:rFonts w:ascii="Arial" w:hAnsi="Arial"/>
          <w:color w:val="1C1C1C"/>
          <w:sz w:val="26"/>
          <w:szCs w:val="26"/>
        </w:rPr>
      </w:pPr>
    </w:p>
    <w:p w14:paraId="53A83F4D" w14:textId="77777777" w:rsidR="002938B4" w:rsidRPr="005E1FF1" w:rsidRDefault="002938B4">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78914CE1" w14:textId="77777777" w:rsidR="002938B4" w:rsidRPr="005E1FF1" w:rsidRDefault="002938B4">
      <w:pPr>
        <w:widowControl w:val="0"/>
        <w:autoSpaceDE w:val="0"/>
        <w:autoSpaceDN w:val="0"/>
        <w:adjustRightInd w:val="0"/>
        <w:jc w:val="both"/>
        <w:rPr>
          <w:rFonts w:ascii="Arial" w:hAnsi="Arial"/>
          <w:color w:val="1C1C1C"/>
          <w:sz w:val="26"/>
          <w:szCs w:val="26"/>
        </w:rPr>
      </w:pPr>
    </w:p>
    <w:p w14:paraId="793F40C1" w14:textId="77777777" w:rsidR="002938B4" w:rsidRPr="005E1FF1" w:rsidRDefault="002938B4">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w:t>
      </w:r>
      <w:r w:rsidRPr="005E1FF1">
        <w:rPr>
          <w:rFonts w:ascii="Arial" w:hAnsi="Arial"/>
          <w:color w:val="1C1C1C"/>
          <w:sz w:val="26"/>
          <w:szCs w:val="26"/>
        </w:rPr>
        <w:t>e</w:t>
      </w:r>
      <w:r w:rsidRPr="005E1FF1">
        <w:rPr>
          <w:rFonts w:ascii="Arial" w:hAnsi="Arial"/>
          <w:color w:val="1C1C1C"/>
          <w:sz w:val="26"/>
          <w:szCs w:val="26"/>
        </w:rPr>
        <w:t>ment strictement interdite.</w:t>
      </w:r>
    </w:p>
    <w:p w14:paraId="0AA43769" w14:textId="77777777" w:rsidR="002938B4" w:rsidRPr="005E1FF1" w:rsidRDefault="002938B4">
      <w:pPr>
        <w:rPr>
          <w:rFonts w:ascii="Arial" w:hAnsi="Arial"/>
          <w:b/>
          <w:color w:val="1C1C1C"/>
          <w:sz w:val="26"/>
          <w:szCs w:val="26"/>
        </w:rPr>
      </w:pPr>
    </w:p>
    <w:p w14:paraId="58EE5E08" w14:textId="77777777" w:rsidR="002938B4" w:rsidRPr="00A51D9C" w:rsidRDefault="002938B4">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4B9A3D29" w14:textId="77777777" w:rsidR="002938B4" w:rsidRPr="005E1FF1" w:rsidRDefault="002938B4">
      <w:pPr>
        <w:rPr>
          <w:rFonts w:ascii="Arial" w:hAnsi="Arial"/>
          <w:b/>
          <w:color w:val="1C1C1C"/>
          <w:sz w:val="26"/>
          <w:szCs w:val="26"/>
        </w:rPr>
      </w:pPr>
    </w:p>
    <w:p w14:paraId="77292914" w14:textId="77777777" w:rsidR="002938B4" w:rsidRPr="005E1FF1" w:rsidRDefault="002938B4">
      <w:pPr>
        <w:rPr>
          <w:rFonts w:ascii="Arial" w:hAnsi="Arial"/>
          <w:color w:val="1C1C1C"/>
          <w:sz w:val="26"/>
          <w:szCs w:val="26"/>
        </w:rPr>
      </w:pPr>
      <w:r w:rsidRPr="005E1FF1">
        <w:rPr>
          <w:rFonts w:ascii="Arial" w:hAnsi="Arial"/>
          <w:color w:val="1C1C1C"/>
          <w:sz w:val="26"/>
          <w:szCs w:val="26"/>
        </w:rPr>
        <w:t>Jean-Marie Tremblay, sociologue</w:t>
      </w:r>
    </w:p>
    <w:p w14:paraId="0119E6A5" w14:textId="77777777" w:rsidR="002938B4" w:rsidRPr="005E1FF1" w:rsidRDefault="002938B4">
      <w:pPr>
        <w:rPr>
          <w:rFonts w:ascii="Arial" w:hAnsi="Arial"/>
          <w:color w:val="1C1C1C"/>
          <w:sz w:val="26"/>
          <w:szCs w:val="26"/>
        </w:rPr>
      </w:pPr>
      <w:r w:rsidRPr="005E1FF1">
        <w:rPr>
          <w:rFonts w:ascii="Arial" w:hAnsi="Arial"/>
          <w:color w:val="1C1C1C"/>
          <w:sz w:val="26"/>
          <w:szCs w:val="26"/>
        </w:rPr>
        <w:t>Fondateur et Président-directeur général,</w:t>
      </w:r>
    </w:p>
    <w:p w14:paraId="59B1FD84" w14:textId="77777777" w:rsidR="002938B4" w:rsidRPr="005E1FF1" w:rsidRDefault="002938B4">
      <w:pPr>
        <w:rPr>
          <w:rFonts w:ascii="Arial" w:hAnsi="Arial"/>
          <w:color w:val="000080"/>
        </w:rPr>
      </w:pPr>
      <w:r w:rsidRPr="005E1FF1">
        <w:rPr>
          <w:rFonts w:ascii="Arial" w:hAnsi="Arial"/>
          <w:color w:val="000080"/>
          <w:sz w:val="26"/>
          <w:szCs w:val="26"/>
        </w:rPr>
        <w:t>LES CLASSIQUES DES SCIENCES SOCIALES.</w:t>
      </w:r>
    </w:p>
    <w:p w14:paraId="1C5785ED" w14:textId="77777777" w:rsidR="002938B4" w:rsidRPr="00CE2C5F" w:rsidRDefault="002938B4" w:rsidP="002938B4">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Hyperlien"/>
            <w:sz w:val="24"/>
          </w:rPr>
          <w:t>rtoussaint@aei.ca</w:t>
        </w:r>
      </w:hyperlink>
      <w:r>
        <w:rPr>
          <w:sz w:val="24"/>
        </w:rPr>
        <w:t>.</w:t>
      </w:r>
    </w:p>
    <w:p w14:paraId="64B99349" w14:textId="77777777" w:rsidR="002938B4" w:rsidRDefault="002938B4" w:rsidP="002938B4">
      <w:pPr>
        <w:ind w:firstLine="0"/>
        <w:jc w:val="both"/>
        <w:rPr>
          <w:sz w:val="24"/>
        </w:rPr>
      </w:pPr>
      <w:hyperlink r:id="rId13" w:history="1">
        <w:r w:rsidRPr="008B0C22">
          <w:rPr>
            <w:rStyle w:val="Hyperlien"/>
            <w:sz w:val="24"/>
          </w:rPr>
          <w:t>Page web</w:t>
        </w:r>
      </w:hyperlink>
      <w:r>
        <w:rPr>
          <w:sz w:val="24"/>
        </w:rPr>
        <w:t xml:space="preserve"> dans </w:t>
      </w:r>
      <w:r w:rsidRPr="008B0C22">
        <w:rPr>
          <w:sz w:val="24"/>
        </w:rPr>
        <w:t>Les Classiques des sciences sociales</w:t>
      </w:r>
      <w:r>
        <w:rPr>
          <w:sz w:val="24"/>
        </w:rPr>
        <w:t> :</w:t>
      </w:r>
    </w:p>
    <w:p w14:paraId="3E544E95" w14:textId="77777777" w:rsidR="002938B4" w:rsidRDefault="002938B4" w:rsidP="002938B4">
      <w:pPr>
        <w:ind w:firstLine="0"/>
        <w:rPr>
          <w:sz w:val="24"/>
          <w:lang w:bidi="ar-SA"/>
        </w:rPr>
      </w:pPr>
      <w:hyperlink r:id="rId14" w:history="1">
        <w:r w:rsidRPr="00AC3507">
          <w:rPr>
            <w:rStyle w:val="Hyperlien"/>
            <w:sz w:val="24"/>
            <w:lang w:bidi="ar-SA"/>
          </w:rPr>
          <w:t>http://classiques.uqac.ca/inter/benevoles_equipe/liste_toussaint_rejeanne.html</w:t>
        </w:r>
      </w:hyperlink>
      <w:r>
        <w:rPr>
          <w:sz w:val="24"/>
          <w:lang w:bidi="ar-SA"/>
        </w:rPr>
        <w:t xml:space="preserve"> </w:t>
      </w:r>
    </w:p>
    <w:p w14:paraId="435775A8" w14:textId="77777777" w:rsidR="002938B4" w:rsidRPr="00CF4C8E" w:rsidRDefault="002938B4" w:rsidP="002938B4">
      <w:pPr>
        <w:ind w:firstLine="0"/>
        <w:jc w:val="both"/>
        <w:rPr>
          <w:sz w:val="24"/>
        </w:rPr>
      </w:pPr>
      <w:r w:rsidRPr="00CF4C8E">
        <w:rPr>
          <w:sz w:val="24"/>
        </w:rPr>
        <w:t>à partir du texte de :</w:t>
      </w:r>
    </w:p>
    <w:p w14:paraId="0D498B78" w14:textId="77777777" w:rsidR="002938B4" w:rsidRDefault="002938B4" w:rsidP="002938B4">
      <w:pPr>
        <w:ind w:right="720" w:firstLine="0"/>
        <w:rPr>
          <w:sz w:val="24"/>
        </w:rPr>
      </w:pPr>
    </w:p>
    <w:p w14:paraId="5978417A" w14:textId="77777777" w:rsidR="002938B4" w:rsidRDefault="002938B4" w:rsidP="002938B4">
      <w:pPr>
        <w:ind w:right="720" w:firstLine="0"/>
        <w:rPr>
          <w:sz w:val="24"/>
        </w:rPr>
      </w:pPr>
      <w:r>
        <w:rPr>
          <w:sz w:val="24"/>
        </w:rPr>
        <w:t>Jean-Jacques Gislain</w:t>
      </w:r>
    </w:p>
    <w:p w14:paraId="7574B8B6" w14:textId="77777777" w:rsidR="002938B4" w:rsidRDefault="002938B4" w:rsidP="002938B4">
      <w:pPr>
        <w:ind w:right="720" w:firstLine="0"/>
        <w:rPr>
          <w:sz w:val="24"/>
        </w:rPr>
      </w:pPr>
    </w:p>
    <w:p w14:paraId="19DF24B1" w14:textId="77777777" w:rsidR="002938B4" w:rsidRPr="0034573E" w:rsidRDefault="002938B4" w:rsidP="002938B4">
      <w:pPr>
        <w:ind w:right="720" w:firstLine="0"/>
        <w:rPr>
          <w:b/>
          <w:sz w:val="24"/>
        </w:rPr>
      </w:pPr>
      <w:r w:rsidRPr="0034573E">
        <w:rPr>
          <w:b/>
          <w:sz w:val="24"/>
        </w:rPr>
        <w:t>“</w:t>
      </w:r>
      <w:r w:rsidRPr="0034573E">
        <w:rPr>
          <w:b/>
          <w:color w:val="0000FF"/>
          <w:sz w:val="24"/>
        </w:rPr>
        <w:t>Quel socialisme pour la France ?</w:t>
      </w:r>
      <w:r w:rsidRPr="0034573E">
        <w:rPr>
          <w:b/>
          <w:sz w:val="24"/>
        </w:rPr>
        <w:t>”</w:t>
      </w:r>
    </w:p>
    <w:p w14:paraId="208F5678" w14:textId="77777777" w:rsidR="002938B4" w:rsidRPr="0058603D" w:rsidRDefault="002938B4" w:rsidP="002938B4">
      <w:pPr>
        <w:ind w:right="720" w:firstLine="0"/>
        <w:rPr>
          <w:sz w:val="24"/>
        </w:rPr>
      </w:pPr>
    </w:p>
    <w:p w14:paraId="35F50DF7" w14:textId="77777777" w:rsidR="002938B4" w:rsidRPr="00DF7756" w:rsidRDefault="002938B4" w:rsidP="002938B4">
      <w:pPr>
        <w:ind w:left="20" w:hanging="20"/>
        <w:jc w:val="both"/>
      </w:pPr>
      <w:r>
        <w:t xml:space="preserve">In revue </w:t>
      </w:r>
      <w:r w:rsidRPr="0034573E">
        <w:rPr>
          <w:b/>
          <w:i/>
        </w:rPr>
        <w:t>Interventions sociales pour une alternative sociale</w:t>
      </w:r>
      <w:r>
        <w:rPr>
          <w:b/>
          <w:i/>
        </w:rPr>
        <w:t xml:space="preserve">, </w:t>
      </w:r>
      <w:r>
        <w:rPr>
          <w:b/>
          <w:color w:val="FF0000"/>
        </w:rPr>
        <w:t>LA QUESTION RÉGIONALE</w:t>
      </w:r>
      <w:r>
        <w:rPr>
          <w:sz w:val="24"/>
        </w:rPr>
        <w:t xml:space="preserve">, pp. 17-28. </w:t>
      </w:r>
      <w:r>
        <w:t xml:space="preserve">Montréal : Revue </w:t>
      </w:r>
      <w:r>
        <w:rPr>
          <w:b/>
          <w:i/>
        </w:rPr>
        <w:t>Interve</w:t>
      </w:r>
      <w:r>
        <w:rPr>
          <w:b/>
          <w:i/>
        </w:rPr>
        <w:t>n</w:t>
      </w:r>
      <w:r>
        <w:rPr>
          <w:b/>
          <w:i/>
        </w:rPr>
        <w:t>tions éc</w:t>
      </w:r>
      <w:r>
        <w:rPr>
          <w:b/>
          <w:i/>
        </w:rPr>
        <w:t>o</w:t>
      </w:r>
      <w:r>
        <w:rPr>
          <w:b/>
          <w:i/>
        </w:rPr>
        <w:t>nomiques</w:t>
      </w:r>
      <w:r>
        <w:rPr>
          <w:i/>
        </w:rPr>
        <w:t xml:space="preserve"> pour une alternative sociale,</w:t>
      </w:r>
      <w:r>
        <w:t xml:space="preserve"> no 8, printemps 1982, 160 pp.</w:t>
      </w:r>
    </w:p>
    <w:p w14:paraId="15258471" w14:textId="77777777" w:rsidR="002938B4" w:rsidRDefault="002938B4">
      <w:pPr>
        <w:jc w:val="both"/>
        <w:rPr>
          <w:sz w:val="24"/>
        </w:rPr>
      </w:pPr>
    </w:p>
    <w:p w14:paraId="5B569002" w14:textId="77777777" w:rsidR="002938B4" w:rsidRPr="0058603D" w:rsidRDefault="002938B4">
      <w:pPr>
        <w:jc w:val="both"/>
        <w:rPr>
          <w:sz w:val="24"/>
        </w:rPr>
      </w:pPr>
    </w:p>
    <w:p w14:paraId="22DF75F8" w14:textId="77777777" w:rsidR="002938B4" w:rsidRDefault="002938B4" w:rsidP="002938B4">
      <w:pPr>
        <w:jc w:val="both"/>
        <w:rPr>
          <w:sz w:val="24"/>
        </w:rPr>
      </w:pPr>
      <w:r w:rsidRPr="00915700">
        <w:rPr>
          <w:sz w:val="24"/>
        </w:rPr>
        <w:t>[Madame Diane-Gabrielle Tremblay, économiste, et professeure à l'École des sciences de l'administration de la TÉLUQ (UQÀM) nous a autorisé, le 25 septe</w:t>
      </w:r>
      <w:r w:rsidRPr="00915700">
        <w:rPr>
          <w:sz w:val="24"/>
        </w:rPr>
        <w:t>m</w:t>
      </w:r>
      <w:r w:rsidRPr="00915700">
        <w:rPr>
          <w:sz w:val="24"/>
        </w:rPr>
        <w:t xml:space="preserve">bre 2021, la diffusions en libre accès à tous des numéros 1 à 27 inclusivement le 25 septembre 2021 dans Les Classiques des sciences sociales.]
</w:t>
      </w:r>
    </w:p>
    <w:p w14:paraId="71BD6B61" w14:textId="77777777" w:rsidR="002938B4" w:rsidRPr="00384B20" w:rsidRDefault="002938B4" w:rsidP="002938B4">
      <w:pPr>
        <w:jc w:val="both"/>
        <w:rPr>
          <w:sz w:val="24"/>
        </w:rPr>
      </w:pPr>
    </w:p>
    <w:p w14:paraId="0ACD629A" w14:textId="77777777" w:rsidR="002938B4" w:rsidRPr="00596BDC" w:rsidRDefault="00084962" w:rsidP="002938B4">
      <w:pPr>
        <w:ind w:left="20" w:hanging="20"/>
        <w:rPr>
          <w:sz w:val="24"/>
        </w:rPr>
      </w:pPr>
      <w:r w:rsidRPr="00E551C9">
        <w:rPr>
          <w:noProof/>
          <w:sz w:val="24"/>
        </w:rPr>
        <w:drawing>
          <wp:inline distT="0" distB="0" distL="0" distR="0" wp14:anchorId="6E11D814" wp14:editId="3D9B5EE4">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938B4" w:rsidRPr="00596BDC">
        <w:rPr>
          <w:sz w:val="24"/>
        </w:rPr>
        <w:t xml:space="preserve"> Courriel : Diane-Gabrielle Tremblay : </w:t>
      </w:r>
      <w:hyperlink r:id="rId16" w:history="1">
        <w:r w:rsidR="002938B4" w:rsidRPr="00596BDC">
          <w:rPr>
            <w:rStyle w:val="Hyperlien"/>
            <w:sz w:val="24"/>
          </w:rPr>
          <w:t>Diane-Gabrielle.Tremblay@teluq.ca</w:t>
        </w:r>
      </w:hyperlink>
      <w:r w:rsidR="002938B4" w:rsidRPr="00596BDC">
        <w:rPr>
          <w:sz w:val="24"/>
        </w:rPr>
        <w:t xml:space="preserve"> </w:t>
      </w:r>
    </w:p>
    <w:p w14:paraId="044C52E4" w14:textId="77777777" w:rsidR="002938B4" w:rsidRDefault="002938B4" w:rsidP="002938B4">
      <w:pPr>
        <w:ind w:right="1800" w:firstLine="0"/>
        <w:jc w:val="both"/>
        <w:rPr>
          <w:sz w:val="24"/>
        </w:rPr>
      </w:pPr>
      <w:r w:rsidRPr="00E84857">
        <w:rPr>
          <w:sz w:val="24"/>
        </w:rPr>
        <w:t>Professeure École des sciences de l'administration</w:t>
      </w:r>
    </w:p>
    <w:p w14:paraId="7F1496FE" w14:textId="77777777" w:rsidR="002938B4" w:rsidRDefault="002938B4" w:rsidP="002938B4">
      <w:pPr>
        <w:ind w:right="1800" w:firstLine="0"/>
        <w:jc w:val="both"/>
        <w:rPr>
          <w:sz w:val="24"/>
        </w:rPr>
      </w:pPr>
      <w:r w:rsidRPr="00E84857">
        <w:rPr>
          <w:sz w:val="24"/>
        </w:rPr>
        <w:t>Unive</w:t>
      </w:r>
      <w:r w:rsidRPr="00E84857">
        <w:rPr>
          <w:sz w:val="24"/>
        </w:rPr>
        <w:t>r</w:t>
      </w:r>
      <w:r w:rsidRPr="00E84857">
        <w:rPr>
          <w:sz w:val="24"/>
        </w:rPr>
        <w:t>sité TÉLUQ</w:t>
      </w:r>
      <w:r>
        <w:rPr>
          <w:sz w:val="24"/>
        </w:rPr>
        <w:t>, Tél :</w:t>
      </w:r>
      <w:r w:rsidRPr="00E84857">
        <w:rPr>
          <w:sz w:val="24"/>
        </w:rPr>
        <w:t> 1 800 </w:t>
      </w:r>
      <w:r>
        <w:rPr>
          <w:sz w:val="24"/>
        </w:rPr>
        <w:t>665-4333 poste :</w:t>
      </w:r>
      <w:r w:rsidRPr="00E84857">
        <w:rPr>
          <w:sz w:val="24"/>
        </w:rPr>
        <w:t xml:space="preserve"> 2878</w:t>
      </w:r>
    </w:p>
    <w:p w14:paraId="53F187E2" w14:textId="77777777" w:rsidR="002938B4" w:rsidRPr="00D13D56" w:rsidRDefault="002938B4" w:rsidP="002938B4">
      <w:pPr>
        <w:tabs>
          <w:tab w:val="left" w:pos="360"/>
        </w:tabs>
        <w:ind w:firstLine="0"/>
        <w:jc w:val="both"/>
        <w:rPr>
          <w:sz w:val="24"/>
        </w:rPr>
      </w:pPr>
      <w:r w:rsidRPr="00D13D56">
        <w:rPr>
          <w:sz w:val="24"/>
        </w:rPr>
        <w:t>et</w:t>
      </w:r>
      <w:r w:rsidRPr="00D13D56">
        <w:rPr>
          <w:sz w:val="24"/>
        </w:rPr>
        <w:tab/>
      </w:r>
      <w:r>
        <w:rPr>
          <w:sz w:val="24"/>
        </w:rPr>
        <w:fldChar w:fldCharType="begin"/>
      </w:r>
      <w:r>
        <w:rPr>
          <w:sz w:val="24"/>
        </w:rPr>
        <w:instrText xml:space="preserve"> </w:instrText>
      </w:r>
      <w:r w:rsidR="00000000">
        <w:rPr>
          <w:sz w:val="24"/>
        </w:rPr>
        <w:instrText>HYPERLINK</w:instrText>
      </w:r>
      <w:r>
        <w:rPr>
          <w:sz w:val="24"/>
        </w:rPr>
        <w:instrText xml:space="preserve"> "mailto:</w:instrText>
      </w:r>
      <w:r w:rsidRPr="0034573E">
        <w:rPr>
          <w:sz w:val="24"/>
        </w:rPr>
        <w:instrText>dostaler.gilles@uqam.ca</w:instrText>
      </w:r>
      <w:r>
        <w:rPr>
          <w:sz w:val="24"/>
        </w:rPr>
        <w:instrText xml:space="preserve">" </w:instrText>
      </w:r>
      <w:r w:rsidRPr="006602F9">
        <w:rPr>
          <w:sz w:val="24"/>
        </w:rPr>
      </w:r>
      <w:r>
        <w:rPr>
          <w:sz w:val="24"/>
        </w:rPr>
        <w:fldChar w:fldCharType="separate"/>
      </w:r>
      <w:r w:rsidRPr="006602F9">
        <w:rPr>
          <w:rStyle w:val="Hyperlien"/>
          <w:sz w:val="24"/>
        </w:rPr>
        <w:t>dostaler.gilles@uqam.ca</w:t>
      </w:r>
      <w:r>
        <w:rPr>
          <w:sz w:val="24"/>
        </w:rPr>
        <w:fldChar w:fldCharType="end"/>
      </w:r>
      <w:r w:rsidRPr="00D13D56">
        <w:rPr>
          <w:sz w:val="24"/>
        </w:rPr>
        <w:t xml:space="preserve"> </w:t>
      </w:r>
    </w:p>
    <w:p w14:paraId="73F6BB72" w14:textId="77777777" w:rsidR="002938B4" w:rsidRPr="00D13D56" w:rsidRDefault="002938B4" w:rsidP="002938B4">
      <w:pPr>
        <w:tabs>
          <w:tab w:val="left" w:pos="360"/>
        </w:tabs>
        <w:ind w:firstLine="0"/>
        <w:jc w:val="both"/>
        <w:rPr>
          <w:sz w:val="24"/>
        </w:rPr>
      </w:pPr>
      <w:r w:rsidRPr="00D13D56">
        <w:rPr>
          <w:sz w:val="24"/>
        </w:rPr>
        <w:tab/>
      </w:r>
      <w:r w:rsidRPr="00D13D56">
        <w:rPr>
          <w:sz w:val="24"/>
        </w:rPr>
        <w:fldChar w:fldCharType="begin"/>
      </w:r>
      <w:r w:rsidRPr="00D13D56">
        <w:rPr>
          <w:sz w:val="24"/>
        </w:rPr>
        <w:instrText xml:space="preserve"> </w:instrText>
      </w:r>
      <w:r w:rsidR="00000000">
        <w:rPr>
          <w:sz w:val="24"/>
        </w:rPr>
        <w:instrText>HYPERLINK</w:instrText>
      </w:r>
      <w:r w:rsidRPr="00D13D56">
        <w:rPr>
          <w:sz w:val="24"/>
        </w:rPr>
        <w:instrText xml:space="preserve"> "mailto:Jean-Jacques.Gislain@rlt.ulaval.ca" </w:instrText>
      </w:r>
      <w:r w:rsidRPr="0034573E">
        <w:rPr>
          <w:sz w:val="24"/>
        </w:rPr>
      </w:r>
      <w:r w:rsidRPr="00D13D56">
        <w:rPr>
          <w:sz w:val="24"/>
        </w:rPr>
        <w:fldChar w:fldCharType="separate"/>
      </w:r>
      <w:r w:rsidRPr="00D13D56">
        <w:rPr>
          <w:rStyle w:val="Hyperlien"/>
          <w:sz w:val="24"/>
        </w:rPr>
        <w:t>Jean-Jacques.Gislain@rlt.ulaval.ca</w:t>
      </w:r>
      <w:r w:rsidRPr="00D13D56">
        <w:rPr>
          <w:sz w:val="24"/>
        </w:rPr>
        <w:fldChar w:fldCharType="end"/>
      </w:r>
      <w:r w:rsidRPr="00D13D56">
        <w:rPr>
          <w:sz w:val="24"/>
        </w:rPr>
        <w:t xml:space="preserve">, </w:t>
      </w:r>
      <w:hyperlink r:id="rId17" w:history="1">
        <w:r w:rsidRPr="00D13D56">
          <w:rPr>
            <w:rStyle w:val="Hyperlien"/>
            <w:sz w:val="24"/>
          </w:rPr>
          <w:t>alain.noel@umontreal.ca</w:t>
        </w:r>
      </w:hyperlink>
      <w:r w:rsidRPr="00D13D56">
        <w:rPr>
          <w:sz w:val="24"/>
        </w:rPr>
        <w:t xml:space="preserve"> </w:t>
      </w:r>
    </w:p>
    <w:p w14:paraId="5B81F627" w14:textId="77777777" w:rsidR="002938B4" w:rsidRPr="0058603D" w:rsidRDefault="002938B4">
      <w:pPr>
        <w:ind w:right="1800"/>
        <w:jc w:val="both"/>
        <w:rPr>
          <w:sz w:val="24"/>
        </w:rPr>
      </w:pPr>
    </w:p>
    <w:p w14:paraId="23CD2C2F" w14:textId="77777777" w:rsidR="002938B4" w:rsidRPr="00753781" w:rsidRDefault="002938B4" w:rsidP="002938B4">
      <w:pPr>
        <w:ind w:right="1800" w:firstLine="0"/>
        <w:jc w:val="both"/>
        <w:rPr>
          <w:sz w:val="24"/>
        </w:rPr>
      </w:pPr>
      <w:r>
        <w:rPr>
          <w:sz w:val="24"/>
        </w:rPr>
        <w:t>Police de caractères utilisés</w:t>
      </w:r>
      <w:r w:rsidRPr="00753781">
        <w:rPr>
          <w:sz w:val="24"/>
        </w:rPr>
        <w:t> :</w:t>
      </w:r>
    </w:p>
    <w:p w14:paraId="1124BDC6" w14:textId="77777777" w:rsidR="002938B4" w:rsidRPr="00753781" w:rsidRDefault="002938B4" w:rsidP="002938B4">
      <w:pPr>
        <w:ind w:right="1800" w:firstLine="0"/>
        <w:jc w:val="both"/>
        <w:rPr>
          <w:sz w:val="24"/>
        </w:rPr>
      </w:pPr>
    </w:p>
    <w:p w14:paraId="49911F55" w14:textId="77777777" w:rsidR="002938B4" w:rsidRPr="00753781" w:rsidRDefault="002938B4" w:rsidP="002938B4">
      <w:pPr>
        <w:ind w:left="360" w:right="360" w:firstLine="0"/>
        <w:jc w:val="both"/>
        <w:rPr>
          <w:sz w:val="24"/>
        </w:rPr>
      </w:pPr>
      <w:r w:rsidRPr="00753781">
        <w:rPr>
          <w:sz w:val="24"/>
        </w:rPr>
        <w:t>Pour le texte: Times New Roman, 14 points.</w:t>
      </w:r>
    </w:p>
    <w:p w14:paraId="5F6BE7E1" w14:textId="77777777" w:rsidR="002938B4" w:rsidRPr="00753781" w:rsidRDefault="002938B4" w:rsidP="002938B4">
      <w:pPr>
        <w:ind w:left="360" w:right="360" w:firstLine="0"/>
        <w:jc w:val="both"/>
        <w:rPr>
          <w:sz w:val="24"/>
        </w:rPr>
      </w:pPr>
      <w:r w:rsidRPr="00753781">
        <w:rPr>
          <w:sz w:val="24"/>
        </w:rPr>
        <w:t>Pour les notes de bas de page : Times New Roman, 12 points.</w:t>
      </w:r>
    </w:p>
    <w:p w14:paraId="49AB8113" w14:textId="77777777" w:rsidR="002938B4" w:rsidRPr="00753781" w:rsidRDefault="002938B4" w:rsidP="002938B4">
      <w:pPr>
        <w:ind w:left="360" w:right="1800" w:firstLine="0"/>
        <w:jc w:val="both"/>
        <w:rPr>
          <w:sz w:val="24"/>
        </w:rPr>
      </w:pPr>
    </w:p>
    <w:p w14:paraId="538383AD" w14:textId="77777777" w:rsidR="002938B4" w:rsidRPr="00753781" w:rsidRDefault="002938B4" w:rsidP="002938B4">
      <w:pPr>
        <w:ind w:right="360" w:firstLine="0"/>
        <w:jc w:val="both"/>
        <w:rPr>
          <w:sz w:val="24"/>
        </w:rPr>
      </w:pPr>
      <w:r w:rsidRPr="00753781">
        <w:rPr>
          <w:sz w:val="24"/>
        </w:rPr>
        <w:t>Édition électronique réalisée avec le traitement de textes Microsoft Word 2008 pour Macintosh.</w:t>
      </w:r>
    </w:p>
    <w:p w14:paraId="775F7284" w14:textId="77777777" w:rsidR="002938B4" w:rsidRPr="00753781" w:rsidRDefault="002938B4" w:rsidP="002938B4">
      <w:pPr>
        <w:ind w:right="1800" w:firstLine="0"/>
        <w:jc w:val="both"/>
        <w:rPr>
          <w:sz w:val="24"/>
        </w:rPr>
      </w:pPr>
    </w:p>
    <w:p w14:paraId="23B916A9" w14:textId="77777777" w:rsidR="002938B4" w:rsidRPr="00753781" w:rsidRDefault="002938B4" w:rsidP="002938B4">
      <w:pPr>
        <w:ind w:right="540" w:firstLine="0"/>
        <w:jc w:val="both"/>
        <w:rPr>
          <w:sz w:val="24"/>
        </w:rPr>
      </w:pPr>
      <w:r w:rsidRPr="00753781">
        <w:rPr>
          <w:sz w:val="24"/>
        </w:rPr>
        <w:t>Mise en page sur papier format : LETTRE US, 8.5’’ x 11’’.</w:t>
      </w:r>
    </w:p>
    <w:p w14:paraId="0EA709AB" w14:textId="77777777" w:rsidR="002938B4" w:rsidRPr="00753781" w:rsidRDefault="002938B4" w:rsidP="002938B4">
      <w:pPr>
        <w:ind w:right="1800" w:firstLine="0"/>
        <w:jc w:val="both"/>
        <w:rPr>
          <w:sz w:val="24"/>
        </w:rPr>
      </w:pPr>
    </w:p>
    <w:p w14:paraId="392AA868" w14:textId="77777777" w:rsidR="002938B4" w:rsidRPr="00753781" w:rsidRDefault="002938B4" w:rsidP="002938B4">
      <w:pPr>
        <w:ind w:firstLine="0"/>
        <w:jc w:val="both"/>
        <w:rPr>
          <w:sz w:val="24"/>
        </w:rPr>
      </w:pPr>
      <w:r w:rsidRPr="00753781">
        <w:rPr>
          <w:sz w:val="24"/>
        </w:rPr>
        <w:t xml:space="preserve">Édition numérique réalisée le </w:t>
      </w:r>
      <w:r>
        <w:rPr>
          <w:sz w:val="24"/>
        </w:rPr>
        <w:t xml:space="preserve">12 mars 2023 </w:t>
      </w:r>
      <w:r w:rsidRPr="00753781">
        <w:rPr>
          <w:sz w:val="24"/>
        </w:rPr>
        <w:t>à Chicoutimi, Québec.</w:t>
      </w:r>
    </w:p>
    <w:p w14:paraId="348B7BF8" w14:textId="77777777" w:rsidR="002938B4" w:rsidRDefault="002938B4">
      <w:pPr>
        <w:ind w:right="1800" w:firstLine="0"/>
        <w:jc w:val="both"/>
        <w:rPr>
          <w:sz w:val="22"/>
        </w:rPr>
      </w:pPr>
    </w:p>
    <w:p w14:paraId="661F98EE" w14:textId="77777777" w:rsidR="002938B4" w:rsidRDefault="00084962">
      <w:pPr>
        <w:ind w:right="1800" w:firstLine="0"/>
        <w:jc w:val="both"/>
      </w:pPr>
      <w:r>
        <w:rPr>
          <w:noProof/>
        </w:rPr>
        <w:drawing>
          <wp:inline distT="0" distB="0" distL="0" distR="0" wp14:anchorId="0C9432C3" wp14:editId="2C6C25D4">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653AD95F" w14:textId="77777777" w:rsidR="002938B4" w:rsidRDefault="002938B4" w:rsidP="002938B4">
      <w:pPr>
        <w:ind w:left="20"/>
        <w:jc w:val="both"/>
      </w:pPr>
      <w:r>
        <w:br w:type="page"/>
      </w:r>
    </w:p>
    <w:p w14:paraId="1DB1F578" w14:textId="77777777" w:rsidR="002938B4" w:rsidRPr="00250A9E" w:rsidRDefault="002938B4" w:rsidP="002938B4">
      <w:pPr>
        <w:pStyle w:val="Titlest0"/>
        <w:rPr>
          <w:sz w:val="48"/>
          <w:lang w:bidi="ar-SA"/>
        </w:rPr>
      </w:pPr>
      <w:r w:rsidRPr="00250A9E">
        <w:rPr>
          <w:sz w:val="48"/>
          <w:lang w:bidi="ar-SA"/>
        </w:rPr>
        <w:t>Jean-Jacques GISLAIN</w:t>
      </w:r>
    </w:p>
    <w:p w14:paraId="4F22BBE8" w14:textId="77777777" w:rsidR="002938B4" w:rsidRDefault="002938B4" w:rsidP="002938B4">
      <w:pPr>
        <w:ind w:firstLine="0"/>
        <w:jc w:val="center"/>
        <w:rPr>
          <w:sz w:val="20"/>
          <w:lang w:bidi="ar-SA"/>
        </w:rPr>
      </w:pPr>
      <w:r w:rsidRPr="00250A9E">
        <w:rPr>
          <w:sz w:val="20"/>
          <w:lang w:bidi="ar-SA"/>
        </w:rPr>
        <w:t>professeur titulaire, Département des relations industrielles, Université Laval</w:t>
      </w:r>
    </w:p>
    <w:p w14:paraId="028F9FC8" w14:textId="77777777" w:rsidR="002938B4" w:rsidRDefault="002938B4" w:rsidP="002938B4">
      <w:pPr>
        <w:ind w:firstLine="0"/>
        <w:jc w:val="center"/>
        <w:rPr>
          <w:lang w:bidi="ar-SA"/>
        </w:rPr>
      </w:pPr>
    </w:p>
    <w:p w14:paraId="5AF16FBB" w14:textId="77777777" w:rsidR="002938B4" w:rsidRPr="0034573E" w:rsidRDefault="002938B4" w:rsidP="002938B4">
      <w:pPr>
        <w:ind w:firstLine="0"/>
        <w:jc w:val="center"/>
        <w:rPr>
          <w:sz w:val="36"/>
        </w:rPr>
      </w:pPr>
      <w:r w:rsidRPr="0034573E">
        <w:rPr>
          <w:sz w:val="36"/>
        </w:rPr>
        <w:t>“</w:t>
      </w:r>
      <w:r w:rsidRPr="0034573E">
        <w:rPr>
          <w:color w:val="0000FF"/>
          <w:sz w:val="36"/>
        </w:rPr>
        <w:t>Quel socialisme pour la France ?</w:t>
      </w:r>
      <w:r w:rsidRPr="0034573E">
        <w:rPr>
          <w:sz w:val="36"/>
        </w:rPr>
        <w:t>”</w:t>
      </w:r>
    </w:p>
    <w:p w14:paraId="7B583BFD" w14:textId="77777777" w:rsidR="002938B4" w:rsidRPr="00C054BF" w:rsidRDefault="002938B4" w:rsidP="002938B4">
      <w:pPr>
        <w:ind w:firstLine="0"/>
        <w:jc w:val="center"/>
        <w:rPr>
          <w:lang w:bidi="ar-SA"/>
        </w:rPr>
      </w:pPr>
    </w:p>
    <w:p w14:paraId="03024EB4" w14:textId="77777777" w:rsidR="002938B4" w:rsidRPr="00C054BF" w:rsidRDefault="00084962" w:rsidP="002938B4">
      <w:pPr>
        <w:spacing w:after="240"/>
        <w:ind w:firstLine="0"/>
        <w:jc w:val="center"/>
        <w:rPr>
          <w:lang w:bidi="ar-SA"/>
        </w:rPr>
      </w:pPr>
      <w:r>
        <w:rPr>
          <w:noProof/>
          <w:lang w:bidi="ar-SA"/>
        </w:rPr>
        <w:drawing>
          <wp:inline distT="0" distB="0" distL="0" distR="0" wp14:anchorId="4BF3F854" wp14:editId="698A7ED6">
            <wp:extent cx="3352800" cy="5194300"/>
            <wp:effectExtent l="12700" t="1270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0" cy="5194300"/>
                    </a:xfrm>
                    <a:prstGeom prst="rect">
                      <a:avLst/>
                    </a:prstGeom>
                    <a:noFill/>
                    <a:ln w="12700" cmpd="sng">
                      <a:solidFill>
                        <a:srgbClr val="000000"/>
                      </a:solidFill>
                      <a:miter lim="800000"/>
                      <a:headEnd/>
                      <a:tailEnd/>
                    </a:ln>
                    <a:effectLst/>
                  </pic:spPr>
                </pic:pic>
              </a:graphicData>
            </a:graphic>
          </wp:inline>
        </w:drawing>
      </w:r>
    </w:p>
    <w:p w14:paraId="0A91F130" w14:textId="77777777" w:rsidR="002938B4" w:rsidRPr="00DF7756" w:rsidRDefault="002938B4" w:rsidP="002938B4">
      <w:pPr>
        <w:ind w:left="20" w:hanging="20"/>
        <w:jc w:val="both"/>
      </w:pPr>
      <w:r>
        <w:t xml:space="preserve">In revue </w:t>
      </w:r>
      <w:r w:rsidRPr="0034573E">
        <w:rPr>
          <w:b/>
          <w:i/>
        </w:rPr>
        <w:t>Interventions sociales pour une alternative sociale</w:t>
      </w:r>
      <w:r>
        <w:rPr>
          <w:b/>
          <w:i/>
        </w:rPr>
        <w:t xml:space="preserve">, </w:t>
      </w:r>
      <w:r>
        <w:rPr>
          <w:b/>
          <w:color w:val="FF0000"/>
        </w:rPr>
        <w:t>LA QUESTION RÉGIONALE</w:t>
      </w:r>
      <w:r>
        <w:rPr>
          <w:sz w:val="24"/>
        </w:rPr>
        <w:t xml:space="preserve">, pp. 17-28. </w:t>
      </w:r>
      <w:r>
        <w:t xml:space="preserve">Montréal : Revue </w:t>
      </w:r>
      <w:r>
        <w:rPr>
          <w:b/>
          <w:i/>
        </w:rPr>
        <w:t>Interve</w:t>
      </w:r>
      <w:r>
        <w:rPr>
          <w:b/>
          <w:i/>
        </w:rPr>
        <w:t>n</w:t>
      </w:r>
      <w:r>
        <w:rPr>
          <w:b/>
          <w:i/>
        </w:rPr>
        <w:t>tions éc</w:t>
      </w:r>
      <w:r>
        <w:rPr>
          <w:b/>
          <w:i/>
        </w:rPr>
        <w:t>o</w:t>
      </w:r>
      <w:r>
        <w:rPr>
          <w:b/>
          <w:i/>
        </w:rPr>
        <w:t>nomiques</w:t>
      </w:r>
      <w:r>
        <w:rPr>
          <w:i/>
        </w:rPr>
        <w:t xml:space="preserve"> pour une alternative sociale,</w:t>
      </w:r>
      <w:r>
        <w:t xml:space="preserve"> no 8, printemps 1982, 160 pp.</w:t>
      </w:r>
    </w:p>
    <w:p w14:paraId="1BDE6ED9" w14:textId="77777777" w:rsidR="002938B4" w:rsidRPr="00E07116" w:rsidRDefault="002938B4" w:rsidP="002938B4">
      <w:pPr>
        <w:jc w:val="both"/>
      </w:pPr>
      <w:r>
        <w:br w:type="page"/>
      </w:r>
    </w:p>
    <w:p w14:paraId="3F4F2BFA" w14:textId="77777777" w:rsidR="002938B4" w:rsidRPr="00E07116" w:rsidRDefault="002938B4" w:rsidP="002938B4">
      <w:pPr>
        <w:spacing w:before="120" w:after="120"/>
        <w:jc w:val="both"/>
      </w:pPr>
    </w:p>
    <w:p w14:paraId="5B56E668" w14:textId="77777777" w:rsidR="002938B4" w:rsidRPr="00E07116" w:rsidRDefault="002938B4" w:rsidP="002938B4">
      <w:pPr>
        <w:jc w:val="both"/>
      </w:pPr>
    </w:p>
    <w:p w14:paraId="2FD1F801" w14:textId="77777777" w:rsidR="002938B4" w:rsidRPr="00E07116" w:rsidRDefault="002938B4" w:rsidP="002938B4">
      <w:pPr>
        <w:jc w:val="both"/>
      </w:pPr>
    </w:p>
    <w:p w14:paraId="2523F823" w14:textId="77777777" w:rsidR="002938B4" w:rsidRPr="00E07116" w:rsidRDefault="002938B4" w:rsidP="002938B4">
      <w:pPr>
        <w:jc w:val="both"/>
      </w:pPr>
    </w:p>
    <w:p w14:paraId="6FF30BE9" w14:textId="77777777" w:rsidR="002938B4" w:rsidRPr="00E07116" w:rsidRDefault="002938B4" w:rsidP="002938B4">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5A1CE87F" w14:textId="77777777" w:rsidR="002938B4" w:rsidRPr="00E07116" w:rsidRDefault="002938B4" w:rsidP="002938B4">
      <w:pPr>
        <w:pStyle w:val="NormalWeb"/>
        <w:spacing w:before="2" w:after="2"/>
        <w:jc w:val="both"/>
        <w:rPr>
          <w:rFonts w:ascii="Times New Roman" w:hAnsi="Times New Roman"/>
          <w:sz w:val="28"/>
        </w:rPr>
      </w:pPr>
    </w:p>
    <w:p w14:paraId="22103DE9" w14:textId="77777777" w:rsidR="002938B4" w:rsidRPr="00E07116" w:rsidRDefault="002938B4" w:rsidP="002938B4">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6423CB17" w14:textId="77777777" w:rsidR="002938B4" w:rsidRPr="00E07116" w:rsidRDefault="002938B4" w:rsidP="002938B4">
      <w:pPr>
        <w:jc w:val="both"/>
        <w:rPr>
          <w:szCs w:val="19"/>
        </w:rPr>
      </w:pPr>
    </w:p>
    <w:p w14:paraId="4C331B14" w14:textId="77777777" w:rsidR="002938B4" w:rsidRPr="00E07116" w:rsidRDefault="002938B4" w:rsidP="002938B4">
      <w:pPr>
        <w:jc w:val="both"/>
        <w:rPr>
          <w:szCs w:val="19"/>
        </w:rPr>
      </w:pPr>
    </w:p>
    <w:p w14:paraId="5FA2B36B" w14:textId="77777777" w:rsidR="002938B4" w:rsidRDefault="002938B4" w:rsidP="002938B4">
      <w:pPr>
        <w:pStyle w:val="p"/>
      </w:pPr>
      <w:r w:rsidRPr="00E07116">
        <w:br w:type="page"/>
      </w:r>
      <w:r>
        <w:lastRenderedPageBreak/>
        <w:t>[17]</w:t>
      </w:r>
    </w:p>
    <w:p w14:paraId="7FC9F1F3" w14:textId="77777777" w:rsidR="002938B4" w:rsidRDefault="002938B4" w:rsidP="002938B4">
      <w:pPr>
        <w:jc w:val="both"/>
      </w:pPr>
    </w:p>
    <w:p w14:paraId="0153EE91" w14:textId="77777777" w:rsidR="002938B4" w:rsidRPr="00F4315E" w:rsidRDefault="002938B4" w:rsidP="002938B4">
      <w:pPr>
        <w:jc w:val="both"/>
      </w:pPr>
    </w:p>
    <w:p w14:paraId="0BF3EAC0" w14:textId="77777777" w:rsidR="002938B4" w:rsidRPr="00F4315E" w:rsidRDefault="002938B4" w:rsidP="002938B4">
      <w:pPr>
        <w:jc w:val="both"/>
      </w:pPr>
    </w:p>
    <w:p w14:paraId="27817276" w14:textId="77777777" w:rsidR="002938B4" w:rsidRPr="00F4315E" w:rsidRDefault="002938B4" w:rsidP="002938B4">
      <w:pPr>
        <w:spacing w:after="120"/>
        <w:ind w:firstLine="0"/>
        <w:jc w:val="center"/>
        <w:rPr>
          <w:sz w:val="24"/>
        </w:rPr>
      </w:pPr>
      <w:bookmarkStart w:id="0" w:name="Interventions_econo_08_note_actualite_1"/>
      <w:r w:rsidRPr="00F4315E">
        <w:rPr>
          <w:b/>
          <w:sz w:val="24"/>
        </w:rPr>
        <w:t>Interventions économiques</w:t>
      </w:r>
      <w:r w:rsidRPr="00F4315E">
        <w:rPr>
          <w:b/>
          <w:sz w:val="24"/>
        </w:rPr>
        <w:br/>
      </w:r>
      <w:r w:rsidRPr="00F4315E">
        <w:rPr>
          <w:i/>
          <w:sz w:val="24"/>
        </w:rPr>
        <w:t>pour une alternative sociale</w:t>
      </w:r>
    </w:p>
    <w:p w14:paraId="2C10EC60" w14:textId="77777777" w:rsidR="002938B4" w:rsidRPr="00F4315E" w:rsidRDefault="002938B4" w:rsidP="002938B4">
      <w:pPr>
        <w:spacing w:after="120"/>
        <w:ind w:firstLine="0"/>
        <w:jc w:val="center"/>
        <w:rPr>
          <w:b/>
          <w:color w:val="008000"/>
          <w:sz w:val="24"/>
        </w:rPr>
      </w:pPr>
      <w:r w:rsidRPr="00F4315E">
        <w:rPr>
          <w:b/>
          <w:sz w:val="24"/>
        </w:rPr>
        <w:t xml:space="preserve">Nos </w:t>
      </w:r>
      <w:r>
        <w:rPr>
          <w:b/>
          <w:sz w:val="24"/>
        </w:rPr>
        <w:t>8</w:t>
      </w:r>
      <w:r w:rsidRPr="00F4315E">
        <w:rPr>
          <w:b/>
          <w:sz w:val="24"/>
        </w:rPr>
        <w:t>.</w:t>
      </w:r>
      <w:r w:rsidRPr="00F4315E">
        <w:rPr>
          <w:b/>
          <w:sz w:val="24"/>
        </w:rPr>
        <w:br/>
      </w:r>
      <w:r>
        <w:rPr>
          <w:b/>
          <w:i/>
          <w:color w:val="FF0000"/>
          <w:sz w:val="24"/>
        </w:rPr>
        <w:t>LA QUESTION RÉGIONALE</w:t>
      </w:r>
    </w:p>
    <w:p w14:paraId="2048F65B" w14:textId="77777777" w:rsidR="002938B4" w:rsidRPr="00F4315E" w:rsidRDefault="002938B4" w:rsidP="002938B4">
      <w:pPr>
        <w:pStyle w:val="planchenb"/>
        <w:rPr>
          <w:color w:val="auto"/>
          <w:sz w:val="44"/>
        </w:rPr>
      </w:pPr>
      <w:r>
        <w:rPr>
          <w:color w:val="auto"/>
          <w:sz w:val="44"/>
        </w:rPr>
        <w:t>QUEL SOCIALISME</w:t>
      </w:r>
      <w:r>
        <w:rPr>
          <w:color w:val="auto"/>
          <w:sz w:val="44"/>
        </w:rPr>
        <w:br/>
        <w:t>POUR LA FRANCE</w:t>
      </w:r>
    </w:p>
    <w:bookmarkEnd w:id="0"/>
    <w:p w14:paraId="2A1FCA3A" w14:textId="77777777" w:rsidR="002938B4" w:rsidRPr="00F4315E" w:rsidRDefault="002938B4" w:rsidP="002938B4">
      <w:pPr>
        <w:jc w:val="both"/>
      </w:pPr>
    </w:p>
    <w:p w14:paraId="209DE801" w14:textId="77777777" w:rsidR="002938B4" w:rsidRPr="00F4315E" w:rsidRDefault="002938B4" w:rsidP="002938B4">
      <w:pPr>
        <w:pStyle w:val="suite"/>
      </w:pPr>
      <w:r>
        <w:rPr>
          <w:lang w:eastAsia="fr-FR" w:bidi="fr-FR"/>
        </w:rPr>
        <w:t>Par Jean-Jacques GISLAIN</w:t>
      </w:r>
    </w:p>
    <w:p w14:paraId="64DA30C9" w14:textId="77777777" w:rsidR="002938B4" w:rsidRDefault="002938B4" w:rsidP="002938B4">
      <w:pPr>
        <w:jc w:val="both"/>
      </w:pPr>
    </w:p>
    <w:p w14:paraId="218E7CFB" w14:textId="77777777" w:rsidR="002938B4" w:rsidRPr="00F4315E" w:rsidRDefault="002938B4" w:rsidP="002938B4">
      <w:pPr>
        <w:jc w:val="both"/>
      </w:pPr>
    </w:p>
    <w:p w14:paraId="725D5ED4" w14:textId="77777777" w:rsidR="002938B4" w:rsidRPr="00F4315E" w:rsidRDefault="002938B4" w:rsidP="002938B4">
      <w:pPr>
        <w:jc w:val="both"/>
      </w:pPr>
    </w:p>
    <w:p w14:paraId="030BED52" w14:textId="77777777" w:rsidR="002938B4" w:rsidRPr="00384B10" w:rsidRDefault="002938B4" w:rsidP="002938B4">
      <w:pPr>
        <w:spacing w:before="120" w:after="120"/>
        <w:jc w:val="both"/>
      </w:pPr>
      <w:r w:rsidRPr="00384B10">
        <w:rPr>
          <w:lang w:eastAsia="fr-FR" w:bidi="fr-FR"/>
        </w:rPr>
        <w:t>Enfin, après vingt trois années d’espoir et de luttes politiques, la Gauche est au pouvoir en France. Mais que signifie au juste « la Ga</w:t>
      </w:r>
      <w:r w:rsidRPr="00384B10">
        <w:rPr>
          <w:lang w:eastAsia="fr-FR" w:bidi="fr-FR"/>
        </w:rPr>
        <w:t>u</w:t>
      </w:r>
      <w:r w:rsidRPr="00384B10">
        <w:rPr>
          <w:lang w:eastAsia="fr-FR" w:bidi="fr-FR"/>
        </w:rPr>
        <w:t>che » dans le jargon politique français ? Historiquement la ga</w:t>
      </w:r>
      <w:r w:rsidRPr="00384B10">
        <w:rPr>
          <w:lang w:eastAsia="fr-FR" w:bidi="fr-FR"/>
        </w:rPr>
        <w:t>u</w:t>
      </w:r>
      <w:r w:rsidRPr="00384B10">
        <w:rPr>
          <w:lang w:eastAsia="fr-FR" w:bidi="fr-FR"/>
        </w:rPr>
        <w:t>che française est constituée quasi exclusivement de ces deux grandes fo</w:t>
      </w:r>
      <w:r w:rsidRPr="00384B10">
        <w:rPr>
          <w:lang w:eastAsia="fr-FR" w:bidi="fr-FR"/>
        </w:rPr>
        <w:t>r</w:t>
      </w:r>
      <w:r w:rsidRPr="00384B10">
        <w:rPr>
          <w:lang w:eastAsia="fr-FR" w:bidi="fr-FR"/>
        </w:rPr>
        <w:t>mations politiques que sont le Parti socialiste (PS) adhérent de la Ile Internationale (sociale d</w:t>
      </w:r>
      <w:r w:rsidRPr="00384B10">
        <w:rPr>
          <w:lang w:eastAsia="fr-FR" w:bidi="fr-FR"/>
        </w:rPr>
        <w:t>é</w:t>
      </w:r>
      <w:r w:rsidRPr="00384B10">
        <w:rPr>
          <w:lang w:eastAsia="fr-FR" w:bidi="fr-FR"/>
        </w:rPr>
        <w:t>mocrate réformiste) fondée en 1889, dont le NPD est le représentant au Canada ; et le Pa</w:t>
      </w:r>
      <w:r w:rsidRPr="00384B10">
        <w:rPr>
          <w:lang w:eastAsia="fr-FR" w:bidi="fr-FR"/>
        </w:rPr>
        <w:t>r</w:t>
      </w:r>
      <w:r w:rsidRPr="00384B10">
        <w:rPr>
          <w:lang w:eastAsia="fr-FR" w:bidi="fr-FR"/>
        </w:rPr>
        <w:t>ti communiste (PC) issu de la Ill</w:t>
      </w:r>
      <w:r w:rsidRPr="00AE71C9">
        <w:rPr>
          <w:vertAlign w:val="superscript"/>
          <w:lang w:eastAsia="fr-FR" w:bidi="fr-FR"/>
        </w:rPr>
        <w:t>e</w:t>
      </w:r>
      <w:r w:rsidRPr="00384B10">
        <w:rPr>
          <w:lang w:eastAsia="fr-FR" w:bidi="fr-FR"/>
        </w:rPr>
        <w:t xml:space="preserve"> Internationale (marxiste léniniste) fo</w:t>
      </w:r>
      <w:r w:rsidRPr="00384B10">
        <w:rPr>
          <w:lang w:eastAsia="fr-FR" w:bidi="fr-FR"/>
        </w:rPr>
        <w:t>n</w:t>
      </w:r>
      <w:r w:rsidRPr="00384B10">
        <w:rPr>
          <w:lang w:eastAsia="fr-FR" w:bidi="fr-FR"/>
        </w:rPr>
        <w:t>dée en 1919, défunte en 1943 mais qui se perpétue implicit</w:t>
      </w:r>
      <w:r w:rsidRPr="00384B10">
        <w:rPr>
          <w:lang w:eastAsia="fr-FR" w:bidi="fr-FR"/>
        </w:rPr>
        <w:t>e</w:t>
      </w:r>
      <w:r w:rsidRPr="00384B10">
        <w:rPr>
          <w:lang w:eastAsia="fr-FR" w:bidi="fr-FR"/>
        </w:rPr>
        <w:t>ment, tout du moins dans le cas du PC français sous l’égide de « l’internationalisme prolétarien » soviét</w:t>
      </w:r>
      <w:r w:rsidRPr="00384B10">
        <w:rPr>
          <w:lang w:eastAsia="fr-FR" w:bidi="fr-FR"/>
        </w:rPr>
        <w:t>i</w:t>
      </w:r>
      <w:r w:rsidRPr="00384B10">
        <w:rPr>
          <w:lang w:eastAsia="fr-FR" w:bidi="fr-FR"/>
        </w:rPr>
        <w:t>que. Outre la reconnaissance commune des règles du jeu de la dém</w:t>
      </w:r>
      <w:r w:rsidRPr="00384B10">
        <w:rPr>
          <w:lang w:eastAsia="fr-FR" w:bidi="fr-FR"/>
        </w:rPr>
        <w:t>o</w:t>
      </w:r>
      <w:r w:rsidRPr="00384B10">
        <w:rPr>
          <w:lang w:eastAsia="fr-FR" w:bidi="fr-FR"/>
        </w:rPr>
        <w:t>cratie parlementaire édictées par la Constitution de la V</w:t>
      </w:r>
      <w:r w:rsidRPr="008A166B">
        <w:rPr>
          <w:vertAlign w:val="superscript"/>
          <w:lang w:eastAsia="fr-FR" w:bidi="fr-FR"/>
        </w:rPr>
        <w:t>e</w:t>
      </w:r>
      <w:r w:rsidRPr="00384B10">
        <w:rPr>
          <w:lang w:eastAsia="fr-FR" w:bidi="fr-FR"/>
        </w:rPr>
        <w:t xml:space="preserve"> République (1958) quant à la prise du pouvoir d’</w:t>
      </w:r>
      <w:r w:rsidRPr="00384B10">
        <w:t>État</w:t>
      </w:r>
      <w:r w:rsidRPr="00384B10">
        <w:rPr>
          <w:lang w:eastAsia="fr-FR" w:bidi="fr-FR"/>
        </w:rPr>
        <w:t>, ces deux formations se di</w:t>
      </w:r>
      <w:r w:rsidRPr="00384B10">
        <w:rPr>
          <w:lang w:eastAsia="fr-FR" w:bidi="fr-FR"/>
        </w:rPr>
        <w:t>f</w:t>
      </w:r>
      <w:r w:rsidRPr="00384B10">
        <w:rPr>
          <w:lang w:eastAsia="fr-FR" w:bidi="fr-FR"/>
        </w:rPr>
        <w:t>férencient quant au projet de société qu’elles pr</w:t>
      </w:r>
      <w:r w:rsidRPr="00384B10">
        <w:rPr>
          <w:lang w:eastAsia="fr-FR" w:bidi="fr-FR"/>
        </w:rPr>
        <w:t>o</w:t>
      </w:r>
      <w:r w:rsidRPr="00384B10">
        <w:rPr>
          <w:lang w:eastAsia="fr-FR" w:bidi="fr-FR"/>
        </w:rPr>
        <w:t>posent.</w:t>
      </w:r>
    </w:p>
    <w:p w14:paraId="7B9C1177" w14:textId="77777777" w:rsidR="002938B4" w:rsidRPr="00384B10" w:rsidRDefault="002938B4" w:rsidP="002938B4">
      <w:pPr>
        <w:spacing w:before="120" w:after="120"/>
        <w:jc w:val="both"/>
      </w:pPr>
      <w:r w:rsidRPr="00384B10">
        <w:rPr>
          <w:lang w:eastAsia="fr-FR" w:bidi="fr-FR"/>
        </w:rPr>
        <w:t>Au niveau politique, alors que le PC assigne au Parti, « avant garde éclairée de la classe ouvrière », un rôle « particulier » dans les instit</w:t>
      </w:r>
      <w:r w:rsidRPr="00384B10">
        <w:rPr>
          <w:lang w:eastAsia="fr-FR" w:bidi="fr-FR"/>
        </w:rPr>
        <w:t>u</w:t>
      </w:r>
      <w:r w:rsidRPr="00384B10">
        <w:rPr>
          <w:lang w:eastAsia="fr-FR" w:bidi="fr-FR"/>
        </w:rPr>
        <w:t>tions pour l’édification d’un « socialisme aux couleurs de la France », démocratie en sus du « socialisme réel » tel qu’il existe dans les rép</w:t>
      </w:r>
      <w:r w:rsidRPr="00384B10">
        <w:rPr>
          <w:lang w:eastAsia="fr-FR" w:bidi="fr-FR"/>
        </w:rPr>
        <w:t>u</w:t>
      </w:r>
      <w:r w:rsidRPr="00384B10">
        <w:rPr>
          <w:lang w:eastAsia="fr-FR" w:bidi="fr-FR"/>
        </w:rPr>
        <w:t>bliques populaires de l’Europe de l’Est et en Union soviét</w:t>
      </w:r>
      <w:r w:rsidRPr="00384B10">
        <w:rPr>
          <w:lang w:eastAsia="fr-FR" w:bidi="fr-FR"/>
        </w:rPr>
        <w:t>i</w:t>
      </w:r>
      <w:r w:rsidRPr="00384B10">
        <w:rPr>
          <w:lang w:eastAsia="fr-FR" w:bidi="fr-FR"/>
        </w:rPr>
        <w:t>que ; le PS se place résolument dans une perspective de d</w:t>
      </w:r>
      <w:r w:rsidRPr="00384B10">
        <w:rPr>
          <w:lang w:eastAsia="fr-FR" w:bidi="fr-FR"/>
        </w:rPr>
        <w:t>é</w:t>
      </w:r>
      <w:r w:rsidRPr="00384B10">
        <w:rPr>
          <w:lang w:eastAsia="fr-FR" w:bidi="fr-FR"/>
        </w:rPr>
        <w:t>mocratie parlementaire de type occidental, même si le Parti doit jouer un rôle puissant de pr</w:t>
      </w:r>
      <w:r w:rsidRPr="00384B10">
        <w:rPr>
          <w:lang w:eastAsia="fr-FR" w:bidi="fr-FR"/>
        </w:rPr>
        <w:t>o</w:t>
      </w:r>
      <w:r w:rsidRPr="00384B10">
        <w:rPr>
          <w:lang w:eastAsia="fr-FR" w:bidi="fr-FR"/>
        </w:rPr>
        <w:lastRenderedPageBreak/>
        <w:t>positions à l’Assemblée nationale sinon de revendication dans tous les se</w:t>
      </w:r>
      <w:r w:rsidRPr="00384B10">
        <w:rPr>
          <w:lang w:eastAsia="fr-FR" w:bidi="fr-FR"/>
        </w:rPr>
        <w:t>c</w:t>
      </w:r>
      <w:r w:rsidRPr="00384B10">
        <w:rPr>
          <w:lang w:eastAsia="fr-FR" w:bidi="fr-FR"/>
        </w:rPr>
        <w:t>teurs de la vie sociale.</w:t>
      </w:r>
    </w:p>
    <w:p w14:paraId="2D5708A8" w14:textId="77777777" w:rsidR="002938B4" w:rsidRPr="00384B10" w:rsidRDefault="002938B4" w:rsidP="002938B4">
      <w:pPr>
        <w:spacing w:before="120" w:after="120"/>
        <w:jc w:val="both"/>
      </w:pPr>
      <w:r w:rsidRPr="00384B10">
        <w:rPr>
          <w:lang w:eastAsia="fr-FR" w:bidi="fr-FR"/>
        </w:rPr>
        <w:t>Sur le plan économique, le PC propose l’étatisation massive des moyens de pr</w:t>
      </w:r>
      <w:r w:rsidRPr="00384B10">
        <w:rPr>
          <w:lang w:eastAsia="fr-FR" w:bidi="fr-FR"/>
        </w:rPr>
        <w:t>o</w:t>
      </w:r>
      <w:r w:rsidRPr="00384B10">
        <w:rPr>
          <w:lang w:eastAsia="fr-FR" w:bidi="fr-FR"/>
        </w:rPr>
        <w:t>duction et l’élaboration d’une planification centralisée et démocratique qui doivent assurer aussi bien une forte croissance économique nationale et un haut niveau de consommation pour « les la</w:t>
      </w:r>
      <w:r w:rsidRPr="00384B10">
        <w:rPr>
          <w:lang w:eastAsia="fr-FR" w:bidi="fr-FR"/>
        </w:rPr>
        <w:t>r</w:t>
      </w:r>
      <w:r w:rsidRPr="00384B10">
        <w:rPr>
          <w:lang w:eastAsia="fr-FR" w:bidi="fr-FR"/>
        </w:rPr>
        <w:t>ges masses populaires ». Le PS, de son côté, ne remettant pas en cause l’économie de marché, propose une gestion « plus équitable » de l’activité économique en faveur des travailleurs salariés et des co</w:t>
      </w:r>
      <w:r w:rsidRPr="00384B10">
        <w:rPr>
          <w:lang w:eastAsia="fr-FR" w:bidi="fr-FR"/>
        </w:rPr>
        <w:t>u</w:t>
      </w:r>
      <w:r w:rsidRPr="00384B10">
        <w:rPr>
          <w:lang w:eastAsia="fr-FR" w:bidi="fr-FR"/>
        </w:rPr>
        <w:t>ches défavorisées de la population, brisant les disp</w:t>
      </w:r>
      <w:r w:rsidRPr="00384B10">
        <w:rPr>
          <w:lang w:eastAsia="fr-FR" w:bidi="fr-FR"/>
        </w:rPr>
        <w:t>a</w:t>
      </w:r>
      <w:r w:rsidRPr="00384B10">
        <w:rPr>
          <w:lang w:eastAsia="fr-FR" w:bidi="fr-FR"/>
        </w:rPr>
        <w:t>rités régionales, ...avec la possibilité lorsque l’intérêt national le réclame de national</w:t>
      </w:r>
      <w:r w:rsidRPr="00384B10">
        <w:rPr>
          <w:lang w:eastAsia="fr-FR" w:bidi="fr-FR"/>
        </w:rPr>
        <w:t>i</w:t>
      </w:r>
      <w:r w:rsidRPr="00384B10">
        <w:rPr>
          <w:lang w:eastAsia="fr-FR" w:bidi="fr-FR"/>
        </w:rPr>
        <w:t>ser certaines grandes sociétés privées, et la n</w:t>
      </w:r>
      <w:r w:rsidRPr="00384B10">
        <w:rPr>
          <w:lang w:eastAsia="fr-FR" w:bidi="fr-FR"/>
        </w:rPr>
        <w:t>é</w:t>
      </w:r>
      <w:r w:rsidRPr="00384B10">
        <w:rPr>
          <w:lang w:eastAsia="fr-FR" w:bidi="fr-FR"/>
        </w:rPr>
        <w:t>cessité de procéder face à l’anarchie capitaliste, à une planification indicative et en partie d</w:t>
      </w:r>
      <w:r w:rsidRPr="00384B10">
        <w:rPr>
          <w:lang w:eastAsia="fr-FR" w:bidi="fr-FR"/>
        </w:rPr>
        <w:t>é</w:t>
      </w:r>
      <w:r w:rsidRPr="00384B10">
        <w:rPr>
          <w:lang w:eastAsia="fr-FR" w:bidi="fr-FR"/>
        </w:rPr>
        <w:t>centralisée. Les divergences, on le voit, sont importa</w:t>
      </w:r>
      <w:r w:rsidRPr="00384B10">
        <w:rPr>
          <w:lang w:eastAsia="fr-FR" w:bidi="fr-FR"/>
        </w:rPr>
        <w:t>n</w:t>
      </w:r>
      <w:r w:rsidRPr="00384B10">
        <w:rPr>
          <w:lang w:eastAsia="fr-FR" w:bidi="fr-FR"/>
        </w:rPr>
        <w:t>tes. Toutefois le PC et le PS étaient tombés d’accord en 1972 sur un « Programme commun de gouvernement » qui constituait un co</w:t>
      </w:r>
      <w:r w:rsidRPr="00384B10">
        <w:rPr>
          <w:lang w:eastAsia="fr-FR" w:bidi="fr-FR"/>
        </w:rPr>
        <w:t>m</w:t>
      </w:r>
      <w:r w:rsidRPr="00384B10">
        <w:rPr>
          <w:lang w:eastAsia="fr-FR" w:bidi="fr-FR"/>
        </w:rPr>
        <w:t>promis politique entre les différentes « sensibilités » de la gauche. Après la ru</w:t>
      </w:r>
      <w:r w:rsidRPr="00384B10">
        <w:rPr>
          <w:lang w:eastAsia="fr-FR" w:bidi="fr-FR"/>
        </w:rPr>
        <w:t>p</w:t>
      </w:r>
      <w:r w:rsidRPr="00384B10">
        <w:rPr>
          <w:lang w:eastAsia="fr-FR" w:bidi="fr-FR"/>
        </w:rPr>
        <w:t>ture de l’accord en 1977, due en grande partie à des interprétations contradi</w:t>
      </w:r>
      <w:r w:rsidRPr="00384B10">
        <w:rPr>
          <w:lang w:eastAsia="fr-FR" w:bidi="fr-FR"/>
        </w:rPr>
        <w:t>c</w:t>
      </w:r>
      <w:r w:rsidRPr="00384B10">
        <w:rPr>
          <w:lang w:eastAsia="fr-FR" w:bidi="fr-FR"/>
        </w:rPr>
        <w:t>toires sur le texte du Programme commun, notamment sur le nombre et la nature des n</w:t>
      </w:r>
      <w:r w:rsidRPr="00384B10">
        <w:rPr>
          <w:lang w:eastAsia="fr-FR" w:bidi="fr-FR"/>
        </w:rPr>
        <w:t>a</w:t>
      </w:r>
      <w:r w:rsidRPr="00384B10">
        <w:rPr>
          <w:lang w:eastAsia="fr-FR" w:bidi="fr-FR"/>
        </w:rPr>
        <w:t>tionalisations à effectuer en cas de victoire de la Gauche, et après la défaite électorale de la Ga</w:t>
      </w:r>
      <w:r w:rsidRPr="00384B10">
        <w:rPr>
          <w:lang w:eastAsia="fr-FR" w:bidi="fr-FR"/>
        </w:rPr>
        <w:t>u</w:t>
      </w:r>
      <w:r w:rsidRPr="00384B10">
        <w:rPr>
          <w:lang w:eastAsia="fr-FR" w:bidi="fr-FR"/>
        </w:rPr>
        <w:t>che aux législatives en 1978, chacun des deux partis repris son autonomie politique et fit r</w:t>
      </w:r>
      <w:r w:rsidRPr="00384B10">
        <w:rPr>
          <w:lang w:eastAsia="fr-FR" w:bidi="fr-FR"/>
        </w:rPr>
        <w:t>e</w:t>
      </w:r>
      <w:r w:rsidRPr="00384B10">
        <w:rPr>
          <w:lang w:eastAsia="fr-FR" w:bidi="fr-FR"/>
        </w:rPr>
        <w:t>poser sur l’autre la responsabilité de la rupture tout en voulant s’approprier le capital politique issu de l’espérance populaire unitaire qu’avait fait naître le Programme co</w:t>
      </w:r>
      <w:r w:rsidRPr="00384B10">
        <w:rPr>
          <w:lang w:eastAsia="fr-FR" w:bidi="fr-FR"/>
        </w:rPr>
        <w:t>m</w:t>
      </w:r>
      <w:r w:rsidRPr="00384B10">
        <w:rPr>
          <w:lang w:eastAsia="fr-FR" w:bidi="fr-FR"/>
        </w:rPr>
        <w:t>mun.</w:t>
      </w:r>
    </w:p>
    <w:p w14:paraId="7EF3DA56" w14:textId="77777777" w:rsidR="002938B4" w:rsidRDefault="002938B4" w:rsidP="002938B4">
      <w:pPr>
        <w:spacing w:before="120" w:after="120"/>
        <w:jc w:val="both"/>
        <w:rPr>
          <w:lang w:eastAsia="fr-FR" w:bidi="fr-FR"/>
        </w:rPr>
      </w:pPr>
      <w:r w:rsidRPr="00384B10">
        <w:rPr>
          <w:lang w:eastAsia="fr-FR" w:bidi="fr-FR"/>
        </w:rPr>
        <w:t>C’est dans cette ambiance de zizanie et de discorde que la Gauche alla en rangs dispersés aux élections prés</w:t>
      </w:r>
      <w:r w:rsidRPr="00384B10">
        <w:rPr>
          <w:lang w:eastAsia="fr-FR" w:bidi="fr-FR"/>
        </w:rPr>
        <w:t>i</w:t>
      </w:r>
      <w:r w:rsidRPr="00384B10">
        <w:rPr>
          <w:lang w:eastAsia="fr-FR" w:bidi="fr-FR"/>
        </w:rPr>
        <w:t>dentielles de 1981.</w:t>
      </w:r>
    </w:p>
    <w:p w14:paraId="6C0C161E" w14:textId="77777777" w:rsidR="002938B4" w:rsidRPr="00384B10" w:rsidRDefault="002938B4" w:rsidP="002938B4">
      <w:pPr>
        <w:spacing w:before="120" w:after="120"/>
        <w:jc w:val="both"/>
      </w:pPr>
      <w:r w:rsidRPr="00384B10">
        <w:t>[18]</w:t>
      </w:r>
    </w:p>
    <w:p w14:paraId="26B966ED" w14:textId="77777777" w:rsidR="002938B4" w:rsidRPr="00384B10" w:rsidRDefault="002938B4" w:rsidP="002938B4">
      <w:pPr>
        <w:spacing w:before="120" w:after="120"/>
        <w:jc w:val="both"/>
      </w:pPr>
      <w:r w:rsidRPr="00384B10">
        <w:rPr>
          <w:lang w:eastAsia="fr-FR" w:bidi="fr-FR"/>
        </w:rPr>
        <w:t>La victoire de François Mitterrand aux élections pr</w:t>
      </w:r>
      <w:r w:rsidRPr="00384B10">
        <w:rPr>
          <w:lang w:eastAsia="fr-FR" w:bidi="fr-FR"/>
        </w:rPr>
        <w:t>é</w:t>
      </w:r>
      <w:r w:rsidRPr="00384B10">
        <w:rPr>
          <w:lang w:eastAsia="fr-FR" w:bidi="fr-FR"/>
        </w:rPr>
        <w:t>sidentielles des 26 avril et 10 mai, l’obtention par les soci</w:t>
      </w:r>
      <w:r w:rsidRPr="00384B10">
        <w:rPr>
          <w:lang w:eastAsia="fr-FR" w:bidi="fr-FR"/>
        </w:rPr>
        <w:t>a</w:t>
      </w:r>
      <w:r w:rsidRPr="00384B10">
        <w:rPr>
          <w:lang w:eastAsia="fr-FR" w:bidi="fr-FR"/>
        </w:rPr>
        <w:t>listes de la majorité absolue des sièges de députés (269 sur 488) aux élections lég</w:t>
      </w:r>
      <w:r w:rsidRPr="00384B10">
        <w:rPr>
          <w:lang w:eastAsia="fr-FR" w:bidi="fr-FR"/>
        </w:rPr>
        <w:t>i</w:t>
      </w:r>
      <w:r w:rsidRPr="00384B10">
        <w:rPr>
          <w:lang w:eastAsia="fr-FR" w:bidi="fr-FR"/>
        </w:rPr>
        <w:t>slatives des 14 et 21 juin, la déconfiture électorale du PC qui perd un quart de son éle</w:t>
      </w:r>
      <w:r w:rsidRPr="00384B10">
        <w:rPr>
          <w:lang w:eastAsia="fr-FR" w:bidi="fr-FR"/>
        </w:rPr>
        <w:t>c</w:t>
      </w:r>
      <w:r w:rsidRPr="00384B10">
        <w:rPr>
          <w:lang w:eastAsia="fr-FR" w:bidi="fr-FR"/>
        </w:rPr>
        <w:t>torat et la moitié de ses sièges à l’Assemblée nati</w:t>
      </w:r>
      <w:r w:rsidRPr="00384B10">
        <w:rPr>
          <w:lang w:eastAsia="fr-FR" w:bidi="fr-FR"/>
        </w:rPr>
        <w:t>o</w:t>
      </w:r>
      <w:r w:rsidRPr="00384B10">
        <w:rPr>
          <w:lang w:eastAsia="fr-FR" w:bidi="fr-FR"/>
        </w:rPr>
        <w:t>nale (86 à 44) pour entrer ensuite au gouvernement pieds et poings liés, la défa</w:t>
      </w:r>
      <w:r w:rsidRPr="00384B10">
        <w:rPr>
          <w:lang w:eastAsia="fr-FR" w:bidi="fr-FR"/>
        </w:rPr>
        <w:t>i</w:t>
      </w:r>
      <w:r w:rsidRPr="00384B10">
        <w:rPr>
          <w:lang w:eastAsia="fr-FR" w:bidi="fr-FR"/>
        </w:rPr>
        <w:t>te et le déchirement de la droite entre sa fraction « moderni</w:t>
      </w:r>
      <w:r w:rsidRPr="00384B10">
        <w:rPr>
          <w:lang w:eastAsia="fr-FR" w:bidi="fr-FR"/>
        </w:rPr>
        <w:t>s</w:t>
      </w:r>
      <w:r w:rsidRPr="00384B10">
        <w:rPr>
          <w:lang w:eastAsia="fr-FR" w:bidi="fr-FR"/>
        </w:rPr>
        <w:t>te » gis</w:t>
      </w:r>
      <w:r>
        <w:rPr>
          <w:lang w:eastAsia="fr-FR" w:bidi="fr-FR"/>
        </w:rPr>
        <w:t>cardienne et sa fraction « tra</w:t>
      </w:r>
      <w:r w:rsidRPr="00384B10">
        <w:rPr>
          <w:lang w:eastAsia="fr-FR" w:bidi="fr-FR"/>
        </w:rPr>
        <w:t xml:space="preserve">ditionnaliste » chiraco-gaulliste, autant </w:t>
      </w:r>
      <w:r w:rsidRPr="00384B10">
        <w:rPr>
          <w:lang w:eastAsia="fr-FR" w:bidi="fr-FR"/>
        </w:rPr>
        <w:lastRenderedPageBreak/>
        <w:t>d’événements qui ont su</w:t>
      </w:r>
      <w:r w:rsidRPr="00384B10">
        <w:rPr>
          <w:lang w:eastAsia="fr-FR" w:bidi="fr-FR"/>
        </w:rPr>
        <w:t>r</w:t>
      </w:r>
      <w:r w:rsidRPr="00384B10">
        <w:rPr>
          <w:lang w:eastAsia="fr-FR" w:bidi="fr-FR"/>
        </w:rPr>
        <w:t>pris les Français malgré que ce soient eux-mêmes qui, au moyen de leurs bulletins de vote, aient produit ce changement historique.</w:t>
      </w:r>
    </w:p>
    <w:p w14:paraId="31AE4679" w14:textId="77777777" w:rsidR="002938B4" w:rsidRPr="00384B10" w:rsidRDefault="002938B4" w:rsidP="002938B4">
      <w:pPr>
        <w:spacing w:before="120" w:after="120"/>
        <w:jc w:val="both"/>
      </w:pPr>
      <w:r w:rsidRPr="00384B10">
        <w:rPr>
          <w:lang w:eastAsia="fr-FR" w:bidi="fr-FR"/>
        </w:rPr>
        <w:t>L’accession des socialistes au pouvoir sur un programme, les 110 propositions électorales de F. Mitterrand, qui aménage le défunt Pr</w:t>
      </w:r>
      <w:r w:rsidRPr="00384B10">
        <w:rPr>
          <w:lang w:eastAsia="fr-FR" w:bidi="fr-FR"/>
        </w:rPr>
        <w:t>o</w:t>
      </w:r>
      <w:r w:rsidRPr="00384B10">
        <w:rPr>
          <w:lang w:eastAsia="fr-FR" w:bidi="fr-FR"/>
        </w:rPr>
        <w:t>gramme commun « à la sauce socialiste », a eu dans un premier temps, ce temps ne semble d’ailleurs pas révolu, la curieuse cons</w:t>
      </w:r>
      <w:r w:rsidRPr="00384B10">
        <w:rPr>
          <w:lang w:eastAsia="fr-FR" w:bidi="fr-FR"/>
        </w:rPr>
        <w:t>é</w:t>
      </w:r>
      <w:r w:rsidRPr="00384B10">
        <w:rPr>
          <w:lang w:eastAsia="fr-FR" w:bidi="fr-FR"/>
        </w:rPr>
        <w:t>quence de produire ce que d’aucuns ont appelé « l’état de grâce », m</w:t>
      </w:r>
      <w:r w:rsidRPr="00384B10">
        <w:rPr>
          <w:lang w:eastAsia="fr-FR" w:bidi="fr-FR"/>
        </w:rPr>
        <w:t>a</w:t>
      </w:r>
      <w:r w:rsidRPr="00384B10">
        <w:rPr>
          <w:lang w:eastAsia="fr-FR" w:bidi="fr-FR"/>
        </w:rPr>
        <w:t>ladie bizarre du corps social français qui, subitement, sous l’effet de choc de l’événement historique, se</w:t>
      </w:r>
      <w:r w:rsidRPr="00384B10">
        <w:rPr>
          <w:lang w:eastAsia="fr-FR" w:bidi="fr-FR"/>
        </w:rPr>
        <w:t>m</w:t>
      </w:r>
      <w:r w:rsidRPr="00384B10">
        <w:rPr>
          <w:lang w:eastAsia="fr-FR" w:bidi="fr-FR"/>
        </w:rPr>
        <w:t>ble perdre la mémoire des âpres luttes sociales du passé. Les couches sociales o</w:t>
      </w:r>
      <w:r w:rsidRPr="00384B10">
        <w:rPr>
          <w:lang w:eastAsia="fr-FR" w:bidi="fr-FR"/>
        </w:rPr>
        <w:t>b</w:t>
      </w:r>
      <w:r w:rsidRPr="00384B10">
        <w:rPr>
          <w:lang w:eastAsia="fr-FR" w:bidi="fr-FR"/>
        </w:rPr>
        <w:t>jectivement de droite étant largement minoritaires en France, la réconciliation entre la no</w:t>
      </w:r>
      <w:r w:rsidRPr="00384B10">
        <w:rPr>
          <w:lang w:eastAsia="fr-FR" w:bidi="fr-FR"/>
        </w:rPr>
        <w:t>u</w:t>
      </w:r>
      <w:r w:rsidRPr="00384B10">
        <w:rPr>
          <w:lang w:eastAsia="fr-FR" w:bidi="fr-FR"/>
        </w:rPr>
        <w:t>velle majorité pol</w:t>
      </w:r>
      <w:r w:rsidRPr="00384B10">
        <w:rPr>
          <w:lang w:eastAsia="fr-FR" w:bidi="fr-FR"/>
        </w:rPr>
        <w:t>i</w:t>
      </w:r>
      <w:r w:rsidRPr="00384B10">
        <w:rPr>
          <w:lang w:eastAsia="fr-FR" w:bidi="fr-FR"/>
        </w:rPr>
        <w:t>tique et la « majorité sociale » du pays fait que cette pr</w:t>
      </w:r>
      <w:r w:rsidRPr="00384B10">
        <w:rPr>
          <w:lang w:eastAsia="fr-FR" w:bidi="fr-FR"/>
        </w:rPr>
        <w:t>e</w:t>
      </w:r>
      <w:r w:rsidRPr="00384B10">
        <w:rPr>
          <w:lang w:eastAsia="fr-FR" w:bidi="fr-FR"/>
        </w:rPr>
        <w:t>mière période d’activité du gouvernement de gauche, en fait pour être plus précis il faudrait dire du gouvern</w:t>
      </w:r>
      <w:r w:rsidRPr="00384B10">
        <w:rPr>
          <w:lang w:eastAsia="fr-FR" w:bidi="fr-FR"/>
        </w:rPr>
        <w:t>e</w:t>
      </w:r>
      <w:r w:rsidRPr="00384B10">
        <w:rPr>
          <w:lang w:eastAsia="fr-FR" w:bidi="fr-FR"/>
        </w:rPr>
        <w:t>ment socialiste, semble bénéficier d’une fo</w:t>
      </w:r>
      <w:r w:rsidRPr="00384B10">
        <w:rPr>
          <w:lang w:eastAsia="fr-FR" w:bidi="fr-FR"/>
        </w:rPr>
        <w:t>r</w:t>
      </w:r>
      <w:r w:rsidRPr="00384B10">
        <w:rPr>
          <w:lang w:eastAsia="fr-FR" w:bidi="fr-FR"/>
        </w:rPr>
        <w:t>te adhésion populaire jointe à une étrange amnésie des luttes revendicatives passées malgré que celles-ci aient été i</w:t>
      </w:r>
      <w:r w:rsidRPr="00384B10">
        <w:rPr>
          <w:lang w:eastAsia="fr-FR" w:bidi="fr-FR"/>
        </w:rPr>
        <w:t>n</w:t>
      </w:r>
      <w:r w:rsidRPr="00384B10">
        <w:rPr>
          <w:lang w:eastAsia="fr-FR" w:bidi="fr-FR"/>
        </w:rPr>
        <w:t>contestablement le ferment de la défaite de la dro</w:t>
      </w:r>
      <w:r w:rsidRPr="00384B10">
        <w:rPr>
          <w:lang w:eastAsia="fr-FR" w:bidi="fr-FR"/>
        </w:rPr>
        <w:t>i</w:t>
      </w:r>
      <w:r w:rsidRPr="00384B10">
        <w:rPr>
          <w:lang w:eastAsia="fr-FR" w:bidi="fr-FR"/>
        </w:rPr>
        <w:t>te et l’expression de la volonté populaire d’une politique économique et sociale en accord avec les aspirations réelles des travai</w:t>
      </w:r>
      <w:r w:rsidRPr="00384B10">
        <w:rPr>
          <w:lang w:eastAsia="fr-FR" w:bidi="fr-FR"/>
        </w:rPr>
        <w:t>l</w:t>
      </w:r>
      <w:r w:rsidRPr="00384B10">
        <w:rPr>
          <w:lang w:eastAsia="fr-FR" w:bidi="fr-FR"/>
        </w:rPr>
        <w:t>leuses et travailleurs.</w:t>
      </w:r>
    </w:p>
    <w:p w14:paraId="05D26887" w14:textId="77777777" w:rsidR="002938B4" w:rsidRPr="00384B10" w:rsidRDefault="002938B4" w:rsidP="002938B4">
      <w:pPr>
        <w:spacing w:before="120" w:after="120"/>
        <w:jc w:val="both"/>
      </w:pPr>
      <w:r w:rsidRPr="00384B10">
        <w:rPr>
          <w:lang w:eastAsia="fr-FR" w:bidi="fr-FR"/>
        </w:rPr>
        <w:t>À n’en pas douter le réveil sera sévère et les luttes futures pour fa</w:t>
      </w:r>
      <w:r w:rsidRPr="00384B10">
        <w:rPr>
          <w:lang w:eastAsia="fr-FR" w:bidi="fr-FR"/>
        </w:rPr>
        <w:t>i</w:t>
      </w:r>
      <w:r w:rsidRPr="00384B10">
        <w:rPr>
          <w:lang w:eastAsia="fr-FR" w:bidi="fr-FR"/>
        </w:rPr>
        <w:t>re entrer dans les faits autant de revendic</w:t>
      </w:r>
      <w:r w:rsidRPr="00384B10">
        <w:rPr>
          <w:lang w:eastAsia="fr-FR" w:bidi="fr-FR"/>
        </w:rPr>
        <w:t>a</w:t>
      </w:r>
      <w:r w:rsidRPr="00384B10">
        <w:rPr>
          <w:lang w:eastAsia="fr-FR" w:bidi="fr-FR"/>
        </w:rPr>
        <w:t>tions accumulées seront d’une âpreté dont le gouvernement socialiste sera obligé de tenir compte sinon de s’y plier. Maintenant les cartes sont sur la table, la « nouvelle donne » peut commencer, le gouvernement s</w:t>
      </w:r>
      <w:r w:rsidRPr="00384B10">
        <w:rPr>
          <w:lang w:eastAsia="fr-FR" w:bidi="fr-FR"/>
        </w:rPr>
        <w:t>o</w:t>
      </w:r>
      <w:r w:rsidRPr="00384B10">
        <w:rPr>
          <w:lang w:eastAsia="fr-FR" w:bidi="fr-FR"/>
        </w:rPr>
        <w:t>cialiste a la main. Le nouveau pouvoir socialiste a bien entendu un programme qui se veut à la dimension du changement politique intervenu en Fra</w:t>
      </w:r>
      <w:r w:rsidRPr="00384B10">
        <w:rPr>
          <w:lang w:eastAsia="fr-FR" w:bidi="fr-FR"/>
        </w:rPr>
        <w:t>n</w:t>
      </w:r>
      <w:r w:rsidRPr="00384B10">
        <w:rPr>
          <w:lang w:eastAsia="fr-FR" w:bidi="fr-FR"/>
        </w:rPr>
        <w:t>ce.</w:t>
      </w:r>
    </w:p>
    <w:p w14:paraId="7400AAFA" w14:textId="77777777" w:rsidR="002938B4" w:rsidRPr="00384B10" w:rsidRDefault="002938B4" w:rsidP="002938B4">
      <w:pPr>
        <w:spacing w:before="120" w:after="120"/>
        <w:jc w:val="both"/>
      </w:pPr>
      <w:r w:rsidRPr="00384B10">
        <w:rPr>
          <w:lang w:eastAsia="fr-FR" w:bidi="fr-FR"/>
        </w:rPr>
        <w:t>C’est ce programme constitué des « grands dossiers » des affaires de la France et les difficultés qu’il représe</w:t>
      </w:r>
      <w:r w:rsidRPr="00384B10">
        <w:rPr>
          <w:lang w:eastAsia="fr-FR" w:bidi="fr-FR"/>
        </w:rPr>
        <w:t>n</w:t>
      </w:r>
      <w:r w:rsidRPr="00384B10">
        <w:rPr>
          <w:lang w:eastAsia="fr-FR" w:bidi="fr-FR"/>
        </w:rPr>
        <w:t>te que nous allons étudier dans un premier temps pour ensuite tenter d’analyser quels peuvent être les points de rupture multiples jusqu’où ne peut pas aller le no</w:t>
      </w:r>
      <w:r w:rsidRPr="00384B10">
        <w:rPr>
          <w:lang w:eastAsia="fr-FR" w:bidi="fr-FR"/>
        </w:rPr>
        <w:t>u</w:t>
      </w:r>
      <w:r w:rsidRPr="00384B10">
        <w:rPr>
          <w:lang w:eastAsia="fr-FR" w:bidi="fr-FR"/>
        </w:rPr>
        <w:t>veau gouvern</w:t>
      </w:r>
      <w:r w:rsidRPr="00384B10">
        <w:rPr>
          <w:lang w:eastAsia="fr-FR" w:bidi="fr-FR"/>
        </w:rPr>
        <w:t>e</w:t>
      </w:r>
      <w:r w:rsidRPr="00384B10">
        <w:rPr>
          <w:lang w:eastAsia="fr-FR" w:bidi="fr-FR"/>
        </w:rPr>
        <w:t>ment.</w:t>
      </w:r>
    </w:p>
    <w:p w14:paraId="58AC31E7" w14:textId="77777777" w:rsidR="002938B4" w:rsidRPr="00384B10" w:rsidRDefault="002938B4" w:rsidP="002938B4">
      <w:pPr>
        <w:spacing w:before="120" w:after="120"/>
        <w:jc w:val="both"/>
        <w:rPr>
          <w:szCs w:val="24"/>
          <w:lang w:eastAsia="fr-FR" w:bidi="fr-FR"/>
        </w:rPr>
      </w:pPr>
      <w:r>
        <w:rPr>
          <w:szCs w:val="24"/>
          <w:lang w:eastAsia="fr-FR" w:bidi="fr-FR"/>
        </w:rPr>
        <w:br w:type="page"/>
      </w:r>
    </w:p>
    <w:p w14:paraId="61035923" w14:textId="77777777" w:rsidR="002938B4" w:rsidRPr="00337BAC" w:rsidRDefault="002938B4" w:rsidP="002938B4">
      <w:pPr>
        <w:pStyle w:val="planche"/>
      </w:pPr>
      <w:r w:rsidRPr="00337BAC">
        <w:rPr>
          <w:lang w:eastAsia="fr-FR" w:bidi="fr-FR"/>
        </w:rPr>
        <w:t>Les grands dossiers</w:t>
      </w:r>
    </w:p>
    <w:p w14:paraId="587F74F8" w14:textId="77777777" w:rsidR="002938B4" w:rsidRPr="00384B10" w:rsidRDefault="002938B4" w:rsidP="002938B4">
      <w:pPr>
        <w:spacing w:before="120" w:after="120"/>
        <w:jc w:val="both"/>
        <w:rPr>
          <w:lang w:eastAsia="fr-FR" w:bidi="fr-FR"/>
        </w:rPr>
      </w:pPr>
    </w:p>
    <w:p w14:paraId="2CB74575" w14:textId="77777777" w:rsidR="002938B4" w:rsidRPr="00384B10" w:rsidRDefault="002938B4" w:rsidP="002938B4">
      <w:pPr>
        <w:spacing w:before="120" w:after="120"/>
        <w:jc w:val="both"/>
      </w:pPr>
      <w:r w:rsidRPr="00384B10">
        <w:rPr>
          <w:lang w:eastAsia="fr-FR" w:bidi="fr-FR"/>
        </w:rPr>
        <w:t>Dans son discours-programme du 9 juillet devant l’Assemblée n</w:t>
      </w:r>
      <w:r w:rsidRPr="00384B10">
        <w:rPr>
          <w:lang w:eastAsia="fr-FR" w:bidi="fr-FR"/>
        </w:rPr>
        <w:t>a</w:t>
      </w:r>
      <w:r w:rsidRPr="00384B10">
        <w:rPr>
          <w:lang w:eastAsia="fr-FR" w:bidi="fr-FR"/>
        </w:rPr>
        <w:t>tionale Pierre Mauroy, premier ministre, a présenté les grandes orie</w:t>
      </w:r>
      <w:r w:rsidRPr="00384B10">
        <w:rPr>
          <w:lang w:eastAsia="fr-FR" w:bidi="fr-FR"/>
        </w:rPr>
        <w:t>n</w:t>
      </w:r>
      <w:r w:rsidRPr="00384B10">
        <w:rPr>
          <w:lang w:eastAsia="fr-FR" w:bidi="fr-FR"/>
        </w:rPr>
        <w:t>tations de la nouvelle législature ainsi que la politique éc</w:t>
      </w:r>
      <w:r w:rsidRPr="00384B10">
        <w:rPr>
          <w:lang w:eastAsia="fr-FR" w:bidi="fr-FR"/>
        </w:rPr>
        <w:t>o</w:t>
      </w:r>
      <w:r w:rsidRPr="00384B10">
        <w:rPr>
          <w:lang w:eastAsia="fr-FR" w:bidi="fr-FR"/>
        </w:rPr>
        <w:t>nomique et sociale qu’entend mener le gouvernement socialiste dans les procha</w:t>
      </w:r>
      <w:r w:rsidRPr="00384B10">
        <w:rPr>
          <w:lang w:eastAsia="fr-FR" w:bidi="fr-FR"/>
        </w:rPr>
        <w:t>i</w:t>
      </w:r>
      <w:r w:rsidRPr="00384B10">
        <w:rPr>
          <w:lang w:eastAsia="fr-FR" w:bidi="fr-FR"/>
        </w:rPr>
        <w:t>nes années.</w:t>
      </w:r>
    </w:p>
    <w:p w14:paraId="0DF05A8C" w14:textId="77777777" w:rsidR="002938B4" w:rsidRPr="00384B10" w:rsidRDefault="002938B4" w:rsidP="002938B4">
      <w:pPr>
        <w:spacing w:before="120" w:after="120"/>
        <w:jc w:val="both"/>
      </w:pPr>
      <w:r w:rsidRPr="00384B10">
        <w:rPr>
          <w:lang w:eastAsia="fr-FR" w:bidi="fr-FR"/>
        </w:rPr>
        <w:t>C’est en reprenant dans ses grandes lignes le programme s</w:t>
      </w:r>
      <w:r w:rsidRPr="00384B10">
        <w:rPr>
          <w:lang w:eastAsia="fr-FR" w:bidi="fr-FR"/>
        </w:rPr>
        <w:t>o</w:t>
      </w:r>
      <w:r w:rsidRPr="00384B10">
        <w:rPr>
          <w:lang w:eastAsia="fr-FR" w:bidi="fr-FR"/>
        </w:rPr>
        <w:t>cialiste que le chef du gouvernement a annoncé : « La France que nous vo</w:t>
      </w:r>
      <w:r w:rsidRPr="00384B10">
        <w:rPr>
          <w:lang w:eastAsia="fr-FR" w:bidi="fr-FR"/>
        </w:rPr>
        <w:t>u</w:t>
      </w:r>
      <w:r w:rsidRPr="00384B10">
        <w:rPr>
          <w:lang w:eastAsia="fr-FR" w:bidi="fr-FR"/>
        </w:rPr>
        <w:t xml:space="preserve">lons bâtir avec tous les Français, c’est une </w:t>
      </w:r>
      <w:r w:rsidRPr="00337BAC">
        <w:rPr>
          <w:i/>
          <w:iCs/>
          <w:szCs w:val="28"/>
        </w:rPr>
        <w:t>France forte</w:t>
      </w:r>
      <w:r w:rsidRPr="00384B10">
        <w:rPr>
          <w:lang w:eastAsia="fr-FR" w:bidi="fr-FR"/>
        </w:rPr>
        <w:t xml:space="preserve"> du travail de tous les siens ; c’est une </w:t>
      </w:r>
      <w:r w:rsidRPr="00337BAC">
        <w:rPr>
          <w:i/>
          <w:iCs/>
          <w:szCs w:val="28"/>
        </w:rPr>
        <w:t>France solidaire</w:t>
      </w:r>
      <w:r w:rsidRPr="00384B10">
        <w:rPr>
          <w:lang w:eastAsia="fr-FR" w:bidi="fr-FR"/>
        </w:rPr>
        <w:t xml:space="preserve">, soucieuse de créer pour tous les conditions de la justice sociale et de la dignité ; c’est une </w:t>
      </w:r>
      <w:r w:rsidRPr="00337BAC">
        <w:rPr>
          <w:i/>
          <w:iCs/>
          <w:szCs w:val="28"/>
        </w:rPr>
        <w:t xml:space="preserve">France responsable </w:t>
      </w:r>
      <w:r w:rsidRPr="00384B10">
        <w:rPr>
          <w:lang w:eastAsia="fr-FR" w:bidi="fr-FR"/>
        </w:rPr>
        <w:t>fondant à tous les niveaux de déc</w:t>
      </w:r>
      <w:r w:rsidRPr="00384B10">
        <w:rPr>
          <w:lang w:eastAsia="fr-FR" w:bidi="fr-FR"/>
        </w:rPr>
        <w:t>i</w:t>
      </w:r>
      <w:r w:rsidRPr="00384B10">
        <w:rPr>
          <w:lang w:eastAsia="fr-FR" w:bidi="fr-FR"/>
        </w:rPr>
        <w:t xml:space="preserve">sion, les bases d’une « nouvelle citoyenneté » ; c’est une </w:t>
      </w:r>
      <w:r w:rsidRPr="00337BAC">
        <w:rPr>
          <w:i/>
          <w:iCs/>
          <w:szCs w:val="28"/>
        </w:rPr>
        <w:t>France entreprenante</w:t>
      </w:r>
      <w:r w:rsidRPr="00384B10">
        <w:rPr>
          <w:lang w:eastAsia="fr-FR" w:bidi="fr-FR"/>
        </w:rPr>
        <w:t xml:space="preserve"> et volontaire, décidée à reconquérir la maîtrise de son appareil de pr</w:t>
      </w:r>
      <w:r w:rsidRPr="00384B10">
        <w:rPr>
          <w:lang w:eastAsia="fr-FR" w:bidi="fr-FR"/>
        </w:rPr>
        <w:t>o</w:t>
      </w:r>
      <w:r w:rsidRPr="00384B10">
        <w:rPr>
          <w:lang w:eastAsia="fr-FR" w:bidi="fr-FR"/>
        </w:rPr>
        <w:t xml:space="preserve">duction ; c’est une </w:t>
      </w:r>
      <w:r w:rsidRPr="00337BAC">
        <w:rPr>
          <w:i/>
          <w:iCs/>
          <w:szCs w:val="28"/>
        </w:rPr>
        <w:t>France fière</w:t>
      </w:r>
      <w:r w:rsidRPr="00384B10">
        <w:rPr>
          <w:lang w:eastAsia="fr-FR" w:bidi="fr-FR"/>
        </w:rPr>
        <w:t xml:space="preserve"> de son message universel de paix et de progrès, la France des droits de l’homme, championne d’un nouvel ordre inte</w:t>
      </w:r>
      <w:r w:rsidRPr="00384B10">
        <w:rPr>
          <w:lang w:eastAsia="fr-FR" w:bidi="fr-FR"/>
        </w:rPr>
        <w:t>r</w:t>
      </w:r>
      <w:r w:rsidRPr="00384B10">
        <w:rPr>
          <w:lang w:eastAsia="fr-FR" w:bidi="fr-FR"/>
        </w:rPr>
        <w:t>national. » Voilà pour l’esprit.</w:t>
      </w:r>
      <w:r>
        <w:rPr>
          <w:lang w:eastAsia="fr-FR" w:bidi="fr-FR"/>
        </w:rPr>
        <w:t xml:space="preserve"> </w:t>
      </w:r>
      <w:r>
        <w:t xml:space="preserve"> </w:t>
      </w:r>
      <w:r w:rsidRPr="00384B10">
        <w:t>[19]</w:t>
      </w:r>
      <w:r>
        <w:t xml:space="preserve"> </w:t>
      </w:r>
      <w:r w:rsidRPr="00384B10">
        <w:rPr>
          <w:lang w:eastAsia="fr-FR" w:bidi="fr-FR"/>
        </w:rPr>
        <w:t>Quant à la lettre, quels s</w:t>
      </w:r>
      <w:r w:rsidRPr="00384B10">
        <w:rPr>
          <w:lang w:eastAsia="fr-FR" w:bidi="fr-FR"/>
        </w:rPr>
        <w:t>e</w:t>
      </w:r>
      <w:r w:rsidRPr="00384B10">
        <w:rPr>
          <w:lang w:eastAsia="fr-FR" w:bidi="fr-FR"/>
        </w:rPr>
        <w:t>ront les moyens d’une telle politique ?</w:t>
      </w:r>
    </w:p>
    <w:p w14:paraId="58CE5372" w14:textId="77777777" w:rsidR="002938B4" w:rsidRPr="00384B10" w:rsidRDefault="002938B4" w:rsidP="002938B4">
      <w:pPr>
        <w:spacing w:before="120" w:after="120"/>
        <w:jc w:val="both"/>
        <w:rPr>
          <w:lang w:eastAsia="fr-FR" w:bidi="fr-FR"/>
        </w:rPr>
      </w:pPr>
    </w:p>
    <w:p w14:paraId="7E642B28" w14:textId="77777777" w:rsidR="002938B4" w:rsidRPr="009016A3" w:rsidRDefault="002938B4" w:rsidP="002938B4">
      <w:pPr>
        <w:pStyle w:val="a"/>
      </w:pPr>
      <w:r w:rsidRPr="009016A3">
        <w:t>Nationaliser qu</w:t>
      </w:r>
      <w:r>
        <w:t>oi,</w:t>
      </w:r>
      <w:r>
        <w:br/>
      </w:r>
      <w:r w:rsidRPr="009016A3">
        <w:t>co</w:t>
      </w:r>
      <w:r w:rsidRPr="009016A3">
        <w:t>m</w:t>
      </w:r>
      <w:r w:rsidRPr="009016A3">
        <w:t>ment et pour qui ?</w:t>
      </w:r>
    </w:p>
    <w:p w14:paraId="63D88934" w14:textId="77777777" w:rsidR="002938B4" w:rsidRPr="00384B10" w:rsidRDefault="002938B4" w:rsidP="002938B4">
      <w:pPr>
        <w:spacing w:before="120" w:after="120"/>
        <w:jc w:val="both"/>
        <w:rPr>
          <w:lang w:eastAsia="fr-FR" w:bidi="fr-FR"/>
        </w:rPr>
      </w:pPr>
    </w:p>
    <w:p w14:paraId="05146A7C" w14:textId="77777777" w:rsidR="002938B4" w:rsidRPr="00384B10" w:rsidRDefault="002938B4" w:rsidP="002938B4">
      <w:pPr>
        <w:spacing w:before="120" w:after="120"/>
        <w:jc w:val="both"/>
      </w:pPr>
      <w:r>
        <w:rPr>
          <w:lang w:eastAsia="fr-FR" w:bidi="fr-FR"/>
        </w:rPr>
        <w:t>En rupture avec l’anarcho-</w:t>
      </w:r>
      <w:r w:rsidRPr="00384B10">
        <w:rPr>
          <w:lang w:eastAsia="fr-FR" w:bidi="fr-FR"/>
        </w:rPr>
        <w:t>syndicalisme du dix-neuvième siècle et du début du vingtième, l’idée des nationalis</w:t>
      </w:r>
      <w:r w:rsidRPr="00384B10">
        <w:rPr>
          <w:lang w:eastAsia="fr-FR" w:bidi="fr-FR"/>
        </w:rPr>
        <w:t>a</w:t>
      </w:r>
      <w:r w:rsidRPr="00384B10">
        <w:rPr>
          <w:lang w:eastAsia="fr-FR" w:bidi="fr-FR"/>
        </w:rPr>
        <w:t>tions est née en France de la volonté des organisations ouvrières de rationaliser l’activité écon</w:t>
      </w:r>
      <w:r w:rsidRPr="00384B10">
        <w:rPr>
          <w:lang w:eastAsia="fr-FR" w:bidi="fr-FR"/>
        </w:rPr>
        <w:t>o</w:t>
      </w:r>
      <w:r w:rsidRPr="00384B10">
        <w:rPr>
          <w:lang w:eastAsia="fr-FR" w:bidi="fr-FR"/>
        </w:rPr>
        <w:t>mique face à l’anarchie capitaliste génératrice de gaspi</w:t>
      </w:r>
      <w:r w:rsidRPr="00384B10">
        <w:rPr>
          <w:lang w:eastAsia="fr-FR" w:bidi="fr-FR"/>
        </w:rPr>
        <w:t>l</w:t>
      </w:r>
      <w:r w:rsidRPr="00384B10">
        <w:rPr>
          <w:lang w:eastAsia="fr-FR" w:bidi="fr-FR"/>
        </w:rPr>
        <w:t>lage. L’État, seul garant de « l’intérêt collectif » devrait être investi de cette tâche en nationalisant les secteurs clefs de l’économie nation</w:t>
      </w:r>
      <w:r w:rsidRPr="00384B10">
        <w:rPr>
          <w:lang w:eastAsia="fr-FR" w:bidi="fr-FR"/>
        </w:rPr>
        <w:t>a</w:t>
      </w:r>
      <w:r w:rsidRPr="00384B10">
        <w:rPr>
          <w:lang w:eastAsia="fr-FR" w:bidi="fr-FR"/>
        </w:rPr>
        <w:t>le.</w:t>
      </w:r>
    </w:p>
    <w:p w14:paraId="7B45BB4F" w14:textId="77777777" w:rsidR="002938B4" w:rsidRPr="00384B10" w:rsidRDefault="002938B4" w:rsidP="002938B4">
      <w:pPr>
        <w:spacing w:before="120" w:after="120"/>
        <w:jc w:val="both"/>
      </w:pPr>
      <w:r w:rsidRPr="00384B10">
        <w:rPr>
          <w:lang w:eastAsia="fr-FR" w:bidi="fr-FR"/>
        </w:rPr>
        <w:t>À la différence des nationalisations de 1938 (les industries de gue</w:t>
      </w:r>
      <w:r w:rsidRPr="00384B10">
        <w:rPr>
          <w:lang w:eastAsia="fr-FR" w:bidi="fr-FR"/>
        </w:rPr>
        <w:t>r</w:t>
      </w:r>
      <w:r w:rsidRPr="00384B10">
        <w:rPr>
          <w:lang w:eastAsia="fr-FR" w:bidi="fr-FR"/>
        </w:rPr>
        <w:t>re) et de 1945 (les secteurs clefs nécessaires à la reconstruction et l’expropriation des collaborateurs), le projet de nationalisation prése</w:t>
      </w:r>
      <w:r w:rsidRPr="00384B10">
        <w:rPr>
          <w:lang w:eastAsia="fr-FR" w:bidi="fr-FR"/>
        </w:rPr>
        <w:t>n</w:t>
      </w:r>
      <w:r w:rsidRPr="00384B10">
        <w:rPr>
          <w:lang w:eastAsia="fr-FR" w:bidi="fr-FR"/>
        </w:rPr>
        <w:t>té par le gouvernement socialiste est conçu clair</w:t>
      </w:r>
      <w:r w:rsidRPr="00384B10">
        <w:rPr>
          <w:lang w:eastAsia="fr-FR" w:bidi="fr-FR"/>
        </w:rPr>
        <w:t>e</w:t>
      </w:r>
      <w:r w:rsidRPr="00384B10">
        <w:rPr>
          <w:lang w:eastAsia="fr-FR" w:bidi="fr-FR"/>
        </w:rPr>
        <w:t xml:space="preserve">ment comme la mise </w:t>
      </w:r>
      <w:r w:rsidRPr="00384B10">
        <w:rPr>
          <w:lang w:eastAsia="fr-FR" w:bidi="fr-FR"/>
        </w:rPr>
        <w:lastRenderedPageBreak/>
        <w:t>en place d’une politique réformiste qui donnerait à l’État les moyens de sa pol</w:t>
      </w:r>
      <w:r w:rsidRPr="00384B10">
        <w:rPr>
          <w:lang w:eastAsia="fr-FR" w:bidi="fr-FR"/>
        </w:rPr>
        <w:t>i</w:t>
      </w:r>
      <w:r w:rsidRPr="00384B10">
        <w:rPr>
          <w:lang w:eastAsia="fr-FR" w:bidi="fr-FR"/>
        </w:rPr>
        <w:t>tique économique.</w:t>
      </w:r>
    </w:p>
    <w:p w14:paraId="3D2FC29B" w14:textId="77777777" w:rsidR="002938B4" w:rsidRPr="00384B10" w:rsidRDefault="002938B4" w:rsidP="002938B4">
      <w:pPr>
        <w:spacing w:before="120" w:after="120"/>
        <w:jc w:val="both"/>
      </w:pPr>
      <w:r w:rsidRPr="00384B10">
        <w:rPr>
          <w:lang w:eastAsia="fr-FR" w:bidi="fr-FR"/>
        </w:rPr>
        <w:t>Avant de voir la teneur exacte du projet socialiste il est nécessa</w:t>
      </w:r>
      <w:r w:rsidRPr="00384B10">
        <w:rPr>
          <w:lang w:eastAsia="fr-FR" w:bidi="fr-FR"/>
        </w:rPr>
        <w:t>i</w:t>
      </w:r>
      <w:r w:rsidRPr="00384B10">
        <w:rPr>
          <w:lang w:eastAsia="fr-FR" w:bidi="fr-FR"/>
        </w:rPr>
        <w:t>re de mettre en évidence les éléments essentiels du débat sur les nation</w:t>
      </w:r>
      <w:r w:rsidRPr="00384B10">
        <w:rPr>
          <w:lang w:eastAsia="fr-FR" w:bidi="fr-FR"/>
        </w:rPr>
        <w:t>a</w:t>
      </w:r>
      <w:r w:rsidRPr="00384B10">
        <w:rPr>
          <w:lang w:eastAsia="fr-FR" w:bidi="fr-FR"/>
        </w:rPr>
        <w:t>lisations.</w:t>
      </w:r>
    </w:p>
    <w:p w14:paraId="6C49865A" w14:textId="77777777" w:rsidR="002938B4" w:rsidRPr="00384B10" w:rsidRDefault="002938B4" w:rsidP="002938B4">
      <w:pPr>
        <w:spacing w:before="120" w:after="120"/>
        <w:jc w:val="both"/>
      </w:pPr>
      <w:r w:rsidRPr="00934E13">
        <w:rPr>
          <w:i/>
          <w:u w:val="single"/>
        </w:rPr>
        <w:t>En</w:t>
      </w:r>
      <w:r w:rsidRPr="00934E13">
        <w:rPr>
          <w:u w:val="single"/>
        </w:rPr>
        <w:t xml:space="preserve"> </w:t>
      </w:r>
      <w:r w:rsidRPr="00934E13">
        <w:rPr>
          <w:i/>
          <w:iCs/>
          <w:szCs w:val="28"/>
          <w:u w:val="single"/>
        </w:rPr>
        <w:t>premier lieu</w:t>
      </w:r>
      <w:r w:rsidRPr="00384B10">
        <w:t>,</w:t>
      </w:r>
      <w:r w:rsidRPr="00384B10">
        <w:rPr>
          <w:lang w:eastAsia="fr-FR" w:bidi="fr-FR"/>
        </w:rPr>
        <w:t xml:space="preserve"> il est nécessaire de définir quelle doit être la pol</w:t>
      </w:r>
      <w:r w:rsidRPr="00384B10">
        <w:rPr>
          <w:lang w:eastAsia="fr-FR" w:bidi="fr-FR"/>
        </w:rPr>
        <w:t>i</w:t>
      </w:r>
      <w:r w:rsidRPr="00384B10">
        <w:rPr>
          <w:lang w:eastAsia="fr-FR" w:bidi="fr-FR"/>
        </w:rPr>
        <w:t xml:space="preserve">tique économique </w:t>
      </w:r>
      <w:r w:rsidRPr="00E0734B">
        <w:rPr>
          <w:i/>
          <w:iCs/>
          <w:szCs w:val="28"/>
        </w:rPr>
        <w:t>structurelle</w:t>
      </w:r>
      <w:r w:rsidRPr="00384B10">
        <w:rPr>
          <w:lang w:eastAsia="fr-FR" w:bidi="fr-FR"/>
        </w:rPr>
        <w:t xml:space="preserve"> sur laquelle sera fondée l’acquisition totale ou partielle par l’État des « unités économiques » nationali</w:t>
      </w:r>
      <w:r>
        <w:rPr>
          <w:lang w:eastAsia="fr-FR" w:bidi="fr-FR"/>
        </w:rPr>
        <w:t>s</w:t>
      </w:r>
      <w:r>
        <w:rPr>
          <w:lang w:eastAsia="fr-FR" w:bidi="fr-FR"/>
        </w:rPr>
        <w:t>a</w:t>
      </w:r>
      <w:r>
        <w:rPr>
          <w:lang w:eastAsia="fr-FR" w:bidi="fr-FR"/>
        </w:rPr>
        <w:t>bl</w:t>
      </w:r>
      <w:r w:rsidRPr="00384B10">
        <w:rPr>
          <w:lang w:eastAsia="fr-FR" w:bidi="fr-FR"/>
        </w:rPr>
        <w:t>es.</w:t>
      </w:r>
    </w:p>
    <w:p w14:paraId="5BB426ED" w14:textId="77777777" w:rsidR="002938B4" w:rsidRPr="00384B10" w:rsidRDefault="002938B4" w:rsidP="002938B4">
      <w:pPr>
        <w:spacing w:before="120" w:after="120"/>
        <w:jc w:val="both"/>
      </w:pPr>
      <w:r w:rsidRPr="00384B10">
        <w:rPr>
          <w:lang w:eastAsia="fr-FR" w:bidi="fr-FR"/>
        </w:rPr>
        <w:t xml:space="preserve">Au niveau de </w:t>
      </w:r>
      <w:r w:rsidRPr="00E0734B">
        <w:rPr>
          <w:i/>
          <w:iCs/>
          <w:szCs w:val="28"/>
        </w:rPr>
        <w:t>l’espace économique international</w:t>
      </w:r>
      <w:r w:rsidRPr="00E0734B">
        <w:rPr>
          <w:i/>
          <w:iCs/>
          <w:szCs w:val="28"/>
          <w:lang w:eastAsia="fr-FR" w:bidi="fr-FR"/>
        </w:rPr>
        <w:t> </w:t>
      </w:r>
      <w:r w:rsidRPr="00384B10">
        <w:rPr>
          <w:lang w:eastAsia="fr-FR" w:bidi="fr-FR"/>
        </w:rPr>
        <w:t>: faut-il privil</w:t>
      </w:r>
      <w:r w:rsidRPr="00384B10">
        <w:rPr>
          <w:lang w:eastAsia="fr-FR" w:bidi="fr-FR"/>
        </w:rPr>
        <w:t>é</w:t>
      </w:r>
      <w:r w:rsidRPr="00384B10">
        <w:rPr>
          <w:lang w:eastAsia="fr-FR" w:bidi="fr-FR"/>
        </w:rPr>
        <w:t>gier l’indépendance et l’autonomie nationale en se dotant du contrôle et éventuellement de la création des secteurs essentiels et strat</w:t>
      </w:r>
      <w:r w:rsidRPr="00384B10">
        <w:rPr>
          <w:lang w:eastAsia="fr-FR" w:bidi="fr-FR"/>
        </w:rPr>
        <w:t>é</w:t>
      </w:r>
      <w:r w:rsidRPr="00384B10">
        <w:rPr>
          <w:lang w:eastAsia="fr-FR" w:bidi="fr-FR"/>
        </w:rPr>
        <w:t>giques d’une économie développée ou faut-il accentuer les avantages comp</w:t>
      </w:r>
      <w:r w:rsidRPr="00384B10">
        <w:rPr>
          <w:lang w:eastAsia="fr-FR" w:bidi="fr-FR"/>
        </w:rPr>
        <w:t>a</w:t>
      </w:r>
      <w:r w:rsidRPr="00384B10">
        <w:rPr>
          <w:lang w:eastAsia="fr-FR" w:bidi="fr-FR"/>
        </w:rPr>
        <w:t>ratifs existants dans certains se</w:t>
      </w:r>
      <w:r w:rsidRPr="00384B10">
        <w:rPr>
          <w:lang w:eastAsia="fr-FR" w:bidi="fr-FR"/>
        </w:rPr>
        <w:t>c</w:t>
      </w:r>
      <w:r w:rsidRPr="00384B10">
        <w:rPr>
          <w:lang w:eastAsia="fr-FR" w:bidi="fr-FR"/>
        </w:rPr>
        <w:t>teurs en prenant le contrôle de ceux-ci et en les réorganisant sur la base d’une int</w:t>
      </w:r>
      <w:r w:rsidRPr="00384B10">
        <w:rPr>
          <w:lang w:eastAsia="fr-FR" w:bidi="fr-FR"/>
        </w:rPr>
        <w:t>é</w:t>
      </w:r>
      <w:r w:rsidRPr="00384B10">
        <w:rPr>
          <w:lang w:eastAsia="fr-FR" w:bidi="fr-FR"/>
        </w:rPr>
        <w:t>gration internationale plus poussée ?</w:t>
      </w:r>
    </w:p>
    <w:p w14:paraId="2946323B" w14:textId="77777777" w:rsidR="002938B4" w:rsidRPr="00384B10" w:rsidRDefault="002938B4" w:rsidP="002938B4">
      <w:pPr>
        <w:spacing w:before="120" w:after="120"/>
        <w:jc w:val="both"/>
      </w:pPr>
      <w:r w:rsidRPr="00384B10">
        <w:rPr>
          <w:lang w:eastAsia="fr-FR" w:bidi="fr-FR"/>
        </w:rPr>
        <w:t xml:space="preserve">Au niveau de </w:t>
      </w:r>
      <w:r w:rsidRPr="00E0734B">
        <w:rPr>
          <w:i/>
          <w:iCs/>
          <w:szCs w:val="28"/>
          <w:lang w:eastAsia="fr-FR" w:bidi="fr-FR"/>
        </w:rPr>
        <w:t>l’</w:t>
      </w:r>
      <w:r w:rsidRPr="00E0734B">
        <w:rPr>
          <w:i/>
          <w:iCs/>
          <w:szCs w:val="28"/>
        </w:rPr>
        <w:t>armature</w:t>
      </w:r>
      <w:r w:rsidRPr="00384B10">
        <w:rPr>
          <w:lang w:eastAsia="fr-FR" w:bidi="fr-FR"/>
        </w:rPr>
        <w:t xml:space="preserve"> des nouvelles « entreprises » national</w:t>
      </w:r>
      <w:r w:rsidRPr="00384B10">
        <w:rPr>
          <w:lang w:eastAsia="fr-FR" w:bidi="fr-FR"/>
        </w:rPr>
        <w:t>i</w:t>
      </w:r>
      <w:r w:rsidRPr="00384B10">
        <w:rPr>
          <w:lang w:eastAsia="fr-FR" w:bidi="fr-FR"/>
        </w:rPr>
        <w:t>sées : faut-il</w:t>
      </w:r>
      <w:r>
        <w:rPr>
          <w:lang w:eastAsia="fr-FR" w:bidi="fr-FR"/>
        </w:rPr>
        <w:t xml:space="preserve"> </w:t>
      </w:r>
      <w:r w:rsidRPr="00384B10">
        <w:rPr>
          <w:lang w:eastAsia="fr-FR" w:bidi="fr-FR"/>
        </w:rPr>
        <w:t>procéder à une réorganisation, démembrement et reco</w:t>
      </w:r>
      <w:r w:rsidRPr="00384B10">
        <w:rPr>
          <w:lang w:eastAsia="fr-FR" w:bidi="fr-FR"/>
        </w:rPr>
        <w:t>m</w:t>
      </w:r>
      <w:r w:rsidRPr="00384B10">
        <w:rPr>
          <w:lang w:eastAsia="fr-FR" w:bidi="fr-FR"/>
        </w:rPr>
        <w:t>position, sur une base sectorielle, toutes les entreprises de même nat</w:t>
      </w:r>
      <w:r w:rsidRPr="00384B10">
        <w:rPr>
          <w:lang w:eastAsia="fr-FR" w:bidi="fr-FR"/>
        </w:rPr>
        <w:t>u</w:t>
      </w:r>
      <w:r w:rsidRPr="00384B10">
        <w:rPr>
          <w:lang w:eastAsia="fr-FR" w:bidi="fr-FR"/>
        </w:rPr>
        <w:t>re économ</w:t>
      </w:r>
      <w:r w:rsidRPr="00384B10">
        <w:rPr>
          <w:lang w:eastAsia="fr-FR" w:bidi="fr-FR"/>
        </w:rPr>
        <w:t>i</w:t>
      </w:r>
      <w:r w:rsidRPr="00384B10">
        <w:rPr>
          <w:lang w:eastAsia="fr-FR" w:bidi="fr-FR"/>
        </w:rPr>
        <w:t>que étant regroupées sous une même autorité juridique, ou faut-il a</w:t>
      </w:r>
      <w:r w:rsidRPr="00384B10">
        <w:rPr>
          <w:lang w:eastAsia="fr-FR" w:bidi="fr-FR"/>
        </w:rPr>
        <w:t>c</w:t>
      </w:r>
      <w:r w:rsidRPr="00384B10">
        <w:rPr>
          <w:lang w:eastAsia="fr-FR" w:bidi="fr-FR"/>
        </w:rPr>
        <w:t>centuer la tendance à la diversification des activités au sein de nouveaux « groupes » national</w:t>
      </w:r>
      <w:r w:rsidRPr="00384B10">
        <w:rPr>
          <w:lang w:eastAsia="fr-FR" w:bidi="fr-FR"/>
        </w:rPr>
        <w:t>i</w:t>
      </w:r>
      <w:r w:rsidRPr="00384B10">
        <w:rPr>
          <w:lang w:eastAsia="fr-FR" w:bidi="fr-FR"/>
        </w:rPr>
        <w:t>sés ?</w:t>
      </w:r>
    </w:p>
    <w:p w14:paraId="0501DD00" w14:textId="77777777" w:rsidR="002938B4" w:rsidRPr="00384B10" w:rsidRDefault="002938B4" w:rsidP="002938B4">
      <w:pPr>
        <w:spacing w:before="120" w:after="120"/>
        <w:jc w:val="both"/>
      </w:pPr>
      <w:r w:rsidRPr="00384B10">
        <w:rPr>
          <w:lang w:eastAsia="fr-FR" w:bidi="fr-FR"/>
        </w:rPr>
        <w:t xml:space="preserve">Enfin, au niveau du </w:t>
      </w:r>
      <w:r w:rsidRPr="00822DD7">
        <w:rPr>
          <w:i/>
          <w:iCs/>
          <w:szCs w:val="28"/>
        </w:rPr>
        <w:t>contrôle financier</w:t>
      </w:r>
      <w:r w:rsidRPr="00822DD7">
        <w:rPr>
          <w:i/>
          <w:iCs/>
          <w:szCs w:val="28"/>
          <w:lang w:eastAsia="fr-FR" w:bidi="fr-FR"/>
        </w:rPr>
        <w:t> </w:t>
      </w:r>
      <w:r w:rsidRPr="00384B10">
        <w:rPr>
          <w:lang w:eastAsia="fr-FR" w:bidi="fr-FR"/>
        </w:rPr>
        <w:t>: faut-il que l’autorité publ</w:t>
      </w:r>
      <w:r w:rsidRPr="00384B10">
        <w:rPr>
          <w:lang w:eastAsia="fr-FR" w:bidi="fr-FR"/>
        </w:rPr>
        <w:t>i</w:t>
      </w:r>
      <w:r w:rsidRPr="00384B10">
        <w:rPr>
          <w:lang w:eastAsia="fr-FR" w:bidi="fr-FR"/>
        </w:rPr>
        <w:t>que détienne tout le capital des nouvelles entreprises nation</w:t>
      </w:r>
      <w:r w:rsidRPr="00384B10">
        <w:rPr>
          <w:lang w:eastAsia="fr-FR" w:bidi="fr-FR"/>
        </w:rPr>
        <w:t>a</w:t>
      </w:r>
      <w:r w:rsidRPr="00384B10">
        <w:rPr>
          <w:lang w:eastAsia="fr-FR" w:bidi="fr-FR"/>
        </w:rPr>
        <w:t>lisées, ou simplement une majorité de contrôle suffisante à l’imposition d’une politique définie ? Faut-il conserver le contrôle de l’ensemble des un</w:t>
      </w:r>
      <w:r w:rsidRPr="00384B10">
        <w:rPr>
          <w:lang w:eastAsia="fr-FR" w:bidi="fr-FR"/>
        </w:rPr>
        <w:t>i</w:t>
      </w:r>
      <w:r w:rsidRPr="00384B10">
        <w:rPr>
          <w:lang w:eastAsia="fr-FR" w:bidi="fr-FR"/>
        </w:rPr>
        <w:t>tés économiques des anciens groupes privés, ou se délester de certa</w:t>
      </w:r>
      <w:r w:rsidRPr="00384B10">
        <w:rPr>
          <w:lang w:eastAsia="fr-FR" w:bidi="fr-FR"/>
        </w:rPr>
        <w:t>i</w:t>
      </w:r>
      <w:r w:rsidRPr="00384B10">
        <w:rPr>
          <w:lang w:eastAsia="fr-FR" w:bidi="fr-FR"/>
        </w:rPr>
        <w:t>nes d’entre elles en faveur du secteur privé ?</w:t>
      </w:r>
    </w:p>
    <w:p w14:paraId="3387FB21" w14:textId="77777777" w:rsidR="002938B4" w:rsidRPr="00384B10" w:rsidRDefault="002938B4" w:rsidP="002938B4">
      <w:pPr>
        <w:spacing w:before="120" w:after="120"/>
        <w:jc w:val="both"/>
      </w:pPr>
      <w:r w:rsidRPr="00934E13">
        <w:rPr>
          <w:i/>
          <w:u w:val="single"/>
        </w:rPr>
        <w:t>En</w:t>
      </w:r>
      <w:r w:rsidRPr="00934E13">
        <w:rPr>
          <w:u w:val="single"/>
        </w:rPr>
        <w:t xml:space="preserve"> </w:t>
      </w:r>
      <w:r w:rsidRPr="00934E13">
        <w:rPr>
          <w:i/>
          <w:iCs/>
          <w:szCs w:val="28"/>
          <w:u w:val="single"/>
        </w:rPr>
        <w:t>second lieu</w:t>
      </w:r>
      <w:r w:rsidRPr="00384B10">
        <w:t>,</w:t>
      </w:r>
      <w:r w:rsidRPr="00384B10">
        <w:rPr>
          <w:lang w:eastAsia="fr-FR" w:bidi="fr-FR"/>
        </w:rPr>
        <w:t xml:space="preserve"> il est nécessaire de définir les modalités du coût des nationalisations pour la nation. La problématique du type </w:t>
      </w:r>
      <w:r w:rsidRPr="00384B10">
        <w:t>d ’</w:t>
      </w:r>
      <w:r w:rsidRPr="00822DD7">
        <w:rPr>
          <w:i/>
          <w:iCs/>
          <w:szCs w:val="28"/>
        </w:rPr>
        <w:t>i</w:t>
      </w:r>
      <w:r w:rsidRPr="00822DD7">
        <w:rPr>
          <w:i/>
          <w:iCs/>
          <w:szCs w:val="28"/>
        </w:rPr>
        <w:t>n</w:t>
      </w:r>
      <w:r w:rsidRPr="00822DD7">
        <w:rPr>
          <w:i/>
          <w:iCs/>
          <w:szCs w:val="28"/>
        </w:rPr>
        <w:t>demnisation</w:t>
      </w:r>
      <w:r w:rsidRPr="00822DD7">
        <w:rPr>
          <w:i/>
          <w:iCs/>
          <w:szCs w:val="28"/>
          <w:lang w:eastAsia="fr-FR" w:bidi="fr-FR"/>
        </w:rPr>
        <w:t xml:space="preserve"> </w:t>
      </w:r>
      <w:r w:rsidRPr="00384B10">
        <w:rPr>
          <w:lang w:eastAsia="fr-FR" w:bidi="fr-FR"/>
        </w:rPr>
        <w:t>le plus « ad</w:t>
      </w:r>
      <w:r w:rsidRPr="00384B10">
        <w:rPr>
          <w:lang w:eastAsia="fr-FR" w:bidi="fr-FR"/>
        </w:rPr>
        <w:t>é</w:t>
      </w:r>
      <w:r w:rsidRPr="00384B10">
        <w:rPr>
          <w:lang w:eastAsia="fr-FR" w:bidi="fr-FR"/>
        </w:rPr>
        <w:t>quat » porte en son sein le révélateur de la volonté politique soit de continuer à jouer les règles du jeu du système capitaliste, indemnisation « équitable » des anciens détenteurs du c</w:t>
      </w:r>
      <w:r w:rsidRPr="00384B10">
        <w:rPr>
          <w:lang w:eastAsia="fr-FR" w:bidi="fr-FR"/>
        </w:rPr>
        <w:t>a</w:t>
      </w:r>
      <w:r w:rsidRPr="00384B10">
        <w:rPr>
          <w:lang w:eastAsia="fr-FR" w:bidi="fr-FR"/>
        </w:rPr>
        <w:t xml:space="preserve">pital nationalisé, soit de rompre la logique capitaliste en expropriant </w:t>
      </w:r>
      <w:r w:rsidRPr="00822DD7">
        <w:rPr>
          <w:i/>
          <w:iCs/>
          <w:szCs w:val="28"/>
        </w:rPr>
        <w:t>réellement,</w:t>
      </w:r>
      <w:r w:rsidRPr="00384B10">
        <w:rPr>
          <w:lang w:eastAsia="fr-FR" w:bidi="fr-FR"/>
        </w:rPr>
        <w:t xml:space="preserve"> sans indemnités, la bourgeoisie monop</w:t>
      </w:r>
      <w:r w:rsidRPr="00384B10">
        <w:rPr>
          <w:lang w:eastAsia="fr-FR" w:bidi="fr-FR"/>
        </w:rPr>
        <w:t>o</w:t>
      </w:r>
      <w:r w:rsidRPr="00384B10">
        <w:rPr>
          <w:lang w:eastAsia="fr-FR" w:bidi="fr-FR"/>
        </w:rPr>
        <w:t xml:space="preserve">liste industrielle et </w:t>
      </w:r>
      <w:r w:rsidRPr="00384B10">
        <w:rPr>
          <w:lang w:eastAsia="fr-FR" w:bidi="fr-FR"/>
        </w:rPr>
        <w:lastRenderedPageBreak/>
        <w:t>financière, avec éventuellement une indemnité « compensatrice », sous forme d’obligations garanties, pour les petits porteurs.</w:t>
      </w:r>
    </w:p>
    <w:p w14:paraId="02B9E853" w14:textId="77777777" w:rsidR="002938B4" w:rsidRPr="00384B10" w:rsidRDefault="002938B4" w:rsidP="002938B4">
      <w:pPr>
        <w:spacing w:before="120" w:after="120"/>
        <w:jc w:val="both"/>
      </w:pPr>
      <w:r w:rsidRPr="00934E13">
        <w:rPr>
          <w:i/>
          <w:u w:val="single"/>
        </w:rPr>
        <w:t>Enfin</w:t>
      </w:r>
      <w:r w:rsidRPr="00384B10">
        <w:t>,</w:t>
      </w:r>
      <w:r w:rsidRPr="00384B10">
        <w:rPr>
          <w:lang w:eastAsia="fr-FR" w:bidi="fr-FR"/>
        </w:rPr>
        <w:t xml:space="preserve"> ce qui est peut-être le plus important, il est nécessaire de d</w:t>
      </w:r>
      <w:r w:rsidRPr="00384B10">
        <w:rPr>
          <w:lang w:eastAsia="fr-FR" w:bidi="fr-FR"/>
        </w:rPr>
        <w:t>é</w:t>
      </w:r>
      <w:r w:rsidRPr="00384B10">
        <w:rPr>
          <w:lang w:eastAsia="fr-FR" w:bidi="fr-FR"/>
        </w:rPr>
        <w:t xml:space="preserve">finir </w:t>
      </w:r>
      <w:r w:rsidRPr="00384B10">
        <w:t xml:space="preserve">le </w:t>
      </w:r>
      <w:r w:rsidRPr="00822DD7">
        <w:rPr>
          <w:i/>
          <w:iCs/>
          <w:szCs w:val="28"/>
        </w:rPr>
        <w:t>mode de gestion</w:t>
      </w:r>
      <w:r w:rsidRPr="00384B10">
        <w:rPr>
          <w:lang w:eastAsia="fr-FR" w:bidi="fr-FR"/>
        </w:rPr>
        <w:t xml:space="preserve"> de ces nouvelles e</w:t>
      </w:r>
      <w:r w:rsidRPr="00384B10">
        <w:rPr>
          <w:lang w:eastAsia="fr-FR" w:bidi="fr-FR"/>
        </w:rPr>
        <w:t>n</w:t>
      </w:r>
      <w:r w:rsidRPr="00384B10">
        <w:rPr>
          <w:lang w:eastAsia="fr-FR" w:bidi="fr-FR"/>
        </w:rPr>
        <w:t>treprises nationalisées. Mode de gestion qui indu de façon essentielle le type de part</w:t>
      </w:r>
      <w:r w:rsidRPr="00384B10">
        <w:rPr>
          <w:lang w:eastAsia="fr-FR" w:bidi="fr-FR"/>
        </w:rPr>
        <w:t>i</w:t>
      </w:r>
      <w:r w:rsidRPr="00384B10">
        <w:rPr>
          <w:lang w:eastAsia="fr-FR" w:bidi="fr-FR"/>
        </w:rPr>
        <w:t>cipation des travailleurs aux modalités de prise de décision et de fonctionn</w:t>
      </w:r>
      <w:r w:rsidRPr="00384B10">
        <w:rPr>
          <w:lang w:eastAsia="fr-FR" w:bidi="fr-FR"/>
        </w:rPr>
        <w:t>e</w:t>
      </w:r>
      <w:r w:rsidRPr="00384B10">
        <w:rPr>
          <w:lang w:eastAsia="fr-FR" w:bidi="fr-FR"/>
        </w:rPr>
        <w:t>ment de l’entreprise.</w:t>
      </w:r>
    </w:p>
    <w:p w14:paraId="311268A2" w14:textId="77777777" w:rsidR="002938B4" w:rsidRDefault="002938B4" w:rsidP="002938B4">
      <w:pPr>
        <w:spacing w:before="120" w:after="120"/>
        <w:jc w:val="both"/>
        <w:rPr>
          <w:lang w:eastAsia="fr-FR" w:bidi="fr-FR"/>
        </w:rPr>
      </w:pPr>
    </w:p>
    <w:p w14:paraId="2A44D656" w14:textId="77777777" w:rsidR="002938B4" w:rsidRPr="00384B10" w:rsidRDefault="002938B4" w:rsidP="002938B4">
      <w:pPr>
        <w:spacing w:before="120" w:after="120"/>
        <w:ind w:left="720" w:hanging="360"/>
        <w:jc w:val="both"/>
      </w:pPr>
      <w:r>
        <w:rPr>
          <w:lang w:eastAsia="fr-FR" w:bidi="fr-FR"/>
        </w:rPr>
        <w:t>-</w:t>
      </w:r>
      <w:r>
        <w:rPr>
          <w:lang w:eastAsia="fr-FR" w:bidi="fr-FR"/>
        </w:rPr>
        <w:tab/>
      </w:r>
      <w:r w:rsidRPr="00384B10">
        <w:rPr>
          <w:lang w:eastAsia="fr-FR" w:bidi="fr-FR"/>
        </w:rPr>
        <w:t xml:space="preserve">Au niveau de la </w:t>
      </w:r>
      <w:r w:rsidRPr="00822DD7">
        <w:rPr>
          <w:i/>
          <w:iCs/>
          <w:szCs w:val="28"/>
        </w:rPr>
        <w:t>stratégie économique</w:t>
      </w:r>
      <w:r w:rsidRPr="00384B10">
        <w:t xml:space="preserve"> </w:t>
      </w:r>
      <w:r w:rsidRPr="00384B10">
        <w:rPr>
          <w:lang w:eastAsia="fr-FR" w:bidi="fr-FR"/>
        </w:rPr>
        <w:t>de l’entreprise ; faut-il privilégier à tout prix la compétitivité et l’insertion dans les cr</w:t>
      </w:r>
      <w:r>
        <w:rPr>
          <w:lang w:eastAsia="fr-FR" w:bidi="fr-FR"/>
        </w:rPr>
        <w:t>é</w:t>
      </w:r>
      <w:r w:rsidRPr="00384B10">
        <w:rPr>
          <w:lang w:eastAsia="fr-FR" w:bidi="fr-FR"/>
        </w:rPr>
        <w:t>n</w:t>
      </w:r>
      <w:r>
        <w:rPr>
          <w:lang w:eastAsia="fr-FR" w:bidi="fr-FR"/>
        </w:rPr>
        <w:t>e</w:t>
      </w:r>
      <w:r w:rsidRPr="00384B10">
        <w:rPr>
          <w:lang w:eastAsia="fr-FR" w:bidi="fr-FR"/>
        </w:rPr>
        <w:t>aux de l’économie internationale qui semblent les plus pr</w:t>
      </w:r>
      <w:r w:rsidRPr="00384B10">
        <w:rPr>
          <w:lang w:eastAsia="fr-FR" w:bidi="fr-FR"/>
        </w:rPr>
        <w:t>o</w:t>
      </w:r>
      <w:r w:rsidRPr="00384B10">
        <w:rPr>
          <w:lang w:eastAsia="fr-FR" w:bidi="fr-FR"/>
        </w:rPr>
        <w:t>fitables, ou faut-il, tout en améliorant la qualité de la vie au travail, axer les efforts vers la satis</w:t>
      </w:r>
      <w:r>
        <w:rPr>
          <w:lang w:eastAsia="fr-FR" w:bidi="fr-FR"/>
        </w:rPr>
        <w:t>fac</w:t>
      </w:r>
      <w:r w:rsidRPr="00384B10">
        <w:t>tion</w:t>
      </w:r>
      <w:r>
        <w:t xml:space="preserve">  </w:t>
      </w:r>
      <w:r w:rsidRPr="00384B10">
        <w:t>[20] des besoins s</w:t>
      </w:r>
      <w:r w:rsidRPr="00384B10">
        <w:t>o</w:t>
      </w:r>
      <w:r w:rsidRPr="00384B10">
        <w:t>ciaux dans le cadre national, et cela peut-être au prix d’une plus faible productivité ?</w:t>
      </w:r>
    </w:p>
    <w:p w14:paraId="2DDF76A9" w14:textId="77777777" w:rsidR="002938B4" w:rsidRPr="00384B10" w:rsidRDefault="002938B4" w:rsidP="002938B4">
      <w:pPr>
        <w:spacing w:before="120" w:after="120"/>
        <w:ind w:left="720" w:hanging="360"/>
        <w:jc w:val="both"/>
      </w:pPr>
      <w:r>
        <w:t>-</w:t>
      </w:r>
      <w:r>
        <w:tab/>
      </w:r>
      <w:r w:rsidRPr="00384B10">
        <w:t xml:space="preserve">Au niveau du </w:t>
      </w:r>
      <w:r w:rsidRPr="00275053">
        <w:rPr>
          <w:i/>
          <w:iCs/>
          <w:szCs w:val="28"/>
        </w:rPr>
        <w:t>fonctionnement de l’entreprise </w:t>
      </w:r>
      <w:r w:rsidRPr="00384B10">
        <w:t>: faut-il accentuer la « rationalisation » de l’organisation du tr</w:t>
      </w:r>
      <w:r w:rsidRPr="00384B10">
        <w:t>a</w:t>
      </w:r>
      <w:r w:rsidRPr="00384B10">
        <w:t>vail et de la gestion de la main-d’oeuvre, continuer à mettre de l’avant « l’efficacité » décisio</w:t>
      </w:r>
      <w:r w:rsidRPr="00384B10">
        <w:t>n</w:t>
      </w:r>
      <w:r w:rsidRPr="00384B10">
        <w:t>nelle des dirigeants « responsables », ou faut-il, dès maintenant, s’engager dans un processus de mise en place de l’autogestion.</w:t>
      </w:r>
    </w:p>
    <w:p w14:paraId="70D80DEE" w14:textId="77777777" w:rsidR="002938B4" w:rsidRDefault="002938B4" w:rsidP="002938B4">
      <w:pPr>
        <w:spacing w:before="120" w:after="120"/>
        <w:jc w:val="both"/>
      </w:pPr>
    </w:p>
    <w:p w14:paraId="2B9B49D1" w14:textId="77777777" w:rsidR="002938B4" w:rsidRPr="00384B10" w:rsidRDefault="002938B4" w:rsidP="002938B4">
      <w:pPr>
        <w:spacing w:before="120" w:after="120"/>
        <w:jc w:val="both"/>
      </w:pPr>
      <w:r w:rsidRPr="00384B10">
        <w:t>Au regard du projet présenté (voir encadré) et qui sera probabl</w:t>
      </w:r>
      <w:r w:rsidRPr="00384B10">
        <w:t>e</w:t>
      </w:r>
      <w:r w:rsidRPr="00384B10">
        <w:t>ment voté avec peu de modifications, le gouve</w:t>
      </w:r>
      <w:r w:rsidRPr="00384B10">
        <w:t>r</w:t>
      </w:r>
      <w:r w:rsidRPr="00384B10">
        <w:t>nement socialiste s’oriente vers un type de nationalisation, « à la Renauld ». À savoir, fondé sur :</w:t>
      </w:r>
    </w:p>
    <w:p w14:paraId="7F6B8F32" w14:textId="77777777" w:rsidR="002938B4" w:rsidRPr="00384B10" w:rsidRDefault="002938B4" w:rsidP="002938B4">
      <w:pPr>
        <w:spacing w:before="120" w:after="120"/>
        <w:jc w:val="both"/>
      </w:pPr>
    </w:p>
    <w:p w14:paraId="5C615AD0" w14:textId="77777777" w:rsidR="002938B4" w:rsidRPr="00384B10" w:rsidRDefault="002938B4" w:rsidP="002938B4">
      <w:pPr>
        <w:spacing w:before="120" w:after="120"/>
        <w:ind w:left="720" w:hanging="360"/>
        <w:jc w:val="both"/>
      </w:pPr>
      <w:r w:rsidRPr="00384B10">
        <w:t>-</w:t>
      </w:r>
      <w:r w:rsidRPr="00384B10">
        <w:tab/>
        <w:t>la mise sur pied ou le renforcement d’entreprises puissantes dans un secteur économique, pouvant se faire ou conserver une place dans la compétition internationale ;</w:t>
      </w:r>
    </w:p>
    <w:p w14:paraId="1DE5BBE6" w14:textId="77777777" w:rsidR="002938B4" w:rsidRPr="00384B10" w:rsidRDefault="002938B4" w:rsidP="002938B4">
      <w:pPr>
        <w:spacing w:before="120" w:after="120"/>
        <w:ind w:left="720" w:hanging="360"/>
        <w:jc w:val="both"/>
      </w:pPr>
      <w:r w:rsidRPr="00384B10">
        <w:t>-</w:t>
      </w:r>
      <w:r w:rsidRPr="00384B10">
        <w:tab/>
        <w:t>l’élaboration de structures industrielles</w:t>
      </w:r>
    </w:p>
    <w:p w14:paraId="11663455" w14:textId="77777777" w:rsidR="002938B4" w:rsidRDefault="002938B4" w:rsidP="002938B4">
      <w:pPr>
        <w:spacing w:before="120" w:after="120"/>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2938B4" w14:paraId="447A86D5" w14:textId="77777777">
        <w:tc>
          <w:tcPr>
            <w:tcW w:w="8060" w:type="dxa"/>
            <w:shd w:val="clear" w:color="auto" w:fill="EEECE1"/>
          </w:tcPr>
          <w:p w14:paraId="18F26930" w14:textId="77777777" w:rsidR="002938B4" w:rsidRPr="00105028" w:rsidRDefault="002938B4" w:rsidP="002938B4">
            <w:pPr>
              <w:spacing w:before="120" w:after="120"/>
              <w:jc w:val="both"/>
              <w:rPr>
                <w:b/>
                <w:bCs/>
                <w:sz w:val="20"/>
                <w:szCs w:val="28"/>
              </w:rPr>
            </w:pPr>
          </w:p>
          <w:p w14:paraId="26BA14C8" w14:textId="77777777" w:rsidR="002938B4" w:rsidRPr="00105028" w:rsidRDefault="002938B4" w:rsidP="002938B4">
            <w:pPr>
              <w:spacing w:before="120" w:after="120"/>
              <w:jc w:val="center"/>
              <w:rPr>
                <w:b/>
                <w:bCs/>
                <w:sz w:val="24"/>
                <w:szCs w:val="28"/>
              </w:rPr>
            </w:pPr>
            <w:r w:rsidRPr="005A7F1C">
              <w:rPr>
                <w:b/>
                <w:bCs/>
                <w:color w:val="FF0000"/>
                <w:sz w:val="24"/>
                <w:szCs w:val="28"/>
              </w:rPr>
              <w:t>NATIONALISATIONS</w:t>
            </w:r>
          </w:p>
          <w:p w14:paraId="4BBBF4ED" w14:textId="77777777" w:rsidR="002938B4" w:rsidRPr="00105028" w:rsidRDefault="002938B4" w:rsidP="002938B4">
            <w:pPr>
              <w:spacing w:before="120" w:after="120"/>
              <w:jc w:val="both"/>
              <w:rPr>
                <w:b/>
                <w:bCs/>
                <w:sz w:val="24"/>
                <w:szCs w:val="28"/>
              </w:rPr>
            </w:pPr>
            <w:r w:rsidRPr="005A7F1C">
              <w:rPr>
                <w:b/>
                <w:bCs/>
                <w:color w:val="0000FF"/>
                <w:sz w:val="24"/>
                <w:szCs w:val="28"/>
              </w:rPr>
              <w:t>Importance</w:t>
            </w:r>
          </w:p>
          <w:p w14:paraId="04B011C0" w14:textId="77777777" w:rsidR="002938B4" w:rsidRPr="00105028" w:rsidRDefault="002938B4" w:rsidP="002938B4">
            <w:pPr>
              <w:spacing w:before="120" w:after="120"/>
              <w:jc w:val="both"/>
              <w:rPr>
                <w:iCs/>
                <w:sz w:val="24"/>
                <w:szCs w:val="28"/>
              </w:rPr>
            </w:pPr>
            <w:r w:rsidRPr="00105028">
              <w:rPr>
                <w:iCs/>
                <w:sz w:val="24"/>
                <w:szCs w:val="28"/>
              </w:rPr>
              <w:t>Le poids relatif des sociétés qui vont passer sous contrôle de l'État, en pou</w:t>
            </w:r>
            <w:r w:rsidRPr="00105028">
              <w:rPr>
                <w:iCs/>
                <w:sz w:val="24"/>
                <w:szCs w:val="28"/>
              </w:rPr>
              <w:t>r</w:t>
            </w:r>
            <w:r w:rsidRPr="00105028">
              <w:rPr>
                <w:iCs/>
                <w:sz w:val="24"/>
                <w:szCs w:val="28"/>
              </w:rPr>
              <w:t>centage par rapport au total, est de 15% des salariés et de près de 30% du chiffre d'affaires de l’industrie. Le champ des nationalis</w:t>
            </w:r>
            <w:r w:rsidRPr="00105028">
              <w:rPr>
                <w:iCs/>
                <w:sz w:val="24"/>
                <w:szCs w:val="28"/>
              </w:rPr>
              <w:t>a</w:t>
            </w:r>
            <w:r w:rsidRPr="00105028">
              <w:rPr>
                <w:iCs/>
                <w:sz w:val="24"/>
                <w:szCs w:val="28"/>
              </w:rPr>
              <w:t>tions s ’étend donc à la quasi totalité de la sidérurgie, toute la produ</w:t>
            </w:r>
            <w:r w:rsidRPr="00105028">
              <w:rPr>
                <w:iCs/>
                <w:sz w:val="24"/>
                <w:szCs w:val="28"/>
              </w:rPr>
              <w:t>c</w:t>
            </w:r>
            <w:r w:rsidRPr="00105028">
              <w:rPr>
                <w:iCs/>
                <w:sz w:val="24"/>
                <w:szCs w:val="28"/>
              </w:rPr>
              <w:t>tion de l’aluminium, la moitié de celle du verre, toute la chimie fine, une grande partie de la construction électrique, lourde et légère, toute la filière de l’électronique, un secteur non négligeable du bât</w:t>
            </w:r>
            <w:r w:rsidRPr="00105028">
              <w:rPr>
                <w:iCs/>
                <w:sz w:val="24"/>
                <w:szCs w:val="28"/>
              </w:rPr>
              <w:t>i</w:t>
            </w:r>
            <w:r w:rsidRPr="00105028">
              <w:rPr>
                <w:iCs/>
                <w:sz w:val="24"/>
                <w:szCs w:val="28"/>
              </w:rPr>
              <w:t>ment et des travaux publics, une bonne branche de la pharmacie, et de la méta</w:t>
            </w:r>
            <w:r w:rsidRPr="00105028">
              <w:rPr>
                <w:iCs/>
                <w:sz w:val="24"/>
                <w:szCs w:val="28"/>
              </w:rPr>
              <w:t>l</w:t>
            </w:r>
            <w:r w:rsidRPr="00105028">
              <w:rPr>
                <w:iCs/>
                <w:sz w:val="24"/>
                <w:szCs w:val="28"/>
              </w:rPr>
              <w:t>lurgie fine, qui viennent s'ajouter aux nationalisations déjà effectuées, compr</w:t>
            </w:r>
            <w:r w:rsidRPr="00105028">
              <w:rPr>
                <w:iCs/>
                <w:sz w:val="24"/>
                <w:szCs w:val="28"/>
              </w:rPr>
              <w:t>e</w:t>
            </w:r>
            <w:r w:rsidRPr="00105028">
              <w:rPr>
                <w:iCs/>
                <w:sz w:val="24"/>
                <w:szCs w:val="28"/>
              </w:rPr>
              <w:t>nant, entre autres, la quasi totalité du secteur énergétique, du secteur des tran</w:t>
            </w:r>
            <w:r w:rsidRPr="00105028">
              <w:rPr>
                <w:iCs/>
                <w:sz w:val="24"/>
                <w:szCs w:val="28"/>
              </w:rPr>
              <w:t>s</w:t>
            </w:r>
            <w:r w:rsidRPr="00105028">
              <w:rPr>
                <w:iCs/>
                <w:sz w:val="24"/>
                <w:szCs w:val="28"/>
              </w:rPr>
              <w:t>ports, et la mo</w:t>
            </w:r>
            <w:r w:rsidRPr="00105028">
              <w:rPr>
                <w:iCs/>
                <w:sz w:val="24"/>
                <w:szCs w:val="28"/>
              </w:rPr>
              <w:t>i</w:t>
            </w:r>
            <w:r w:rsidRPr="00105028">
              <w:rPr>
                <w:iCs/>
                <w:sz w:val="24"/>
                <w:szCs w:val="28"/>
              </w:rPr>
              <w:t>tié du secteur automobile. À ceci vient s’ajouter la nationalisation de 36 ba</w:t>
            </w:r>
            <w:r w:rsidRPr="00105028">
              <w:rPr>
                <w:iCs/>
                <w:sz w:val="24"/>
                <w:szCs w:val="28"/>
              </w:rPr>
              <w:t>n</w:t>
            </w:r>
            <w:r w:rsidRPr="00105028">
              <w:rPr>
                <w:iCs/>
                <w:sz w:val="24"/>
                <w:szCs w:val="28"/>
              </w:rPr>
              <w:t>ques (en fait 88 par le biais des contrôles) et des deux plus grandes compagnies financi</w:t>
            </w:r>
            <w:r w:rsidRPr="00105028">
              <w:rPr>
                <w:iCs/>
                <w:sz w:val="24"/>
                <w:szCs w:val="28"/>
              </w:rPr>
              <w:t>è</w:t>
            </w:r>
            <w:r w:rsidRPr="00105028">
              <w:rPr>
                <w:iCs/>
                <w:sz w:val="24"/>
                <w:szCs w:val="28"/>
              </w:rPr>
              <w:t>res françaises (Suez et Paribas). Ce qui conduit, avec ce qui était déjà sous le contrôle de l'État, à un secteur bancaire nationalisé représe</w:t>
            </w:r>
            <w:r w:rsidRPr="00105028">
              <w:rPr>
                <w:iCs/>
                <w:sz w:val="24"/>
                <w:szCs w:val="28"/>
              </w:rPr>
              <w:t>n</w:t>
            </w:r>
            <w:r w:rsidRPr="00105028">
              <w:rPr>
                <w:iCs/>
                <w:sz w:val="24"/>
                <w:szCs w:val="28"/>
              </w:rPr>
              <w:t>tant plus de 75% des crédits distribués et 74% des dépôts co</w:t>
            </w:r>
            <w:r w:rsidRPr="00105028">
              <w:rPr>
                <w:iCs/>
                <w:sz w:val="24"/>
                <w:szCs w:val="28"/>
              </w:rPr>
              <w:t>l</w:t>
            </w:r>
            <w:r w:rsidRPr="00105028">
              <w:rPr>
                <w:iCs/>
                <w:sz w:val="24"/>
                <w:szCs w:val="28"/>
              </w:rPr>
              <w:t>lectés, le reste allant au secteur mutualiste (18% et 22%), aux 151 banques étrangères (5% et 3%), et enfin aux 71 petites (seuil de 1 milliard de francs — 213 millions de dollars c</w:t>
            </w:r>
            <w:r w:rsidRPr="00105028">
              <w:rPr>
                <w:iCs/>
                <w:sz w:val="24"/>
                <w:szCs w:val="28"/>
              </w:rPr>
              <w:t>a</w:t>
            </w:r>
            <w:r w:rsidRPr="00105028">
              <w:rPr>
                <w:iCs/>
                <w:sz w:val="24"/>
                <w:szCs w:val="28"/>
              </w:rPr>
              <w:t>nadiens) banques pr</w:t>
            </w:r>
            <w:r w:rsidRPr="00105028">
              <w:rPr>
                <w:iCs/>
                <w:sz w:val="24"/>
                <w:szCs w:val="28"/>
              </w:rPr>
              <w:t>i</w:t>
            </w:r>
            <w:r w:rsidRPr="00105028">
              <w:rPr>
                <w:iCs/>
                <w:sz w:val="24"/>
                <w:szCs w:val="28"/>
              </w:rPr>
              <w:t>vées (1% et 1%).</w:t>
            </w:r>
          </w:p>
          <w:p w14:paraId="71A5AA92" w14:textId="77777777" w:rsidR="002938B4" w:rsidRPr="00105028" w:rsidRDefault="002938B4" w:rsidP="002938B4">
            <w:pPr>
              <w:jc w:val="both"/>
              <w:rPr>
                <w:sz w:val="20"/>
              </w:rPr>
            </w:pPr>
          </w:p>
          <w:p w14:paraId="7B8D893D" w14:textId="77777777" w:rsidR="002938B4" w:rsidRPr="00105028" w:rsidRDefault="002938B4" w:rsidP="002938B4">
            <w:pPr>
              <w:spacing w:before="120" w:after="120"/>
              <w:jc w:val="both"/>
              <w:rPr>
                <w:b/>
                <w:bCs/>
                <w:iCs/>
                <w:sz w:val="24"/>
                <w:szCs w:val="28"/>
              </w:rPr>
            </w:pPr>
            <w:r w:rsidRPr="005A7F1C">
              <w:rPr>
                <w:b/>
                <w:bCs/>
                <w:iCs/>
                <w:color w:val="0000FF"/>
                <w:sz w:val="24"/>
                <w:szCs w:val="28"/>
              </w:rPr>
              <w:t>Indemnisation</w:t>
            </w:r>
          </w:p>
          <w:p w14:paraId="7FD6E011" w14:textId="77777777" w:rsidR="002938B4" w:rsidRPr="00105028" w:rsidRDefault="002938B4" w:rsidP="002938B4">
            <w:pPr>
              <w:jc w:val="both"/>
              <w:rPr>
                <w:sz w:val="20"/>
              </w:rPr>
            </w:pPr>
          </w:p>
          <w:p w14:paraId="715EF691" w14:textId="77777777" w:rsidR="002938B4" w:rsidRPr="00105028" w:rsidRDefault="002938B4" w:rsidP="002938B4">
            <w:pPr>
              <w:spacing w:before="120" w:after="120"/>
              <w:jc w:val="both"/>
              <w:rPr>
                <w:iCs/>
                <w:sz w:val="24"/>
                <w:szCs w:val="28"/>
              </w:rPr>
            </w:pPr>
            <w:r w:rsidRPr="00105028">
              <w:rPr>
                <w:iCs/>
                <w:sz w:val="24"/>
                <w:szCs w:val="28"/>
              </w:rPr>
              <w:t>Les actionnaires des sociétés nationalisées seront indemnisés par l’émission d’obligations par la Caisse Nationale de l’Industrie et la Caisse Nationale des Banques. Ces obligations verseront un intérêt semestriel égal au taux de rend</w:t>
            </w:r>
            <w:r w:rsidRPr="00105028">
              <w:rPr>
                <w:iCs/>
                <w:sz w:val="24"/>
                <w:szCs w:val="28"/>
              </w:rPr>
              <w:t>e</w:t>
            </w:r>
            <w:r w:rsidRPr="00105028">
              <w:rPr>
                <w:iCs/>
                <w:sz w:val="24"/>
                <w:szCs w:val="28"/>
              </w:rPr>
              <w:t>ment des emprunts d'État. La valeur d’échange des actions des sociétés national</w:t>
            </w:r>
            <w:r w:rsidRPr="00105028">
              <w:rPr>
                <w:iCs/>
                <w:sz w:val="24"/>
                <w:szCs w:val="28"/>
              </w:rPr>
              <w:t>i</w:t>
            </w:r>
            <w:r w:rsidRPr="00105028">
              <w:rPr>
                <w:iCs/>
                <w:sz w:val="24"/>
                <w:szCs w:val="28"/>
              </w:rPr>
              <w:t>sées sera égale : pour 50% à la moyenne de capitalisation boursière résultant des premiers cours cotés constatés sur le marché à terme, ou à défaut au comptant, entre le 1er janvier 1978 et le 31 décembre 1980 : pour 25% à la s</w:t>
            </w:r>
            <w:r w:rsidRPr="00105028">
              <w:rPr>
                <w:iCs/>
                <w:sz w:val="24"/>
                <w:szCs w:val="28"/>
              </w:rPr>
              <w:t>i</w:t>
            </w:r>
            <w:r w:rsidRPr="00105028">
              <w:rPr>
                <w:iCs/>
                <w:sz w:val="24"/>
                <w:szCs w:val="28"/>
              </w:rPr>
              <w:t>tuation nette comptable telle qu'elle résulte des comptes sociaux arr</w:t>
            </w:r>
            <w:r w:rsidRPr="00105028">
              <w:rPr>
                <w:iCs/>
                <w:sz w:val="24"/>
                <w:szCs w:val="28"/>
              </w:rPr>
              <w:t>ê</w:t>
            </w:r>
            <w:r w:rsidRPr="00105028">
              <w:rPr>
                <w:iCs/>
                <w:sz w:val="24"/>
                <w:szCs w:val="28"/>
              </w:rPr>
              <w:t>tés au 31 décembre 1980 ; et pour 25% au produit par 10 du bénéfice net moyen au cours des exercices 1978, 1979 et 1980.</w:t>
            </w:r>
          </w:p>
          <w:p w14:paraId="63260565" w14:textId="77777777" w:rsidR="002938B4" w:rsidRPr="00105028" w:rsidRDefault="002938B4" w:rsidP="002938B4">
            <w:pPr>
              <w:spacing w:before="120" w:after="120"/>
              <w:jc w:val="both"/>
              <w:rPr>
                <w:iCs/>
                <w:sz w:val="24"/>
                <w:szCs w:val="28"/>
              </w:rPr>
            </w:pPr>
            <w:r w:rsidRPr="00105028">
              <w:rPr>
                <w:iCs/>
                <w:sz w:val="24"/>
                <w:szCs w:val="28"/>
              </w:rPr>
              <w:t>La Commission des Opérations de Bourse (C.O.B.) a calculé que l’indemnisation totale des actionnaires reviendra à 35 milliards de francs (7,45 milliards de dollars canadiens).</w:t>
            </w:r>
          </w:p>
          <w:p w14:paraId="44A9E31C" w14:textId="77777777" w:rsidR="002938B4" w:rsidRDefault="002938B4" w:rsidP="002938B4">
            <w:pPr>
              <w:jc w:val="both"/>
            </w:pPr>
          </w:p>
        </w:tc>
      </w:tr>
    </w:tbl>
    <w:p w14:paraId="2B93752B" w14:textId="77777777" w:rsidR="002938B4" w:rsidRPr="00384B10" w:rsidRDefault="002938B4" w:rsidP="002938B4">
      <w:pPr>
        <w:pStyle w:val="p"/>
      </w:pPr>
      <w:r w:rsidRPr="00BA4E51">
        <w:rPr>
          <w:i/>
          <w:iCs/>
          <w:szCs w:val="28"/>
        </w:rPr>
        <w:br w:type="page"/>
      </w:r>
      <w:r w:rsidRPr="00384B10">
        <w:rPr>
          <w:lang w:eastAsia="fr-FR" w:bidi="fr-FR"/>
        </w:rPr>
        <w:lastRenderedPageBreak/>
        <w:t>[21]</w:t>
      </w:r>
    </w:p>
    <w:p w14:paraId="5302B9A7" w14:textId="77777777" w:rsidR="002938B4" w:rsidRPr="00384B10" w:rsidRDefault="002938B4" w:rsidP="002938B4">
      <w:pPr>
        <w:pStyle w:val="figtitre"/>
      </w:pPr>
      <w:r w:rsidRPr="00384B10">
        <w:t>Groupes industriels pa</w:t>
      </w:r>
      <w:r w:rsidRPr="00384B10">
        <w:t>s</w:t>
      </w:r>
      <w:r w:rsidRPr="00384B10">
        <w:t>sant sous le contrôle de l’État</w:t>
      </w:r>
    </w:p>
    <w:tbl>
      <w:tblPr>
        <w:tblOverlap w:val="never"/>
        <w:tblW w:w="0" w:type="auto"/>
        <w:tblInd w:w="-890" w:type="dxa"/>
        <w:tblLayout w:type="fixed"/>
        <w:tblCellMar>
          <w:left w:w="10" w:type="dxa"/>
          <w:right w:w="10" w:type="dxa"/>
        </w:tblCellMar>
        <w:tblLook w:val="04A0" w:firstRow="1" w:lastRow="0" w:firstColumn="1" w:lastColumn="0" w:noHBand="0" w:noVBand="1"/>
      </w:tblPr>
      <w:tblGrid>
        <w:gridCol w:w="2790"/>
        <w:gridCol w:w="990"/>
        <w:gridCol w:w="810"/>
        <w:gridCol w:w="900"/>
        <w:gridCol w:w="810"/>
        <w:gridCol w:w="810"/>
        <w:gridCol w:w="900"/>
        <w:gridCol w:w="810"/>
      </w:tblGrid>
      <w:tr w:rsidR="002938B4" w:rsidRPr="00384B10" w14:paraId="0EE4D164" w14:textId="77777777">
        <w:tblPrEx>
          <w:tblCellMar>
            <w:top w:w="0" w:type="dxa"/>
            <w:bottom w:w="0" w:type="dxa"/>
          </w:tblCellMar>
        </w:tblPrEx>
        <w:tc>
          <w:tcPr>
            <w:tcW w:w="2790" w:type="dxa"/>
            <w:vMerge w:val="restart"/>
            <w:tcBorders>
              <w:top w:val="single" w:sz="4" w:space="0" w:color="auto"/>
            </w:tcBorders>
            <w:shd w:val="clear" w:color="auto" w:fill="EEECE1"/>
            <w:vAlign w:val="bottom"/>
          </w:tcPr>
          <w:p w14:paraId="2A991D00" w14:textId="77777777" w:rsidR="002938B4" w:rsidRDefault="002938B4" w:rsidP="002938B4">
            <w:pPr>
              <w:ind w:firstLine="0"/>
              <w:rPr>
                <w:b/>
                <w:color w:val="0000FF"/>
                <w:sz w:val="20"/>
              </w:rPr>
            </w:pPr>
            <w:r w:rsidRPr="00384B10">
              <w:rPr>
                <w:b/>
                <w:color w:val="0000FF"/>
                <w:sz w:val="20"/>
              </w:rPr>
              <w:t>Groupes</w:t>
            </w:r>
          </w:p>
          <w:p w14:paraId="4EFA60F7" w14:textId="77777777" w:rsidR="002938B4" w:rsidRPr="00384B10" w:rsidRDefault="002938B4" w:rsidP="002938B4">
            <w:pPr>
              <w:ind w:firstLine="0"/>
              <w:rPr>
                <w:sz w:val="20"/>
              </w:rPr>
            </w:pPr>
          </w:p>
        </w:tc>
        <w:tc>
          <w:tcPr>
            <w:tcW w:w="2700" w:type="dxa"/>
            <w:gridSpan w:val="3"/>
            <w:tcBorders>
              <w:top w:val="single" w:sz="4" w:space="0" w:color="auto"/>
              <w:bottom w:val="single" w:sz="4" w:space="0" w:color="auto"/>
            </w:tcBorders>
            <w:shd w:val="clear" w:color="auto" w:fill="EEECE1"/>
          </w:tcPr>
          <w:p w14:paraId="7666C702" w14:textId="77777777" w:rsidR="002938B4" w:rsidRPr="00384B10" w:rsidRDefault="002938B4" w:rsidP="002938B4">
            <w:pPr>
              <w:spacing w:before="60" w:after="60"/>
              <w:ind w:firstLine="0"/>
              <w:jc w:val="center"/>
              <w:rPr>
                <w:sz w:val="20"/>
              </w:rPr>
            </w:pPr>
            <w:r w:rsidRPr="00384B10">
              <w:rPr>
                <w:sz w:val="20"/>
              </w:rPr>
              <w:t>Effectifs</w:t>
            </w:r>
          </w:p>
        </w:tc>
        <w:tc>
          <w:tcPr>
            <w:tcW w:w="1620" w:type="dxa"/>
            <w:gridSpan w:val="2"/>
            <w:tcBorders>
              <w:top w:val="single" w:sz="4" w:space="0" w:color="auto"/>
              <w:bottom w:val="single" w:sz="4" w:space="0" w:color="auto"/>
            </w:tcBorders>
            <w:shd w:val="clear" w:color="auto" w:fill="EEECE1"/>
          </w:tcPr>
          <w:p w14:paraId="5FED8B6A" w14:textId="77777777" w:rsidR="002938B4" w:rsidRPr="00384B10" w:rsidRDefault="002938B4" w:rsidP="002938B4">
            <w:pPr>
              <w:spacing w:before="60" w:after="60"/>
              <w:ind w:firstLine="0"/>
              <w:jc w:val="center"/>
              <w:rPr>
                <w:sz w:val="20"/>
              </w:rPr>
            </w:pPr>
            <w:r w:rsidRPr="00384B10">
              <w:rPr>
                <w:sz w:val="20"/>
              </w:rPr>
              <w:t>Chiffre d’affaires</w:t>
            </w:r>
          </w:p>
        </w:tc>
        <w:tc>
          <w:tcPr>
            <w:tcW w:w="900" w:type="dxa"/>
            <w:tcBorders>
              <w:top w:val="single" w:sz="4" w:space="0" w:color="auto"/>
              <w:bottom w:val="single" w:sz="4" w:space="0" w:color="auto"/>
            </w:tcBorders>
            <w:shd w:val="clear" w:color="auto" w:fill="EEECE1"/>
          </w:tcPr>
          <w:p w14:paraId="370A4CBB" w14:textId="77777777" w:rsidR="002938B4" w:rsidRPr="00384B10" w:rsidRDefault="002938B4" w:rsidP="002938B4">
            <w:pPr>
              <w:spacing w:before="60" w:after="60"/>
              <w:ind w:firstLine="0"/>
              <w:jc w:val="center"/>
              <w:rPr>
                <w:sz w:val="20"/>
              </w:rPr>
            </w:pPr>
            <w:r w:rsidRPr="00384B10">
              <w:rPr>
                <w:sz w:val="20"/>
              </w:rPr>
              <w:t>Valeur</w:t>
            </w:r>
            <w:r w:rsidRPr="00384B10">
              <w:rPr>
                <w:sz w:val="20"/>
              </w:rPr>
              <w:br/>
              <w:t>ajoutée</w:t>
            </w:r>
          </w:p>
        </w:tc>
        <w:tc>
          <w:tcPr>
            <w:tcW w:w="810" w:type="dxa"/>
            <w:tcBorders>
              <w:top w:val="single" w:sz="4" w:space="0" w:color="auto"/>
              <w:bottom w:val="single" w:sz="4" w:space="0" w:color="auto"/>
            </w:tcBorders>
            <w:shd w:val="clear" w:color="auto" w:fill="EEECE1"/>
          </w:tcPr>
          <w:p w14:paraId="212E7901" w14:textId="77777777" w:rsidR="002938B4" w:rsidRPr="00384B10" w:rsidRDefault="002938B4" w:rsidP="002938B4">
            <w:pPr>
              <w:spacing w:before="60" w:after="60"/>
              <w:ind w:firstLine="0"/>
              <w:jc w:val="center"/>
              <w:rPr>
                <w:sz w:val="20"/>
              </w:rPr>
            </w:pPr>
            <w:r w:rsidRPr="00384B10">
              <w:rPr>
                <w:sz w:val="20"/>
              </w:rPr>
              <w:t>Investi</w:t>
            </w:r>
            <w:r w:rsidRPr="00384B10">
              <w:rPr>
                <w:sz w:val="20"/>
              </w:rPr>
              <w:t>s</w:t>
            </w:r>
            <w:r w:rsidRPr="00384B10">
              <w:rPr>
                <w:sz w:val="20"/>
              </w:rPr>
              <w:t>sement</w:t>
            </w:r>
          </w:p>
        </w:tc>
      </w:tr>
      <w:tr w:rsidR="002938B4" w:rsidRPr="00384B10" w14:paraId="7069E3F9" w14:textId="77777777">
        <w:tblPrEx>
          <w:tblCellMar>
            <w:top w:w="0" w:type="dxa"/>
            <w:bottom w:w="0" w:type="dxa"/>
          </w:tblCellMar>
        </w:tblPrEx>
        <w:trPr>
          <w:cantSplit/>
          <w:trHeight w:val="1314"/>
        </w:trPr>
        <w:tc>
          <w:tcPr>
            <w:tcW w:w="2790" w:type="dxa"/>
            <w:vMerge/>
            <w:tcBorders>
              <w:bottom w:val="single" w:sz="4" w:space="0" w:color="auto"/>
            </w:tcBorders>
            <w:shd w:val="clear" w:color="auto" w:fill="EEECE1"/>
          </w:tcPr>
          <w:p w14:paraId="7B419B60" w14:textId="77777777" w:rsidR="002938B4" w:rsidRPr="00384B10" w:rsidRDefault="002938B4" w:rsidP="002938B4">
            <w:pPr>
              <w:ind w:firstLine="0"/>
              <w:rPr>
                <w:sz w:val="20"/>
              </w:rPr>
            </w:pPr>
          </w:p>
        </w:tc>
        <w:tc>
          <w:tcPr>
            <w:tcW w:w="990" w:type="dxa"/>
            <w:tcBorders>
              <w:top w:val="single" w:sz="4" w:space="0" w:color="auto"/>
              <w:bottom w:val="single" w:sz="4" w:space="0" w:color="auto"/>
            </w:tcBorders>
            <w:shd w:val="clear" w:color="auto" w:fill="EEECE1"/>
            <w:textDirection w:val="btLr"/>
          </w:tcPr>
          <w:p w14:paraId="1EF2BEF8" w14:textId="77777777" w:rsidR="002938B4" w:rsidRPr="00384B10" w:rsidRDefault="002938B4" w:rsidP="002938B4">
            <w:pPr>
              <w:ind w:left="113" w:right="113" w:firstLine="0"/>
              <w:rPr>
                <w:sz w:val="20"/>
              </w:rPr>
            </w:pPr>
            <w:r w:rsidRPr="00384B10">
              <w:rPr>
                <w:sz w:val="20"/>
              </w:rPr>
              <w:t>Gro</w:t>
            </w:r>
            <w:r w:rsidRPr="00384B10">
              <w:rPr>
                <w:sz w:val="20"/>
              </w:rPr>
              <w:t>u</w:t>
            </w:r>
            <w:r w:rsidRPr="00384B10">
              <w:rPr>
                <w:sz w:val="20"/>
              </w:rPr>
              <w:t>pe</w:t>
            </w:r>
          </w:p>
        </w:tc>
        <w:tc>
          <w:tcPr>
            <w:tcW w:w="810" w:type="dxa"/>
            <w:tcBorders>
              <w:top w:val="single" w:sz="4" w:space="0" w:color="auto"/>
              <w:bottom w:val="single" w:sz="4" w:space="0" w:color="auto"/>
            </w:tcBorders>
            <w:shd w:val="clear" w:color="auto" w:fill="EEECE1"/>
            <w:textDirection w:val="btLr"/>
          </w:tcPr>
          <w:p w14:paraId="6194E4C4" w14:textId="77777777" w:rsidR="002938B4" w:rsidRPr="00384B10" w:rsidRDefault="002938B4" w:rsidP="002938B4">
            <w:pPr>
              <w:ind w:left="113" w:right="113" w:firstLine="0"/>
              <w:rPr>
                <w:sz w:val="20"/>
              </w:rPr>
            </w:pPr>
            <w:r w:rsidRPr="00384B10">
              <w:rPr>
                <w:sz w:val="20"/>
              </w:rPr>
              <w:t>Soci</w:t>
            </w:r>
            <w:r w:rsidRPr="00384B10">
              <w:rPr>
                <w:sz w:val="20"/>
              </w:rPr>
              <w:t>é</w:t>
            </w:r>
            <w:r w:rsidRPr="00384B10">
              <w:rPr>
                <w:sz w:val="20"/>
              </w:rPr>
              <w:t>té m</w:t>
            </w:r>
            <w:r w:rsidRPr="00384B10">
              <w:rPr>
                <w:sz w:val="20"/>
              </w:rPr>
              <w:t>è</w:t>
            </w:r>
            <w:r w:rsidRPr="00384B10">
              <w:rPr>
                <w:sz w:val="20"/>
              </w:rPr>
              <w:t>re</w:t>
            </w:r>
          </w:p>
        </w:tc>
        <w:tc>
          <w:tcPr>
            <w:tcW w:w="900" w:type="dxa"/>
            <w:tcBorders>
              <w:top w:val="single" w:sz="4" w:space="0" w:color="auto"/>
              <w:bottom w:val="single" w:sz="4" w:space="0" w:color="auto"/>
            </w:tcBorders>
            <w:shd w:val="clear" w:color="auto" w:fill="EEECE1"/>
            <w:textDirection w:val="btLr"/>
          </w:tcPr>
          <w:p w14:paraId="281927A5" w14:textId="77777777" w:rsidR="002938B4" w:rsidRPr="00384B10" w:rsidRDefault="002938B4" w:rsidP="002938B4">
            <w:pPr>
              <w:ind w:left="113" w:right="113" w:firstLine="0"/>
              <w:rPr>
                <w:sz w:val="20"/>
              </w:rPr>
            </w:pPr>
            <w:r w:rsidRPr="00384B10">
              <w:rPr>
                <w:sz w:val="20"/>
              </w:rPr>
              <w:t>À l’étranger</w:t>
            </w:r>
          </w:p>
        </w:tc>
        <w:tc>
          <w:tcPr>
            <w:tcW w:w="810" w:type="dxa"/>
            <w:tcBorders>
              <w:top w:val="single" w:sz="4" w:space="0" w:color="auto"/>
              <w:bottom w:val="single" w:sz="4" w:space="0" w:color="auto"/>
            </w:tcBorders>
            <w:shd w:val="clear" w:color="auto" w:fill="EEECE1"/>
            <w:textDirection w:val="btLr"/>
          </w:tcPr>
          <w:p w14:paraId="6812A2C1" w14:textId="77777777" w:rsidR="002938B4" w:rsidRPr="00384B10" w:rsidRDefault="002938B4" w:rsidP="002938B4">
            <w:pPr>
              <w:ind w:left="113" w:right="113" w:firstLine="0"/>
              <w:rPr>
                <w:sz w:val="20"/>
              </w:rPr>
            </w:pPr>
            <w:r w:rsidRPr="00384B10">
              <w:rPr>
                <w:sz w:val="20"/>
              </w:rPr>
              <w:t>Gro</w:t>
            </w:r>
            <w:r w:rsidRPr="00384B10">
              <w:rPr>
                <w:sz w:val="20"/>
              </w:rPr>
              <w:t>u</w:t>
            </w:r>
            <w:r w:rsidRPr="00384B10">
              <w:rPr>
                <w:sz w:val="20"/>
              </w:rPr>
              <w:t>pe</w:t>
            </w:r>
          </w:p>
        </w:tc>
        <w:tc>
          <w:tcPr>
            <w:tcW w:w="810" w:type="dxa"/>
            <w:tcBorders>
              <w:top w:val="single" w:sz="4" w:space="0" w:color="auto"/>
              <w:bottom w:val="single" w:sz="4" w:space="0" w:color="auto"/>
            </w:tcBorders>
            <w:shd w:val="clear" w:color="auto" w:fill="EEECE1"/>
            <w:textDirection w:val="btLr"/>
          </w:tcPr>
          <w:p w14:paraId="2DFAC0B3" w14:textId="77777777" w:rsidR="002938B4" w:rsidRPr="00384B10" w:rsidRDefault="002938B4" w:rsidP="002938B4">
            <w:pPr>
              <w:ind w:left="113" w:right="113" w:firstLine="0"/>
              <w:rPr>
                <w:sz w:val="20"/>
              </w:rPr>
            </w:pPr>
            <w:r w:rsidRPr="00384B10">
              <w:rPr>
                <w:sz w:val="20"/>
              </w:rPr>
              <w:t>À l’étranger</w:t>
            </w:r>
          </w:p>
        </w:tc>
        <w:tc>
          <w:tcPr>
            <w:tcW w:w="900" w:type="dxa"/>
            <w:tcBorders>
              <w:top w:val="single" w:sz="4" w:space="0" w:color="auto"/>
              <w:bottom w:val="single" w:sz="4" w:space="0" w:color="auto"/>
            </w:tcBorders>
            <w:shd w:val="clear" w:color="auto" w:fill="EEECE1"/>
            <w:textDirection w:val="btLr"/>
          </w:tcPr>
          <w:p w14:paraId="07BF4CCD" w14:textId="77777777" w:rsidR="002938B4" w:rsidRPr="00384B10" w:rsidRDefault="002938B4" w:rsidP="002938B4">
            <w:pPr>
              <w:ind w:left="113" w:right="113" w:firstLine="0"/>
              <w:rPr>
                <w:sz w:val="20"/>
              </w:rPr>
            </w:pPr>
            <w:r w:rsidRPr="00384B10">
              <w:rPr>
                <w:sz w:val="20"/>
              </w:rPr>
              <w:t>Gro</w:t>
            </w:r>
            <w:r w:rsidRPr="00384B10">
              <w:rPr>
                <w:sz w:val="20"/>
              </w:rPr>
              <w:t>u</w:t>
            </w:r>
            <w:r w:rsidRPr="00384B10">
              <w:rPr>
                <w:sz w:val="20"/>
              </w:rPr>
              <w:t>pe</w:t>
            </w:r>
          </w:p>
        </w:tc>
        <w:tc>
          <w:tcPr>
            <w:tcW w:w="810" w:type="dxa"/>
            <w:tcBorders>
              <w:top w:val="single" w:sz="4" w:space="0" w:color="auto"/>
              <w:bottom w:val="single" w:sz="4" w:space="0" w:color="auto"/>
            </w:tcBorders>
            <w:shd w:val="clear" w:color="auto" w:fill="EEECE1"/>
            <w:textDirection w:val="btLr"/>
          </w:tcPr>
          <w:p w14:paraId="50F209AC" w14:textId="77777777" w:rsidR="002938B4" w:rsidRPr="00384B10" w:rsidRDefault="002938B4" w:rsidP="002938B4">
            <w:pPr>
              <w:ind w:left="113" w:right="113" w:firstLine="0"/>
              <w:rPr>
                <w:sz w:val="20"/>
              </w:rPr>
            </w:pPr>
            <w:r w:rsidRPr="00384B10">
              <w:rPr>
                <w:sz w:val="20"/>
              </w:rPr>
              <w:t>Gro</w:t>
            </w:r>
            <w:r w:rsidRPr="00384B10">
              <w:rPr>
                <w:sz w:val="20"/>
              </w:rPr>
              <w:t>u</w:t>
            </w:r>
            <w:r w:rsidRPr="00384B10">
              <w:rPr>
                <w:sz w:val="20"/>
              </w:rPr>
              <w:t>pe</w:t>
            </w:r>
          </w:p>
        </w:tc>
      </w:tr>
      <w:tr w:rsidR="002938B4" w:rsidRPr="00384B10" w14:paraId="46FA0D04" w14:textId="77777777">
        <w:tblPrEx>
          <w:tblCellMar>
            <w:top w:w="0" w:type="dxa"/>
            <w:bottom w:w="0" w:type="dxa"/>
          </w:tblCellMar>
        </w:tblPrEx>
        <w:tc>
          <w:tcPr>
            <w:tcW w:w="2790" w:type="dxa"/>
            <w:tcBorders>
              <w:top w:val="single" w:sz="4" w:space="0" w:color="auto"/>
            </w:tcBorders>
            <w:shd w:val="clear" w:color="auto" w:fill="FFFFFF"/>
          </w:tcPr>
          <w:p w14:paraId="295BB527" w14:textId="77777777" w:rsidR="002938B4" w:rsidRPr="00384B10" w:rsidRDefault="002938B4" w:rsidP="002938B4">
            <w:pPr>
              <w:spacing w:before="120"/>
              <w:ind w:firstLine="0"/>
              <w:rPr>
                <w:sz w:val="20"/>
              </w:rPr>
            </w:pPr>
            <w:r w:rsidRPr="00384B10">
              <w:rPr>
                <w:sz w:val="20"/>
              </w:rPr>
              <w:t xml:space="preserve">Dassault </w:t>
            </w:r>
          </w:p>
        </w:tc>
        <w:tc>
          <w:tcPr>
            <w:tcW w:w="990" w:type="dxa"/>
            <w:tcBorders>
              <w:top w:val="single" w:sz="4" w:space="0" w:color="auto"/>
            </w:tcBorders>
            <w:shd w:val="clear" w:color="auto" w:fill="FFFFFF"/>
          </w:tcPr>
          <w:p w14:paraId="3E417003" w14:textId="77777777" w:rsidR="002938B4" w:rsidRPr="00384B10" w:rsidRDefault="002938B4" w:rsidP="002938B4">
            <w:pPr>
              <w:spacing w:before="120"/>
              <w:ind w:right="170" w:firstLine="0"/>
              <w:jc w:val="right"/>
              <w:rPr>
                <w:sz w:val="20"/>
              </w:rPr>
            </w:pPr>
            <w:r w:rsidRPr="00384B10">
              <w:rPr>
                <w:sz w:val="20"/>
              </w:rPr>
              <w:t>15 553</w:t>
            </w:r>
          </w:p>
        </w:tc>
        <w:tc>
          <w:tcPr>
            <w:tcW w:w="810" w:type="dxa"/>
            <w:tcBorders>
              <w:top w:val="single" w:sz="4" w:space="0" w:color="auto"/>
            </w:tcBorders>
            <w:shd w:val="clear" w:color="auto" w:fill="FFFFFF"/>
          </w:tcPr>
          <w:p w14:paraId="6F72EA92" w14:textId="77777777" w:rsidR="002938B4" w:rsidRPr="00384B10" w:rsidRDefault="002938B4" w:rsidP="002938B4">
            <w:pPr>
              <w:spacing w:before="120"/>
              <w:ind w:right="170" w:firstLine="0"/>
              <w:jc w:val="right"/>
              <w:rPr>
                <w:sz w:val="20"/>
              </w:rPr>
            </w:pPr>
            <w:r w:rsidRPr="00384B10">
              <w:rPr>
                <w:sz w:val="20"/>
              </w:rPr>
              <w:t>15 553</w:t>
            </w:r>
          </w:p>
        </w:tc>
        <w:tc>
          <w:tcPr>
            <w:tcW w:w="900" w:type="dxa"/>
            <w:tcBorders>
              <w:top w:val="single" w:sz="4" w:space="0" w:color="auto"/>
            </w:tcBorders>
            <w:shd w:val="clear" w:color="auto" w:fill="FFFFFF"/>
          </w:tcPr>
          <w:p w14:paraId="269DC7D2" w14:textId="77777777" w:rsidR="002938B4" w:rsidRPr="00384B10" w:rsidRDefault="002938B4" w:rsidP="002938B4">
            <w:pPr>
              <w:spacing w:before="120"/>
              <w:ind w:right="170" w:firstLine="0"/>
              <w:jc w:val="right"/>
              <w:rPr>
                <w:sz w:val="20"/>
              </w:rPr>
            </w:pPr>
            <w:r w:rsidRPr="00384B10">
              <w:rPr>
                <w:sz w:val="20"/>
              </w:rPr>
              <w:t>—</w:t>
            </w:r>
          </w:p>
        </w:tc>
        <w:tc>
          <w:tcPr>
            <w:tcW w:w="810" w:type="dxa"/>
            <w:tcBorders>
              <w:top w:val="single" w:sz="4" w:space="0" w:color="auto"/>
            </w:tcBorders>
            <w:shd w:val="clear" w:color="auto" w:fill="FFFFFF"/>
          </w:tcPr>
          <w:p w14:paraId="0E07829B" w14:textId="77777777" w:rsidR="002938B4" w:rsidRPr="00384B10" w:rsidRDefault="002938B4" w:rsidP="002938B4">
            <w:pPr>
              <w:spacing w:before="120"/>
              <w:ind w:right="170" w:firstLine="0"/>
              <w:jc w:val="right"/>
              <w:rPr>
                <w:sz w:val="20"/>
              </w:rPr>
            </w:pPr>
            <w:r w:rsidRPr="00384B10">
              <w:rPr>
                <w:sz w:val="20"/>
              </w:rPr>
              <w:t>1 515</w:t>
            </w:r>
          </w:p>
        </w:tc>
        <w:tc>
          <w:tcPr>
            <w:tcW w:w="810" w:type="dxa"/>
            <w:tcBorders>
              <w:top w:val="single" w:sz="4" w:space="0" w:color="auto"/>
            </w:tcBorders>
            <w:shd w:val="clear" w:color="auto" w:fill="FFFFFF"/>
          </w:tcPr>
          <w:p w14:paraId="512A3A71" w14:textId="77777777" w:rsidR="002938B4" w:rsidRPr="00384B10" w:rsidRDefault="002938B4" w:rsidP="002938B4">
            <w:pPr>
              <w:spacing w:before="120"/>
              <w:ind w:right="170" w:firstLine="0"/>
              <w:jc w:val="right"/>
              <w:rPr>
                <w:sz w:val="20"/>
              </w:rPr>
            </w:pPr>
            <w:r w:rsidRPr="00384B10">
              <w:rPr>
                <w:sz w:val="20"/>
              </w:rPr>
              <w:t>1 245</w:t>
            </w:r>
          </w:p>
        </w:tc>
        <w:tc>
          <w:tcPr>
            <w:tcW w:w="900" w:type="dxa"/>
            <w:tcBorders>
              <w:top w:val="single" w:sz="4" w:space="0" w:color="auto"/>
            </w:tcBorders>
            <w:shd w:val="clear" w:color="auto" w:fill="FFFFFF"/>
          </w:tcPr>
          <w:p w14:paraId="5C10DB7D" w14:textId="77777777" w:rsidR="002938B4" w:rsidRPr="00384B10" w:rsidRDefault="002938B4" w:rsidP="002938B4">
            <w:pPr>
              <w:spacing w:before="120"/>
              <w:ind w:right="170" w:firstLine="0"/>
              <w:jc w:val="right"/>
              <w:rPr>
                <w:sz w:val="20"/>
              </w:rPr>
            </w:pPr>
            <w:r w:rsidRPr="00384B10">
              <w:rPr>
                <w:sz w:val="20"/>
              </w:rPr>
              <w:t>621</w:t>
            </w:r>
          </w:p>
        </w:tc>
        <w:tc>
          <w:tcPr>
            <w:tcW w:w="810" w:type="dxa"/>
            <w:tcBorders>
              <w:top w:val="single" w:sz="4" w:space="0" w:color="auto"/>
            </w:tcBorders>
            <w:shd w:val="clear" w:color="auto" w:fill="FFFFFF"/>
          </w:tcPr>
          <w:p w14:paraId="0DC12D78" w14:textId="77777777" w:rsidR="002938B4" w:rsidRPr="00384B10" w:rsidRDefault="002938B4" w:rsidP="002938B4">
            <w:pPr>
              <w:spacing w:before="120"/>
              <w:ind w:right="170" w:firstLine="0"/>
              <w:jc w:val="right"/>
              <w:rPr>
                <w:sz w:val="20"/>
              </w:rPr>
            </w:pPr>
            <w:r w:rsidRPr="00384B10">
              <w:rPr>
                <w:sz w:val="20"/>
              </w:rPr>
              <w:t>29</w:t>
            </w:r>
          </w:p>
        </w:tc>
      </w:tr>
      <w:tr w:rsidR="002938B4" w:rsidRPr="00384B10" w14:paraId="7B3E95EA" w14:textId="77777777">
        <w:tblPrEx>
          <w:tblCellMar>
            <w:top w:w="0" w:type="dxa"/>
            <w:bottom w:w="0" w:type="dxa"/>
          </w:tblCellMar>
        </w:tblPrEx>
        <w:tc>
          <w:tcPr>
            <w:tcW w:w="2790" w:type="dxa"/>
            <w:shd w:val="clear" w:color="auto" w:fill="FFFFFF"/>
          </w:tcPr>
          <w:p w14:paraId="01D223AE" w14:textId="77777777" w:rsidR="002938B4" w:rsidRPr="00384B10" w:rsidRDefault="002938B4" w:rsidP="002938B4">
            <w:pPr>
              <w:ind w:firstLine="0"/>
              <w:rPr>
                <w:sz w:val="20"/>
              </w:rPr>
            </w:pPr>
            <w:r w:rsidRPr="00384B10">
              <w:rPr>
                <w:sz w:val="20"/>
              </w:rPr>
              <w:t xml:space="preserve">Roussel Uclaf </w:t>
            </w:r>
          </w:p>
        </w:tc>
        <w:tc>
          <w:tcPr>
            <w:tcW w:w="990" w:type="dxa"/>
            <w:shd w:val="clear" w:color="auto" w:fill="FFFFFF"/>
          </w:tcPr>
          <w:p w14:paraId="75AF79CA" w14:textId="77777777" w:rsidR="002938B4" w:rsidRPr="00384B10" w:rsidRDefault="002938B4" w:rsidP="002938B4">
            <w:pPr>
              <w:ind w:right="170" w:firstLine="0"/>
              <w:jc w:val="right"/>
              <w:rPr>
                <w:sz w:val="20"/>
              </w:rPr>
            </w:pPr>
            <w:r w:rsidRPr="00384B10">
              <w:rPr>
                <w:sz w:val="20"/>
              </w:rPr>
              <w:t>17 041</w:t>
            </w:r>
          </w:p>
        </w:tc>
        <w:tc>
          <w:tcPr>
            <w:tcW w:w="810" w:type="dxa"/>
            <w:shd w:val="clear" w:color="auto" w:fill="FFFFFF"/>
          </w:tcPr>
          <w:p w14:paraId="67E02156" w14:textId="77777777" w:rsidR="002938B4" w:rsidRPr="00384B10" w:rsidRDefault="002938B4" w:rsidP="002938B4">
            <w:pPr>
              <w:ind w:right="170" w:firstLine="0"/>
              <w:jc w:val="right"/>
              <w:rPr>
                <w:sz w:val="20"/>
              </w:rPr>
            </w:pPr>
            <w:r w:rsidRPr="00384B10">
              <w:rPr>
                <w:sz w:val="20"/>
              </w:rPr>
              <w:t>6 446</w:t>
            </w:r>
          </w:p>
        </w:tc>
        <w:tc>
          <w:tcPr>
            <w:tcW w:w="900" w:type="dxa"/>
            <w:shd w:val="clear" w:color="auto" w:fill="FFFFFF"/>
          </w:tcPr>
          <w:p w14:paraId="1C6BC0D4" w14:textId="77777777" w:rsidR="002938B4" w:rsidRPr="00384B10" w:rsidRDefault="002938B4" w:rsidP="002938B4">
            <w:pPr>
              <w:ind w:right="170" w:firstLine="0"/>
              <w:jc w:val="right"/>
              <w:rPr>
                <w:sz w:val="20"/>
              </w:rPr>
            </w:pPr>
            <w:r w:rsidRPr="00384B10">
              <w:rPr>
                <w:sz w:val="20"/>
              </w:rPr>
              <w:t>6 444</w:t>
            </w:r>
          </w:p>
        </w:tc>
        <w:tc>
          <w:tcPr>
            <w:tcW w:w="810" w:type="dxa"/>
            <w:shd w:val="clear" w:color="auto" w:fill="FFFFFF"/>
          </w:tcPr>
          <w:p w14:paraId="6CD13DA9" w14:textId="77777777" w:rsidR="002938B4" w:rsidRPr="00384B10" w:rsidRDefault="002938B4" w:rsidP="002938B4">
            <w:pPr>
              <w:ind w:right="170" w:firstLine="0"/>
              <w:jc w:val="right"/>
              <w:rPr>
                <w:sz w:val="20"/>
              </w:rPr>
            </w:pPr>
            <w:r w:rsidRPr="00384B10">
              <w:rPr>
                <w:sz w:val="20"/>
              </w:rPr>
              <w:t>962</w:t>
            </w:r>
          </w:p>
        </w:tc>
        <w:tc>
          <w:tcPr>
            <w:tcW w:w="810" w:type="dxa"/>
            <w:shd w:val="clear" w:color="auto" w:fill="FFFFFF"/>
          </w:tcPr>
          <w:p w14:paraId="32376286" w14:textId="77777777" w:rsidR="002938B4" w:rsidRPr="00384B10" w:rsidRDefault="002938B4" w:rsidP="002938B4">
            <w:pPr>
              <w:ind w:right="170" w:firstLine="0"/>
              <w:jc w:val="right"/>
              <w:rPr>
                <w:sz w:val="20"/>
              </w:rPr>
            </w:pPr>
            <w:r w:rsidRPr="00384B10">
              <w:rPr>
                <w:sz w:val="20"/>
              </w:rPr>
              <w:t>596</w:t>
            </w:r>
          </w:p>
        </w:tc>
        <w:tc>
          <w:tcPr>
            <w:tcW w:w="900" w:type="dxa"/>
            <w:shd w:val="clear" w:color="auto" w:fill="FFFFFF"/>
          </w:tcPr>
          <w:p w14:paraId="11CB7856" w14:textId="77777777" w:rsidR="002938B4" w:rsidRPr="00384B10" w:rsidRDefault="002938B4" w:rsidP="002938B4">
            <w:pPr>
              <w:ind w:right="170" w:firstLine="0"/>
              <w:jc w:val="right"/>
              <w:rPr>
                <w:sz w:val="20"/>
              </w:rPr>
            </w:pPr>
            <w:r w:rsidRPr="00384B10">
              <w:rPr>
                <w:sz w:val="20"/>
              </w:rPr>
              <w:t>453</w:t>
            </w:r>
          </w:p>
        </w:tc>
        <w:tc>
          <w:tcPr>
            <w:tcW w:w="810" w:type="dxa"/>
            <w:shd w:val="clear" w:color="auto" w:fill="FFFFFF"/>
          </w:tcPr>
          <w:p w14:paraId="45D443EC" w14:textId="77777777" w:rsidR="002938B4" w:rsidRPr="00384B10" w:rsidRDefault="002938B4" w:rsidP="002938B4">
            <w:pPr>
              <w:ind w:right="170" w:firstLine="0"/>
              <w:jc w:val="right"/>
              <w:rPr>
                <w:sz w:val="20"/>
              </w:rPr>
            </w:pPr>
            <w:r w:rsidRPr="00384B10">
              <w:rPr>
                <w:sz w:val="20"/>
              </w:rPr>
              <w:t>53</w:t>
            </w:r>
          </w:p>
        </w:tc>
      </w:tr>
      <w:tr w:rsidR="002938B4" w:rsidRPr="00384B10" w14:paraId="0406810C" w14:textId="77777777">
        <w:tblPrEx>
          <w:tblCellMar>
            <w:top w:w="0" w:type="dxa"/>
            <w:bottom w:w="0" w:type="dxa"/>
          </w:tblCellMar>
        </w:tblPrEx>
        <w:tc>
          <w:tcPr>
            <w:tcW w:w="2790" w:type="dxa"/>
            <w:shd w:val="clear" w:color="auto" w:fill="FFFFFF"/>
          </w:tcPr>
          <w:p w14:paraId="2B0A2267" w14:textId="77777777" w:rsidR="002938B4" w:rsidRPr="00384B10" w:rsidRDefault="002938B4" w:rsidP="002938B4">
            <w:pPr>
              <w:ind w:firstLine="0"/>
              <w:rPr>
                <w:sz w:val="20"/>
              </w:rPr>
            </w:pPr>
            <w:r w:rsidRPr="00384B10">
              <w:rPr>
                <w:sz w:val="20"/>
              </w:rPr>
              <w:t>I.T.T. France</w:t>
            </w:r>
          </w:p>
        </w:tc>
        <w:tc>
          <w:tcPr>
            <w:tcW w:w="990" w:type="dxa"/>
            <w:shd w:val="clear" w:color="auto" w:fill="FFFFFF"/>
          </w:tcPr>
          <w:p w14:paraId="3ED68E94" w14:textId="77777777" w:rsidR="002938B4" w:rsidRPr="00384B10" w:rsidRDefault="002938B4" w:rsidP="002938B4">
            <w:pPr>
              <w:ind w:right="170" w:firstLine="0"/>
              <w:jc w:val="right"/>
              <w:rPr>
                <w:sz w:val="20"/>
              </w:rPr>
            </w:pPr>
            <w:r w:rsidRPr="00384B10">
              <w:rPr>
                <w:sz w:val="20"/>
              </w:rPr>
              <w:t>15 000</w:t>
            </w:r>
          </w:p>
        </w:tc>
        <w:tc>
          <w:tcPr>
            <w:tcW w:w="810" w:type="dxa"/>
            <w:shd w:val="clear" w:color="auto" w:fill="FFFFFF"/>
          </w:tcPr>
          <w:p w14:paraId="48289058" w14:textId="77777777" w:rsidR="002938B4" w:rsidRPr="00384B10" w:rsidRDefault="002938B4" w:rsidP="002938B4">
            <w:pPr>
              <w:ind w:right="170" w:firstLine="0"/>
              <w:jc w:val="right"/>
              <w:rPr>
                <w:sz w:val="20"/>
              </w:rPr>
            </w:pPr>
            <w:r w:rsidRPr="00384B10">
              <w:rPr>
                <w:sz w:val="20"/>
              </w:rPr>
              <w:t>7 700</w:t>
            </w:r>
          </w:p>
        </w:tc>
        <w:tc>
          <w:tcPr>
            <w:tcW w:w="900" w:type="dxa"/>
            <w:shd w:val="clear" w:color="auto" w:fill="FFFFFF"/>
          </w:tcPr>
          <w:p w14:paraId="57364BDF" w14:textId="77777777" w:rsidR="002938B4" w:rsidRPr="00384B10" w:rsidRDefault="002938B4" w:rsidP="002938B4">
            <w:pPr>
              <w:ind w:right="170" w:firstLine="0"/>
              <w:jc w:val="right"/>
              <w:rPr>
                <w:sz w:val="20"/>
              </w:rPr>
            </w:pPr>
            <w:r w:rsidRPr="00384B10">
              <w:rPr>
                <w:sz w:val="20"/>
              </w:rPr>
              <w:t>—</w:t>
            </w:r>
          </w:p>
        </w:tc>
        <w:tc>
          <w:tcPr>
            <w:tcW w:w="810" w:type="dxa"/>
            <w:shd w:val="clear" w:color="auto" w:fill="FFFFFF"/>
          </w:tcPr>
          <w:p w14:paraId="590983ED" w14:textId="77777777" w:rsidR="002938B4" w:rsidRPr="00384B10" w:rsidRDefault="002938B4" w:rsidP="002938B4">
            <w:pPr>
              <w:ind w:right="170" w:firstLine="0"/>
              <w:jc w:val="right"/>
              <w:rPr>
                <w:sz w:val="20"/>
              </w:rPr>
            </w:pPr>
            <w:r w:rsidRPr="00384B10">
              <w:rPr>
                <w:sz w:val="20"/>
              </w:rPr>
              <w:t>872</w:t>
            </w:r>
          </w:p>
        </w:tc>
        <w:tc>
          <w:tcPr>
            <w:tcW w:w="810" w:type="dxa"/>
            <w:shd w:val="clear" w:color="auto" w:fill="FFFFFF"/>
          </w:tcPr>
          <w:p w14:paraId="5D16F3BD" w14:textId="77777777" w:rsidR="002938B4" w:rsidRPr="00384B10" w:rsidRDefault="002938B4" w:rsidP="002938B4">
            <w:pPr>
              <w:ind w:right="170" w:firstLine="0"/>
              <w:jc w:val="right"/>
              <w:rPr>
                <w:sz w:val="20"/>
              </w:rPr>
            </w:pPr>
            <w:r w:rsidRPr="00384B10">
              <w:rPr>
                <w:sz w:val="20"/>
              </w:rPr>
              <w:t>35</w:t>
            </w:r>
          </w:p>
        </w:tc>
        <w:tc>
          <w:tcPr>
            <w:tcW w:w="900" w:type="dxa"/>
            <w:shd w:val="clear" w:color="auto" w:fill="FFFFFF"/>
          </w:tcPr>
          <w:p w14:paraId="54916EED" w14:textId="77777777" w:rsidR="002938B4" w:rsidRPr="00384B10" w:rsidRDefault="002938B4" w:rsidP="002938B4">
            <w:pPr>
              <w:ind w:right="170" w:firstLine="0"/>
              <w:jc w:val="right"/>
              <w:rPr>
                <w:sz w:val="20"/>
              </w:rPr>
            </w:pPr>
            <w:r w:rsidRPr="00384B10">
              <w:rPr>
                <w:sz w:val="20"/>
              </w:rPr>
              <w:t>ind</w:t>
            </w:r>
            <w:r w:rsidRPr="00384B10">
              <w:rPr>
                <w:sz w:val="20"/>
              </w:rPr>
              <w:t>é</w:t>
            </w:r>
            <w:r w:rsidRPr="00384B10">
              <w:rPr>
                <w:sz w:val="20"/>
              </w:rPr>
              <w:t>ter.</w:t>
            </w:r>
          </w:p>
        </w:tc>
        <w:tc>
          <w:tcPr>
            <w:tcW w:w="810" w:type="dxa"/>
            <w:shd w:val="clear" w:color="auto" w:fill="FFFFFF"/>
          </w:tcPr>
          <w:p w14:paraId="6A596F0F" w14:textId="77777777" w:rsidR="002938B4" w:rsidRPr="00384B10" w:rsidRDefault="002938B4" w:rsidP="002938B4">
            <w:pPr>
              <w:ind w:right="170" w:firstLine="0"/>
              <w:jc w:val="right"/>
              <w:rPr>
                <w:sz w:val="20"/>
              </w:rPr>
            </w:pPr>
            <w:r w:rsidRPr="00384B10">
              <w:rPr>
                <w:sz w:val="20"/>
              </w:rPr>
              <w:t>ind</w:t>
            </w:r>
            <w:r w:rsidRPr="00384B10">
              <w:rPr>
                <w:sz w:val="20"/>
              </w:rPr>
              <w:t>é</w:t>
            </w:r>
            <w:r w:rsidRPr="00384B10">
              <w:rPr>
                <w:sz w:val="20"/>
              </w:rPr>
              <w:t>ter.</w:t>
            </w:r>
          </w:p>
        </w:tc>
      </w:tr>
      <w:tr w:rsidR="002938B4" w:rsidRPr="00384B10" w14:paraId="1B0F6480" w14:textId="77777777">
        <w:tblPrEx>
          <w:tblCellMar>
            <w:top w:w="0" w:type="dxa"/>
            <w:bottom w:w="0" w:type="dxa"/>
          </w:tblCellMar>
        </w:tblPrEx>
        <w:tc>
          <w:tcPr>
            <w:tcW w:w="2790" w:type="dxa"/>
            <w:shd w:val="clear" w:color="auto" w:fill="FFFFFF"/>
          </w:tcPr>
          <w:p w14:paraId="089160BC" w14:textId="77777777" w:rsidR="002938B4" w:rsidRPr="00384B10" w:rsidRDefault="002938B4" w:rsidP="002938B4">
            <w:pPr>
              <w:ind w:firstLine="0"/>
              <w:rPr>
                <w:sz w:val="20"/>
              </w:rPr>
            </w:pPr>
            <w:r w:rsidRPr="00384B10">
              <w:rPr>
                <w:sz w:val="20"/>
              </w:rPr>
              <w:t>Thomson-Brandt</w:t>
            </w:r>
          </w:p>
        </w:tc>
        <w:tc>
          <w:tcPr>
            <w:tcW w:w="990" w:type="dxa"/>
            <w:shd w:val="clear" w:color="auto" w:fill="FFFFFF"/>
          </w:tcPr>
          <w:p w14:paraId="4C38C8B0" w14:textId="77777777" w:rsidR="002938B4" w:rsidRPr="00384B10" w:rsidRDefault="002938B4" w:rsidP="002938B4">
            <w:pPr>
              <w:ind w:right="170" w:firstLine="0"/>
              <w:jc w:val="right"/>
              <w:rPr>
                <w:sz w:val="20"/>
              </w:rPr>
            </w:pPr>
            <w:r w:rsidRPr="00384B10">
              <w:rPr>
                <w:sz w:val="20"/>
              </w:rPr>
              <w:t>126 300</w:t>
            </w:r>
          </w:p>
        </w:tc>
        <w:tc>
          <w:tcPr>
            <w:tcW w:w="810" w:type="dxa"/>
            <w:shd w:val="clear" w:color="auto" w:fill="FFFFFF"/>
          </w:tcPr>
          <w:p w14:paraId="3977F136" w14:textId="77777777" w:rsidR="002938B4" w:rsidRPr="00384B10" w:rsidRDefault="002938B4" w:rsidP="002938B4">
            <w:pPr>
              <w:ind w:right="170" w:firstLine="0"/>
              <w:jc w:val="right"/>
              <w:rPr>
                <w:sz w:val="20"/>
              </w:rPr>
            </w:pPr>
            <w:r w:rsidRPr="00384B10">
              <w:rPr>
                <w:sz w:val="20"/>
              </w:rPr>
              <w:t>9 832</w:t>
            </w:r>
          </w:p>
        </w:tc>
        <w:tc>
          <w:tcPr>
            <w:tcW w:w="900" w:type="dxa"/>
            <w:shd w:val="clear" w:color="auto" w:fill="FFFFFF"/>
          </w:tcPr>
          <w:p w14:paraId="496D8653" w14:textId="77777777" w:rsidR="002938B4" w:rsidRPr="00384B10" w:rsidRDefault="002938B4" w:rsidP="002938B4">
            <w:pPr>
              <w:ind w:right="170" w:firstLine="0"/>
              <w:jc w:val="right"/>
              <w:rPr>
                <w:sz w:val="20"/>
              </w:rPr>
            </w:pPr>
            <w:r w:rsidRPr="00384B10">
              <w:rPr>
                <w:sz w:val="20"/>
              </w:rPr>
              <w:t>14 000</w:t>
            </w:r>
          </w:p>
        </w:tc>
        <w:tc>
          <w:tcPr>
            <w:tcW w:w="810" w:type="dxa"/>
            <w:shd w:val="clear" w:color="auto" w:fill="FFFFFF"/>
          </w:tcPr>
          <w:p w14:paraId="09C6F29A" w14:textId="77777777" w:rsidR="002938B4" w:rsidRPr="00384B10" w:rsidRDefault="002938B4" w:rsidP="002938B4">
            <w:pPr>
              <w:ind w:right="170" w:firstLine="0"/>
              <w:jc w:val="right"/>
              <w:rPr>
                <w:sz w:val="20"/>
              </w:rPr>
            </w:pPr>
            <w:r w:rsidRPr="00384B10">
              <w:rPr>
                <w:sz w:val="20"/>
              </w:rPr>
              <w:t>6 384</w:t>
            </w:r>
          </w:p>
        </w:tc>
        <w:tc>
          <w:tcPr>
            <w:tcW w:w="810" w:type="dxa"/>
            <w:shd w:val="clear" w:color="auto" w:fill="FFFFFF"/>
          </w:tcPr>
          <w:p w14:paraId="3055A642" w14:textId="77777777" w:rsidR="002938B4" w:rsidRPr="00384B10" w:rsidRDefault="002938B4" w:rsidP="002938B4">
            <w:pPr>
              <w:ind w:right="170" w:firstLine="0"/>
              <w:jc w:val="right"/>
              <w:rPr>
                <w:sz w:val="20"/>
              </w:rPr>
            </w:pPr>
            <w:r w:rsidRPr="00384B10">
              <w:rPr>
                <w:sz w:val="20"/>
              </w:rPr>
              <w:t>2 614</w:t>
            </w:r>
          </w:p>
        </w:tc>
        <w:tc>
          <w:tcPr>
            <w:tcW w:w="900" w:type="dxa"/>
            <w:shd w:val="clear" w:color="auto" w:fill="FFFFFF"/>
          </w:tcPr>
          <w:p w14:paraId="60D8012D" w14:textId="77777777" w:rsidR="002938B4" w:rsidRPr="00384B10" w:rsidRDefault="002938B4" w:rsidP="002938B4">
            <w:pPr>
              <w:ind w:right="170" w:firstLine="0"/>
              <w:jc w:val="right"/>
              <w:rPr>
                <w:sz w:val="20"/>
              </w:rPr>
            </w:pPr>
            <w:r w:rsidRPr="00384B10">
              <w:rPr>
                <w:sz w:val="20"/>
              </w:rPr>
              <w:t>2 819</w:t>
            </w:r>
          </w:p>
        </w:tc>
        <w:tc>
          <w:tcPr>
            <w:tcW w:w="810" w:type="dxa"/>
            <w:shd w:val="clear" w:color="auto" w:fill="FFFFFF"/>
          </w:tcPr>
          <w:p w14:paraId="59B1F4F6" w14:textId="77777777" w:rsidR="002938B4" w:rsidRPr="00384B10" w:rsidRDefault="002938B4" w:rsidP="002938B4">
            <w:pPr>
              <w:ind w:right="170" w:firstLine="0"/>
              <w:jc w:val="right"/>
              <w:rPr>
                <w:sz w:val="20"/>
              </w:rPr>
            </w:pPr>
            <w:r w:rsidRPr="00384B10">
              <w:rPr>
                <w:sz w:val="20"/>
              </w:rPr>
              <w:t>269</w:t>
            </w:r>
          </w:p>
        </w:tc>
      </w:tr>
      <w:tr w:rsidR="002938B4" w:rsidRPr="00384B10" w14:paraId="01436082" w14:textId="77777777">
        <w:tblPrEx>
          <w:tblCellMar>
            <w:top w:w="0" w:type="dxa"/>
            <w:bottom w:w="0" w:type="dxa"/>
          </w:tblCellMar>
        </w:tblPrEx>
        <w:tc>
          <w:tcPr>
            <w:tcW w:w="2790" w:type="dxa"/>
            <w:shd w:val="clear" w:color="auto" w:fill="FFFFFF"/>
          </w:tcPr>
          <w:p w14:paraId="388F41E4" w14:textId="77777777" w:rsidR="002938B4" w:rsidRPr="00384B10" w:rsidRDefault="002938B4" w:rsidP="002938B4">
            <w:pPr>
              <w:ind w:firstLine="0"/>
              <w:rPr>
                <w:sz w:val="20"/>
              </w:rPr>
            </w:pPr>
            <w:r w:rsidRPr="00384B10">
              <w:rPr>
                <w:sz w:val="20"/>
              </w:rPr>
              <w:t>Honeywell-Bull</w:t>
            </w:r>
          </w:p>
        </w:tc>
        <w:tc>
          <w:tcPr>
            <w:tcW w:w="990" w:type="dxa"/>
            <w:shd w:val="clear" w:color="auto" w:fill="FFFFFF"/>
          </w:tcPr>
          <w:p w14:paraId="6ADF94ED" w14:textId="77777777" w:rsidR="002938B4" w:rsidRPr="00384B10" w:rsidRDefault="002938B4" w:rsidP="002938B4">
            <w:pPr>
              <w:ind w:right="170" w:firstLine="0"/>
              <w:jc w:val="right"/>
              <w:rPr>
                <w:sz w:val="20"/>
              </w:rPr>
            </w:pPr>
            <w:r w:rsidRPr="00384B10">
              <w:rPr>
                <w:sz w:val="20"/>
              </w:rPr>
              <w:t>19 054</w:t>
            </w:r>
          </w:p>
        </w:tc>
        <w:tc>
          <w:tcPr>
            <w:tcW w:w="810" w:type="dxa"/>
            <w:shd w:val="clear" w:color="auto" w:fill="FFFFFF"/>
          </w:tcPr>
          <w:p w14:paraId="1E6144C8" w14:textId="77777777" w:rsidR="002938B4" w:rsidRPr="00384B10" w:rsidRDefault="002938B4" w:rsidP="002938B4">
            <w:pPr>
              <w:ind w:right="170" w:firstLine="0"/>
              <w:jc w:val="right"/>
              <w:rPr>
                <w:sz w:val="20"/>
              </w:rPr>
            </w:pPr>
            <w:r w:rsidRPr="00384B10">
              <w:rPr>
                <w:sz w:val="20"/>
              </w:rPr>
              <w:t>14 423</w:t>
            </w:r>
          </w:p>
        </w:tc>
        <w:tc>
          <w:tcPr>
            <w:tcW w:w="900" w:type="dxa"/>
            <w:shd w:val="clear" w:color="auto" w:fill="FFFFFF"/>
          </w:tcPr>
          <w:p w14:paraId="149869BA" w14:textId="77777777" w:rsidR="002938B4" w:rsidRPr="00384B10" w:rsidRDefault="002938B4" w:rsidP="002938B4">
            <w:pPr>
              <w:ind w:right="170" w:firstLine="0"/>
              <w:jc w:val="right"/>
              <w:rPr>
                <w:sz w:val="20"/>
              </w:rPr>
            </w:pPr>
            <w:r w:rsidRPr="00384B10">
              <w:rPr>
                <w:sz w:val="20"/>
              </w:rPr>
              <w:t>4 300</w:t>
            </w:r>
          </w:p>
        </w:tc>
        <w:tc>
          <w:tcPr>
            <w:tcW w:w="810" w:type="dxa"/>
            <w:shd w:val="clear" w:color="auto" w:fill="FFFFFF"/>
          </w:tcPr>
          <w:p w14:paraId="361CB978" w14:textId="77777777" w:rsidR="002938B4" w:rsidRPr="00384B10" w:rsidRDefault="002938B4" w:rsidP="002938B4">
            <w:pPr>
              <w:ind w:right="170" w:firstLine="0"/>
              <w:jc w:val="right"/>
              <w:rPr>
                <w:sz w:val="20"/>
              </w:rPr>
            </w:pPr>
            <w:r w:rsidRPr="00384B10">
              <w:rPr>
                <w:sz w:val="20"/>
              </w:rPr>
              <w:t>1 091</w:t>
            </w:r>
          </w:p>
        </w:tc>
        <w:tc>
          <w:tcPr>
            <w:tcW w:w="810" w:type="dxa"/>
            <w:shd w:val="clear" w:color="auto" w:fill="FFFFFF"/>
          </w:tcPr>
          <w:p w14:paraId="07041394" w14:textId="77777777" w:rsidR="002938B4" w:rsidRPr="00384B10" w:rsidRDefault="002938B4" w:rsidP="002938B4">
            <w:pPr>
              <w:ind w:right="170" w:firstLine="0"/>
              <w:jc w:val="right"/>
              <w:rPr>
                <w:sz w:val="20"/>
              </w:rPr>
            </w:pPr>
            <w:r w:rsidRPr="00384B10">
              <w:rPr>
                <w:sz w:val="20"/>
              </w:rPr>
              <w:t>508</w:t>
            </w:r>
          </w:p>
        </w:tc>
        <w:tc>
          <w:tcPr>
            <w:tcW w:w="900" w:type="dxa"/>
            <w:shd w:val="clear" w:color="auto" w:fill="FFFFFF"/>
          </w:tcPr>
          <w:p w14:paraId="426FC638" w14:textId="77777777" w:rsidR="002938B4" w:rsidRPr="00384B10" w:rsidRDefault="002938B4" w:rsidP="002938B4">
            <w:pPr>
              <w:ind w:right="170" w:firstLine="0"/>
              <w:jc w:val="right"/>
              <w:rPr>
                <w:sz w:val="20"/>
              </w:rPr>
            </w:pPr>
            <w:r w:rsidRPr="00384B10">
              <w:rPr>
                <w:sz w:val="20"/>
              </w:rPr>
              <w:t>596</w:t>
            </w:r>
          </w:p>
        </w:tc>
        <w:tc>
          <w:tcPr>
            <w:tcW w:w="810" w:type="dxa"/>
            <w:shd w:val="clear" w:color="auto" w:fill="FFFFFF"/>
          </w:tcPr>
          <w:p w14:paraId="551427B0" w14:textId="77777777" w:rsidR="002938B4" w:rsidRPr="00384B10" w:rsidRDefault="002938B4" w:rsidP="002938B4">
            <w:pPr>
              <w:ind w:right="170" w:firstLine="0"/>
              <w:jc w:val="right"/>
              <w:rPr>
                <w:sz w:val="20"/>
              </w:rPr>
            </w:pPr>
            <w:r w:rsidRPr="00384B10">
              <w:rPr>
                <w:sz w:val="20"/>
              </w:rPr>
              <w:t>206</w:t>
            </w:r>
          </w:p>
        </w:tc>
      </w:tr>
      <w:tr w:rsidR="002938B4" w:rsidRPr="00384B10" w14:paraId="1E9CDAC3" w14:textId="77777777">
        <w:tblPrEx>
          <w:tblCellMar>
            <w:top w:w="0" w:type="dxa"/>
            <w:bottom w:w="0" w:type="dxa"/>
          </w:tblCellMar>
        </w:tblPrEx>
        <w:tc>
          <w:tcPr>
            <w:tcW w:w="2790" w:type="dxa"/>
            <w:shd w:val="clear" w:color="auto" w:fill="FFFFFF"/>
          </w:tcPr>
          <w:p w14:paraId="10DA1F57" w14:textId="77777777" w:rsidR="002938B4" w:rsidRPr="00384B10" w:rsidRDefault="002938B4" w:rsidP="002938B4">
            <w:pPr>
              <w:ind w:firstLine="0"/>
              <w:rPr>
                <w:sz w:val="20"/>
              </w:rPr>
            </w:pPr>
            <w:r w:rsidRPr="00384B10">
              <w:rPr>
                <w:sz w:val="20"/>
              </w:rPr>
              <w:t>Saint-Gobain</w:t>
            </w:r>
          </w:p>
        </w:tc>
        <w:tc>
          <w:tcPr>
            <w:tcW w:w="990" w:type="dxa"/>
            <w:shd w:val="clear" w:color="auto" w:fill="FFFFFF"/>
          </w:tcPr>
          <w:p w14:paraId="1AF1045B" w14:textId="77777777" w:rsidR="002938B4" w:rsidRPr="00384B10" w:rsidRDefault="002938B4" w:rsidP="002938B4">
            <w:pPr>
              <w:ind w:right="170" w:firstLine="0"/>
              <w:jc w:val="right"/>
              <w:rPr>
                <w:sz w:val="20"/>
              </w:rPr>
            </w:pPr>
            <w:r w:rsidRPr="00384B10">
              <w:rPr>
                <w:sz w:val="20"/>
              </w:rPr>
              <w:t>147 808</w:t>
            </w:r>
          </w:p>
        </w:tc>
        <w:tc>
          <w:tcPr>
            <w:tcW w:w="810" w:type="dxa"/>
            <w:shd w:val="clear" w:color="auto" w:fill="FFFFFF"/>
          </w:tcPr>
          <w:p w14:paraId="2B40DB6F" w14:textId="77777777" w:rsidR="002938B4" w:rsidRPr="00384B10" w:rsidRDefault="002938B4" w:rsidP="002938B4">
            <w:pPr>
              <w:ind w:right="170" w:firstLine="0"/>
              <w:jc w:val="right"/>
              <w:rPr>
                <w:sz w:val="20"/>
              </w:rPr>
            </w:pPr>
            <w:r w:rsidRPr="00384B10">
              <w:rPr>
                <w:sz w:val="20"/>
              </w:rPr>
              <w:t>237</w:t>
            </w:r>
          </w:p>
        </w:tc>
        <w:tc>
          <w:tcPr>
            <w:tcW w:w="900" w:type="dxa"/>
            <w:shd w:val="clear" w:color="auto" w:fill="FFFFFF"/>
          </w:tcPr>
          <w:p w14:paraId="722EEE47" w14:textId="77777777" w:rsidR="002938B4" w:rsidRPr="00384B10" w:rsidRDefault="002938B4" w:rsidP="002938B4">
            <w:pPr>
              <w:ind w:right="170" w:firstLine="0"/>
              <w:jc w:val="right"/>
              <w:rPr>
                <w:sz w:val="20"/>
              </w:rPr>
            </w:pPr>
            <w:r w:rsidRPr="00384B10">
              <w:rPr>
                <w:sz w:val="20"/>
              </w:rPr>
              <w:t>85 712</w:t>
            </w:r>
          </w:p>
        </w:tc>
        <w:tc>
          <w:tcPr>
            <w:tcW w:w="810" w:type="dxa"/>
            <w:shd w:val="clear" w:color="auto" w:fill="FFFFFF"/>
          </w:tcPr>
          <w:p w14:paraId="0D77FDCA" w14:textId="77777777" w:rsidR="002938B4" w:rsidRPr="00384B10" w:rsidRDefault="002938B4" w:rsidP="002938B4">
            <w:pPr>
              <w:ind w:right="170" w:firstLine="0"/>
              <w:jc w:val="right"/>
              <w:rPr>
                <w:sz w:val="20"/>
              </w:rPr>
            </w:pPr>
            <w:r w:rsidRPr="00384B10">
              <w:rPr>
                <w:sz w:val="20"/>
              </w:rPr>
              <w:t>7 559</w:t>
            </w:r>
          </w:p>
        </w:tc>
        <w:tc>
          <w:tcPr>
            <w:tcW w:w="810" w:type="dxa"/>
            <w:shd w:val="clear" w:color="auto" w:fill="FFFFFF"/>
          </w:tcPr>
          <w:p w14:paraId="4F4FDE1D" w14:textId="77777777" w:rsidR="002938B4" w:rsidRPr="00384B10" w:rsidRDefault="002938B4" w:rsidP="002938B4">
            <w:pPr>
              <w:ind w:right="170" w:firstLine="0"/>
              <w:jc w:val="right"/>
              <w:rPr>
                <w:sz w:val="20"/>
              </w:rPr>
            </w:pPr>
            <w:r w:rsidRPr="00384B10">
              <w:rPr>
                <w:sz w:val="20"/>
              </w:rPr>
              <w:t>5 064</w:t>
            </w:r>
          </w:p>
        </w:tc>
        <w:tc>
          <w:tcPr>
            <w:tcW w:w="900" w:type="dxa"/>
            <w:shd w:val="clear" w:color="auto" w:fill="FFFFFF"/>
          </w:tcPr>
          <w:p w14:paraId="4608CD0F" w14:textId="77777777" w:rsidR="002938B4" w:rsidRPr="00384B10" w:rsidRDefault="002938B4" w:rsidP="002938B4">
            <w:pPr>
              <w:ind w:right="170" w:firstLine="0"/>
              <w:jc w:val="right"/>
              <w:rPr>
                <w:sz w:val="20"/>
              </w:rPr>
            </w:pPr>
            <w:r w:rsidRPr="00384B10">
              <w:rPr>
                <w:sz w:val="20"/>
              </w:rPr>
              <w:t>3 541</w:t>
            </w:r>
          </w:p>
        </w:tc>
        <w:tc>
          <w:tcPr>
            <w:tcW w:w="810" w:type="dxa"/>
            <w:shd w:val="clear" w:color="auto" w:fill="FFFFFF"/>
          </w:tcPr>
          <w:p w14:paraId="5AAFA013" w14:textId="77777777" w:rsidR="002938B4" w:rsidRPr="00384B10" w:rsidRDefault="002938B4" w:rsidP="002938B4">
            <w:pPr>
              <w:ind w:right="170" w:firstLine="0"/>
              <w:jc w:val="right"/>
              <w:rPr>
                <w:sz w:val="20"/>
              </w:rPr>
            </w:pPr>
            <w:r w:rsidRPr="00384B10">
              <w:rPr>
                <w:sz w:val="20"/>
              </w:rPr>
              <w:t>474</w:t>
            </w:r>
          </w:p>
        </w:tc>
      </w:tr>
      <w:tr w:rsidR="002938B4" w:rsidRPr="00384B10" w14:paraId="3D0E9266" w14:textId="77777777">
        <w:tblPrEx>
          <w:tblCellMar>
            <w:top w:w="0" w:type="dxa"/>
            <w:bottom w:w="0" w:type="dxa"/>
          </w:tblCellMar>
        </w:tblPrEx>
        <w:tc>
          <w:tcPr>
            <w:tcW w:w="2790" w:type="dxa"/>
            <w:shd w:val="clear" w:color="auto" w:fill="FFFFFF"/>
          </w:tcPr>
          <w:p w14:paraId="028126DD" w14:textId="77777777" w:rsidR="002938B4" w:rsidRPr="00384B10" w:rsidRDefault="002938B4" w:rsidP="002938B4">
            <w:pPr>
              <w:ind w:firstLine="0"/>
              <w:rPr>
                <w:sz w:val="20"/>
              </w:rPr>
            </w:pPr>
            <w:r w:rsidRPr="00384B10">
              <w:rPr>
                <w:sz w:val="20"/>
              </w:rPr>
              <w:t>Compagnie Génér</w:t>
            </w:r>
            <w:r w:rsidRPr="00384B10">
              <w:rPr>
                <w:sz w:val="20"/>
              </w:rPr>
              <w:t>a</w:t>
            </w:r>
            <w:r w:rsidRPr="00384B10">
              <w:rPr>
                <w:sz w:val="20"/>
              </w:rPr>
              <w:t>le d’électricité</w:t>
            </w:r>
          </w:p>
        </w:tc>
        <w:tc>
          <w:tcPr>
            <w:tcW w:w="990" w:type="dxa"/>
            <w:shd w:val="clear" w:color="auto" w:fill="FFFFFF"/>
          </w:tcPr>
          <w:p w14:paraId="2FBC8C5B" w14:textId="77777777" w:rsidR="002938B4" w:rsidRPr="00384B10" w:rsidRDefault="002938B4" w:rsidP="002938B4">
            <w:pPr>
              <w:ind w:right="170" w:firstLine="0"/>
              <w:jc w:val="right"/>
              <w:rPr>
                <w:sz w:val="20"/>
              </w:rPr>
            </w:pPr>
            <w:r w:rsidRPr="00384B10">
              <w:rPr>
                <w:sz w:val="20"/>
              </w:rPr>
              <w:t>149 500</w:t>
            </w:r>
          </w:p>
        </w:tc>
        <w:tc>
          <w:tcPr>
            <w:tcW w:w="810" w:type="dxa"/>
            <w:shd w:val="clear" w:color="auto" w:fill="FFFFFF"/>
          </w:tcPr>
          <w:p w14:paraId="6F614F02" w14:textId="77777777" w:rsidR="002938B4" w:rsidRPr="00384B10" w:rsidRDefault="002938B4" w:rsidP="002938B4">
            <w:pPr>
              <w:ind w:right="170" w:firstLine="0"/>
              <w:jc w:val="right"/>
              <w:rPr>
                <w:sz w:val="20"/>
              </w:rPr>
            </w:pPr>
            <w:r w:rsidRPr="00384B10">
              <w:rPr>
                <w:sz w:val="20"/>
              </w:rPr>
              <w:t>394</w:t>
            </w:r>
          </w:p>
        </w:tc>
        <w:tc>
          <w:tcPr>
            <w:tcW w:w="900" w:type="dxa"/>
            <w:shd w:val="clear" w:color="auto" w:fill="FFFFFF"/>
          </w:tcPr>
          <w:p w14:paraId="0320E94E" w14:textId="77777777" w:rsidR="002938B4" w:rsidRPr="00384B10" w:rsidRDefault="002938B4" w:rsidP="002938B4">
            <w:pPr>
              <w:ind w:right="170" w:firstLine="0"/>
              <w:jc w:val="right"/>
              <w:rPr>
                <w:sz w:val="20"/>
              </w:rPr>
            </w:pPr>
            <w:r w:rsidRPr="00384B10">
              <w:rPr>
                <w:sz w:val="20"/>
              </w:rPr>
              <w:t>31 000</w:t>
            </w:r>
          </w:p>
        </w:tc>
        <w:tc>
          <w:tcPr>
            <w:tcW w:w="810" w:type="dxa"/>
            <w:shd w:val="clear" w:color="auto" w:fill="FFFFFF"/>
          </w:tcPr>
          <w:p w14:paraId="20A30644" w14:textId="77777777" w:rsidR="002938B4" w:rsidRPr="00384B10" w:rsidRDefault="002938B4" w:rsidP="002938B4">
            <w:pPr>
              <w:ind w:right="170" w:firstLine="0"/>
              <w:jc w:val="right"/>
              <w:rPr>
                <w:sz w:val="20"/>
              </w:rPr>
            </w:pPr>
            <w:r w:rsidRPr="00384B10">
              <w:rPr>
                <w:sz w:val="20"/>
              </w:rPr>
              <w:t>7 449</w:t>
            </w:r>
          </w:p>
        </w:tc>
        <w:tc>
          <w:tcPr>
            <w:tcW w:w="810" w:type="dxa"/>
            <w:shd w:val="clear" w:color="auto" w:fill="FFFFFF"/>
          </w:tcPr>
          <w:p w14:paraId="293429A3" w14:textId="77777777" w:rsidR="002938B4" w:rsidRPr="00384B10" w:rsidRDefault="002938B4" w:rsidP="002938B4">
            <w:pPr>
              <w:ind w:right="170" w:firstLine="0"/>
              <w:jc w:val="right"/>
              <w:rPr>
                <w:sz w:val="20"/>
              </w:rPr>
            </w:pPr>
            <w:r w:rsidRPr="00384B10">
              <w:rPr>
                <w:sz w:val="20"/>
              </w:rPr>
              <w:t>2 553</w:t>
            </w:r>
          </w:p>
        </w:tc>
        <w:tc>
          <w:tcPr>
            <w:tcW w:w="900" w:type="dxa"/>
            <w:shd w:val="clear" w:color="auto" w:fill="FFFFFF"/>
          </w:tcPr>
          <w:p w14:paraId="512E0EE8" w14:textId="77777777" w:rsidR="002938B4" w:rsidRPr="00384B10" w:rsidRDefault="002938B4" w:rsidP="002938B4">
            <w:pPr>
              <w:ind w:right="170" w:firstLine="0"/>
              <w:jc w:val="right"/>
              <w:rPr>
                <w:sz w:val="20"/>
              </w:rPr>
            </w:pPr>
            <w:r w:rsidRPr="00384B10">
              <w:rPr>
                <w:sz w:val="20"/>
              </w:rPr>
              <w:t>2 133</w:t>
            </w:r>
          </w:p>
        </w:tc>
        <w:tc>
          <w:tcPr>
            <w:tcW w:w="810" w:type="dxa"/>
            <w:shd w:val="clear" w:color="auto" w:fill="FFFFFF"/>
          </w:tcPr>
          <w:p w14:paraId="6EFEB910" w14:textId="77777777" w:rsidR="002938B4" w:rsidRPr="00384B10" w:rsidRDefault="002938B4" w:rsidP="002938B4">
            <w:pPr>
              <w:ind w:right="170" w:firstLine="0"/>
              <w:jc w:val="right"/>
              <w:rPr>
                <w:sz w:val="20"/>
              </w:rPr>
            </w:pPr>
            <w:r w:rsidRPr="00384B10">
              <w:rPr>
                <w:sz w:val="20"/>
              </w:rPr>
              <w:t>209</w:t>
            </w:r>
          </w:p>
        </w:tc>
      </w:tr>
      <w:tr w:rsidR="002938B4" w:rsidRPr="00384B10" w14:paraId="54E5EB23" w14:textId="77777777">
        <w:tblPrEx>
          <w:tblCellMar>
            <w:top w:w="0" w:type="dxa"/>
            <w:bottom w:w="0" w:type="dxa"/>
          </w:tblCellMar>
        </w:tblPrEx>
        <w:tc>
          <w:tcPr>
            <w:tcW w:w="2790" w:type="dxa"/>
            <w:shd w:val="clear" w:color="auto" w:fill="FFFFFF"/>
          </w:tcPr>
          <w:p w14:paraId="731328FF" w14:textId="77777777" w:rsidR="002938B4" w:rsidRPr="00384B10" w:rsidRDefault="002938B4" w:rsidP="002938B4">
            <w:pPr>
              <w:ind w:firstLine="0"/>
              <w:rPr>
                <w:sz w:val="20"/>
              </w:rPr>
            </w:pPr>
            <w:r w:rsidRPr="00384B10">
              <w:rPr>
                <w:sz w:val="20"/>
              </w:rPr>
              <w:t>Péchiney-Ugine-Kuhlmann</w:t>
            </w:r>
          </w:p>
        </w:tc>
        <w:tc>
          <w:tcPr>
            <w:tcW w:w="990" w:type="dxa"/>
            <w:shd w:val="clear" w:color="auto" w:fill="FFFFFF"/>
          </w:tcPr>
          <w:p w14:paraId="4118A597" w14:textId="77777777" w:rsidR="002938B4" w:rsidRPr="00384B10" w:rsidRDefault="002938B4" w:rsidP="002938B4">
            <w:pPr>
              <w:ind w:right="170" w:firstLine="0"/>
              <w:jc w:val="right"/>
              <w:rPr>
                <w:sz w:val="20"/>
              </w:rPr>
            </w:pPr>
            <w:r w:rsidRPr="00384B10">
              <w:rPr>
                <w:sz w:val="20"/>
              </w:rPr>
              <w:t>91 900</w:t>
            </w:r>
          </w:p>
        </w:tc>
        <w:tc>
          <w:tcPr>
            <w:tcW w:w="810" w:type="dxa"/>
            <w:shd w:val="clear" w:color="auto" w:fill="FFFFFF"/>
          </w:tcPr>
          <w:p w14:paraId="69955B82" w14:textId="77777777" w:rsidR="002938B4" w:rsidRPr="00384B10" w:rsidRDefault="002938B4" w:rsidP="002938B4">
            <w:pPr>
              <w:ind w:right="170" w:firstLine="0"/>
              <w:jc w:val="right"/>
              <w:rPr>
                <w:sz w:val="20"/>
              </w:rPr>
            </w:pPr>
            <w:r w:rsidRPr="00384B10">
              <w:rPr>
                <w:sz w:val="20"/>
              </w:rPr>
              <w:t>375</w:t>
            </w:r>
          </w:p>
        </w:tc>
        <w:tc>
          <w:tcPr>
            <w:tcW w:w="900" w:type="dxa"/>
            <w:shd w:val="clear" w:color="auto" w:fill="FFFFFF"/>
          </w:tcPr>
          <w:p w14:paraId="21E47946" w14:textId="77777777" w:rsidR="002938B4" w:rsidRPr="00384B10" w:rsidRDefault="002938B4" w:rsidP="002938B4">
            <w:pPr>
              <w:ind w:right="170" w:firstLine="0"/>
              <w:jc w:val="right"/>
              <w:rPr>
                <w:sz w:val="20"/>
              </w:rPr>
            </w:pPr>
            <w:r w:rsidRPr="00384B10">
              <w:rPr>
                <w:sz w:val="20"/>
              </w:rPr>
              <w:t>21 244</w:t>
            </w:r>
          </w:p>
        </w:tc>
        <w:tc>
          <w:tcPr>
            <w:tcW w:w="810" w:type="dxa"/>
            <w:shd w:val="clear" w:color="auto" w:fill="FFFFFF"/>
          </w:tcPr>
          <w:p w14:paraId="550D2D3F" w14:textId="77777777" w:rsidR="002938B4" w:rsidRPr="00384B10" w:rsidRDefault="002938B4" w:rsidP="002938B4">
            <w:pPr>
              <w:ind w:right="170" w:firstLine="0"/>
              <w:jc w:val="right"/>
              <w:rPr>
                <w:sz w:val="20"/>
              </w:rPr>
            </w:pPr>
            <w:r w:rsidRPr="00384B10">
              <w:rPr>
                <w:sz w:val="20"/>
              </w:rPr>
              <w:t>7 203</w:t>
            </w:r>
          </w:p>
        </w:tc>
        <w:tc>
          <w:tcPr>
            <w:tcW w:w="810" w:type="dxa"/>
            <w:shd w:val="clear" w:color="auto" w:fill="FFFFFF"/>
          </w:tcPr>
          <w:p w14:paraId="758DBA47" w14:textId="77777777" w:rsidR="002938B4" w:rsidRPr="00384B10" w:rsidRDefault="002938B4" w:rsidP="002938B4">
            <w:pPr>
              <w:ind w:right="170" w:firstLine="0"/>
              <w:jc w:val="right"/>
              <w:rPr>
                <w:sz w:val="20"/>
              </w:rPr>
            </w:pPr>
            <w:r w:rsidRPr="00384B10">
              <w:rPr>
                <w:sz w:val="20"/>
              </w:rPr>
              <w:t>3 817</w:t>
            </w:r>
          </w:p>
        </w:tc>
        <w:tc>
          <w:tcPr>
            <w:tcW w:w="900" w:type="dxa"/>
            <w:shd w:val="clear" w:color="auto" w:fill="FFFFFF"/>
          </w:tcPr>
          <w:p w14:paraId="59302150" w14:textId="77777777" w:rsidR="002938B4" w:rsidRPr="00384B10" w:rsidRDefault="002938B4" w:rsidP="002938B4">
            <w:pPr>
              <w:ind w:right="170" w:firstLine="0"/>
              <w:jc w:val="right"/>
              <w:rPr>
                <w:sz w:val="20"/>
              </w:rPr>
            </w:pPr>
            <w:r w:rsidRPr="00384B10">
              <w:rPr>
                <w:sz w:val="20"/>
              </w:rPr>
              <w:t>2 828</w:t>
            </w:r>
          </w:p>
        </w:tc>
        <w:tc>
          <w:tcPr>
            <w:tcW w:w="810" w:type="dxa"/>
            <w:shd w:val="clear" w:color="auto" w:fill="FFFFFF"/>
          </w:tcPr>
          <w:p w14:paraId="267AED14" w14:textId="77777777" w:rsidR="002938B4" w:rsidRPr="00384B10" w:rsidRDefault="002938B4" w:rsidP="002938B4">
            <w:pPr>
              <w:ind w:right="170" w:firstLine="0"/>
              <w:jc w:val="right"/>
              <w:rPr>
                <w:sz w:val="20"/>
              </w:rPr>
            </w:pPr>
            <w:r w:rsidRPr="00384B10">
              <w:rPr>
                <w:sz w:val="20"/>
              </w:rPr>
              <w:t>346</w:t>
            </w:r>
          </w:p>
        </w:tc>
      </w:tr>
      <w:tr w:rsidR="002938B4" w:rsidRPr="00384B10" w14:paraId="21B54BA6" w14:textId="77777777">
        <w:tblPrEx>
          <w:tblCellMar>
            <w:top w:w="0" w:type="dxa"/>
            <w:bottom w:w="0" w:type="dxa"/>
          </w:tblCellMar>
        </w:tblPrEx>
        <w:tc>
          <w:tcPr>
            <w:tcW w:w="2790" w:type="dxa"/>
            <w:shd w:val="clear" w:color="auto" w:fill="FFFFFF"/>
          </w:tcPr>
          <w:p w14:paraId="137A7383" w14:textId="77777777" w:rsidR="002938B4" w:rsidRPr="00384B10" w:rsidRDefault="002938B4" w:rsidP="002938B4">
            <w:pPr>
              <w:ind w:firstLine="0"/>
              <w:rPr>
                <w:sz w:val="20"/>
              </w:rPr>
            </w:pPr>
            <w:r w:rsidRPr="00384B10">
              <w:rPr>
                <w:sz w:val="20"/>
              </w:rPr>
              <w:t>Rhône-Poulenc</w:t>
            </w:r>
          </w:p>
        </w:tc>
        <w:tc>
          <w:tcPr>
            <w:tcW w:w="990" w:type="dxa"/>
            <w:shd w:val="clear" w:color="auto" w:fill="FFFFFF"/>
          </w:tcPr>
          <w:p w14:paraId="5BAE1B3D" w14:textId="77777777" w:rsidR="002938B4" w:rsidRPr="00384B10" w:rsidRDefault="002938B4" w:rsidP="002938B4">
            <w:pPr>
              <w:ind w:right="170" w:firstLine="0"/>
              <w:jc w:val="right"/>
              <w:rPr>
                <w:sz w:val="20"/>
              </w:rPr>
            </w:pPr>
            <w:r w:rsidRPr="00384B10">
              <w:rPr>
                <w:sz w:val="20"/>
              </w:rPr>
              <w:t>102 000</w:t>
            </w:r>
          </w:p>
        </w:tc>
        <w:tc>
          <w:tcPr>
            <w:tcW w:w="810" w:type="dxa"/>
            <w:shd w:val="clear" w:color="auto" w:fill="FFFFFF"/>
          </w:tcPr>
          <w:p w14:paraId="4157EB45" w14:textId="77777777" w:rsidR="002938B4" w:rsidRPr="00384B10" w:rsidRDefault="002938B4" w:rsidP="002938B4">
            <w:pPr>
              <w:ind w:right="170" w:firstLine="0"/>
              <w:jc w:val="right"/>
              <w:rPr>
                <w:sz w:val="20"/>
              </w:rPr>
            </w:pPr>
            <w:r w:rsidRPr="00384B10">
              <w:rPr>
                <w:sz w:val="20"/>
              </w:rPr>
              <w:t>19</w:t>
            </w:r>
          </w:p>
        </w:tc>
        <w:tc>
          <w:tcPr>
            <w:tcW w:w="900" w:type="dxa"/>
            <w:shd w:val="clear" w:color="auto" w:fill="FFFFFF"/>
          </w:tcPr>
          <w:p w14:paraId="64E9966C" w14:textId="77777777" w:rsidR="002938B4" w:rsidRPr="00384B10" w:rsidRDefault="002938B4" w:rsidP="002938B4">
            <w:pPr>
              <w:ind w:right="170" w:firstLine="0"/>
              <w:jc w:val="right"/>
              <w:rPr>
                <w:sz w:val="20"/>
              </w:rPr>
            </w:pPr>
            <w:r w:rsidRPr="00384B10">
              <w:rPr>
                <w:sz w:val="20"/>
              </w:rPr>
              <w:t>31 808</w:t>
            </w:r>
          </w:p>
        </w:tc>
        <w:tc>
          <w:tcPr>
            <w:tcW w:w="810" w:type="dxa"/>
            <w:shd w:val="clear" w:color="auto" w:fill="FFFFFF"/>
          </w:tcPr>
          <w:p w14:paraId="703C9DB3" w14:textId="77777777" w:rsidR="002938B4" w:rsidRPr="00384B10" w:rsidRDefault="002938B4" w:rsidP="002938B4">
            <w:pPr>
              <w:ind w:right="170" w:firstLine="0"/>
              <w:jc w:val="right"/>
              <w:rPr>
                <w:sz w:val="20"/>
              </w:rPr>
            </w:pPr>
            <w:r w:rsidRPr="00384B10">
              <w:rPr>
                <w:sz w:val="20"/>
              </w:rPr>
              <w:t>7 187</w:t>
            </w:r>
          </w:p>
        </w:tc>
        <w:tc>
          <w:tcPr>
            <w:tcW w:w="810" w:type="dxa"/>
            <w:shd w:val="clear" w:color="auto" w:fill="FFFFFF"/>
          </w:tcPr>
          <w:p w14:paraId="607ACE84" w14:textId="77777777" w:rsidR="002938B4" w:rsidRPr="00384B10" w:rsidRDefault="002938B4" w:rsidP="002938B4">
            <w:pPr>
              <w:ind w:right="170" w:firstLine="0"/>
              <w:jc w:val="right"/>
              <w:rPr>
                <w:sz w:val="20"/>
              </w:rPr>
            </w:pPr>
            <w:r w:rsidRPr="00384B10">
              <w:rPr>
                <w:sz w:val="20"/>
              </w:rPr>
              <w:t>3 839</w:t>
            </w:r>
          </w:p>
        </w:tc>
        <w:tc>
          <w:tcPr>
            <w:tcW w:w="900" w:type="dxa"/>
            <w:shd w:val="clear" w:color="auto" w:fill="FFFFFF"/>
          </w:tcPr>
          <w:p w14:paraId="62518CC5" w14:textId="77777777" w:rsidR="002938B4" w:rsidRPr="00384B10" w:rsidRDefault="002938B4" w:rsidP="002938B4">
            <w:pPr>
              <w:ind w:right="170" w:firstLine="0"/>
              <w:jc w:val="right"/>
              <w:rPr>
                <w:sz w:val="20"/>
              </w:rPr>
            </w:pPr>
            <w:r w:rsidRPr="00384B10">
              <w:rPr>
                <w:sz w:val="20"/>
              </w:rPr>
              <w:t>2 890</w:t>
            </w:r>
          </w:p>
        </w:tc>
        <w:tc>
          <w:tcPr>
            <w:tcW w:w="810" w:type="dxa"/>
            <w:shd w:val="clear" w:color="auto" w:fill="FFFFFF"/>
          </w:tcPr>
          <w:p w14:paraId="6D925434" w14:textId="77777777" w:rsidR="002938B4" w:rsidRPr="00384B10" w:rsidRDefault="002938B4" w:rsidP="002938B4">
            <w:pPr>
              <w:ind w:right="170" w:firstLine="0"/>
              <w:jc w:val="right"/>
              <w:rPr>
                <w:sz w:val="20"/>
              </w:rPr>
            </w:pPr>
            <w:r w:rsidRPr="00384B10">
              <w:rPr>
                <w:sz w:val="20"/>
              </w:rPr>
              <w:t>468</w:t>
            </w:r>
          </w:p>
        </w:tc>
      </w:tr>
      <w:tr w:rsidR="002938B4" w:rsidRPr="00384B10" w14:paraId="01825B7A" w14:textId="77777777">
        <w:tblPrEx>
          <w:tblCellMar>
            <w:top w:w="0" w:type="dxa"/>
            <w:bottom w:w="0" w:type="dxa"/>
          </w:tblCellMar>
        </w:tblPrEx>
        <w:tc>
          <w:tcPr>
            <w:tcW w:w="2790" w:type="dxa"/>
            <w:shd w:val="clear" w:color="auto" w:fill="FFFFFF"/>
          </w:tcPr>
          <w:p w14:paraId="4323E36A" w14:textId="77777777" w:rsidR="002938B4" w:rsidRPr="00384B10" w:rsidRDefault="002938B4" w:rsidP="002938B4">
            <w:pPr>
              <w:ind w:firstLine="0"/>
              <w:rPr>
                <w:sz w:val="20"/>
              </w:rPr>
            </w:pPr>
            <w:r w:rsidRPr="00384B10">
              <w:rPr>
                <w:sz w:val="20"/>
              </w:rPr>
              <w:t>Usinor-Sacilor</w:t>
            </w:r>
          </w:p>
        </w:tc>
        <w:tc>
          <w:tcPr>
            <w:tcW w:w="990" w:type="dxa"/>
            <w:shd w:val="clear" w:color="auto" w:fill="FFFFFF"/>
          </w:tcPr>
          <w:p w14:paraId="52D8379E" w14:textId="77777777" w:rsidR="002938B4" w:rsidRPr="00384B10" w:rsidRDefault="002938B4" w:rsidP="002938B4">
            <w:pPr>
              <w:ind w:right="170" w:firstLine="0"/>
              <w:jc w:val="right"/>
              <w:rPr>
                <w:sz w:val="20"/>
              </w:rPr>
            </w:pPr>
            <w:r w:rsidRPr="00384B10">
              <w:rPr>
                <w:sz w:val="20"/>
              </w:rPr>
              <w:t>88 341</w:t>
            </w:r>
          </w:p>
        </w:tc>
        <w:tc>
          <w:tcPr>
            <w:tcW w:w="810" w:type="dxa"/>
            <w:shd w:val="clear" w:color="auto" w:fill="FFFFFF"/>
          </w:tcPr>
          <w:p w14:paraId="4BDA87A2" w14:textId="77777777" w:rsidR="002938B4" w:rsidRPr="00384B10" w:rsidRDefault="002938B4" w:rsidP="002938B4">
            <w:pPr>
              <w:ind w:right="170" w:firstLine="0"/>
              <w:jc w:val="right"/>
              <w:rPr>
                <w:sz w:val="20"/>
              </w:rPr>
            </w:pPr>
            <w:r w:rsidRPr="00384B10">
              <w:rPr>
                <w:sz w:val="20"/>
              </w:rPr>
              <w:t>56 981</w:t>
            </w:r>
          </w:p>
        </w:tc>
        <w:tc>
          <w:tcPr>
            <w:tcW w:w="900" w:type="dxa"/>
            <w:shd w:val="clear" w:color="auto" w:fill="FFFFFF"/>
          </w:tcPr>
          <w:p w14:paraId="19922686" w14:textId="77777777" w:rsidR="002938B4" w:rsidRPr="00384B10" w:rsidRDefault="002938B4" w:rsidP="002938B4">
            <w:pPr>
              <w:ind w:right="170" w:firstLine="0"/>
              <w:jc w:val="right"/>
              <w:rPr>
                <w:sz w:val="20"/>
              </w:rPr>
            </w:pPr>
            <w:r w:rsidRPr="00384B10">
              <w:rPr>
                <w:sz w:val="20"/>
              </w:rPr>
              <w:t>—</w:t>
            </w:r>
          </w:p>
        </w:tc>
        <w:tc>
          <w:tcPr>
            <w:tcW w:w="810" w:type="dxa"/>
            <w:shd w:val="clear" w:color="auto" w:fill="FFFFFF"/>
          </w:tcPr>
          <w:p w14:paraId="16DC9FE6" w14:textId="77777777" w:rsidR="002938B4" w:rsidRPr="00384B10" w:rsidRDefault="002938B4" w:rsidP="002938B4">
            <w:pPr>
              <w:ind w:right="170" w:firstLine="0"/>
              <w:jc w:val="right"/>
              <w:rPr>
                <w:sz w:val="20"/>
              </w:rPr>
            </w:pPr>
            <w:r w:rsidRPr="00384B10">
              <w:rPr>
                <w:sz w:val="20"/>
              </w:rPr>
              <w:t>6 812</w:t>
            </w:r>
          </w:p>
        </w:tc>
        <w:tc>
          <w:tcPr>
            <w:tcW w:w="810" w:type="dxa"/>
            <w:shd w:val="clear" w:color="auto" w:fill="FFFFFF"/>
          </w:tcPr>
          <w:p w14:paraId="28EEFD64" w14:textId="77777777" w:rsidR="002938B4" w:rsidRPr="00384B10" w:rsidRDefault="002938B4" w:rsidP="002938B4">
            <w:pPr>
              <w:ind w:right="170" w:firstLine="0"/>
              <w:jc w:val="right"/>
              <w:rPr>
                <w:sz w:val="20"/>
              </w:rPr>
            </w:pPr>
            <w:r w:rsidRPr="00384B10">
              <w:rPr>
                <w:sz w:val="20"/>
              </w:rPr>
              <w:t>2 292</w:t>
            </w:r>
          </w:p>
        </w:tc>
        <w:tc>
          <w:tcPr>
            <w:tcW w:w="900" w:type="dxa"/>
            <w:shd w:val="clear" w:color="auto" w:fill="FFFFFF"/>
          </w:tcPr>
          <w:p w14:paraId="737BC010" w14:textId="77777777" w:rsidR="002938B4" w:rsidRPr="00384B10" w:rsidRDefault="002938B4" w:rsidP="002938B4">
            <w:pPr>
              <w:ind w:right="170" w:firstLine="0"/>
              <w:jc w:val="right"/>
              <w:rPr>
                <w:sz w:val="20"/>
              </w:rPr>
            </w:pPr>
            <w:r w:rsidRPr="00384B10">
              <w:rPr>
                <w:sz w:val="20"/>
              </w:rPr>
              <w:t>1 833</w:t>
            </w:r>
          </w:p>
        </w:tc>
        <w:tc>
          <w:tcPr>
            <w:tcW w:w="810" w:type="dxa"/>
            <w:shd w:val="clear" w:color="auto" w:fill="FFFFFF"/>
          </w:tcPr>
          <w:p w14:paraId="6D8424BD" w14:textId="77777777" w:rsidR="002938B4" w:rsidRPr="00384B10" w:rsidRDefault="002938B4" w:rsidP="002938B4">
            <w:pPr>
              <w:ind w:right="170" w:firstLine="0"/>
              <w:jc w:val="right"/>
              <w:rPr>
                <w:sz w:val="20"/>
              </w:rPr>
            </w:pPr>
            <w:r w:rsidRPr="00384B10">
              <w:rPr>
                <w:sz w:val="20"/>
              </w:rPr>
              <w:t>259</w:t>
            </w:r>
          </w:p>
        </w:tc>
      </w:tr>
      <w:tr w:rsidR="002938B4" w:rsidRPr="00384B10" w14:paraId="0A7A6103" w14:textId="77777777">
        <w:tblPrEx>
          <w:tblCellMar>
            <w:top w:w="0" w:type="dxa"/>
            <w:bottom w:w="0" w:type="dxa"/>
          </w:tblCellMar>
        </w:tblPrEx>
        <w:tc>
          <w:tcPr>
            <w:tcW w:w="2790" w:type="dxa"/>
            <w:tcBorders>
              <w:bottom w:val="single" w:sz="4" w:space="0" w:color="auto"/>
            </w:tcBorders>
            <w:shd w:val="clear" w:color="auto" w:fill="FFFFFF"/>
          </w:tcPr>
          <w:p w14:paraId="00FC11B2" w14:textId="77777777" w:rsidR="002938B4" w:rsidRPr="00384B10" w:rsidRDefault="002938B4" w:rsidP="002938B4">
            <w:pPr>
              <w:spacing w:after="120"/>
              <w:ind w:firstLine="0"/>
              <w:rPr>
                <w:sz w:val="20"/>
              </w:rPr>
            </w:pPr>
            <w:r w:rsidRPr="00384B10">
              <w:rPr>
                <w:sz w:val="20"/>
              </w:rPr>
              <w:t>Matra</w:t>
            </w:r>
          </w:p>
        </w:tc>
        <w:tc>
          <w:tcPr>
            <w:tcW w:w="990" w:type="dxa"/>
            <w:tcBorders>
              <w:bottom w:val="single" w:sz="4" w:space="0" w:color="auto"/>
            </w:tcBorders>
            <w:shd w:val="clear" w:color="auto" w:fill="FFFFFF"/>
          </w:tcPr>
          <w:p w14:paraId="613F79E2" w14:textId="77777777" w:rsidR="002938B4" w:rsidRPr="00384B10" w:rsidRDefault="002938B4" w:rsidP="002938B4">
            <w:pPr>
              <w:spacing w:after="120"/>
              <w:ind w:right="170" w:firstLine="0"/>
              <w:jc w:val="right"/>
              <w:rPr>
                <w:sz w:val="20"/>
              </w:rPr>
            </w:pPr>
            <w:r w:rsidRPr="00384B10">
              <w:rPr>
                <w:sz w:val="20"/>
              </w:rPr>
              <w:t>20 000</w:t>
            </w:r>
          </w:p>
        </w:tc>
        <w:tc>
          <w:tcPr>
            <w:tcW w:w="810" w:type="dxa"/>
            <w:tcBorders>
              <w:bottom w:val="single" w:sz="4" w:space="0" w:color="auto"/>
            </w:tcBorders>
            <w:shd w:val="clear" w:color="auto" w:fill="FFFFFF"/>
          </w:tcPr>
          <w:p w14:paraId="5B33BC7C" w14:textId="77777777" w:rsidR="002938B4" w:rsidRPr="00384B10" w:rsidRDefault="002938B4" w:rsidP="002938B4">
            <w:pPr>
              <w:spacing w:after="120"/>
              <w:ind w:right="170" w:firstLine="0"/>
              <w:jc w:val="right"/>
              <w:rPr>
                <w:sz w:val="20"/>
              </w:rPr>
            </w:pPr>
            <w:r w:rsidRPr="00384B10">
              <w:rPr>
                <w:sz w:val="20"/>
              </w:rPr>
              <w:t>5 836</w:t>
            </w:r>
          </w:p>
        </w:tc>
        <w:tc>
          <w:tcPr>
            <w:tcW w:w="900" w:type="dxa"/>
            <w:tcBorders>
              <w:bottom w:val="single" w:sz="4" w:space="0" w:color="auto"/>
            </w:tcBorders>
            <w:shd w:val="clear" w:color="auto" w:fill="FFFFFF"/>
          </w:tcPr>
          <w:p w14:paraId="6AD2C96B" w14:textId="77777777" w:rsidR="002938B4" w:rsidRPr="00384B10" w:rsidRDefault="002938B4" w:rsidP="002938B4">
            <w:pPr>
              <w:spacing w:after="120"/>
              <w:ind w:right="170" w:firstLine="0"/>
              <w:jc w:val="right"/>
              <w:rPr>
                <w:sz w:val="20"/>
              </w:rPr>
            </w:pPr>
            <w:r w:rsidRPr="00384B10">
              <w:rPr>
                <w:sz w:val="20"/>
              </w:rPr>
              <w:t>—</w:t>
            </w:r>
          </w:p>
        </w:tc>
        <w:tc>
          <w:tcPr>
            <w:tcW w:w="810" w:type="dxa"/>
            <w:tcBorders>
              <w:bottom w:val="single" w:sz="4" w:space="0" w:color="auto"/>
            </w:tcBorders>
            <w:shd w:val="clear" w:color="auto" w:fill="FFFFFF"/>
          </w:tcPr>
          <w:p w14:paraId="33860F0C" w14:textId="77777777" w:rsidR="002938B4" w:rsidRPr="00384B10" w:rsidRDefault="002938B4" w:rsidP="002938B4">
            <w:pPr>
              <w:spacing w:after="120"/>
              <w:ind w:right="170" w:firstLine="0"/>
              <w:jc w:val="right"/>
              <w:rPr>
                <w:sz w:val="20"/>
              </w:rPr>
            </w:pPr>
            <w:r w:rsidRPr="00384B10">
              <w:rPr>
                <w:sz w:val="20"/>
              </w:rPr>
              <w:t>1 595</w:t>
            </w:r>
          </w:p>
        </w:tc>
        <w:tc>
          <w:tcPr>
            <w:tcW w:w="810" w:type="dxa"/>
            <w:tcBorders>
              <w:bottom w:val="single" w:sz="4" w:space="0" w:color="auto"/>
            </w:tcBorders>
            <w:shd w:val="clear" w:color="auto" w:fill="FFFFFF"/>
          </w:tcPr>
          <w:p w14:paraId="38FC1EE5" w14:textId="77777777" w:rsidR="002938B4" w:rsidRPr="00384B10" w:rsidRDefault="002938B4" w:rsidP="002938B4">
            <w:pPr>
              <w:spacing w:after="120"/>
              <w:ind w:right="170" w:firstLine="0"/>
              <w:jc w:val="right"/>
              <w:rPr>
                <w:sz w:val="20"/>
              </w:rPr>
            </w:pPr>
            <w:r w:rsidRPr="00384B10">
              <w:rPr>
                <w:sz w:val="20"/>
              </w:rPr>
              <w:t>851</w:t>
            </w:r>
          </w:p>
        </w:tc>
        <w:tc>
          <w:tcPr>
            <w:tcW w:w="900" w:type="dxa"/>
            <w:tcBorders>
              <w:bottom w:val="single" w:sz="4" w:space="0" w:color="auto"/>
            </w:tcBorders>
            <w:shd w:val="clear" w:color="auto" w:fill="FFFFFF"/>
          </w:tcPr>
          <w:p w14:paraId="3B3A015F" w14:textId="77777777" w:rsidR="002938B4" w:rsidRPr="00384B10" w:rsidRDefault="002938B4" w:rsidP="002938B4">
            <w:pPr>
              <w:spacing w:after="120"/>
              <w:ind w:right="170" w:firstLine="0"/>
              <w:jc w:val="right"/>
              <w:rPr>
                <w:sz w:val="20"/>
              </w:rPr>
            </w:pPr>
            <w:r w:rsidRPr="00384B10">
              <w:rPr>
                <w:sz w:val="20"/>
              </w:rPr>
              <w:t>617</w:t>
            </w:r>
          </w:p>
        </w:tc>
        <w:tc>
          <w:tcPr>
            <w:tcW w:w="810" w:type="dxa"/>
            <w:tcBorders>
              <w:bottom w:val="single" w:sz="4" w:space="0" w:color="auto"/>
            </w:tcBorders>
            <w:shd w:val="clear" w:color="auto" w:fill="FFFFFF"/>
          </w:tcPr>
          <w:p w14:paraId="3B536C9C" w14:textId="77777777" w:rsidR="002938B4" w:rsidRPr="00384B10" w:rsidRDefault="002938B4" w:rsidP="002938B4">
            <w:pPr>
              <w:spacing w:after="120"/>
              <w:ind w:right="170" w:firstLine="0"/>
              <w:jc w:val="right"/>
              <w:rPr>
                <w:sz w:val="20"/>
              </w:rPr>
            </w:pPr>
            <w:r w:rsidRPr="00384B10">
              <w:rPr>
                <w:sz w:val="20"/>
              </w:rPr>
              <w:t>30</w:t>
            </w:r>
          </w:p>
        </w:tc>
      </w:tr>
    </w:tbl>
    <w:p w14:paraId="13E85662" w14:textId="77777777" w:rsidR="002938B4" w:rsidRPr="00384B10" w:rsidRDefault="002938B4" w:rsidP="002938B4">
      <w:pPr>
        <w:spacing w:before="120"/>
        <w:ind w:firstLine="0"/>
        <w:jc w:val="both"/>
        <w:rPr>
          <w:sz w:val="20"/>
        </w:rPr>
      </w:pPr>
      <w:r w:rsidRPr="00384B10">
        <w:rPr>
          <w:sz w:val="20"/>
          <w:lang w:eastAsia="fr-FR" w:bidi="fr-FR"/>
        </w:rPr>
        <w:t>(Chiffres en millions de dollars canadiens ; 1 dollar canadien ég</w:t>
      </w:r>
      <w:r w:rsidRPr="00384B10">
        <w:rPr>
          <w:sz w:val="20"/>
          <w:lang w:eastAsia="fr-FR" w:bidi="fr-FR"/>
        </w:rPr>
        <w:t>a</w:t>
      </w:r>
      <w:r w:rsidRPr="00384B10">
        <w:rPr>
          <w:sz w:val="20"/>
          <w:lang w:eastAsia="fr-FR" w:bidi="fr-FR"/>
        </w:rPr>
        <w:t xml:space="preserve">le environ 4,7 francs français.) Sources : journal </w:t>
      </w:r>
      <w:r w:rsidRPr="00384B10">
        <w:rPr>
          <w:rStyle w:val="LgendedutableauItalique"/>
          <w:sz w:val="20"/>
          <w:lang w:val="fr-CA"/>
        </w:rPr>
        <w:t>Le Monde</w:t>
      </w:r>
      <w:r w:rsidRPr="00384B10">
        <w:rPr>
          <w:sz w:val="20"/>
          <w:lang w:eastAsia="fr-FR" w:bidi="fr-FR"/>
        </w:rPr>
        <w:t xml:space="preserve"> du 14/06/1981.</w:t>
      </w:r>
    </w:p>
    <w:p w14:paraId="53469A1C" w14:textId="77777777" w:rsidR="002938B4" w:rsidRPr="00384B10" w:rsidRDefault="002938B4" w:rsidP="002938B4">
      <w:pPr>
        <w:ind w:firstLine="0"/>
        <w:jc w:val="both"/>
        <w:rPr>
          <w:sz w:val="20"/>
          <w:szCs w:val="2"/>
        </w:rPr>
      </w:pPr>
    </w:p>
    <w:p w14:paraId="5692F9F7" w14:textId="77777777" w:rsidR="002938B4" w:rsidRPr="00384B10" w:rsidRDefault="002938B4" w:rsidP="002938B4">
      <w:pPr>
        <w:pStyle w:val="figtitre"/>
      </w:pPr>
      <w:r w:rsidRPr="00384B10">
        <w:t>Indemnisation des princ</w:t>
      </w:r>
      <w:r w:rsidRPr="00384B10">
        <w:t>i</w:t>
      </w:r>
      <w:r w:rsidRPr="00384B10">
        <w:t>pales sociétés nationalisées</w:t>
      </w:r>
    </w:p>
    <w:tbl>
      <w:tblPr>
        <w:tblOverlap w:val="never"/>
        <w:tblW w:w="0" w:type="auto"/>
        <w:tblInd w:w="-899" w:type="dxa"/>
        <w:tblLayout w:type="fixed"/>
        <w:tblCellMar>
          <w:left w:w="10" w:type="dxa"/>
          <w:right w:w="10" w:type="dxa"/>
        </w:tblCellMar>
        <w:tblLook w:val="04A0" w:firstRow="1" w:lastRow="0" w:firstColumn="1" w:lastColumn="0" w:noHBand="0" w:noVBand="1"/>
      </w:tblPr>
      <w:tblGrid>
        <w:gridCol w:w="4455"/>
        <w:gridCol w:w="1458"/>
        <w:gridCol w:w="1458"/>
        <w:gridCol w:w="1458"/>
      </w:tblGrid>
      <w:tr w:rsidR="002938B4" w:rsidRPr="00384B10" w14:paraId="197334D6" w14:textId="77777777">
        <w:tblPrEx>
          <w:tblCellMar>
            <w:top w:w="0" w:type="dxa"/>
            <w:bottom w:w="0" w:type="dxa"/>
          </w:tblCellMar>
        </w:tblPrEx>
        <w:tc>
          <w:tcPr>
            <w:tcW w:w="4455" w:type="dxa"/>
            <w:tcBorders>
              <w:top w:val="single" w:sz="4" w:space="0" w:color="auto"/>
            </w:tcBorders>
            <w:shd w:val="clear" w:color="auto" w:fill="EEECE1"/>
          </w:tcPr>
          <w:p w14:paraId="5F8C51BE" w14:textId="77777777" w:rsidR="002938B4" w:rsidRPr="00384B10" w:rsidRDefault="002938B4" w:rsidP="002938B4">
            <w:pPr>
              <w:spacing w:before="120"/>
              <w:ind w:firstLine="0"/>
              <w:rPr>
                <w:b/>
                <w:color w:val="0000FF"/>
                <w:sz w:val="20"/>
                <w:szCs w:val="10"/>
              </w:rPr>
            </w:pPr>
            <w:r w:rsidRPr="00384B10">
              <w:rPr>
                <w:b/>
                <w:color w:val="0000FF"/>
                <w:sz w:val="20"/>
                <w:szCs w:val="10"/>
              </w:rPr>
              <w:t>SOCIÉTÉS</w:t>
            </w:r>
          </w:p>
        </w:tc>
        <w:tc>
          <w:tcPr>
            <w:tcW w:w="1458" w:type="dxa"/>
            <w:tcBorders>
              <w:top w:val="single" w:sz="4" w:space="0" w:color="auto"/>
            </w:tcBorders>
            <w:shd w:val="clear" w:color="auto" w:fill="EEECE1"/>
          </w:tcPr>
          <w:p w14:paraId="2528DE23" w14:textId="77777777" w:rsidR="002938B4" w:rsidRPr="00384B10" w:rsidRDefault="002938B4" w:rsidP="002938B4">
            <w:pPr>
              <w:spacing w:before="120"/>
              <w:ind w:firstLine="0"/>
              <w:jc w:val="center"/>
              <w:rPr>
                <w:sz w:val="20"/>
                <w:szCs w:val="10"/>
              </w:rPr>
            </w:pPr>
            <w:r w:rsidRPr="00384B10">
              <w:rPr>
                <w:sz w:val="20"/>
                <w:szCs w:val="10"/>
              </w:rPr>
              <w:t>Nombre d’actions au 31/12/80</w:t>
            </w:r>
          </w:p>
        </w:tc>
        <w:tc>
          <w:tcPr>
            <w:tcW w:w="1458" w:type="dxa"/>
            <w:tcBorders>
              <w:top w:val="single" w:sz="4" w:space="0" w:color="auto"/>
            </w:tcBorders>
            <w:shd w:val="clear" w:color="auto" w:fill="EEECE1"/>
          </w:tcPr>
          <w:p w14:paraId="2BDE9EB6" w14:textId="77777777" w:rsidR="002938B4" w:rsidRPr="00384B10" w:rsidRDefault="002938B4" w:rsidP="002938B4">
            <w:pPr>
              <w:spacing w:before="120"/>
              <w:ind w:firstLine="0"/>
              <w:jc w:val="center"/>
              <w:rPr>
                <w:sz w:val="20"/>
                <w:szCs w:val="10"/>
              </w:rPr>
            </w:pPr>
            <w:r w:rsidRPr="00384B10">
              <w:rPr>
                <w:sz w:val="20"/>
                <w:szCs w:val="10"/>
              </w:rPr>
              <w:t>Estimation de l’indemnisation par action au 31/12/80</w:t>
            </w:r>
          </w:p>
        </w:tc>
        <w:tc>
          <w:tcPr>
            <w:tcW w:w="1458" w:type="dxa"/>
            <w:tcBorders>
              <w:top w:val="single" w:sz="4" w:space="0" w:color="auto"/>
            </w:tcBorders>
            <w:shd w:val="clear" w:color="auto" w:fill="EEECE1"/>
          </w:tcPr>
          <w:p w14:paraId="167B7639" w14:textId="77777777" w:rsidR="002938B4" w:rsidRPr="00384B10" w:rsidRDefault="002938B4" w:rsidP="002938B4">
            <w:pPr>
              <w:spacing w:before="120"/>
              <w:ind w:firstLine="0"/>
              <w:jc w:val="center"/>
              <w:rPr>
                <w:sz w:val="20"/>
                <w:szCs w:val="10"/>
              </w:rPr>
            </w:pPr>
            <w:r w:rsidRPr="00384B10">
              <w:rPr>
                <w:sz w:val="20"/>
                <w:szCs w:val="10"/>
              </w:rPr>
              <w:t>Cours coté</w:t>
            </w:r>
            <w:r w:rsidRPr="00384B10">
              <w:rPr>
                <w:sz w:val="20"/>
                <w:szCs w:val="10"/>
              </w:rPr>
              <w:br/>
              <w:t>au 08/05/91</w:t>
            </w:r>
          </w:p>
        </w:tc>
      </w:tr>
      <w:tr w:rsidR="002938B4" w:rsidRPr="00384B10" w14:paraId="748D4076" w14:textId="77777777">
        <w:tblPrEx>
          <w:tblCellMar>
            <w:top w:w="0" w:type="dxa"/>
            <w:bottom w:w="0" w:type="dxa"/>
          </w:tblCellMar>
        </w:tblPrEx>
        <w:tc>
          <w:tcPr>
            <w:tcW w:w="4455" w:type="dxa"/>
            <w:tcBorders>
              <w:top w:val="single" w:sz="4" w:space="0" w:color="auto"/>
            </w:tcBorders>
            <w:shd w:val="clear" w:color="auto" w:fill="FFFFFF"/>
          </w:tcPr>
          <w:p w14:paraId="73BEBE32" w14:textId="77777777" w:rsidR="002938B4" w:rsidRPr="00384B10" w:rsidRDefault="002938B4" w:rsidP="002938B4">
            <w:pPr>
              <w:spacing w:before="120"/>
              <w:ind w:firstLine="0"/>
              <w:rPr>
                <w:b/>
                <w:color w:val="FF0000"/>
                <w:sz w:val="20"/>
                <w:szCs w:val="10"/>
              </w:rPr>
            </w:pPr>
            <w:r w:rsidRPr="00384B10">
              <w:rPr>
                <w:b/>
                <w:color w:val="FF0000"/>
                <w:sz w:val="20"/>
                <w:szCs w:val="10"/>
              </w:rPr>
              <w:t>Groupes industriels</w:t>
            </w:r>
          </w:p>
        </w:tc>
        <w:tc>
          <w:tcPr>
            <w:tcW w:w="1458" w:type="dxa"/>
            <w:tcBorders>
              <w:top w:val="single" w:sz="4" w:space="0" w:color="auto"/>
            </w:tcBorders>
            <w:shd w:val="clear" w:color="auto" w:fill="FFFFFF"/>
          </w:tcPr>
          <w:p w14:paraId="779376CD" w14:textId="77777777" w:rsidR="002938B4" w:rsidRPr="00384B10" w:rsidRDefault="002938B4" w:rsidP="002938B4">
            <w:pPr>
              <w:spacing w:before="120"/>
              <w:ind w:firstLine="0"/>
              <w:jc w:val="center"/>
              <w:rPr>
                <w:sz w:val="20"/>
                <w:szCs w:val="10"/>
              </w:rPr>
            </w:pPr>
          </w:p>
        </w:tc>
        <w:tc>
          <w:tcPr>
            <w:tcW w:w="1458" w:type="dxa"/>
            <w:tcBorders>
              <w:top w:val="single" w:sz="4" w:space="0" w:color="auto"/>
            </w:tcBorders>
            <w:shd w:val="clear" w:color="auto" w:fill="FFFFFF"/>
          </w:tcPr>
          <w:p w14:paraId="6F419360" w14:textId="77777777" w:rsidR="002938B4" w:rsidRPr="00384B10" w:rsidRDefault="002938B4" w:rsidP="002938B4">
            <w:pPr>
              <w:spacing w:before="120"/>
              <w:ind w:firstLine="0"/>
              <w:jc w:val="center"/>
              <w:rPr>
                <w:sz w:val="20"/>
                <w:szCs w:val="10"/>
              </w:rPr>
            </w:pPr>
          </w:p>
        </w:tc>
        <w:tc>
          <w:tcPr>
            <w:tcW w:w="1458" w:type="dxa"/>
            <w:tcBorders>
              <w:top w:val="single" w:sz="4" w:space="0" w:color="auto"/>
            </w:tcBorders>
            <w:shd w:val="clear" w:color="auto" w:fill="FFFFFF"/>
          </w:tcPr>
          <w:p w14:paraId="41BFC249" w14:textId="77777777" w:rsidR="002938B4" w:rsidRPr="00384B10" w:rsidRDefault="002938B4" w:rsidP="002938B4">
            <w:pPr>
              <w:spacing w:before="120"/>
              <w:ind w:firstLine="0"/>
              <w:jc w:val="center"/>
              <w:rPr>
                <w:sz w:val="20"/>
                <w:szCs w:val="10"/>
              </w:rPr>
            </w:pPr>
          </w:p>
        </w:tc>
      </w:tr>
      <w:tr w:rsidR="002938B4" w:rsidRPr="00384B10" w14:paraId="26B2D786" w14:textId="77777777">
        <w:tblPrEx>
          <w:tblCellMar>
            <w:top w:w="0" w:type="dxa"/>
            <w:bottom w:w="0" w:type="dxa"/>
          </w:tblCellMar>
        </w:tblPrEx>
        <w:tc>
          <w:tcPr>
            <w:tcW w:w="4455" w:type="dxa"/>
            <w:shd w:val="clear" w:color="auto" w:fill="FFFFFF"/>
          </w:tcPr>
          <w:p w14:paraId="69EED5D1" w14:textId="77777777" w:rsidR="002938B4" w:rsidRPr="00384B10" w:rsidRDefault="002938B4" w:rsidP="002938B4">
            <w:pPr>
              <w:ind w:left="359" w:firstLine="0"/>
              <w:rPr>
                <w:sz w:val="20"/>
              </w:rPr>
            </w:pPr>
            <w:r w:rsidRPr="00384B10">
              <w:rPr>
                <w:sz w:val="20"/>
              </w:rPr>
              <w:t>Rhône-Poulenc</w:t>
            </w:r>
          </w:p>
        </w:tc>
        <w:tc>
          <w:tcPr>
            <w:tcW w:w="1458" w:type="dxa"/>
            <w:shd w:val="clear" w:color="auto" w:fill="FFFFFF"/>
          </w:tcPr>
          <w:p w14:paraId="0A8DA2F2" w14:textId="77777777" w:rsidR="002938B4" w:rsidRPr="00384B10" w:rsidRDefault="002938B4" w:rsidP="002938B4">
            <w:pPr>
              <w:ind w:right="224" w:firstLine="0"/>
              <w:jc w:val="right"/>
              <w:rPr>
                <w:sz w:val="20"/>
              </w:rPr>
            </w:pPr>
            <w:r w:rsidRPr="00384B10">
              <w:rPr>
                <w:sz w:val="20"/>
              </w:rPr>
              <w:t>22 728 684</w:t>
            </w:r>
          </w:p>
        </w:tc>
        <w:tc>
          <w:tcPr>
            <w:tcW w:w="1458" w:type="dxa"/>
            <w:shd w:val="clear" w:color="auto" w:fill="FFFFFF"/>
          </w:tcPr>
          <w:p w14:paraId="76B0E697" w14:textId="77777777" w:rsidR="002938B4" w:rsidRPr="00384B10" w:rsidRDefault="002938B4" w:rsidP="002938B4">
            <w:pPr>
              <w:ind w:firstLine="0"/>
              <w:jc w:val="center"/>
              <w:rPr>
                <w:sz w:val="20"/>
              </w:rPr>
            </w:pPr>
            <w:r w:rsidRPr="00384B10">
              <w:rPr>
                <w:sz w:val="20"/>
              </w:rPr>
              <w:t>29</w:t>
            </w:r>
          </w:p>
        </w:tc>
        <w:tc>
          <w:tcPr>
            <w:tcW w:w="1458" w:type="dxa"/>
            <w:shd w:val="clear" w:color="auto" w:fill="FFFFFF"/>
          </w:tcPr>
          <w:p w14:paraId="7B8B3666" w14:textId="77777777" w:rsidR="002938B4" w:rsidRPr="00384B10" w:rsidRDefault="002938B4" w:rsidP="002938B4">
            <w:pPr>
              <w:ind w:firstLine="0"/>
              <w:jc w:val="center"/>
              <w:rPr>
                <w:sz w:val="20"/>
              </w:rPr>
            </w:pPr>
            <w:r w:rsidRPr="00384B10">
              <w:rPr>
                <w:sz w:val="20"/>
              </w:rPr>
              <w:t>17</w:t>
            </w:r>
          </w:p>
        </w:tc>
      </w:tr>
      <w:tr w:rsidR="002938B4" w:rsidRPr="00384B10" w14:paraId="266A7A20" w14:textId="77777777">
        <w:tblPrEx>
          <w:tblCellMar>
            <w:top w:w="0" w:type="dxa"/>
            <w:bottom w:w="0" w:type="dxa"/>
          </w:tblCellMar>
        </w:tblPrEx>
        <w:tc>
          <w:tcPr>
            <w:tcW w:w="4455" w:type="dxa"/>
            <w:tcBorders>
              <w:top w:val="single" w:sz="4" w:space="0" w:color="auto"/>
            </w:tcBorders>
            <w:shd w:val="clear" w:color="auto" w:fill="FFFFFF"/>
          </w:tcPr>
          <w:p w14:paraId="3602FBE2" w14:textId="77777777" w:rsidR="002938B4" w:rsidRPr="00384B10" w:rsidRDefault="002938B4" w:rsidP="002938B4">
            <w:pPr>
              <w:ind w:left="359" w:firstLine="0"/>
              <w:rPr>
                <w:sz w:val="20"/>
              </w:rPr>
            </w:pPr>
            <w:r w:rsidRPr="00384B10">
              <w:rPr>
                <w:sz w:val="20"/>
              </w:rPr>
              <w:t>Péchiney-Ugine-Kuhlmann</w:t>
            </w:r>
          </w:p>
        </w:tc>
        <w:tc>
          <w:tcPr>
            <w:tcW w:w="1458" w:type="dxa"/>
            <w:shd w:val="clear" w:color="auto" w:fill="FFFFFF"/>
          </w:tcPr>
          <w:p w14:paraId="2B85DC87" w14:textId="77777777" w:rsidR="002938B4" w:rsidRPr="00384B10" w:rsidRDefault="002938B4" w:rsidP="002938B4">
            <w:pPr>
              <w:ind w:right="224" w:firstLine="0"/>
              <w:jc w:val="right"/>
              <w:rPr>
                <w:sz w:val="20"/>
              </w:rPr>
            </w:pPr>
            <w:r w:rsidRPr="00384B10">
              <w:rPr>
                <w:sz w:val="20"/>
              </w:rPr>
              <w:t>25 491 353</w:t>
            </w:r>
          </w:p>
        </w:tc>
        <w:tc>
          <w:tcPr>
            <w:tcW w:w="1458" w:type="dxa"/>
            <w:shd w:val="clear" w:color="auto" w:fill="FFFFFF"/>
          </w:tcPr>
          <w:p w14:paraId="4969EF33" w14:textId="77777777" w:rsidR="002938B4" w:rsidRPr="00384B10" w:rsidRDefault="002938B4" w:rsidP="002938B4">
            <w:pPr>
              <w:ind w:firstLine="0"/>
              <w:jc w:val="center"/>
              <w:rPr>
                <w:sz w:val="20"/>
              </w:rPr>
            </w:pPr>
            <w:r w:rsidRPr="00384B10">
              <w:rPr>
                <w:sz w:val="20"/>
              </w:rPr>
              <w:t>22</w:t>
            </w:r>
          </w:p>
        </w:tc>
        <w:tc>
          <w:tcPr>
            <w:tcW w:w="1458" w:type="dxa"/>
            <w:shd w:val="clear" w:color="auto" w:fill="FFFFFF"/>
          </w:tcPr>
          <w:p w14:paraId="000A4E4C" w14:textId="77777777" w:rsidR="002938B4" w:rsidRPr="00384B10" w:rsidRDefault="002938B4" w:rsidP="002938B4">
            <w:pPr>
              <w:ind w:firstLine="0"/>
              <w:jc w:val="center"/>
              <w:rPr>
                <w:sz w:val="20"/>
              </w:rPr>
            </w:pPr>
            <w:r w:rsidRPr="00384B10">
              <w:rPr>
                <w:sz w:val="20"/>
              </w:rPr>
              <w:t>17</w:t>
            </w:r>
          </w:p>
        </w:tc>
      </w:tr>
      <w:tr w:rsidR="002938B4" w:rsidRPr="00384B10" w14:paraId="5EB59912" w14:textId="77777777">
        <w:tblPrEx>
          <w:tblCellMar>
            <w:top w:w="0" w:type="dxa"/>
            <w:bottom w:w="0" w:type="dxa"/>
          </w:tblCellMar>
        </w:tblPrEx>
        <w:tc>
          <w:tcPr>
            <w:tcW w:w="4455" w:type="dxa"/>
            <w:shd w:val="clear" w:color="auto" w:fill="FFFFFF"/>
          </w:tcPr>
          <w:p w14:paraId="5DDBE029" w14:textId="77777777" w:rsidR="002938B4" w:rsidRPr="00384B10" w:rsidRDefault="002938B4" w:rsidP="002938B4">
            <w:pPr>
              <w:ind w:left="359" w:firstLine="0"/>
              <w:rPr>
                <w:sz w:val="20"/>
              </w:rPr>
            </w:pPr>
            <w:r w:rsidRPr="00384B10">
              <w:rPr>
                <w:sz w:val="20"/>
              </w:rPr>
              <w:t>Saint-Gobain</w:t>
            </w:r>
          </w:p>
        </w:tc>
        <w:tc>
          <w:tcPr>
            <w:tcW w:w="1458" w:type="dxa"/>
            <w:shd w:val="clear" w:color="auto" w:fill="FFFFFF"/>
          </w:tcPr>
          <w:p w14:paraId="573377C2" w14:textId="77777777" w:rsidR="002938B4" w:rsidRPr="00384B10" w:rsidRDefault="002938B4" w:rsidP="002938B4">
            <w:pPr>
              <w:ind w:right="224" w:firstLine="0"/>
              <w:jc w:val="right"/>
              <w:rPr>
                <w:sz w:val="20"/>
              </w:rPr>
            </w:pPr>
            <w:r w:rsidRPr="00384B10">
              <w:rPr>
                <w:sz w:val="20"/>
              </w:rPr>
              <w:t>34 650 000</w:t>
            </w:r>
          </w:p>
        </w:tc>
        <w:tc>
          <w:tcPr>
            <w:tcW w:w="1458" w:type="dxa"/>
            <w:shd w:val="clear" w:color="auto" w:fill="FFFFFF"/>
          </w:tcPr>
          <w:p w14:paraId="6C8638C5" w14:textId="77777777" w:rsidR="002938B4" w:rsidRPr="00384B10" w:rsidRDefault="002938B4" w:rsidP="002938B4">
            <w:pPr>
              <w:ind w:firstLine="0"/>
              <w:jc w:val="center"/>
              <w:rPr>
                <w:sz w:val="20"/>
              </w:rPr>
            </w:pPr>
            <w:r w:rsidRPr="00384B10">
              <w:rPr>
                <w:sz w:val="20"/>
              </w:rPr>
              <w:t>33</w:t>
            </w:r>
          </w:p>
        </w:tc>
        <w:tc>
          <w:tcPr>
            <w:tcW w:w="1458" w:type="dxa"/>
            <w:shd w:val="clear" w:color="auto" w:fill="FFFFFF"/>
          </w:tcPr>
          <w:p w14:paraId="743CE1F6" w14:textId="77777777" w:rsidR="002938B4" w:rsidRPr="00384B10" w:rsidRDefault="002938B4" w:rsidP="002938B4">
            <w:pPr>
              <w:ind w:firstLine="0"/>
              <w:jc w:val="center"/>
              <w:rPr>
                <w:sz w:val="20"/>
              </w:rPr>
            </w:pPr>
            <w:r w:rsidRPr="00384B10">
              <w:rPr>
                <w:sz w:val="20"/>
              </w:rPr>
              <w:t>23</w:t>
            </w:r>
          </w:p>
        </w:tc>
      </w:tr>
      <w:tr w:rsidR="002938B4" w:rsidRPr="00384B10" w14:paraId="456BB757" w14:textId="77777777">
        <w:tblPrEx>
          <w:tblCellMar>
            <w:top w:w="0" w:type="dxa"/>
            <w:bottom w:w="0" w:type="dxa"/>
          </w:tblCellMar>
        </w:tblPrEx>
        <w:tc>
          <w:tcPr>
            <w:tcW w:w="4455" w:type="dxa"/>
            <w:shd w:val="clear" w:color="auto" w:fill="FFFFFF"/>
          </w:tcPr>
          <w:p w14:paraId="77BE275F" w14:textId="77777777" w:rsidR="002938B4" w:rsidRPr="00384B10" w:rsidRDefault="002938B4" w:rsidP="002938B4">
            <w:pPr>
              <w:ind w:left="359" w:firstLine="0"/>
              <w:rPr>
                <w:sz w:val="20"/>
              </w:rPr>
            </w:pPr>
            <w:r w:rsidRPr="00384B10">
              <w:rPr>
                <w:sz w:val="20"/>
              </w:rPr>
              <w:t>Compagnie Gén</w:t>
            </w:r>
            <w:r w:rsidRPr="00384B10">
              <w:rPr>
                <w:sz w:val="20"/>
              </w:rPr>
              <w:t>é</w:t>
            </w:r>
            <w:r w:rsidRPr="00384B10">
              <w:rPr>
                <w:sz w:val="20"/>
              </w:rPr>
              <w:t>rale d’Électricité</w:t>
            </w:r>
          </w:p>
        </w:tc>
        <w:tc>
          <w:tcPr>
            <w:tcW w:w="1458" w:type="dxa"/>
            <w:shd w:val="clear" w:color="auto" w:fill="FFFFFF"/>
          </w:tcPr>
          <w:p w14:paraId="54F94D90" w14:textId="77777777" w:rsidR="002938B4" w:rsidRPr="00384B10" w:rsidRDefault="002938B4" w:rsidP="002938B4">
            <w:pPr>
              <w:ind w:right="224" w:firstLine="0"/>
              <w:jc w:val="right"/>
              <w:rPr>
                <w:sz w:val="20"/>
              </w:rPr>
            </w:pPr>
            <w:r w:rsidRPr="00384B10">
              <w:rPr>
                <w:sz w:val="20"/>
              </w:rPr>
              <w:t>7 046 462</w:t>
            </w:r>
          </w:p>
        </w:tc>
        <w:tc>
          <w:tcPr>
            <w:tcW w:w="1458" w:type="dxa"/>
            <w:shd w:val="clear" w:color="auto" w:fill="FFFFFF"/>
          </w:tcPr>
          <w:p w14:paraId="7B21766F" w14:textId="77777777" w:rsidR="002938B4" w:rsidRPr="00384B10" w:rsidRDefault="002938B4" w:rsidP="002938B4">
            <w:pPr>
              <w:ind w:firstLine="0"/>
              <w:jc w:val="center"/>
              <w:rPr>
                <w:sz w:val="20"/>
              </w:rPr>
            </w:pPr>
            <w:r w:rsidRPr="00384B10">
              <w:rPr>
                <w:sz w:val="20"/>
              </w:rPr>
              <w:t>72</w:t>
            </w:r>
          </w:p>
        </w:tc>
        <w:tc>
          <w:tcPr>
            <w:tcW w:w="1458" w:type="dxa"/>
            <w:shd w:val="clear" w:color="auto" w:fill="FFFFFF"/>
          </w:tcPr>
          <w:p w14:paraId="4DC97A75" w14:textId="77777777" w:rsidR="002938B4" w:rsidRPr="00384B10" w:rsidRDefault="002938B4" w:rsidP="002938B4">
            <w:pPr>
              <w:ind w:firstLine="0"/>
              <w:jc w:val="center"/>
              <w:rPr>
                <w:sz w:val="20"/>
              </w:rPr>
            </w:pPr>
            <w:r w:rsidRPr="00384B10">
              <w:rPr>
                <w:sz w:val="20"/>
              </w:rPr>
              <w:t>61</w:t>
            </w:r>
          </w:p>
        </w:tc>
      </w:tr>
      <w:tr w:rsidR="002938B4" w:rsidRPr="00384B10" w14:paraId="764CFEBA" w14:textId="77777777">
        <w:tblPrEx>
          <w:tblCellMar>
            <w:top w:w="0" w:type="dxa"/>
            <w:bottom w:w="0" w:type="dxa"/>
          </w:tblCellMar>
        </w:tblPrEx>
        <w:tc>
          <w:tcPr>
            <w:tcW w:w="4455" w:type="dxa"/>
            <w:tcBorders>
              <w:top w:val="single" w:sz="4" w:space="0" w:color="auto"/>
            </w:tcBorders>
            <w:shd w:val="clear" w:color="auto" w:fill="FFFFFF"/>
          </w:tcPr>
          <w:p w14:paraId="50656078" w14:textId="77777777" w:rsidR="002938B4" w:rsidRPr="00384B10" w:rsidRDefault="002938B4" w:rsidP="002938B4">
            <w:pPr>
              <w:ind w:left="359" w:firstLine="0"/>
              <w:rPr>
                <w:sz w:val="20"/>
              </w:rPr>
            </w:pPr>
            <w:r w:rsidRPr="00384B10">
              <w:rPr>
                <w:sz w:val="20"/>
              </w:rPr>
              <w:t>Thomson-Brandt</w:t>
            </w:r>
          </w:p>
        </w:tc>
        <w:tc>
          <w:tcPr>
            <w:tcW w:w="1458" w:type="dxa"/>
            <w:shd w:val="clear" w:color="auto" w:fill="FFFFFF"/>
          </w:tcPr>
          <w:p w14:paraId="5C32A998" w14:textId="77777777" w:rsidR="002938B4" w:rsidRPr="00384B10" w:rsidRDefault="002938B4" w:rsidP="002938B4">
            <w:pPr>
              <w:ind w:right="224" w:firstLine="0"/>
              <w:jc w:val="right"/>
              <w:rPr>
                <w:sz w:val="20"/>
              </w:rPr>
            </w:pPr>
            <w:r w:rsidRPr="00384B10">
              <w:rPr>
                <w:sz w:val="20"/>
              </w:rPr>
              <w:t>6 340 000</w:t>
            </w:r>
          </w:p>
        </w:tc>
        <w:tc>
          <w:tcPr>
            <w:tcW w:w="1458" w:type="dxa"/>
            <w:shd w:val="clear" w:color="auto" w:fill="FFFFFF"/>
          </w:tcPr>
          <w:p w14:paraId="1EA1096F" w14:textId="77777777" w:rsidR="002938B4" w:rsidRPr="00384B10" w:rsidRDefault="002938B4" w:rsidP="002938B4">
            <w:pPr>
              <w:ind w:firstLine="0"/>
              <w:jc w:val="center"/>
              <w:rPr>
                <w:sz w:val="20"/>
              </w:rPr>
            </w:pPr>
            <w:r w:rsidRPr="00384B10">
              <w:rPr>
                <w:sz w:val="20"/>
              </w:rPr>
              <w:t>55</w:t>
            </w:r>
          </w:p>
        </w:tc>
        <w:tc>
          <w:tcPr>
            <w:tcW w:w="1458" w:type="dxa"/>
            <w:shd w:val="clear" w:color="auto" w:fill="FFFFFF"/>
          </w:tcPr>
          <w:p w14:paraId="22F3994E" w14:textId="77777777" w:rsidR="002938B4" w:rsidRPr="00384B10" w:rsidRDefault="002938B4" w:rsidP="002938B4">
            <w:pPr>
              <w:ind w:firstLine="0"/>
              <w:jc w:val="center"/>
              <w:rPr>
                <w:sz w:val="20"/>
              </w:rPr>
            </w:pPr>
            <w:r w:rsidRPr="00384B10">
              <w:rPr>
                <w:sz w:val="20"/>
              </w:rPr>
              <w:t>40</w:t>
            </w:r>
          </w:p>
        </w:tc>
      </w:tr>
      <w:tr w:rsidR="002938B4" w:rsidRPr="00384B10" w14:paraId="46E025A0" w14:textId="77777777">
        <w:tblPrEx>
          <w:tblCellMar>
            <w:top w:w="0" w:type="dxa"/>
            <w:bottom w:w="0" w:type="dxa"/>
          </w:tblCellMar>
        </w:tblPrEx>
        <w:tc>
          <w:tcPr>
            <w:tcW w:w="8829" w:type="dxa"/>
            <w:gridSpan w:val="4"/>
            <w:shd w:val="clear" w:color="auto" w:fill="FFFFFF"/>
          </w:tcPr>
          <w:p w14:paraId="02D52B06" w14:textId="77777777" w:rsidR="002938B4" w:rsidRPr="00384B10" w:rsidRDefault="002938B4" w:rsidP="002938B4">
            <w:pPr>
              <w:spacing w:before="120"/>
              <w:ind w:firstLine="0"/>
              <w:rPr>
                <w:b/>
                <w:color w:val="FF0000"/>
                <w:sz w:val="20"/>
              </w:rPr>
            </w:pPr>
            <w:r w:rsidRPr="00384B10">
              <w:rPr>
                <w:b/>
                <w:color w:val="FF0000"/>
                <w:sz w:val="20"/>
              </w:rPr>
              <w:t>Compagnies financières</w:t>
            </w:r>
          </w:p>
        </w:tc>
      </w:tr>
      <w:tr w:rsidR="002938B4" w:rsidRPr="00384B10" w14:paraId="6DC9948C" w14:textId="77777777">
        <w:tblPrEx>
          <w:tblCellMar>
            <w:top w:w="0" w:type="dxa"/>
            <w:bottom w:w="0" w:type="dxa"/>
          </w:tblCellMar>
        </w:tblPrEx>
        <w:tc>
          <w:tcPr>
            <w:tcW w:w="4455" w:type="dxa"/>
            <w:shd w:val="clear" w:color="auto" w:fill="FFFFFF"/>
          </w:tcPr>
          <w:p w14:paraId="2010378E" w14:textId="77777777" w:rsidR="002938B4" w:rsidRPr="00384B10" w:rsidRDefault="002938B4" w:rsidP="002938B4">
            <w:pPr>
              <w:ind w:left="359" w:firstLine="0"/>
              <w:rPr>
                <w:sz w:val="20"/>
              </w:rPr>
            </w:pPr>
            <w:r w:rsidRPr="00384B10">
              <w:rPr>
                <w:sz w:val="20"/>
              </w:rPr>
              <w:t>Suez</w:t>
            </w:r>
          </w:p>
        </w:tc>
        <w:tc>
          <w:tcPr>
            <w:tcW w:w="1458" w:type="dxa"/>
            <w:shd w:val="clear" w:color="auto" w:fill="FFFFFF"/>
          </w:tcPr>
          <w:p w14:paraId="2930178E" w14:textId="77777777" w:rsidR="002938B4" w:rsidRPr="00384B10" w:rsidRDefault="002938B4" w:rsidP="002938B4">
            <w:pPr>
              <w:ind w:right="224" w:firstLine="0"/>
              <w:jc w:val="right"/>
              <w:rPr>
                <w:sz w:val="20"/>
              </w:rPr>
            </w:pPr>
            <w:r w:rsidRPr="00384B10">
              <w:rPr>
                <w:sz w:val="20"/>
              </w:rPr>
              <w:t>9 469 208</w:t>
            </w:r>
          </w:p>
        </w:tc>
        <w:tc>
          <w:tcPr>
            <w:tcW w:w="1458" w:type="dxa"/>
            <w:shd w:val="clear" w:color="auto" w:fill="FFFFFF"/>
          </w:tcPr>
          <w:p w14:paraId="35047BAD" w14:textId="77777777" w:rsidR="002938B4" w:rsidRPr="00384B10" w:rsidRDefault="002938B4" w:rsidP="002938B4">
            <w:pPr>
              <w:ind w:firstLine="0"/>
              <w:jc w:val="center"/>
              <w:rPr>
                <w:sz w:val="20"/>
              </w:rPr>
            </w:pPr>
            <w:r w:rsidRPr="00384B10">
              <w:rPr>
                <w:sz w:val="20"/>
              </w:rPr>
              <w:t>68</w:t>
            </w:r>
          </w:p>
        </w:tc>
        <w:tc>
          <w:tcPr>
            <w:tcW w:w="1458" w:type="dxa"/>
            <w:shd w:val="clear" w:color="auto" w:fill="FFFFFF"/>
          </w:tcPr>
          <w:p w14:paraId="08097491" w14:textId="77777777" w:rsidR="002938B4" w:rsidRPr="00384B10" w:rsidRDefault="002938B4" w:rsidP="002938B4">
            <w:pPr>
              <w:ind w:firstLine="0"/>
              <w:jc w:val="center"/>
              <w:rPr>
                <w:sz w:val="20"/>
              </w:rPr>
            </w:pPr>
            <w:r w:rsidRPr="00384B10">
              <w:rPr>
                <w:sz w:val="20"/>
              </w:rPr>
              <w:t>56</w:t>
            </w:r>
          </w:p>
        </w:tc>
      </w:tr>
      <w:tr w:rsidR="002938B4" w:rsidRPr="00384B10" w14:paraId="5935A443" w14:textId="77777777">
        <w:tblPrEx>
          <w:tblCellMar>
            <w:top w:w="0" w:type="dxa"/>
            <w:bottom w:w="0" w:type="dxa"/>
          </w:tblCellMar>
        </w:tblPrEx>
        <w:tc>
          <w:tcPr>
            <w:tcW w:w="4455" w:type="dxa"/>
            <w:tcBorders>
              <w:top w:val="single" w:sz="4" w:space="0" w:color="auto"/>
            </w:tcBorders>
            <w:shd w:val="clear" w:color="auto" w:fill="FFFFFF"/>
          </w:tcPr>
          <w:p w14:paraId="6954AFB3" w14:textId="77777777" w:rsidR="002938B4" w:rsidRPr="00384B10" w:rsidRDefault="002938B4" w:rsidP="002938B4">
            <w:pPr>
              <w:ind w:left="359" w:firstLine="0"/>
              <w:rPr>
                <w:sz w:val="20"/>
              </w:rPr>
            </w:pPr>
            <w:r w:rsidRPr="00384B10">
              <w:rPr>
                <w:sz w:val="20"/>
              </w:rPr>
              <w:t>Paribas</w:t>
            </w:r>
          </w:p>
        </w:tc>
        <w:tc>
          <w:tcPr>
            <w:tcW w:w="1458" w:type="dxa"/>
            <w:shd w:val="clear" w:color="auto" w:fill="FFFFFF"/>
          </w:tcPr>
          <w:p w14:paraId="70E55525" w14:textId="77777777" w:rsidR="002938B4" w:rsidRPr="00384B10" w:rsidRDefault="002938B4" w:rsidP="002938B4">
            <w:pPr>
              <w:ind w:right="224" w:firstLine="0"/>
              <w:jc w:val="right"/>
              <w:rPr>
                <w:sz w:val="20"/>
              </w:rPr>
            </w:pPr>
            <w:r w:rsidRPr="00384B10">
              <w:rPr>
                <w:sz w:val="20"/>
              </w:rPr>
              <w:t>16 461 018</w:t>
            </w:r>
          </w:p>
        </w:tc>
        <w:tc>
          <w:tcPr>
            <w:tcW w:w="1458" w:type="dxa"/>
            <w:shd w:val="clear" w:color="auto" w:fill="FFFFFF"/>
          </w:tcPr>
          <w:p w14:paraId="29005498" w14:textId="77777777" w:rsidR="002938B4" w:rsidRPr="00384B10" w:rsidRDefault="002938B4" w:rsidP="002938B4">
            <w:pPr>
              <w:ind w:firstLine="0"/>
              <w:jc w:val="center"/>
              <w:rPr>
                <w:sz w:val="20"/>
              </w:rPr>
            </w:pPr>
            <w:r w:rsidRPr="00384B10">
              <w:rPr>
                <w:sz w:val="20"/>
              </w:rPr>
              <w:t>47</w:t>
            </w:r>
          </w:p>
        </w:tc>
        <w:tc>
          <w:tcPr>
            <w:tcW w:w="1458" w:type="dxa"/>
            <w:shd w:val="clear" w:color="auto" w:fill="FFFFFF"/>
          </w:tcPr>
          <w:p w14:paraId="0CBA1148" w14:textId="77777777" w:rsidR="002938B4" w:rsidRPr="00384B10" w:rsidRDefault="002938B4" w:rsidP="002938B4">
            <w:pPr>
              <w:ind w:firstLine="0"/>
              <w:jc w:val="center"/>
              <w:rPr>
                <w:sz w:val="20"/>
              </w:rPr>
            </w:pPr>
            <w:r w:rsidRPr="00384B10">
              <w:rPr>
                <w:sz w:val="20"/>
              </w:rPr>
              <w:t>42</w:t>
            </w:r>
          </w:p>
        </w:tc>
      </w:tr>
      <w:tr w:rsidR="002938B4" w:rsidRPr="00384B10" w14:paraId="5B6DF75D" w14:textId="77777777">
        <w:tblPrEx>
          <w:tblCellMar>
            <w:top w:w="0" w:type="dxa"/>
            <w:bottom w:w="0" w:type="dxa"/>
          </w:tblCellMar>
        </w:tblPrEx>
        <w:tc>
          <w:tcPr>
            <w:tcW w:w="8829" w:type="dxa"/>
            <w:gridSpan w:val="4"/>
            <w:shd w:val="clear" w:color="auto" w:fill="FFFFFF"/>
          </w:tcPr>
          <w:p w14:paraId="79EB8583" w14:textId="77777777" w:rsidR="002938B4" w:rsidRPr="00384B10" w:rsidRDefault="002938B4" w:rsidP="002938B4">
            <w:pPr>
              <w:spacing w:before="120"/>
              <w:ind w:firstLine="0"/>
              <w:rPr>
                <w:sz w:val="20"/>
              </w:rPr>
            </w:pPr>
            <w:r w:rsidRPr="00384B10">
              <w:rPr>
                <w:b/>
                <w:color w:val="0000FF"/>
                <w:sz w:val="20"/>
              </w:rPr>
              <w:t>Banques</w:t>
            </w:r>
          </w:p>
        </w:tc>
      </w:tr>
      <w:tr w:rsidR="002938B4" w:rsidRPr="00384B10" w14:paraId="11CAC03C" w14:textId="77777777">
        <w:tblPrEx>
          <w:tblCellMar>
            <w:top w:w="0" w:type="dxa"/>
            <w:bottom w:w="0" w:type="dxa"/>
          </w:tblCellMar>
        </w:tblPrEx>
        <w:tc>
          <w:tcPr>
            <w:tcW w:w="4455" w:type="dxa"/>
            <w:shd w:val="clear" w:color="auto" w:fill="FFFFFF"/>
          </w:tcPr>
          <w:p w14:paraId="24B77F88" w14:textId="77777777" w:rsidR="002938B4" w:rsidRPr="00384B10" w:rsidRDefault="002938B4" w:rsidP="002938B4">
            <w:pPr>
              <w:ind w:left="359" w:firstLine="0"/>
              <w:rPr>
                <w:sz w:val="20"/>
              </w:rPr>
            </w:pPr>
            <w:r w:rsidRPr="00384B10">
              <w:rPr>
                <w:sz w:val="20"/>
              </w:rPr>
              <w:t>Crédit du Nord</w:t>
            </w:r>
          </w:p>
        </w:tc>
        <w:tc>
          <w:tcPr>
            <w:tcW w:w="1458" w:type="dxa"/>
            <w:shd w:val="clear" w:color="auto" w:fill="FFFFFF"/>
          </w:tcPr>
          <w:p w14:paraId="2EA44898" w14:textId="77777777" w:rsidR="002938B4" w:rsidRPr="00384B10" w:rsidRDefault="002938B4" w:rsidP="002938B4">
            <w:pPr>
              <w:ind w:right="224" w:firstLine="0"/>
              <w:jc w:val="right"/>
              <w:rPr>
                <w:sz w:val="20"/>
              </w:rPr>
            </w:pPr>
            <w:r w:rsidRPr="00384B10">
              <w:rPr>
                <w:sz w:val="20"/>
              </w:rPr>
              <w:t>4 081 220</w:t>
            </w:r>
          </w:p>
        </w:tc>
        <w:tc>
          <w:tcPr>
            <w:tcW w:w="1458" w:type="dxa"/>
            <w:shd w:val="clear" w:color="auto" w:fill="FFFFFF"/>
          </w:tcPr>
          <w:p w14:paraId="6F81ADEE" w14:textId="77777777" w:rsidR="002938B4" w:rsidRPr="00384B10" w:rsidRDefault="002938B4" w:rsidP="002938B4">
            <w:pPr>
              <w:ind w:firstLine="0"/>
              <w:jc w:val="center"/>
              <w:rPr>
                <w:sz w:val="20"/>
              </w:rPr>
            </w:pPr>
            <w:r w:rsidRPr="00384B10">
              <w:rPr>
                <w:sz w:val="20"/>
              </w:rPr>
              <w:t>21</w:t>
            </w:r>
          </w:p>
        </w:tc>
        <w:tc>
          <w:tcPr>
            <w:tcW w:w="1458" w:type="dxa"/>
            <w:shd w:val="clear" w:color="auto" w:fill="FFFFFF"/>
          </w:tcPr>
          <w:p w14:paraId="5CFA84F0" w14:textId="77777777" w:rsidR="002938B4" w:rsidRPr="00384B10" w:rsidRDefault="002938B4" w:rsidP="002938B4">
            <w:pPr>
              <w:ind w:firstLine="0"/>
              <w:jc w:val="center"/>
              <w:rPr>
                <w:sz w:val="20"/>
              </w:rPr>
            </w:pPr>
            <w:r w:rsidRPr="00384B10">
              <w:rPr>
                <w:sz w:val="20"/>
              </w:rPr>
              <w:t>12</w:t>
            </w:r>
          </w:p>
        </w:tc>
      </w:tr>
      <w:tr w:rsidR="002938B4" w:rsidRPr="00384B10" w14:paraId="56F6C68C" w14:textId="77777777">
        <w:tblPrEx>
          <w:tblCellMar>
            <w:top w:w="0" w:type="dxa"/>
            <w:bottom w:w="0" w:type="dxa"/>
          </w:tblCellMar>
        </w:tblPrEx>
        <w:tc>
          <w:tcPr>
            <w:tcW w:w="4455" w:type="dxa"/>
            <w:shd w:val="clear" w:color="auto" w:fill="FFFFFF"/>
          </w:tcPr>
          <w:p w14:paraId="2A3D777E" w14:textId="77777777" w:rsidR="002938B4" w:rsidRPr="00384B10" w:rsidRDefault="002938B4" w:rsidP="002938B4">
            <w:pPr>
              <w:ind w:left="359" w:firstLine="0"/>
              <w:rPr>
                <w:sz w:val="20"/>
              </w:rPr>
            </w:pPr>
            <w:r w:rsidRPr="00384B10">
              <w:rPr>
                <w:sz w:val="20"/>
              </w:rPr>
              <w:t>Crédit Commercial de France</w:t>
            </w:r>
          </w:p>
        </w:tc>
        <w:tc>
          <w:tcPr>
            <w:tcW w:w="1458" w:type="dxa"/>
            <w:shd w:val="clear" w:color="auto" w:fill="FFFFFF"/>
          </w:tcPr>
          <w:p w14:paraId="131DF15F" w14:textId="77777777" w:rsidR="002938B4" w:rsidRPr="00384B10" w:rsidRDefault="002938B4" w:rsidP="002938B4">
            <w:pPr>
              <w:ind w:right="224" w:firstLine="0"/>
              <w:jc w:val="right"/>
              <w:rPr>
                <w:sz w:val="20"/>
              </w:rPr>
            </w:pPr>
            <w:r w:rsidRPr="00384B10">
              <w:rPr>
                <w:sz w:val="20"/>
              </w:rPr>
              <w:t>6 688 011</w:t>
            </w:r>
          </w:p>
        </w:tc>
        <w:tc>
          <w:tcPr>
            <w:tcW w:w="1458" w:type="dxa"/>
            <w:shd w:val="clear" w:color="auto" w:fill="FFFFFF"/>
          </w:tcPr>
          <w:p w14:paraId="7EC17FC2" w14:textId="77777777" w:rsidR="002938B4" w:rsidRPr="00384B10" w:rsidRDefault="002938B4" w:rsidP="002938B4">
            <w:pPr>
              <w:ind w:firstLine="0"/>
              <w:jc w:val="center"/>
              <w:rPr>
                <w:sz w:val="20"/>
              </w:rPr>
            </w:pPr>
            <w:r w:rsidRPr="00384B10">
              <w:rPr>
                <w:sz w:val="20"/>
              </w:rPr>
              <w:t>34</w:t>
            </w:r>
          </w:p>
        </w:tc>
        <w:tc>
          <w:tcPr>
            <w:tcW w:w="1458" w:type="dxa"/>
            <w:shd w:val="clear" w:color="auto" w:fill="FFFFFF"/>
          </w:tcPr>
          <w:p w14:paraId="604F22CC" w14:textId="77777777" w:rsidR="002938B4" w:rsidRPr="00384B10" w:rsidRDefault="002938B4" w:rsidP="002938B4">
            <w:pPr>
              <w:ind w:firstLine="0"/>
              <w:jc w:val="center"/>
              <w:rPr>
                <w:sz w:val="20"/>
              </w:rPr>
            </w:pPr>
            <w:r w:rsidRPr="00384B10">
              <w:rPr>
                <w:sz w:val="20"/>
              </w:rPr>
              <w:t>30</w:t>
            </w:r>
          </w:p>
        </w:tc>
      </w:tr>
      <w:tr w:rsidR="002938B4" w:rsidRPr="00384B10" w14:paraId="1A8BC24C" w14:textId="77777777">
        <w:tblPrEx>
          <w:tblCellMar>
            <w:top w:w="0" w:type="dxa"/>
            <w:bottom w:w="0" w:type="dxa"/>
          </w:tblCellMar>
        </w:tblPrEx>
        <w:tc>
          <w:tcPr>
            <w:tcW w:w="4455" w:type="dxa"/>
            <w:tcBorders>
              <w:bottom w:val="single" w:sz="4" w:space="0" w:color="auto"/>
            </w:tcBorders>
            <w:shd w:val="clear" w:color="auto" w:fill="FFFFFF"/>
          </w:tcPr>
          <w:p w14:paraId="542BCBEA" w14:textId="77777777" w:rsidR="002938B4" w:rsidRPr="00384B10" w:rsidRDefault="002938B4" w:rsidP="002938B4">
            <w:pPr>
              <w:ind w:left="359" w:firstLine="0"/>
              <w:rPr>
                <w:sz w:val="20"/>
              </w:rPr>
            </w:pPr>
            <w:r w:rsidRPr="00384B10">
              <w:rPr>
                <w:sz w:val="20"/>
              </w:rPr>
              <w:t>Crédit Industriel et co</w:t>
            </w:r>
            <w:r w:rsidRPr="00384B10">
              <w:rPr>
                <w:sz w:val="20"/>
              </w:rPr>
              <w:t>m</w:t>
            </w:r>
            <w:r w:rsidRPr="00384B10">
              <w:rPr>
                <w:sz w:val="20"/>
              </w:rPr>
              <w:t>mercial</w:t>
            </w:r>
          </w:p>
        </w:tc>
        <w:tc>
          <w:tcPr>
            <w:tcW w:w="1458" w:type="dxa"/>
            <w:tcBorders>
              <w:bottom w:val="single" w:sz="4" w:space="0" w:color="auto"/>
            </w:tcBorders>
            <w:shd w:val="clear" w:color="auto" w:fill="FFFFFF"/>
          </w:tcPr>
          <w:p w14:paraId="2F3AAECB" w14:textId="77777777" w:rsidR="002938B4" w:rsidRPr="00384B10" w:rsidRDefault="002938B4" w:rsidP="002938B4">
            <w:pPr>
              <w:ind w:right="224" w:firstLine="0"/>
              <w:jc w:val="right"/>
              <w:rPr>
                <w:sz w:val="20"/>
              </w:rPr>
            </w:pPr>
            <w:r w:rsidRPr="00384B10">
              <w:rPr>
                <w:sz w:val="20"/>
              </w:rPr>
              <w:t>4 527 667</w:t>
            </w:r>
          </w:p>
        </w:tc>
        <w:tc>
          <w:tcPr>
            <w:tcW w:w="1458" w:type="dxa"/>
            <w:tcBorders>
              <w:bottom w:val="single" w:sz="4" w:space="0" w:color="auto"/>
            </w:tcBorders>
            <w:shd w:val="clear" w:color="auto" w:fill="FFFFFF"/>
          </w:tcPr>
          <w:p w14:paraId="795072F7" w14:textId="77777777" w:rsidR="002938B4" w:rsidRPr="00384B10" w:rsidRDefault="002938B4" w:rsidP="002938B4">
            <w:pPr>
              <w:ind w:firstLine="0"/>
              <w:jc w:val="center"/>
              <w:rPr>
                <w:sz w:val="20"/>
              </w:rPr>
            </w:pPr>
            <w:r w:rsidRPr="00384B10">
              <w:rPr>
                <w:sz w:val="20"/>
              </w:rPr>
              <w:t>34</w:t>
            </w:r>
          </w:p>
        </w:tc>
        <w:tc>
          <w:tcPr>
            <w:tcW w:w="1458" w:type="dxa"/>
            <w:tcBorders>
              <w:bottom w:val="single" w:sz="4" w:space="0" w:color="auto"/>
            </w:tcBorders>
            <w:shd w:val="clear" w:color="auto" w:fill="FFFFFF"/>
          </w:tcPr>
          <w:p w14:paraId="1E576A0A" w14:textId="77777777" w:rsidR="002938B4" w:rsidRPr="00384B10" w:rsidRDefault="002938B4" w:rsidP="002938B4">
            <w:pPr>
              <w:ind w:firstLine="0"/>
              <w:jc w:val="center"/>
              <w:rPr>
                <w:sz w:val="20"/>
              </w:rPr>
            </w:pPr>
            <w:r w:rsidRPr="00384B10">
              <w:rPr>
                <w:sz w:val="20"/>
              </w:rPr>
              <w:t>23</w:t>
            </w:r>
          </w:p>
        </w:tc>
      </w:tr>
    </w:tbl>
    <w:p w14:paraId="7EA9AE14" w14:textId="77777777" w:rsidR="002938B4" w:rsidRPr="00384B10" w:rsidRDefault="002938B4" w:rsidP="002938B4">
      <w:pPr>
        <w:spacing w:before="120"/>
        <w:ind w:firstLine="0"/>
        <w:jc w:val="both"/>
        <w:rPr>
          <w:sz w:val="20"/>
        </w:rPr>
      </w:pPr>
      <w:r w:rsidRPr="00384B10">
        <w:rPr>
          <w:sz w:val="20"/>
          <w:lang w:eastAsia="fr-FR" w:bidi="fr-FR"/>
        </w:rPr>
        <w:t xml:space="preserve">Sources : Estimation de la C.O.B. (Commission des Opérations de Bourse) ; journal </w:t>
      </w:r>
      <w:r w:rsidRPr="00384B10">
        <w:rPr>
          <w:rStyle w:val="LgendedutableauItalique"/>
          <w:sz w:val="20"/>
          <w:lang w:val="fr-CA"/>
        </w:rPr>
        <w:t>Le Monde</w:t>
      </w:r>
      <w:r w:rsidRPr="00384B10">
        <w:rPr>
          <w:sz w:val="20"/>
          <w:lang w:eastAsia="fr-FR" w:bidi="fr-FR"/>
        </w:rPr>
        <w:t xml:space="preserve"> du 28/09/81. Chiffres en dollars can</w:t>
      </w:r>
      <w:r w:rsidRPr="00384B10">
        <w:rPr>
          <w:sz w:val="20"/>
          <w:lang w:eastAsia="fr-FR" w:bidi="fr-FR"/>
        </w:rPr>
        <w:t>a</w:t>
      </w:r>
      <w:r w:rsidRPr="00384B10">
        <w:rPr>
          <w:sz w:val="20"/>
          <w:lang w:eastAsia="fr-FR" w:bidi="fr-FR"/>
        </w:rPr>
        <w:t>diens.</w:t>
      </w:r>
    </w:p>
    <w:p w14:paraId="4E88389D" w14:textId="77777777" w:rsidR="002938B4" w:rsidRPr="00384B10" w:rsidRDefault="002938B4" w:rsidP="002938B4">
      <w:pPr>
        <w:spacing w:before="120" w:after="120"/>
        <w:ind w:firstLine="0"/>
        <w:jc w:val="both"/>
      </w:pPr>
      <w:r w:rsidRPr="00384B10">
        <w:br w:type="page"/>
      </w:r>
      <w:r w:rsidRPr="00384B10">
        <w:lastRenderedPageBreak/>
        <w:t>[22]</w:t>
      </w:r>
    </w:p>
    <w:p w14:paraId="5AF0C8E8" w14:textId="77777777" w:rsidR="002938B4" w:rsidRPr="00384B10" w:rsidRDefault="002938B4" w:rsidP="002938B4">
      <w:pPr>
        <w:spacing w:before="120" w:after="120"/>
        <w:ind w:left="720" w:firstLine="0"/>
        <w:jc w:val="both"/>
      </w:pPr>
      <w:r w:rsidRPr="00384B10">
        <w:rPr>
          <w:lang w:eastAsia="fr-FR" w:bidi="fr-FR"/>
        </w:rPr>
        <w:t>reposant sur un certain nombre de secteurs indu</w:t>
      </w:r>
      <w:r w:rsidRPr="00384B10">
        <w:rPr>
          <w:lang w:eastAsia="fr-FR" w:bidi="fr-FR"/>
        </w:rPr>
        <w:t>s</w:t>
      </w:r>
      <w:r w:rsidRPr="00384B10">
        <w:rPr>
          <w:lang w:eastAsia="fr-FR" w:bidi="fr-FR"/>
        </w:rPr>
        <w:t>triels clefs, avec la possibilité de conserver des prises de participation s</w:t>
      </w:r>
      <w:r w:rsidRPr="00384B10">
        <w:rPr>
          <w:lang w:eastAsia="fr-FR" w:bidi="fr-FR"/>
        </w:rPr>
        <w:t>é</w:t>
      </w:r>
      <w:r w:rsidRPr="00384B10">
        <w:rPr>
          <w:lang w:eastAsia="fr-FR" w:bidi="fr-FR"/>
        </w:rPr>
        <w:t>lectives et de rejeter dans le secteur privé les activités économ</w:t>
      </w:r>
      <w:r w:rsidRPr="00384B10">
        <w:rPr>
          <w:lang w:eastAsia="fr-FR" w:bidi="fr-FR"/>
        </w:rPr>
        <w:t>i</w:t>
      </w:r>
      <w:r w:rsidRPr="00384B10">
        <w:rPr>
          <w:lang w:eastAsia="fr-FR" w:bidi="fr-FR"/>
        </w:rPr>
        <w:t>ques qui ne sont pas consid</w:t>
      </w:r>
      <w:r w:rsidRPr="00384B10">
        <w:rPr>
          <w:lang w:eastAsia="fr-FR" w:bidi="fr-FR"/>
        </w:rPr>
        <w:t>é</w:t>
      </w:r>
      <w:r w:rsidRPr="00384B10">
        <w:rPr>
          <w:lang w:eastAsia="fr-FR" w:bidi="fr-FR"/>
        </w:rPr>
        <w:t xml:space="preserve">rées </w:t>
      </w:r>
      <w:r w:rsidRPr="00384B10">
        <w:t>comme stratégiques pour l’économie n</w:t>
      </w:r>
      <w:r w:rsidRPr="00384B10">
        <w:t>a</w:t>
      </w:r>
      <w:r w:rsidRPr="00384B10">
        <w:t>tionale ;</w:t>
      </w:r>
    </w:p>
    <w:p w14:paraId="62585F5F" w14:textId="77777777" w:rsidR="002938B4" w:rsidRPr="00384B10" w:rsidRDefault="002938B4" w:rsidP="002938B4">
      <w:pPr>
        <w:spacing w:before="120" w:after="120"/>
        <w:ind w:left="720" w:hanging="360"/>
        <w:jc w:val="both"/>
      </w:pPr>
      <w:r w:rsidRPr="00384B10">
        <w:t>-</w:t>
      </w:r>
      <w:r w:rsidRPr="00384B10">
        <w:tab/>
        <w:t>l’indemnisation « équitable » du capital nationalisé avec l’espoir que celui-ci refera le chemin de l’industrialisation en se redéployant dans les secteurs e</w:t>
      </w:r>
      <w:r w:rsidRPr="00384B10">
        <w:t>n</w:t>
      </w:r>
      <w:r w:rsidRPr="00384B10">
        <w:t>core peu développés ;</w:t>
      </w:r>
    </w:p>
    <w:p w14:paraId="734F9959" w14:textId="77777777" w:rsidR="002938B4" w:rsidRPr="00384B10" w:rsidRDefault="002938B4" w:rsidP="002938B4">
      <w:pPr>
        <w:spacing w:before="120" w:after="120"/>
        <w:ind w:left="720" w:hanging="360"/>
        <w:jc w:val="both"/>
      </w:pPr>
      <w:r w:rsidRPr="00384B10">
        <w:t>-</w:t>
      </w:r>
      <w:r w:rsidRPr="00384B10">
        <w:tab/>
        <w:t>la définition</w:t>
      </w:r>
      <w:r w:rsidRPr="00384B10">
        <w:rPr>
          <w:lang w:eastAsia="fr-FR" w:bidi="fr-FR"/>
        </w:rPr>
        <w:t xml:space="preserve"> d’un type de gestion des entreprises nationalisées qui devra allier, à la fois, l’efficacité d’une d</w:t>
      </w:r>
      <w:r w:rsidRPr="00384B10">
        <w:rPr>
          <w:lang w:eastAsia="fr-FR" w:bidi="fr-FR"/>
        </w:rPr>
        <w:t>i</w:t>
      </w:r>
      <w:r w:rsidRPr="00384B10">
        <w:rPr>
          <w:lang w:eastAsia="fr-FR" w:bidi="fr-FR"/>
        </w:rPr>
        <w:t>rection capitaliste, ce devra être le rôle des a</w:t>
      </w:r>
      <w:r w:rsidRPr="00384B10">
        <w:rPr>
          <w:lang w:eastAsia="fr-FR" w:bidi="fr-FR"/>
        </w:rPr>
        <w:t>d</w:t>
      </w:r>
      <w:r w:rsidRPr="00384B10">
        <w:rPr>
          <w:lang w:eastAsia="fr-FR" w:bidi="fr-FR"/>
        </w:rPr>
        <w:t>ministrateurs et autres contrôleurs publics, et la paix sociale au moyen d’une participation limitée des travailleurs aux décisions, ce devra être la tâche des synd</w:t>
      </w:r>
      <w:r w:rsidRPr="00384B10">
        <w:rPr>
          <w:lang w:eastAsia="fr-FR" w:bidi="fr-FR"/>
        </w:rPr>
        <w:t>i</w:t>
      </w:r>
      <w:r w:rsidRPr="00384B10">
        <w:rPr>
          <w:lang w:eastAsia="fr-FR" w:bidi="fr-FR"/>
        </w:rPr>
        <w:t>cats « vigilants mais respons</w:t>
      </w:r>
      <w:r w:rsidRPr="00384B10">
        <w:rPr>
          <w:lang w:eastAsia="fr-FR" w:bidi="fr-FR"/>
        </w:rPr>
        <w:t>a</w:t>
      </w:r>
      <w:r w:rsidRPr="00384B10">
        <w:rPr>
          <w:lang w:eastAsia="fr-FR" w:bidi="fr-FR"/>
        </w:rPr>
        <w:t>bles ».</w:t>
      </w:r>
    </w:p>
    <w:p w14:paraId="4FBAE35E" w14:textId="77777777" w:rsidR="002938B4" w:rsidRPr="00384B10" w:rsidRDefault="002938B4" w:rsidP="002938B4">
      <w:pPr>
        <w:spacing w:before="120" w:after="120"/>
        <w:jc w:val="both"/>
        <w:rPr>
          <w:lang w:eastAsia="fr-FR" w:bidi="fr-FR"/>
        </w:rPr>
      </w:pPr>
    </w:p>
    <w:p w14:paraId="4FB166B0" w14:textId="77777777" w:rsidR="002938B4" w:rsidRPr="00384B10" w:rsidRDefault="002938B4" w:rsidP="002938B4">
      <w:pPr>
        <w:spacing w:before="120" w:after="120"/>
        <w:jc w:val="both"/>
      </w:pPr>
      <w:r w:rsidRPr="00384B10">
        <w:rPr>
          <w:lang w:eastAsia="fr-FR" w:bidi="fr-FR"/>
        </w:rPr>
        <w:t>Les réactions des syndicats face à la mise en place d’un tel projet sont diverses et correspondent généralement à leurs différentes « se</w:t>
      </w:r>
      <w:r w:rsidRPr="00384B10">
        <w:rPr>
          <w:lang w:eastAsia="fr-FR" w:bidi="fr-FR"/>
        </w:rPr>
        <w:t>n</w:t>
      </w:r>
      <w:r w:rsidRPr="00384B10">
        <w:rPr>
          <w:lang w:eastAsia="fr-FR" w:bidi="fr-FR"/>
        </w:rPr>
        <w:t>sibilités ».</w:t>
      </w:r>
    </w:p>
    <w:p w14:paraId="63BD4A19" w14:textId="77777777" w:rsidR="002938B4" w:rsidRPr="00384B10" w:rsidRDefault="002938B4" w:rsidP="002938B4">
      <w:pPr>
        <w:spacing w:before="120" w:after="120"/>
        <w:jc w:val="both"/>
      </w:pPr>
      <w:r w:rsidRPr="00384B10">
        <w:rPr>
          <w:lang w:eastAsia="fr-FR" w:bidi="fr-FR"/>
        </w:rPr>
        <w:t>La CGC (Confédération générale des cadres), craignant de voir disparaître les profits capitalistes, crie au « casse-cou » et voudraient négocier à la fois une souplesse de gestion favorisant des possib</w:t>
      </w:r>
      <w:r w:rsidRPr="00384B10">
        <w:rPr>
          <w:lang w:eastAsia="fr-FR" w:bidi="fr-FR"/>
        </w:rPr>
        <w:t>i</w:t>
      </w:r>
      <w:r w:rsidRPr="00384B10">
        <w:rPr>
          <w:lang w:eastAsia="fr-FR" w:bidi="fr-FR"/>
        </w:rPr>
        <w:t>lités de promotions salariales et statutaires pour ses membres, et une rem</w:t>
      </w:r>
      <w:r w:rsidRPr="00384B10">
        <w:rPr>
          <w:lang w:eastAsia="fr-FR" w:bidi="fr-FR"/>
        </w:rPr>
        <w:t>i</w:t>
      </w:r>
      <w:r w:rsidRPr="00384B10">
        <w:rPr>
          <w:lang w:eastAsia="fr-FR" w:bidi="fr-FR"/>
        </w:rPr>
        <w:t>se au pas des syndicats ouvriers suffisante pour conserver l’autorité et la responsabilité déc</w:t>
      </w:r>
      <w:r w:rsidRPr="00384B10">
        <w:rPr>
          <w:lang w:eastAsia="fr-FR" w:bidi="fr-FR"/>
        </w:rPr>
        <w:t>i</w:t>
      </w:r>
      <w:r w:rsidRPr="00384B10">
        <w:rPr>
          <w:lang w:eastAsia="fr-FR" w:bidi="fr-FR"/>
        </w:rPr>
        <w:t>sionnelle des cadres.</w:t>
      </w:r>
    </w:p>
    <w:p w14:paraId="6FD08AF4" w14:textId="77777777" w:rsidR="002938B4" w:rsidRPr="00384B10" w:rsidRDefault="002938B4" w:rsidP="002938B4">
      <w:pPr>
        <w:spacing w:before="120" w:after="120"/>
        <w:jc w:val="both"/>
      </w:pPr>
      <w:r w:rsidRPr="00384B10">
        <w:rPr>
          <w:lang w:eastAsia="fr-FR" w:bidi="fr-FR"/>
        </w:rPr>
        <w:t>F.O (Force ouvrière), traditionnellement orientée vers la défense des conditions purement salariales, n’est pas à priori déf</w:t>
      </w:r>
      <w:r w:rsidRPr="00384B10">
        <w:rPr>
          <w:lang w:eastAsia="fr-FR" w:bidi="fr-FR"/>
        </w:rPr>
        <w:t>a</w:t>
      </w:r>
      <w:r w:rsidRPr="00384B10">
        <w:rPr>
          <w:lang w:eastAsia="fr-FR" w:bidi="fr-FR"/>
        </w:rPr>
        <w:t>vorable au projet socialiste dans la mesure où celui-ci permet, par la concertation, l’acquisition de no</w:t>
      </w:r>
      <w:r w:rsidRPr="00384B10">
        <w:rPr>
          <w:lang w:eastAsia="fr-FR" w:bidi="fr-FR"/>
        </w:rPr>
        <w:t>u</w:t>
      </w:r>
      <w:r w:rsidRPr="00384B10">
        <w:rPr>
          <w:lang w:eastAsia="fr-FR" w:bidi="fr-FR"/>
        </w:rPr>
        <w:t>veaux avantages et ne favorise pas une politisation excessive des salariés, ce qui aurait pour cette centrale syndicale la conséquence néfaste de livrer ces entreprises nationalisées aux « off</w:t>
      </w:r>
      <w:r w:rsidRPr="00384B10">
        <w:rPr>
          <w:lang w:eastAsia="fr-FR" w:bidi="fr-FR"/>
        </w:rPr>
        <w:t>i</w:t>
      </w:r>
      <w:r w:rsidRPr="00384B10">
        <w:rPr>
          <w:lang w:eastAsia="fr-FR" w:bidi="fr-FR"/>
        </w:rPr>
        <w:t>cines communistes ».</w:t>
      </w:r>
    </w:p>
    <w:p w14:paraId="2E6FA5BB" w14:textId="77777777" w:rsidR="002938B4" w:rsidRPr="00384B10" w:rsidRDefault="002938B4" w:rsidP="002938B4">
      <w:pPr>
        <w:spacing w:before="120" w:after="120"/>
        <w:jc w:val="both"/>
      </w:pPr>
      <w:r w:rsidRPr="00384B10">
        <w:rPr>
          <w:lang w:eastAsia="fr-FR" w:bidi="fr-FR"/>
        </w:rPr>
        <w:t>De son côté la CFDT (Confédération française démocratique du travail), malgré qu’elle soit relativement sédu</w:t>
      </w:r>
      <w:r w:rsidRPr="00384B10">
        <w:rPr>
          <w:lang w:eastAsia="fr-FR" w:bidi="fr-FR"/>
        </w:rPr>
        <w:t>i</w:t>
      </w:r>
      <w:r w:rsidRPr="00384B10">
        <w:rPr>
          <w:lang w:eastAsia="fr-FR" w:bidi="fr-FR"/>
        </w:rPr>
        <w:t>te par l’option « pragmatique » de la politique économique proposée par les sociali</w:t>
      </w:r>
      <w:r w:rsidRPr="00384B10">
        <w:rPr>
          <w:lang w:eastAsia="fr-FR" w:bidi="fr-FR"/>
        </w:rPr>
        <w:t>s</w:t>
      </w:r>
      <w:r w:rsidRPr="00384B10">
        <w:rPr>
          <w:lang w:eastAsia="fr-FR" w:bidi="fr-FR"/>
        </w:rPr>
        <w:t xml:space="preserve">tes, met </w:t>
      </w:r>
      <w:r w:rsidRPr="00384B10">
        <w:rPr>
          <w:lang w:eastAsia="fr-FR" w:bidi="fr-FR"/>
        </w:rPr>
        <w:lastRenderedPageBreak/>
        <w:t>l’accent sur l’aspect qua</w:t>
      </w:r>
      <w:r>
        <w:rPr>
          <w:lang w:eastAsia="fr-FR" w:bidi="fr-FR"/>
        </w:rPr>
        <w:t>n</w:t>
      </w:r>
      <w:r w:rsidRPr="00384B10">
        <w:rPr>
          <w:lang w:eastAsia="fr-FR" w:bidi="fr-FR"/>
        </w:rPr>
        <w:t>titatif des réformes nécessaires à entreprendre. Amélioration de la qualité de la vie au travail et élabor</w:t>
      </w:r>
      <w:r w:rsidRPr="00384B10">
        <w:rPr>
          <w:lang w:eastAsia="fr-FR" w:bidi="fr-FR"/>
        </w:rPr>
        <w:t>a</w:t>
      </w:r>
      <w:r w:rsidRPr="00384B10">
        <w:rPr>
          <w:lang w:eastAsia="fr-FR" w:bidi="fr-FR"/>
        </w:rPr>
        <w:t>tion de structures de participation démocratiques des travailleurs à la gestion des entreprises nationalisées (conseil d’atelier et de bureau, co</w:t>
      </w:r>
      <w:r w:rsidRPr="00384B10">
        <w:rPr>
          <w:lang w:eastAsia="fr-FR" w:bidi="fr-FR"/>
        </w:rPr>
        <w:t>n</w:t>
      </w:r>
      <w:r w:rsidRPr="00384B10">
        <w:rPr>
          <w:lang w:eastAsia="fr-FR" w:bidi="fr-FR"/>
        </w:rPr>
        <w:t>seil de surveillance élus par les travailleurs) qui devraient être un premier pas vers une certaine autoge</w:t>
      </w:r>
      <w:r w:rsidRPr="00384B10">
        <w:rPr>
          <w:lang w:eastAsia="fr-FR" w:bidi="fr-FR"/>
        </w:rPr>
        <w:t>s</w:t>
      </w:r>
      <w:r w:rsidRPr="00384B10">
        <w:rPr>
          <w:lang w:eastAsia="fr-FR" w:bidi="fr-FR"/>
        </w:rPr>
        <w:t>tion.</w:t>
      </w:r>
    </w:p>
    <w:p w14:paraId="0C35D0C7" w14:textId="77777777" w:rsidR="002938B4" w:rsidRPr="00384B10" w:rsidRDefault="002938B4" w:rsidP="002938B4">
      <w:pPr>
        <w:spacing w:before="120" w:after="120"/>
        <w:jc w:val="both"/>
      </w:pPr>
      <w:r w:rsidRPr="00384B10">
        <w:rPr>
          <w:lang w:eastAsia="fr-FR" w:bidi="fr-FR"/>
        </w:rPr>
        <w:t>La CGT (Confédération générale du travail), enfin, adhérant en grande partie aux options économiques et pol</w:t>
      </w:r>
      <w:r w:rsidRPr="00384B10">
        <w:rPr>
          <w:lang w:eastAsia="fr-FR" w:bidi="fr-FR"/>
        </w:rPr>
        <w:t>i</w:t>
      </w:r>
      <w:r w:rsidRPr="00384B10">
        <w:rPr>
          <w:lang w:eastAsia="fr-FR" w:bidi="fr-FR"/>
        </w:rPr>
        <w:t>tiques du PC, préférerait des nationalisations de type « étatisation » où, à la différence des s</w:t>
      </w:r>
      <w:r w:rsidRPr="00384B10">
        <w:rPr>
          <w:lang w:eastAsia="fr-FR" w:bidi="fr-FR"/>
        </w:rPr>
        <w:t>o</w:t>
      </w:r>
      <w:r w:rsidRPr="00384B10">
        <w:rPr>
          <w:lang w:eastAsia="fr-FR" w:bidi="fr-FR"/>
        </w:rPr>
        <w:t>cialistes, les entreprises nationales devraient s’orienter vers la reche</w:t>
      </w:r>
      <w:r w:rsidRPr="00384B10">
        <w:rPr>
          <w:lang w:eastAsia="fr-FR" w:bidi="fr-FR"/>
        </w:rPr>
        <w:t>r</w:t>
      </w:r>
      <w:r w:rsidRPr="00384B10">
        <w:rPr>
          <w:lang w:eastAsia="fr-FR" w:bidi="fr-FR"/>
        </w:rPr>
        <w:t>che d’une autonomie et indépe</w:t>
      </w:r>
      <w:r w:rsidRPr="00384B10">
        <w:rPr>
          <w:lang w:eastAsia="fr-FR" w:bidi="fr-FR"/>
        </w:rPr>
        <w:t>n</w:t>
      </w:r>
      <w:r w:rsidRPr="00384B10">
        <w:rPr>
          <w:lang w:eastAsia="fr-FR" w:bidi="fr-FR"/>
        </w:rPr>
        <w:t>dance nationale dans le plus grand nombre possible de secteurs. De plus les nationalis</w:t>
      </w:r>
      <w:r w:rsidRPr="00384B10">
        <w:rPr>
          <w:lang w:eastAsia="fr-FR" w:bidi="fr-FR"/>
        </w:rPr>
        <w:t>a</w:t>
      </w:r>
      <w:r w:rsidRPr="00384B10">
        <w:rPr>
          <w:lang w:eastAsia="fr-FR" w:bidi="fr-FR"/>
        </w:rPr>
        <w:t>tions devraient comprendre la totalité des groupes concernés et l’indemnisation d</w:t>
      </w:r>
      <w:r w:rsidRPr="00384B10">
        <w:rPr>
          <w:lang w:eastAsia="fr-FR" w:bidi="fr-FR"/>
        </w:rPr>
        <w:t>e</w:t>
      </w:r>
      <w:r w:rsidRPr="00384B10">
        <w:rPr>
          <w:lang w:eastAsia="fr-FR" w:bidi="fr-FR"/>
        </w:rPr>
        <w:t>vrait s’effectuer au plus faible coût permis par les moyens juridiques disponibles. Enfin le mode de gestion de ces entreprises devrait suivre l’esprit des nationalisations de 1945, c’est-à-dire avec une direction tripartite (État, travailleurs, consommateurs ou contractants) et poss</w:t>
      </w:r>
      <w:r w:rsidRPr="00384B10">
        <w:rPr>
          <w:lang w:eastAsia="fr-FR" w:bidi="fr-FR"/>
        </w:rPr>
        <w:t>i</w:t>
      </w:r>
      <w:r w:rsidRPr="00384B10">
        <w:rPr>
          <w:lang w:eastAsia="fr-FR" w:bidi="fr-FR"/>
        </w:rPr>
        <w:t>blement des conseils d’atelier constitués des représe</w:t>
      </w:r>
      <w:r w:rsidRPr="00384B10">
        <w:rPr>
          <w:lang w:eastAsia="fr-FR" w:bidi="fr-FR"/>
        </w:rPr>
        <w:t>n</w:t>
      </w:r>
      <w:r w:rsidRPr="00384B10">
        <w:rPr>
          <w:lang w:eastAsia="fr-FR" w:bidi="fr-FR"/>
        </w:rPr>
        <w:t>tants syndicaux.</w:t>
      </w:r>
    </w:p>
    <w:p w14:paraId="07970D9B" w14:textId="77777777" w:rsidR="002938B4" w:rsidRPr="00384B10" w:rsidRDefault="002938B4" w:rsidP="002938B4">
      <w:pPr>
        <w:spacing w:before="120" w:after="120"/>
        <w:jc w:val="both"/>
      </w:pPr>
      <w:r w:rsidRPr="00384B10">
        <w:rPr>
          <w:lang w:eastAsia="fr-FR" w:bidi="fr-FR"/>
        </w:rPr>
        <w:t>Quant à la mouvance politique que représente la gauche radicale extra-parlementaire, organisée ou non organ</w:t>
      </w:r>
      <w:r w:rsidRPr="00384B10">
        <w:rPr>
          <w:lang w:eastAsia="fr-FR" w:bidi="fr-FR"/>
        </w:rPr>
        <w:t>i</w:t>
      </w:r>
      <w:r w:rsidRPr="00384B10">
        <w:rPr>
          <w:lang w:eastAsia="fr-FR" w:bidi="fr-FR"/>
        </w:rPr>
        <w:t>sée, celle-ci met de l’avant la nécessité de faire des n</w:t>
      </w:r>
      <w:r w:rsidRPr="00384B10">
        <w:rPr>
          <w:lang w:eastAsia="fr-FR" w:bidi="fr-FR"/>
        </w:rPr>
        <w:t>a</w:t>
      </w:r>
      <w:r w:rsidRPr="00384B10">
        <w:rPr>
          <w:lang w:eastAsia="fr-FR" w:bidi="fr-FR"/>
        </w:rPr>
        <w:t>tionalisations, expropriations totale du capital, le fer de lance d’une alternative réellement socialiste. L’accent est mis ici sur la nécessité que les nationalisations ne soient pas pour les travailleurs un simple changement de direction (patron capitaliste ou État-patron, quelle di</w:t>
      </w:r>
      <w:r w:rsidRPr="00384B10">
        <w:rPr>
          <w:lang w:eastAsia="fr-FR" w:bidi="fr-FR"/>
        </w:rPr>
        <w:t>f</w:t>
      </w:r>
      <w:r w:rsidRPr="00384B10">
        <w:rPr>
          <w:lang w:eastAsia="fr-FR" w:bidi="fr-FR"/>
        </w:rPr>
        <w:t>férence ?) mais la possibilité de rompre avec l’exploitation sous</w:t>
      </w:r>
      <w:r>
        <w:rPr>
          <w:lang w:eastAsia="fr-FR" w:bidi="fr-FR"/>
        </w:rPr>
        <w:t xml:space="preserve"> </w:t>
      </w:r>
      <w:r>
        <w:t xml:space="preserve"> </w:t>
      </w:r>
      <w:r w:rsidRPr="00384B10">
        <w:t>[23]</w:t>
      </w:r>
      <w:r>
        <w:t xml:space="preserve"> </w:t>
      </w:r>
      <w:r w:rsidRPr="00384B10">
        <w:rPr>
          <w:lang w:eastAsia="fr-FR" w:bidi="fr-FR"/>
        </w:rPr>
        <w:t>toutes ses formes (division du travail, salariat...) et de s’engager dans une direction authentiquement autogestio</w:t>
      </w:r>
      <w:r w:rsidRPr="00384B10">
        <w:rPr>
          <w:lang w:eastAsia="fr-FR" w:bidi="fr-FR"/>
        </w:rPr>
        <w:t>n</w:t>
      </w:r>
      <w:r w:rsidRPr="00384B10">
        <w:rPr>
          <w:lang w:eastAsia="fr-FR" w:bidi="fr-FR"/>
        </w:rPr>
        <w:t>naire (vivre au travail et produire pour les besoins sociaux d’ici en coopération avec le monde non capitali</w:t>
      </w:r>
      <w:r w:rsidRPr="00384B10">
        <w:rPr>
          <w:lang w:eastAsia="fr-FR" w:bidi="fr-FR"/>
        </w:rPr>
        <w:t>s</w:t>
      </w:r>
      <w:r w:rsidRPr="00384B10">
        <w:rPr>
          <w:lang w:eastAsia="fr-FR" w:bidi="fr-FR"/>
        </w:rPr>
        <w:t>te).</w:t>
      </w:r>
    </w:p>
    <w:p w14:paraId="48F1A656" w14:textId="77777777" w:rsidR="002938B4" w:rsidRPr="00384B10" w:rsidRDefault="002938B4" w:rsidP="002938B4">
      <w:pPr>
        <w:spacing w:before="120" w:after="120"/>
        <w:jc w:val="both"/>
      </w:pPr>
      <w:r w:rsidRPr="00384B10">
        <w:rPr>
          <w:lang w:eastAsia="fr-FR" w:bidi="fr-FR"/>
        </w:rPr>
        <w:t>En examinant ces différents projets, nationalisation « type R</w:t>
      </w:r>
      <w:r w:rsidRPr="00384B10">
        <w:rPr>
          <w:lang w:eastAsia="fr-FR" w:bidi="fr-FR"/>
        </w:rPr>
        <w:t>e</w:t>
      </w:r>
      <w:r w:rsidRPr="00384B10">
        <w:rPr>
          <w:lang w:eastAsia="fr-FR" w:bidi="fr-FR"/>
        </w:rPr>
        <w:t>nault », type étatisation ou autogestionnaire, il est clair que le probl</w:t>
      </w:r>
      <w:r w:rsidRPr="00384B10">
        <w:rPr>
          <w:lang w:eastAsia="fr-FR" w:bidi="fr-FR"/>
        </w:rPr>
        <w:t>è</w:t>
      </w:r>
      <w:r w:rsidRPr="00384B10">
        <w:rPr>
          <w:lang w:eastAsia="fr-FR" w:bidi="fr-FR"/>
        </w:rPr>
        <w:t>me des « nationalisations » est central dans l’élaboration d’une alte</w:t>
      </w:r>
      <w:r w:rsidRPr="00384B10">
        <w:rPr>
          <w:lang w:eastAsia="fr-FR" w:bidi="fr-FR"/>
        </w:rPr>
        <w:t>r</w:t>
      </w:r>
      <w:r w:rsidRPr="00384B10">
        <w:rPr>
          <w:lang w:eastAsia="fr-FR" w:bidi="fr-FR"/>
        </w:rPr>
        <w:t>native socialiste en France. De la « réussite » du projet socialiste d</w:t>
      </w:r>
      <w:r w:rsidRPr="00384B10">
        <w:rPr>
          <w:lang w:eastAsia="fr-FR" w:bidi="fr-FR"/>
        </w:rPr>
        <w:t>é</w:t>
      </w:r>
      <w:r w:rsidRPr="00384B10">
        <w:rPr>
          <w:lang w:eastAsia="fr-FR" w:bidi="fr-FR"/>
        </w:rPr>
        <w:t>pendra en grande partie l’avenir de l’expérience e</w:t>
      </w:r>
      <w:r w:rsidRPr="00384B10">
        <w:rPr>
          <w:lang w:eastAsia="fr-FR" w:bidi="fr-FR"/>
        </w:rPr>
        <w:t>n</w:t>
      </w:r>
      <w:r w:rsidRPr="00384B10">
        <w:rPr>
          <w:lang w:eastAsia="fr-FR" w:bidi="fr-FR"/>
        </w:rPr>
        <w:t>gagée depuis le 10 mai.</w:t>
      </w:r>
    </w:p>
    <w:p w14:paraId="7986FF77" w14:textId="77777777" w:rsidR="002938B4" w:rsidRPr="00384B10" w:rsidRDefault="002938B4" w:rsidP="002938B4">
      <w:pPr>
        <w:spacing w:before="120" w:after="120"/>
        <w:jc w:val="both"/>
        <w:rPr>
          <w:lang w:eastAsia="fr-FR" w:bidi="fr-FR"/>
        </w:rPr>
      </w:pPr>
      <w:r>
        <w:rPr>
          <w:lang w:eastAsia="fr-FR" w:bidi="fr-FR"/>
        </w:rPr>
        <w:br w:type="page"/>
      </w:r>
    </w:p>
    <w:p w14:paraId="4B036A59" w14:textId="77777777" w:rsidR="002938B4" w:rsidRPr="00384B10" w:rsidRDefault="002938B4" w:rsidP="002938B4">
      <w:pPr>
        <w:pStyle w:val="a"/>
      </w:pPr>
      <w:r w:rsidRPr="003445A2">
        <w:t>Décen</w:t>
      </w:r>
      <w:r>
        <w:t>traliser et planifier</w:t>
      </w:r>
      <w:r>
        <w:br/>
      </w:r>
      <w:r w:rsidRPr="003445A2">
        <w:t>pour quelle nouvelle c</w:t>
      </w:r>
      <w:r w:rsidRPr="003445A2">
        <w:t>i</w:t>
      </w:r>
      <w:r w:rsidRPr="003445A2">
        <w:t>toyenneté </w:t>
      </w:r>
      <w:r w:rsidRPr="00384B10">
        <w:t>?</w:t>
      </w:r>
    </w:p>
    <w:p w14:paraId="5D13A462" w14:textId="77777777" w:rsidR="002938B4" w:rsidRPr="00384B10" w:rsidRDefault="002938B4" w:rsidP="002938B4">
      <w:pPr>
        <w:spacing w:before="120" w:after="120"/>
        <w:jc w:val="both"/>
        <w:rPr>
          <w:lang w:eastAsia="fr-FR" w:bidi="fr-FR"/>
        </w:rPr>
      </w:pPr>
    </w:p>
    <w:p w14:paraId="55962B74" w14:textId="77777777" w:rsidR="002938B4" w:rsidRPr="00384B10" w:rsidRDefault="002938B4" w:rsidP="002938B4">
      <w:pPr>
        <w:spacing w:before="120" w:after="120"/>
        <w:jc w:val="both"/>
      </w:pPr>
      <w:r w:rsidRPr="00384B10">
        <w:rPr>
          <w:lang w:eastAsia="fr-FR" w:bidi="fr-FR"/>
        </w:rPr>
        <w:t>Il est un vieux débat dans l’histoire politique française qui oppose les tenants du centralisme et les défenseurs du régionalisme, dont la Révolution de 1789, opposa</w:t>
      </w:r>
      <w:r>
        <w:rPr>
          <w:lang w:eastAsia="fr-FR" w:bidi="fr-FR"/>
        </w:rPr>
        <w:t>nt jacobins et girondins, ne fu</w:t>
      </w:r>
      <w:r w:rsidRPr="00384B10">
        <w:rPr>
          <w:lang w:eastAsia="fr-FR" w:bidi="fr-FR"/>
        </w:rPr>
        <w:t>t qu’une p</w:t>
      </w:r>
      <w:r w:rsidRPr="00384B10">
        <w:rPr>
          <w:lang w:eastAsia="fr-FR" w:bidi="fr-FR"/>
        </w:rPr>
        <w:t>é</w:t>
      </w:r>
      <w:r w:rsidRPr="00384B10">
        <w:rPr>
          <w:lang w:eastAsia="fr-FR" w:bidi="fr-FR"/>
        </w:rPr>
        <w:t>ripétie. Avec l’arrivée au pouvoir des socialistes, la question de la d</w:t>
      </w:r>
      <w:r w:rsidRPr="00384B10">
        <w:rPr>
          <w:lang w:eastAsia="fr-FR" w:bidi="fr-FR"/>
        </w:rPr>
        <w:t>é</w:t>
      </w:r>
      <w:r w:rsidRPr="00384B10">
        <w:rPr>
          <w:lang w:eastAsia="fr-FR" w:bidi="fr-FR"/>
        </w:rPr>
        <w:t>centralisation, de la planification et de l’aménagement du territoire revient en force, ayant été un des chevaux de bataille de la gauche d</w:t>
      </w:r>
      <w:r w:rsidRPr="00384B10">
        <w:rPr>
          <w:lang w:eastAsia="fr-FR" w:bidi="fr-FR"/>
        </w:rPr>
        <w:t>e</w:t>
      </w:r>
      <w:r w:rsidRPr="00384B10">
        <w:rPr>
          <w:lang w:eastAsia="fr-FR" w:bidi="fr-FR"/>
        </w:rPr>
        <w:t>puis vingt ans.</w:t>
      </w:r>
    </w:p>
    <w:p w14:paraId="7D0DD189" w14:textId="77777777" w:rsidR="002938B4" w:rsidRPr="00384B10" w:rsidRDefault="002938B4" w:rsidP="002938B4">
      <w:pPr>
        <w:spacing w:before="120" w:after="120"/>
        <w:jc w:val="both"/>
      </w:pPr>
      <w:r w:rsidRPr="00384B10">
        <w:rPr>
          <w:lang w:eastAsia="fr-FR" w:bidi="fr-FR"/>
        </w:rPr>
        <w:t>Face à « l’anarchie capitaliste » et au « despotisme centralisateur de l’État bourgeois », il s’avérait nécessaire d’avancer une altern</w:t>
      </w:r>
      <w:r w:rsidRPr="00384B10">
        <w:rPr>
          <w:lang w:eastAsia="fr-FR" w:bidi="fr-FR"/>
        </w:rPr>
        <w:t>a</w:t>
      </w:r>
      <w:r w:rsidRPr="00384B10">
        <w:rPr>
          <w:lang w:eastAsia="fr-FR" w:bidi="fr-FR"/>
        </w:rPr>
        <w:t xml:space="preserve">tive qui corresponde aux aspirations de </w:t>
      </w:r>
      <w:r w:rsidRPr="003445A2">
        <w:rPr>
          <w:i/>
          <w:iCs/>
          <w:szCs w:val="28"/>
        </w:rPr>
        <w:t>tous</w:t>
      </w:r>
      <w:r w:rsidRPr="00384B10">
        <w:rPr>
          <w:lang w:eastAsia="fr-FR" w:bidi="fr-FR"/>
        </w:rPr>
        <w:t xml:space="preserve"> les Français. Malgré l’apparente simplicité de la solution à une telle problématique, « il faut décentraliser les pouvoirs à tous les échelons de la vie polit</w:t>
      </w:r>
      <w:r w:rsidRPr="00384B10">
        <w:rPr>
          <w:lang w:eastAsia="fr-FR" w:bidi="fr-FR"/>
        </w:rPr>
        <w:t>i</w:t>
      </w:r>
      <w:r w:rsidRPr="00384B10">
        <w:rPr>
          <w:lang w:eastAsia="fr-FR" w:bidi="fr-FR"/>
        </w:rPr>
        <w:t>que et construire une planification démocratique », la mise en cha</w:t>
      </w:r>
      <w:r w:rsidRPr="00384B10">
        <w:rPr>
          <w:lang w:eastAsia="fr-FR" w:bidi="fr-FR"/>
        </w:rPr>
        <w:t>n</w:t>
      </w:r>
      <w:r w:rsidRPr="00384B10">
        <w:rPr>
          <w:lang w:eastAsia="fr-FR" w:bidi="fr-FR"/>
        </w:rPr>
        <w:t>tier réelle d’une telle réforme se heurte à de nombreux pr</w:t>
      </w:r>
      <w:r w:rsidRPr="00384B10">
        <w:rPr>
          <w:lang w:eastAsia="fr-FR" w:bidi="fr-FR"/>
        </w:rPr>
        <w:t>o</w:t>
      </w:r>
      <w:r w:rsidRPr="00384B10">
        <w:rPr>
          <w:lang w:eastAsia="fr-FR" w:bidi="fr-FR"/>
        </w:rPr>
        <w:t>blèmes.</w:t>
      </w:r>
    </w:p>
    <w:p w14:paraId="162C7127" w14:textId="77777777" w:rsidR="002938B4" w:rsidRPr="00384B10" w:rsidRDefault="002938B4" w:rsidP="002938B4">
      <w:pPr>
        <w:spacing w:before="120" w:after="120"/>
        <w:jc w:val="both"/>
      </w:pPr>
      <w:r w:rsidRPr="00384B10">
        <w:rPr>
          <w:lang w:eastAsia="fr-FR" w:bidi="fr-FR"/>
        </w:rPr>
        <w:t>Au niveau de la décentralisation des instances décisionnelles de l’autorité publique par la relégation des po</w:t>
      </w:r>
      <w:r w:rsidRPr="00384B10">
        <w:rPr>
          <w:lang w:eastAsia="fr-FR" w:bidi="fr-FR"/>
        </w:rPr>
        <w:t>u</w:t>
      </w:r>
      <w:r w:rsidRPr="00384B10">
        <w:rPr>
          <w:lang w:eastAsia="fr-FR" w:bidi="fr-FR"/>
        </w:rPr>
        <w:t>voirs de l’État central aux collectivités locales, la diff</w:t>
      </w:r>
      <w:r w:rsidRPr="00384B10">
        <w:rPr>
          <w:lang w:eastAsia="fr-FR" w:bidi="fr-FR"/>
        </w:rPr>
        <w:t>i</w:t>
      </w:r>
      <w:r w:rsidRPr="00384B10">
        <w:rPr>
          <w:lang w:eastAsia="fr-FR" w:bidi="fr-FR"/>
        </w:rPr>
        <w:t>culté se situe dans l’arbitrage nécessaire qu’il faut mettre en place entre, d’une part, la volonté locale de défe</w:t>
      </w:r>
      <w:r w:rsidRPr="00384B10">
        <w:rPr>
          <w:lang w:eastAsia="fr-FR" w:bidi="fr-FR"/>
        </w:rPr>
        <w:t>n</w:t>
      </w:r>
      <w:r w:rsidRPr="00384B10">
        <w:rPr>
          <w:lang w:eastAsia="fr-FR" w:bidi="fr-FR"/>
        </w:rPr>
        <w:t>dre des intérêts particuliers qui ne sont pas</w:t>
      </w:r>
      <w:r>
        <w:rPr>
          <w:lang w:eastAsia="fr-FR" w:bidi="fr-FR"/>
        </w:rPr>
        <w:t xml:space="preserve"> </w:t>
      </w:r>
      <w:r w:rsidRPr="00384B10">
        <w:rPr>
          <w:lang w:eastAsia="fr-FR" w:bidi="fr-FR"/>
        </w:rPr>
        <w:t>toujours ceux des travai</w:t>
      </w:r>
      <w:r w:rsidRPr="00384B10">
        <w:rPr>
          <w:lang w:eastAsia="fr-FR" w:bidi="fr-FR"/>
        </w:rPr>
        <w:t>l</w:t>
      </w:r>
      <w:r w:rsidRPr="00384B10">
        <w:rPr>
          <w:lang w:eastAsia="fr-FR" w:bidi="fr-FR"/>
        </w:rPr>
        <w:t>leurs (reconstitution ou renforcement po</w:t>
      </w:r>
      <w:r w:rsidRPr="00384B10">
        <w:rPr>
          <w:lang w:eastAsia="fr-FR" w:bidi="fr-FR"/>
        </w:rPr>
        <w:t>s</w:t>
      </w:r>
      <w:r w:rsidRPr="00384B10">
        <w:rPr>
          <w:lang w:eastAsia="fr-FR" w:bidi="fr-FR"/>
        </w:rPr>
        <w:t>sible des féodalités locales constituées essentiellement par les notables encore très influents dans certaines régions), et d’autre part, la volonté intrinsèque de l’État ce</w:t>
      </w:r>
      <w:r w:rsidRPr="00384B10">
        <w:rPr>
          <w:lang w:eastAsia="fr-FR" w:bidi="fr-FR"/>
        </w:rPr>
        <w:t>n</w:t>
      </w:r>
      <w:r w:rsidRPr="00384B10">
        <w:rPr>
          <w:lang w:eastAsia="fr-FR" w:bidi="fr-FR"/>
        </w:rPr>
        <w:t>tral de vo</w:t>
      </w:r>
      <w:r w:rsidRPr="00384B10">
        <w:rPr>
          <w:lang w:eastAsia="fr-FR" w:bidi="fr-FR"/>
        </w:rPr>
        <w:t>u</w:t>
      </w:r>
      <w:r w:rsidRPr="00384B10">
        <w:rPr>
          <w:lang w:eastAsia="fr-FR" w:bidi="fr-FR"/>
        </w:rPr>
        <w:t>loir faire le bonheur des citoyens malgré eux (l’installation d’infrastructure ou d’unités de production ne peut être que bén</w:t>
      </w:r>
      <w:r w:rsidRPr="00384B10">
        <w:rPr>
          <w:lang w:eastAsia="fr-FR" w:bidi="fr-FR"/>
        </w:rPr>
        <w:t>é</w:t>
      </w:r>
      <w:r w:rsidRPr="00384B10">
        <w:rPr>
          <w:lang w:eastAsia="fr-FR" w:bidi="fr-FR"/>
        </w:rPr>
        <w:t>fique puisque « ça développe » la région). La co</w:t>
      </w:r>
      <w:r w:rsidRPr="00384B10">
        <w:rPr>
          <w:lang w:eastAsia="fr-FR" w:bidi="fr-FR"/>
        </w:rPr>
        <w:t>n</w:t>
      </w:r>
      <w:r w:rsidRPr="00384B10">
        <w:rPr>
          <w:lang w:eastAsia="fr-FR" w:bidi="fr-FR"/>
        </w:rPr>
        <w:t>ception d’une « nouvelle citoyenneté » devra s’élaborer entre deux écueil. Au niveau de la pl</w:t>
      </w:r>
      <w:r w:rsidRPr="00384B10">
        <w:rPr>
          <w:lang w:eastAsia="fr-FR" w:bidi="fr-FR"/>
        </w:rPr>
        <w:t>a</w:t>
      </w:r>
      <w:r w:rsidRPr="00384B10">
        <w:rPr>
          <w:lang w:eastAsia="fr-FR" w:bidi="fr-FR"/>
        </w:rPr>
        <w:t>nification et de l’aménagement du territoire, outre le problème to</w:t>
      </w:r>
      <w:r w:rsidRPr="00384B10">
        <w:rPr>
          <w:lang w:eastAsia="fr-FR" w:bidi="fr-FR"/>
        </w:rPr>
        <w:t>u</w:t>
      </w:r>
      <w:r w:rsidRPr="00384B10">
        <w:rPr>
          <w:lang w:eastAsia="fr-FR" w:bidi="fr-FR"/>
        </w:rPr>
        <w:t>chant aux implications régionales de la stratégie globale de la polit</w:t>
      </w:r>
      <w:r w:rsidRPr="00384B10">
        <w:rPr>
          <w:lang w:eastAsia="fr-FR" w:bidi="fr-FR"/>
        </w:rPr>
        <w:t>i</w:t>
      </w:r>
      <w:r w:rsidRPr="00384B10">
        <w:rPr>
          <w:lang w:eastAsia="fr-FR" w:bidi="fr-FR"/>
        </w:rPr>
        <w:t>que économ</w:t>
      </w:r>
      <w:r w:rsidRPr="00384B10">
        <w:rPr>
          <w:lang w:eastAsia="fr-FR" w:bidi="fr-FR"/>
        </w:rPr>
        <w:t>i</w:t>
      </w:r>
      <w:r w:rsidRPr="00384B10">
        <w:rPr>
          <w:lang w:eastAsia="fr-FR" w:bidi="fr-FR"/>
        </w:rPr>
        <w:t>que française, le même type de confrontation ne peut être esquivée sans une réflexion collective nationale et une concertation inter-régionale. En effet, l’état de pr</w:t>
      </w:r>
      <w:r w:rsidRPr="00384B10">
        <w:rPr>
          <w:lang w:eastAsia="fr-FR" w:bidi="fr-FR"/>
        </w:rPr>
        <w:t>o</w:t>
      </w:r>
      <w:r w:rsidRPr="00384B10">
        <w:rPr>
          <w:lang w:eastAsia="fr-FR" w:bidi="fr-FR"/>
        </w:rPr>
        <w:t xml:space="preserve">fondes inégalités régionales constitue le terrain d’un affrontement objectif entre, d’une part, les régions qui, disposant d’un haut niveau de développement </w:t>
      </w:r>
      <w:r w:rsidRPr="00384B10">
        <w:rPr>
          <w:lang w:eastAsia="fr-FR" w:bidi="fr-FR"/>
        </w:rPr>
        <w:lastRenderedPageBreak/>
        <w:t>économ</w:t>
      </w:r>
      <w:r w:rsidRPr="00384B10">
        <w:rPr>
          <w:lang w:eastAsia="fr-FR" w:bidi="fr-FR"/>
        </w:rPr>
        <w:t>i</w:t>
      </w:r>
      <w:r w:rsidRPr="00384B10">
        <w:rPr>
          <w:lang w:eastAsia="fr-FR" w:bidi="fr-FR"/>
        </w:rPr>
        <w:t>que (développement auto-centré), voudront « profiter » de leurs pr</w:t>
      </w:r>
      <w:r w:rsidRPr="00384B10">
        <w:rPr>
          <w:lang w:eastAsia="fr-FR" w:bidi="fr-FR"/>
        </w:rPr>
        <w:t>o</w:t>
      </w:r>
      <w:r w:rsidRPr="00384B10">
        <w:rPr>
          <w:lang w:eastAsia="fr-FR" w:bidi="fr-FR"/>
        </w:rPr>
        <w:t>pres ressources pour accentuer leur développement invoquant les r</w:t>
      </w:r>
      <w:r w:rsidRPr="00384B10">
        <w:rPr>
          <w:lang w:eastAsia="fr-FR" w:bidi="fr-FR"/>
        </w:rPr>
        <w:t>i</w:t>
      </w:r>
      <w:r w:rsidRPr="00384B10">
        <w:rPr>
          <w:lang w:eastAsia="fr-FR" w:bidi="fr-FR"/>
        </w:rPr>
        <w:t>gueurs de la compétition internationale, et d’autre part, les régions dites « défavorisées » (développement extr</w:t>
      </w:r>
      <w:r w:rsidRPr="00384B10">
        <w:rPr>
          <w:lang w:eastAsia="fr-FR" w:bidi="fr-FR"/>
        </w:rPr>
        <w:t>a</w:t>
      </w:r>
      <w:r w:rsidRPr="00384B10">
        <w:rPr>
          <w:lang w:eastAsia="fr-FR" w:bidi="fr-FR"/>
        </w:rPr>
        <w:t>verti, si développement il y a) qui, invoquant la « solidarité nationale » et le droit de « vivre au pays », revendiqueront les revenus de transfert nécessaires à leur pr</w:t>
      </w:r>
      <w:r w:rsidRPr="00384B10">
        <w:rPr>
          <w:lang w:eastAsia="fr-FR" w:bidi="fr-FR"/>
        </w:rPr>
        <w:t>o</w:t>
      </w:r>
      <w:r w:rsidRPr="00384B10">
        <w:rPr>
          <w:lang w:eastAsia="fr-FR" w:bidi="fr-FR"/>
        </w:rPr>
        <w:t>pre développ</w:t>
      </w:r>
      <w:r w:rsidRPr="00384B10">
        <w:rPr>
          <w:lang w:eastAsia="fr-FR" w:bidi="fr-FR"/>
        </w:rPr>
        <w:t>e</w:t>
      </w:r>
      <w:r w:rsidRPr="00384B10">
        <w:rPr>
          <w:lang w:eastAsia="fr-FR" w:bidi="fr-FR"/>
        </w:rPr>
        <w:t>ment.</w:t>
      </w:r>
    </w:p>
    <w:p w14:paraId="41FDACBA" w14:textId="77777777" w:rsidR="002938B4" w:rsidRPr="00384B10" w:rsidRDefault="002938B4" w:rsidP="002938B4">
      <w:pPr>
        <w:spacing w:before="120" w:after="120"/>
        <w:jc w:val="both"/>
      </w:pPr>
      <w:r w:rsidRPr="00384B10">
        <w:rPr>
          <w:lang w:eastAsia="fr-FR" w:bidi="fr-FR"/>
        </w:rPr>
        <w:t>Dans ces conditions, faut-il faire confiance à la « responsabilité n</w:t>
      </w:r>
      <w:r w:rsidRPr="00384B10">
        <w:rPr>
          <w:lang w:eastAsia="fr-FR" w:bidi="fr-FR"/>
        </w:rPr>
        <w:t>a</w:t>
      </w:r>
      <w:r w:rsidRPr="00384B10">
        <w:rPr>
          <w:lang w:eastAsia="fr-FR" w:bidi="fr-FR"/>
        </w:rPr>
        <w:t>tionale » des régions riches, que ce soient les citoyens qui décident pl</w:t>
      </w:r>
      <w:r w:rsidRPr="00384B10">
        <w:rPr>
          <w:lang w:eastAsia="fr-FR" w:bidi="fr-FR"/>
        </w:rPr>
        <w:t>u</w:t>
      </w:r>
      <w:r w:rsidRPr="00384B10">
        <w:rPr>
          <w:lang w:eastAsia="fr-FR" w:bidi="fr-FR"/>
        </w:rPr>
        <w:t>tôt que les capitalistes de ces régions ne semble pas être forcément un critère certain de cette « responsabilité » ; ou faut-il que ce soit l’État qui « planifie » la redistribution des richesses avec tous les pr</w:t>
      </w:r>
      <w:r w:rsidRPr="00384B10">
        <w:rPr>
          <w:lang w:eastAsia="fr-FR" w:bidi="fr-FR"/>
        </w:rPr>
        <w:t>o</w:t>
      </w:r>
      <w:r w:rsidRPr="00384B10">
        <w:rPr>
          <w:lang w:eastAsia="fr-FR" w:bidi="fr-FR"/>
        </w:rPr>
        <w:t>blèmes d’arbitraire étatique que cela comporte ?</w:t>
      </w:r>
    </w:p>
    <w:p w14:paraId="3BD820F4" w14:textId="77777777" w:rsidR="002938B4" w:rsidRPr="00384B10" w:rsidRDefault="002938B4" w:rsidP="002938B4">
      <w:pPr>
        <w:spacing w:before="120" w:after="120"/>
        <w:jc w:val="both"/>
      </w:pPr>
      <w:r w:rsidRPr="00384B10">
        <w:rPr>
          <w:lang w:eastAsia="fr-FR" w:bidi="fr-FR"/>
        </w:rPr>
        <w:t>Le gouvernement socialiste a choisi une solution « panachée » qui comporte, d’une part, une décentralisa</w:t>
      </w:r>
      <w:r>
        <w:rPr>
          <w:lang w:eastAsia="fr-FR" w:bidi="fr-FR"/>
        </w:rPr>
        <w:t>tion adminis</w:t>
      </w:r>
      <w:r w:rsidRPr="00384B10">
        <w:rPr>
          <w:lang w:eastAsia="fr-FR" w:bidi="fr-FR"/>
        </w:rPr>
        <w:t>trative</w:t>
      </w:r>
      <w:r>
        <w:t xml:space="preserve"> </w:t>
      </w:r>
      <w:r w:rsidRPr="00384B10">
        <w:t>[24]</w:t>
      </w:r>
      <w:r w:rsidRPr="00384B10">
        <w:rPr>
          <w:lang w:eastAsia="fr-FR" w:bidi="fr-FR"/>
        </w:rPr>
        <w:t xml:space="preserve"> et pol</w:t>
      </w:r>
      <w:r w:rsidRPr="00384B10">
        <w:rPr>
          <w:lang w:eastAsia="fr-FR" w:bidi="fr-FR"/>
        </w:rPr>
        <w:t>i</w:t>
      </w:r>
      <w:r w:rsidRPr="00384B10">
        <w:rPr>
          <w:lang w:eastAsia="fr-FR" w:bidi="fr-FR"/>
        </w:rPr>
        <w:t>tique assez novatrice dans le cas de la France, et d’autre part, la mise sur pied d’une politique de planification et d’aménagement du territo</w:t>
      </w:r>
      <w:r w:rsidRPr="00384B10">
        <w:rPr>
          <w:lang w:eastAsia="fr-FR" w:bidi="fr-FR"/>
        </w:rPr>
        <w:t>i</w:t>
      </w:r>
      <w:r w:rsidRPr="00384B10">
        <w:rPr>
          <w:lang w:eastAsia="fr-FR" w:bidi="fr-FR"/>
        </w:rPr>
        <w:t>re qui devra tenir compte des inégalités régionales grâce à une proc</w:t>
      </w:r>
      <w:r w:rsidRPr="00384B10">
        <w:rPr>
          <w:lang w:eastAsia="fr-FR" w:bidi="fr-FR"/>
        </w:rPr>
        <w:t>é</w:t>
      </w:r>
      <w:r w:rsidRPr="00384B10">
        <w:rPr>
          <w:lang w:eastAsia="fr-FR" w:bidi="fr-FR"/>
        </w:rPr>
        <w:t>dure contractuelle entre l’État et les r</w:t>
      </w:r>
      <w:r w:rsidRPr="00384B10">
        <w:rPr>
          <w:lang w:eastAsia="fr-FR" w:bidi="fr-FR"/>
        </w:rPr>
        <w:t>é</w:t>
      </w:r>
      <w:r w:rsidRPr="00384B10">
        <w:rPr>
          <w:lang w:eastAsia="fr-FR" w:bidi="fr-FR"/>
        </w:rPr>
        <w:t>gions. Si la mise en place d’un tel type de planification n’est pr</w:t>
      </w:r>
      <w:r w:rsidRPr="00384B10">
        <w:rPr>
          <w:lang w:eastAsia="fr-FR" w:bidi="fr-FR"/>
        </w:rPr>
        <w:t>é</w:t>
      </w:r>
      <w:r w:rsidRPr="00384B10">
        <w:rPr>
          <w:lang w:eastAsia="fr-FR" w:bidi="fr-FR"/>
        </w:rPr>
        <w:t>vu que pour 1983, et sera précédé d’un plan intérimaire de deux ans, le projet de décentralisation est déjà bien ava</w:t>
      </w:r>
      <w:r w:rsidRPr="00384B10">
        <w:rPr>
          <w:lang w:eastAsia="fr-FR" w:bidi="fr-FR"/>
        </w:rPr>
        <w:t>n</w:t>
      </w:r>
      <w:r w:rsidRPr="00384B10">
        <w:rPr>
          <w:lang w:eastAsia="fr-FR" w:bidi="fr-FR"/>
        </w:rPr>
        <w:t>cé.</w:t>
      </w:r>
    </w:p>
    <w:p w14:paraId="6D75121F" w14:textId="77777777" w:rsidR="002938B4" w:rsidRPr="00384B10" w:rsidRDefault="002938B4" w:rsidP="002938B4">
      <w:pPr>
        <w:spacing w:before="120" w:after="120"/>
        <w:jc w:val="both"/>
      </w:pPr>
      <w:r w:rsidRPr="00384B10">
        <w:rPr>
          <w:lang w:eastAsia="fr-FR" w:bidi="fr-FR"/>
        </w:rPr>
        <w:t>Alors que la loi sur les droits et libertés des collectivités locales r</w:t>
      </w:r>
      <w:r w:rsidRPr="00384B10">
        <w:rPr>
          <w:lang w:eastAsia="fr-FR" w:bidi="fr-FR"/>
        </w:rPr>
        <w:t>e</w:t>
      </w:r>
      <w:r w:rsidRPr="00384B10">
        <w:rPr>
          <w:lang w:eastAsia="fr-FR" w:bidi="fr-FR"/>
        </w:rPr>
        <w:t>lative aux communes et aux départements a déjà été largement disc</w:t>
      </w:r>
      <w:r w:rsidRPr="00384B10">
        <w:rPr>
          <w:lang w:eastAsia="fr-FR" w:bidi="fr-FR"/>
        </w:rPr>
        <w:t>u</w:t>
      </w:r>
      <w:r w:rsidRPr="00384B10">
        <w:rPr>
          <w:lang w:eastAsia="fr-FR" w:bidi="fr-FR"/>
        </w:rPr>
        <w:t>tée au Parlement, notamment le remplacement des préfets par des Commissaires de la R</w:t>
      </w:r>
      <w:r w:rsidRPr="00384B10">
        <w:rPr>
          <w:lang w:eastAsia="fr-FR" w:bidi="fr-FR"/>
        </w:rPr>
        <w:t>é</w:t>
      </w:r>
      <w:r w:rsidRPr="00384B10">
        <w:rPr>
          <w:lang w:eastAsia="fr-FR" w:bidi="fr-FR"/>
        </w:rPr>
        <w:t>publique qui abandonnent le pouvoir exécutif aux Conseils généraux et se cantonnent à représenter la v</w:t>
      </w:r>
      <w:r w:rsidRPr="00384B10">
        <w:rPr>
          <w:lang w:eastAsia="fr-FR" w:bidi="fr-FR"/>
        </w:rPr>
        <w:t>o</w:t>
      </w:r>
      <w:r w:rsidRPr="00384B10">
        <w:rPr>
          <w:lang w:eastAsia="fr-FR" w:bidi="fr-FR"/>
        </w:rPr>
        <w:t>lonté de l’État central (coordination entre les différents ministères) et d’effectuer un contrôle à postériori, il reste le probl</w:t>
      </w:r>
      <w:r w:rsidRPr="00384B10">
        <w:rPr>
          <w:lang w:eastAsia="fr-FR" w:bidi="fr-FR"/>
        </w:rPr>
        <w:t>è</w:t>
      </w:r>
      <w:r w:rsidRPr="00384B10">
        <w:rPr>
          <w:lang w:eastAsia="fr-FR" w:bidi="fr-FR"/>
        </w:rPr>
        <w:t>me de l’organisation des régions et des dispositions communes aux trois n</w:t>
      </w:r>
      <w:r w:rsidRPr="00384B10">
        <w:rPr>
          <w:lang w:eastAsia="fr-FR" w:bidi="fr-FR"/>
        </w:rPr>
        <w:t>i</w:t>
      </w:r>
      <w:r w:rsidRPr="00384B10">
        <w:rPr>
          <w:lang w:eastAsia="fr-FR" w:bidi="fr-FR"/>
        </w:rPr>
        <w:t>veaux d’administration locale (régional, départemental et mun</w:t>
      </w:r>
      <w:r w:rsidRPr="00384B10">
        <w:rPr>
          <w:lang w:eastAsia="fr-FR" w:bidi="fr-FR"/>
        </w:rPr>
        <w:t>i</w:t>
      </w:r>
      <w:r w:rsidRPr="00384B10">
        <w:rPr>
          <w:lang w:eastAsia="fr-FR" w:bidi="fr-FR"/>
        </w:rPr>
        <w:t>cipal).</w:t>
      </w:r>
    </w:p>
    <w:p w14:paraId="3F45152A" w14:textId="77777777" w:rsidR="002938B4" w:rsidRPr="00384B10" w:rsidRDefault="002938B4" w:rsidP="002938B4">
      <w:pPr>
        <w:spacing w:before="120" w:after="120"/>
        <w:jc w:val="both"/>
      </w:pPr>
      <w:r w:rsidRPr="00384B10">
        <w:rPr>
          <w:lang w:eastAsia="fr-FR" w:bidi="fr-FR"/>
        </w:rPr>
        <w:t>Néanmoins, au moins deux problèmes « techniques » pourraient très vite bloquer le nouvel appareil administratif s’ils ne sont pas rés</w:t>
      </w:r>
      <w:r w:rsidRPr="00384B10">
        <w:rPr>
          <w:lang w:eastAsia="fr-FR" w:bidi="fr-FR"/>
        </w:rPr>
        <w:t>o</w:t>
      </w:r>
      <w:r w:rsidRPr="00384B10">
        <w:rPr>
          <w:lang w:eastAsia="fr-FR" w:bidi="fr-FR"/>
        </w:rPr>
        <w:t>lus adéquatement.</w:t>
      </w:r>
    </w:p>
    <w:p w14:paraId="5849C74B" w14:textId="77777777" w:rsidR="002938B4" w:rsidRDefault="002938B4" w:rsidP="002938B4">
      <w:pPr>
        <w:spacing w:before="120" w:after="120"/>
        <w:ind w:left="720" w:hanging="360"/>
        <w:jc w:val="both"/>
        <w:rPr>
          <w:lang w:eastAsia="fr-FR" w:bidi="fr-FR"/>
        </w:rPr>
      </w:pPr>
    </w:p>
    <w:p w14:paraId="216F7CB0" w14:textId="77777777" w:rsidR="002938B4" w:rsidRPr="00384B10" w:rsidRDefault="002938B4" w:rsidP="002938B4">
      <w:pPr>
        <w:spacing w:before="120" w:after="120"/>
        <w:ind w:left="720" w:hanging="360"/>
        <w:jc w:val="both"/>
      </w:pPr>
      <w:r>
        <w:rPr>
          <w:lang w:eastAsia="fr-FR" w:bidi="fr-FR"/>
        </w:rPr>
        <w:lastRenderedPageBreak/>
        <w:t>-</w:t>
      </w:r>
      <w:r>
        <w:rPr>
          <w:lang w:eastAsia="fr-FR" w:bidi="fr-FR"/>
        </w:rPr>
        <w:tab/>
      </w:r>
      <w:r w:rsidRPr="00934E13">
        <w:rPr>
          <w:i/>
          <w:lang w:eastAsia="fr-FR" w:bidi="fr-FR"/>
        </w:rPr>
        <w:t>Premièrement</w:t>
      </w:r>
      <w:r w:rsidRPr="00384B10">
        <w:rPr>
          <w:lang w:eastAsia="fr-FR" w:bidi="fr-FR"/>
        </w:rPr>
        <w:t>, quelles pourraient être les procédures d’arbitrage entre les di</w:t>
      </w:r>
      <w:r w:rsidRPr="00384B10">
        <w:rPr>
          <w:lang w:eastAsia="fr-FR" w:bidi="fr-FR"/>
        </w:rPr>
        <w:t>f</w:t>
      </w:r>
      <w:r w:rsidRPr="00384B10">
        <w:rPr>
          <w:lang w:eastAsia="fr-FR" w:bidi="fr-FR"/>
        </w:rPr>
        <w:t xml:space="preserve">férentes </w:t>
      </w:r>
      <w:r>
        <w:rPr>
          <w:lang w:eastAsia="fr-FR" w:bidi="fr-FR"/>
        </w:rPr>
        <w:t>collective</w:t>
      </w:r>
      <w:r w:rsidRPr="00384B10">
        <w:rPr>
          <w:lang w:eastAsia="fr-FR" w:bidi="fr-FR"/>
        </w:rPr>
        <w:t>s locales aux pouvoirs étendus dont les intérêts ne ma</w:t>
      </w:r>
      <w:r w:rsidRPr="00384B10">
        <w:rPr>
          <w:lang w:eastAsia="fr-FR" w:bidi="fr-FR"/>
        </w:rPr>
        <w:t>n</w:t>
      </w:r>
      <w:r w:rsidRPr="00384B10">
        <w:rPr>
          <w:lang w:eastAsia="fr-FR" w:bidi="fr-FR"/>
        </w:rPr>
        <w:t>queront pas d’être divergents ?</w:t>
      </w:r>
    </w:p>
    <w:p w14:paraId="4D0F29C1" w14:textId="77777777" w:rsidR="002938B4" w:rsidRPr="00384B10" w:rsidRDefault="002938B4" w:rsidP="002938B4">
      <w:pPr>
        <w:spacing w:before="120" w:after="120"/>
        <w:ind w:left="720" w:hanging="360"/>
        <w:jc w:val="both"/>
      </w:pPr>
      <w:r>
        <w:rPr>
          <w:lang w:eastAsia="fr-FR" w:bidi="fr-FR"/>
        </w:rPr>
        <w:t>-</w:t>
      </w:r>
      <w:r>
        <w:rPr>
          <w:lang w:eastAsia="fr-FR" w:bidi="fr-FR"/>
        </w:rPr>
        <w:tab/>
      </w:r>
      <w:r w:rsidRPr="00384B10">
        <w:rPr>
          <w:lang w:eastAsia="fr-FR" w:bidi="fr-FR"/>
        </w:rPr>
        <w:t xml:space="preserve">Et </w:t>
      </w:r>
      <w:r w:rsidRPr="00934E13">
        <w:rPr>
          <w:i/>
          <w:lang w:eastAsia="fr-FR" w:bidi="fr-FR"/>
        </w:rPr>
        <w:t>deuxièmement</w:t>
      </w:r>
      <w:r w:rsidRPr="00384B10">
        <w:rPr>
          <w:lang w:eastAsia="fr-FR" w:bidi="fr-FR"/>
        </w:rPr>
        <w:t>, quels pourraient être les modes de financ</w:t>
      </w:r>
      <w:r w:rsidRPr="00384B10">
        <w:rPr>
          <w:lang w:eastAsia="fr-FR" w:bidi="fr-FR"/>
        </w:rPr>
        <w:t>e</w:t>
      </w:r>
      <w:r w:rsidRPr="00384B10">
        <w:rPr>
          <w:lang w:eastAsia="fr-FR" w:bidi="fr-FR"/>
        </w:rPr>
        <w:t>ment de ces collectivités locales (impôts prél</w:t>
      </w:r>
      <w:r w:rsidRPr="00384B10">
        <w:rPr>
          <w:lang w:eastAsia="fr-FR" w:bidi="fr-FR"/>
        </w:rPr>
        <w:t>e</w:t>
      </w:r>
      <w:r w:rsidRPr="00384B10">
        <w:rPr>
          <w:lang w:eastAsia="fr-FR" w:bidi="fr-FR"/>
        </w:rPr>
        <w:t>vés directement par les collectivités locales, redistr</w:t>
      </w:r>
      <w:r w:rsidRPr="00384B10">
        <w:rPr>
          <w:lang w:eastAsia="fr-FR" w:bidi="fr-FR"/>
        </w:rPr>
        <w:t>i</w:t>
      </w:r>
      <w:r w:rsidRPr="00384B10">
        <w:rPr>
          <w:lang w:eastAsia="fr-FR" w:bidi="fr-FR"/>
        </w:rPr>
        <w:t>bution d’« enveloppes » par l’État central, attribution de subventions à usage discrétionnaire ou spécifique, sy</w:t>
      </w:r>
      <w:r w:rsidRPr="00384B10">
        <w:rPr>
          <w:lang w:eastAsia="fr-FR" w:bidi="fr-FR"/>
        </w:rPr>
        <w:t>s</w:t>
      </w:r>
      <w:r w:rsidRPr="00384B10">
        <w:rPr>
          <w:lang w:eastAsia="fr-FR" w:bidi="fr-FR"/>
        </w:rPr>
        <w:t>tème mixte...) qui à la fois leur donneraient les moyens de leur polit</w:t>
      </w:r>
      <w:r w:rsidRPr="00384B10">
        <w:rPr>
          <w:lang w:eastAsia="fr-FR" w:bidi="fr-FR"/>
        </w:rPr>
        <w:t>i</w:t>
      </w:r>
      <w:r w:rsidRPr="00384B10">
        <w:rPr>
          <w:lang w:eastAsia="fr-FR" w:bidi="fr-FR"/>
        </w:rPr>
        <w:t>que et assureraient une redistribution « équitable » en accord avec le projet socialiste de « solidarité n</w:t>
      </w:r>
      <w:r w:rsidRPr="00384B10">
        <w:rPr>
          <w:lang w:eastAsia="fr-FR" w:bidi="fr-FR"/>
        </w:rPr>
        <w:t>a</w:t>
      </w:r>
      <w:r w:rsidRPr="00384B10">
        <w:rPr>
          <w:lang w:eastAsia="fr-FR" w:bidi="fr-FR"/>
        </w:rPr>
        <w:t>tionale ».</w:t>
      </w:r>
    </w:p>
    <w:p w14:paraId="59C1A555" w14:textId="77777777" w:rsidR="002938B4" w:rsidRDefault="002938B4" w:rsidP="002938B4">
      <w:pPr>
        <w:spacing w:before="120" w:after="120"/>
        <w:jc w:val="both"/>
        <w:rPr>
          <w:lang w:eastAsia="fr-FR" w:bidi="fr-FR"/>
        </w:rPr>
      </w:pPr>
    </w:p>
    <w:p w14:paraId="74F08E02" w14:textId="77777777" w:rsidR="002938B4" w:rsidRPr="00384B10" w:rsidRDefault="002938B4" w:rsidP="002938B4">
      <w:pPr>
        <w:spacing w:before="120" w:after="120"/>
        <w:jc w:val="both"/>
      </w:pPr>
      <w:r w:rsidRPr="00384B10">
        <w:rPr>
          <w:lang w:eastAsia="fr-FR" w:bidi="fr-FR"/>
        </w:rPr>
        <w:t>Si la C.G.T. et le P.C., traditionnellement centralisateurs et en f</w:t>
      </w:r>
      <w:r w:rsidRPr="00384B10">
        <w:rPr>
          <w:lang w:eastAsia="fr-FR" w:bidi="fr-FR"/>
        </w:rPr>
        <w:t>a</w:t>
      </w:r>
      <w:r w:rsidRPr="00384B10">
        <w:rPr>
          <w:lang w:eastAsia="fr-FR" w:bidi="fr-FR"/>
        </w:rPr>
        <w:t>veur d’une</w:t>
      </w:r>
      <w:r>
        <w:rPr>
          <w:lang w:eastAsia="fr-FR" w:bidi="fr-FR"/>
        </w:rPr>
        <w:t xml:space="preserve"> </w:t>
      </w:r>
      <w:r w:rsidRPr="00384B10">
        <w:rPr>
          <w:lang w:eastAsia="fr-FR" w:bidi="fr-FR"/>
        </w:rPr>
        <w:t>planification centralisée sous la f</w:t>
      </w:r>
      <w:r w:rsidRPr="00384B10">
        <w:rPr>
          <w:lang w:eastAsia="fr-FR" w:bidi="fr-FR"/>
        </w:rPr>
        <w:t>é</w:t>
      </w:r>
      <w:r w:rsidRPr="00384B10">
        <w:rPr>
          <w:lang w:eastAsia="fr-FR" w:bidi="fr-FR"/>
        </w:rPr>
        <w:t>rule de l’État, sont assez réservés quant aux chances de succès du projet présenté par le go</w:t>
      </w:r>
      <w:r w:rsidRPr="00384B10">
        <w:rPr>
          <w:lang w:eastAsia="fr-FR" w:bidi="fr-FR"/>
        </w:rPr>
        <w:t>u</w:t>
      </w:r>
      <w:r w:rsidRPr="00384B10">
        <w:rPr>
          <w:lang w:eastAsia="fr-FR" w:bidi="fr-FR"/>
        </w:rPr>
        <w:t>vernement socialiste, les militants socialistes, de la C.F.D.T., et d’une large frange de la gauche radicale poussent à la roue pour acce</w:t>
      </w:r>
      <w:r w:rsidRPr="00384B10">
        <w:rPr>
          <w:lang w:eastAsia="fr-FR" w:bidi="fr-FR"/>
        </w:rPr>
        <w:t>n</w:t>
      </w:r>
      <w:r w:rsidRPr="00384B10">
        <w:rPr>
          <w:lang w:eastAsia="fr-FR" w:bidi="fr-FR"/>
        </w:rPr>
        <w:t>tuer un processus de déce</w:t>
      </w:r>
      <w:r w:rsidRPr="00384B10">
        <w:rPr>
          <w:lang w:eastAsia="fr-FR" w:bidi="fr-FR"/>
        </w:rPr>
        <w:t>n</w:t>
      </w:r>
      <w:r w:rsidRPr="00384B10">
        <w:rPr>
          <w:lang w:eastAsia="fr-FR" w:bidi="fr-FR"/>
        </w:rPr>
        <w:t>tralisation réelle.</w:t>
      </w:r>
    </w:p>
    <w:p w14:paraId="4B84E4A7" w14:textId="77777777" w:rsidR="002938B4" w:rsidRPr="00384B10" w:rsidRDefault="002938B4" w:rsidP="002938B4">
      <w:pPr>
        <w:spacing w:before="120" w:after="120"/>
        <w:jc w:val="both"/>
      </w:pPr>
      <w:r w:rsidRPr="00384B10">
        <w:rPr>
          <w:lang w:eastAsia="fr-FR" w:bidi="fr-FR"/>
        </w:rPr>
        <w:t>Ainsi, la volonté de mettre en évidence l’émergence des identités régionales dans toutes leurs dimensions, économiques, sociales et cu</w:t>
      </w:r>
      <w:r w:rsidRPr="00384B10">
        <w:rPr>
          <w:lang w:eastAsia="fr-FR" w:bidi="fr-FR"/>
        </w:rPr>
        <w:t>l</w:t>
      </w:r>
      <w:r w:rsidRPr="00384B10">
        <w:rPr>
          <w:lang w:eastAsia="fr-FR" w:bidi="fr-FR"/>
        </w:rPr>
        <w:t>turelles, donne lieu à la mise de l’avant de propositions d’encadrement faisant de la décentralisation plus qu’un simple proce</w:t>
      </w:r>
      <w:r w:rsidRPr="00384B10">
        <w:rPr>
          <w:lang w:eastAsia="fr-FR" w:bidi="fr-FR"/>
        </w:rPr>
        <w:t>s</w:t>
      </w:r>
      <w:r w:rsidRPr="00384B10">
        <w:rPr>
          <w:lang w:eastAsia="fr-FR" w:bidi="fr-FR"/>
        </w:rPr>
        <w:t>sus de relégation de que</w:t>
      </w:r>
      <w:r w:rsidRPr="00384B10">
        <w:rPr>
          <w:lang w:eastAsia="fr-FR" w:bidi="fr-FR"/>
        </w:rPr>
        <w:t>l</w:t>
      </w:r>
      <w:r w:rsidRPr="00384B10">
        <w:rPr>
          <w:lang w:eastAsia="fr-FR" w:bidi="fr-FR"/>
        </w:rPr>
        <w:t>ques pouvoirs de l’État vers les collectivités locales. La C.F.D.T., par exemple, propose la mise sur pied de « comités locaux d’emploi » tripartites (entrepreneurs, sy</w:t>
      </w:r>
      <w:r w:rsidRPr="00384B10">
        <w:rPr>
          <w:lang w:eastAsia="fr-FR" w:bidi="fr-FR"/>
        </w:rPr>
        <w:t>n</w:t>
      </w:r>
      <w:r w:rsidRPr="00384B10">
        <w:rPr>
          <w:lang w:eastAsia="fr-FR" w:bidi="fr-FR"/>
        </w:rPr>
        <w:t>dicats, élus) par « pays » ou par « bassin » d’emploi qui auraient à faire face i</w:t>
      </w:r>
      <w:r w:rsidRPr="00384B10">
        <w:rPr>
          <w:lang w:eastAsia="fr-FR" w:bidi="fr-FR"/>
        </w:rPr>
        <w:t>m</w:t>
      </w:r>
      <w:r w:rsidRPr="00384B10">
        <w:rPr>
          <w:lang w:eastAsia="fr-FR" w:bidi="fr-FR"/>
        </w:rPr>
        <w:t>médi</w:t>
      </w:r>
      <w:r w:rsidRPr="00384B10">
        <w:rPr>
          <w:lang w:eastAsia="fr-FR" w:bidi="fr-FR"/>
        </w:rPr>
        <w:t>a</w:t>
      </w:r>
      <w:r w:rsidRPr="00384B10">
        <w:rPr>
          <w:lang w:eastAsia="fr-FR" w:bidi="fr-FR"/>
        </w:rPr>
        <w:t>tement aux problèmes de chômage, pour ensuite se transformer en véritables « comités économiques et sociaux locaux ». De plus il est ava</w:t>
      </w:r>
      <w:r w:rsidRPr="00384B10">
        <w:rPr>
          <w:lang w:eastAsia="fr-FR" w:bidi="fr-FR"/>
        </w:rPr>
        <w:t>n</w:t>
      </w:r>
      <w:r w:rsidRPr="00384B10">
        <w:rPr>
          <w:lang w:eastAsia="fr-FR" w:bidi="fr-FR"/>
        </w:rPr>
        <w:t>cé l’idée d’une « socialisation » plutôt qu’une nationalisation ét</w:t>
      </w:r>
      <w:r w:rsidRPr="00384B10">
        <w:rPr>
          <w:lang w:eastAsia="fr-FR" w:bidi="fr-FR"/>
        </w:rPr>
        <w:t>a</w:t>
      </w:r>
      <w:r w:rsidRPr="00384B10">
        <w:rPr>
          <w:lang w:eastAsia="fr-FR" w:bidi="fr-FR"/>
        </w:rPr>
        <w:t>tique, et cela sous la forme d’une « municipalisation » ou « régionalisation » d’entreprises. Dans la même optique, l’éducation nationale, et de f</w:t>
      </w:r>
      <w:r w:rsidRPr="00384B10">
        <w:rPr>
          <w:lang w:eastAsia="fr-FR" w:bidi="fr-FR"/>
        </w:rPr>
        <w:t>a</w:t>
      </w:r>
      <w:r w:rsidRPr="00384B10">
        <w:rPr>
          <w:lang w:eastAsia="fr-FR" w:bidi="fr-FR"/>
        </w:rPr>
        <w:t>çon générale l’ensemble des institutions culturelles nationales, devraient prendre en compte les particularismes régi</w:t>
      </w:r>
      <w:r w:rsidRPr="00384B10">
        <w:rPr>
          <w:lang w:eastAsia="fr-FR" w:bidi="fr-FR"/>
        </w:rPr>
        <w:t>o</w:t>
      </w:r>
      <w:r w:rsidRPr="00384B10">
        <w:rPr>
          <w:lang w:eastAsia="fr-FR" w:bidi="fr-FR"/>
        </w:rPr>
        <w:t>naux et, entre autres, adopter le bilinguisme (basque, breton, occitan, cat</w:t>
      </w:r>
      <w:r w:rsidRPr="00384B10">
        <w:rPr>
          <w:lang w:eastAsia="fr-FR" w:bidi="fr-FR"/>
        </w:rPr>
        <w:t>a</w:t>
      </w:r>
      <w:r w:rsidRPr="00384B10">
        <w:rPr>
          <w:lang w:eastAsia="fr-FR" w:bidi="fr-FR"/>
        </w:rPr>
        <w:t>lan...).</w:t>
      </w:r>
    </w:p>
    <w:p w14:paraId="4444B34F" w14:textId="77777777" w:rsidR="002938B4" w:rsidRPr="00384B10" w:rsidRDefault="002938B4" w:rsidP="002938B4">
      <w:pPr>
        <w:spacing w:before="120" w:after="120"/>
        <w:jc w:val="both"/>
      </w:pPr>
      <w:r w:rsidRPr="00384B10">
        <w:rPr>
          <w:lang w:eastAsia="fr-FR" w:bidi="fr-FR"/>
        </w:rPr>
        <w:t>Il n’est donc pas difficile de se rendre compte combien le pr</w:t>
      </w:r>
      <w:r w:rsidRPr="00384B10">
        <w:rPr>
          <w:lang w:eastAsia="fr-FR" w:bidi="fr-FR"/>
        </w:rPr>
        <w:t>o</w:t>
      </w:r>
      <w:r w:rsidRPr="00384B10">
        <w:rPr>
          <w:lang w:eastAsia="fr-FR" w:bidi="fr-FR"/>
        </w:rPr>
        <w:t>blème de la décentralisation, de la planification et de l’aménagement du te</w:t>
      </w:r>
      <w:r w:rsidRPr="00384B10">
        <w:rPr>
          <w:lang w:eastAsia="fr-FR" w:bidi="fr-FR"/>
        </w:rPr>
        <w:t>r</w:t>
      </w:r>
      <w:r w:rsidRPr="00384B10">
        <w:rPr>
          <w:lang w:eastAsia="fr-FR" w:bidi="fr-FR"/>
        </w:rPr>
        <w:t>ritoire, à la source de l’élaboration d’« nouvelle citoyenneté », const</w:t>
      </w:r>
      <w:r w:rsidRPr="00384B10">
        <w:rPr>
          <w:lang w:eastAsia="fr-FR" w:bidi="fr-FR"/>
        </w:rPr>
        <w:t>i</w:t>
      </w:r>
      <w:r w:rsidRPr="00384B10">
        <w:rPr>
          <w:lang w:eastAsia="fr-FR" w:bidi="fr-FR"/>
        </w:rPr>
        <w:lastRenderedPageBreak/>
        <w:t>tue un des ch</w:t>
      </w:r>
      <w:r w:rsidRPr="00384B10">
        <w:rPr>
          <w:lang w:eastAsia="fr-FR" w:bidi="fr-FR"/>
        </w:rPr>
        <w:t>e</w:t>
      </w:r>
      <w:r w:rsidRPr="00384B10">
        <w:rPr>
          <w:lang w:eastAsia="fr-FR" w:bidi="fr-FR"/>
        </w:rPr>
        <w:t>vaux de bataille dans la lutte pour construire en France un socialisme dém</w:t>
      </w:r>
      <w:r w:rsidRPr="00384B10">
        <w:rPr>
          <w:lang w:eastAsia="fr-FR" w:bidi="fr-FR"/>
        </w:rPr>
        <w:t>o</w:t>
      </w:r>
      <w:r w:rsidRPr="00384B10">
        <w:rPr>
          <w:lang w:eastAsia="fr-FR" w:bidi="fr-FR"/>
        </w:rPr>
        <w:t>cratique.</w:t>
      </w:r>
    </w:p>
    <w:p w14:paraId="1A9FB2F8" w14:textId="77777777" w:rsidR="002938B4" w:rsidRPr="00384B10" w:rsidRDefault="002938B4" w:rsidP="002938B4">
      <w:pPr>
        <w:spacing w:before="120" w:after="120"/>
        <w:jc w:val="both"/>
        <w:rPr>
          <w:lang w:eastAsia="fr-FR" w:bidi="fr-FR"/>
        </w:rPr>
      </w:pPr>
    </w:p>
    <w:p w14:paraId="7BA1A2B1" w14:textId="77777777" w:rsidR="002938B4" w:rsidRPr="00F10D38" w:rsidRDefault="002938B4" w:rsidP="002938B4">
      <w:pPr>
        <w:pStyle w:val="a"/>
      </w:pPr>
      <w:r w:rsidRPr="00F10D38">
        <w:t>Un n</w:t>
      </w:r>
      <w:r>
        <w:t>ouveau contrat social</w:t>
      </w:r>
      <w:r>
        <w:br/>
      </w:r>
      <w:r w:rsidRPr="00F10D38">
        <w:t>à la hauteur des aspirations des travai</w:t>
      </w:r>
      <w:r w:rsidRPr="00F10D38">
        <w:t>l</w:t>
      </w:r>
      <w:r w:rsidRPr="00F10D38">
        <w:t>leurs.</w:t>
      </w:r>
    </w:p>
    <w:p w14:paraId="02EB4EE6" w14:textId="77777777" w:rsidR="002938B4" w:rsidRPr="00384B10" w:rsidRDefault="002938B4" w:rsidP="002938B4">
      <w:pPr>
        <w:spacing w:before="120" w:after="120"/>
        <w:jc w:val="both"/>
        <w:rPr>
          <w:lang w:eastAsia="fr-FR" w:bidi="fr-FR"/>
        </w:rPr>
      </w:pPr>
    </w:p>
    <w:p w14:paraId="183E84EE" w14:textId="77777777" w:rsidR="002938B4" w:rsidRPr="00384B10" w:rsidRDefault="002938B4" w:rsidP="002938B4">
      <w:pPr>
        <w:spacing w:before="120" w:after="120"/>
        <w:jc w:val="both"/>
      </w:pPr>
      <w:r w:rsidRPr="00384B10">
        <w:rPr>
          <w:lang w:eastAsia="fr-FR" w:bidi="fr-FR"/>
        </w:rPr>
        <w:t xml:space="preserve">Après </w:t>
      </w:r>
      <w:r>
        <w:rPr>
          <w:lang w:eastAsia="fr-FR" w:bidi="fr-FR"/>
        </w:rPr>
        <w:t>plus d’un quart de siècle de re</w:t>
      </w:r>
      <w:r w:rsidRPr="00384B10">
        <w:rPr>
          <w:lang w:eastAsia="fr-FR" w:bidi="fr-FR"/>
        </w:rPr>
        <w:t>vendications</w:t>
      </w:r>
      <w:r>
        <w:t xml:space="preserve"> </w:t>
      </w:r>
      <w:r w:rsidRPr="00384B10">
        <w:t>[25]</w:t>
      </w:r>
      <w:r w:rsidRPr="00384B10">
        <w:rPr>
          <w:lang w:eastAsia="fr-FR" w:bidi="fr-FR"/>
        </w:rPr>
        <w:t xml:space="preserve"> restées sans effets, exceptés les quelques acquis de mai 68, les travailleurs qui ont porté massivement la gauche au po</w:t>
      </w:r>
      <w:r w:rsidRPr="00384B10">
        <w:rPr>
          <w:lang w:eastAsia="fr-FR" w:bidi="fr-FR"/>
        </w:rPr>
        <w:t>u</w:t>
      </w:r>
      <w:r w:rsidRPr="00384B10">
        <w:rPr>
          <w:lang w:eastAsia="fr-FR" w:bidi="fr-FR"/>
        </w:rPr>
        <w:t>voir sont en droit d’attendre des réformes qui correspondent à leurs aspirations profondes de chang</w:t>
      </w:r>
      <w:r w:rsidRPr="00384B10">
        <w:rPr>
          <w:lang w:eastAsia="fr-FR" w:bidi="fr-FR"/>
        </w:rPr>
        <w:t>e</w:t>
      </w:r>
      <w:r w:rsidRPr="00384B10">
        <w:rPr>
          <w:lang w:eastAsia="fr-FR" w:bidi="fr-FR"/>
        </w:rPr>
        <w:t>ment social.</w:t>
      </w:r>
    </w:p>
    <w:p w14:paraId="317E5ADB" w14:textId="77777777" w:rsidR="002938B4" w:rsidRPr="00384B10" w:rsidRDefault="002938B4" w:rsidP="002938B4">
      <w:pPr>
        <w:spacing w:before="120" w:after="120"/>
        <w:jc w:val="both"/>
      </w:pPr>
      <w:r w:rsidRPr="00384B10">
        <w:rPr>
          <w:lang w:eastAsia="fr-FR" w:bidi="fr-FR"/>
        </w:rPr>
        <w:t>Au moins trois questions devraient trouver des réponses satisfa</w:t>
      </w:r>
      <w:r w:rsidRPr="00384B10">
        <w:rPr>
          <w:lang w:eastAsia="fr-FR" w:bidi="fr-FR"/>
        </w:rPr>
        <w:t>i</w:t>
      </w:r>
      <w:r w:rsidRPr="00384B10">
        <w:rPr>
          <w:lang w:eastAsia="fr-FR" w:bidi="fr-FR"/>
        </w:rPr>
        <w:t>santes pour les travailleurs et leurs organisations. Quels acquis sal</w:t>
      </w:r>
      <w:r w:rsidRPr="00384B10">
        <w:rPr>
          <w:lang w:eastAsia="fr-FR" w:bidi="fr-FR"/>
        </w:rPr>
        <w:t>a</w:t>
      </w:r>
      <w:r w:rsidRPr="00384B10">
        <w:rPr>
          <w:lang w:eastAsia="fr-FR" w:bidi="fr-FR"/>
        </w:rPr>
        <w:t>riaux obtenir ? Quelle « particip</w:t>
      </w:r>
      <w:r w:rsidRPr="00384B10">
        <w:rPr>
          <w:lang w:eastAsia="fr-FR" w:bidi="fr-FR"/>
        </w:rPr>
        <w:t>a</w:t>
      </w:r>
      <w:r w:rsidRPr="00384B10">
        <w:rPr>
          <w:lang w:eastAsia="fr-FR" w:bidi="fr-FR"/>
        </w:rPr>
        <w:t>tion » doit se mettre en place dans les entreprises ? Et e</w:t>
      </w:r>
      <w:r w:rsidRPr="00384B10">
        <w:rPr>
          <w:lang w:eastAsia="fr-FR" w:bidi="fr-FR"/>
        </w:rPr>
        <w:t>n</w:t>
      </w:r>
      <w:r w:rsidRPr="00384B10">
        <w:rPr>
          <w:lang w:eastAsia="fr-FR" w:bidi="fr-FR"/>
        </w:rPr>
        <w:t>fin, quelle « couverture sociale » doit garantir la sécurité et le bien être des travai</w:t>
      </w:r>
      <w:r w:rsidRPr="00384B10">
        <w:rPr>
          <w:lang w:eastAsia="fr-FR" w:bidi="fr-FR"/>
        </w:rPr>
        <w:t>l</w:t>
      </w:r>
      <w:r w:rsidRPr="00384B10">
        <w:rPr>
          <w:lang w:eastAsia="fr-FR" w:bidi="fr-FR"/>
        </w:rPr>
        <w:t>leurs et leurs familles ?</w:t>
      </w:r>
    </w:p>
    <w:p w14:paraId="57705D79" w14:textId="77777777" w:rsidR="002938B4" w:rsidRPr="00384B10" w:rsidRDefault="002938B4" w:rsidP="002938B4">
      <w:pPr>
        <w:spacing w:before="120" w:after="120"/>
        <w:jc w:val="both"/>
      </w:pPr>
      <w:r w:rsidRPr="00384B10">
        <w:rPr>
          <w:lang w:eastAsia="fr-FR" w:bidi="fr-FR"/>
        </w:rPr>
        <w:t>Au niveau des acquis salariaux, alors que le principe de la ci</w:t>
      </w:r>
      <w:r w:rsidRPr="00384B10">
        <w:rPr>
          <w:lang w:eastAsia="fr-FR" w:bidi="fr-FR"/>
        </w:rPr>
        <w:t>n</w:t>
      </w:r>
      <w:r w:rsidRPr="00384B10">
        <w:rPr>
          <w:lang w:eastAsia="fr-FR" w:bidi="fr-FR"/>
        </w:rPr>
        <w:t>quième semaine de congés payés est acquis, la discussion d’oriente autour de deux axes prioritaires. La réduction du temps de travail d’une part, et le relèvement du S.M.I.C. (salaire minimum) avec am</w:t>
      </w:r>
      <w:r w:rsidRPr="00384B10">
        <w:rPr>
          <w:lang w:eastAsia="fr-FR" w:bidi="fr-FR"/>
        </w:rPr>
        <w:t>é</w:t>
      </w:r>
      <w:r w:rsidRPr="00384B10">
        <w:rPr>
          <w:lang w:eastAsia="fr-FR" w:bidi="fr-FR"/>
        </w:rPr>
        <w:t>nagement de l’échelle mobile des salaires dans le sens de la réduction des écarts d’autre part. Pour le premier point, la réduction du temps de travail, outre le problème de savoir si la conséquence en serait effect</w:t>
      </w:r>
      <w:r w:rsidRPr="00384B10">
        <w:rPr>
          <w:lang w:eastAsia="fr-FR" w:bidi="fr-FR"/>
        </w:rPr>
        <w:t>i</w:t>
      </w:r>
      <w:r w:rsidRPr="00384B10">
        <w:rPr>
          <w:lang w:eastAsia="fr-FR" w:bidi="fr-FR"/>
        </w:rPr>
        <w:t>vement la réduction du chômage et dans quelle proportion, le probl</w:t>
      </w:r>
      <w:r w:rsidRPr="00384B10">
        <w:rPr>
          <w:lang w:eastAsia="fr-FR" w:bidi="fr-FR"/>
        </w:rPr>
        <w:t>è</w:t>
      </w:r>
      <w:r w:rsidRPr="00384B10">
        <w:rPr>
          <w:lang w:eastAsia="fr-FR" w:bidi="fr-FR"/>
        </w:rPr>
        <w:t>me se situe dans les conditions réelles de la mise en place d’une telle réduction. Faut-il, comme le voudrait le patronat, que la rédu</w:t>
      </w:r>
      <w:r w:rsidRPr="00384B10">
        <w:rPr>
          <w:lang w:eastAsia="fr-FR" w:bidi="fr-FR"/>
        </w:rPr>
        <w:t>c</w:t>
      </w:r>
      <w:r w:rsidRPr="00384B10">
        <w:rPr>
          <w:lang w:eastAsia="fr-FR" w:bidi="fr-FR"/>
        </w:rPr>
        <w:t>tion du temps de travail (la négociation actuelle tourne autour du chiffre de trente-neuf heures hebdomadaires, l’objectif pour 1985 étant de tre</w:t>
      </w:r>
      <w:r w:rsidRPr="00384B10">
        <w:rPr>
          <w:lang w:eastAsia="fr-FR" w:bidi="fr-FR"/>
        </w:rPr>
        <w:t>n</w:t>
      </w:r>
      <w:r w:rsidRPr="00384B10">
        <w:rPr>
          <w:lang w:eastAsia="fr-FR" w:bidi="fr-FR"/>
        </w:rPr>
        <w:t>te-cinq heures) s’accompagne d’un « réaménagement » du temps de travail (élargissement du travail en équipe, souplesse dans le nombre d’heures supplémentaires tolérées, temps de tr</w:t>
      </w:r>
      <w:r w:rsidRPr="00384B10">
        <w:rPr>
          <w:lang w:eastAsia="fr-FR" w:bidi="fr-FR"/>
        </w:rPr>
        <w:t>a</w:t>
      </w:r>
      <w:r w:rsidRPr="00384B10">
        <w:rPr>
          <w:lang w:eastAsia="fr-FR" w:bidi="fr-FR"/>
        </w:rPr>
        <w:t>vail consolidé dans l’année, journée continue et tr</w:t>
      </w:r>
      <w:r w:rsidRPr="00384B10">
        <w:rPr>
          <w:lang w:eastAsia="fr-FR" w:bidi="fr-FR"/>
        </w:rPr>
        <w:t>a</w:t>
      </w:r>
      <w:r w:rsidRPr="00384B10">
        <w:rPr>
          <w:lang w:eastAsia="fr-FR" w:bidi="fr-FR"/>
        </w:rPr>
        <w:t>vail « à la carte »...) ? N’y aurait-il pas un risque d’intensification du travail et d’approfondissement de la d</w:t>
      </w:r>
      <w:r w:rsidRPr="00384B10">
        <w:rPr>
          <w:lang w:eastAsia="fr-FR" w:bidi="fr-FR"/>
        </w:rPr>
        <w:t>i</w:t>
      </w:r>
      <w:r w:rsidRPr="00384B10">
        <w:rPr>
          <w:lang w:eastAsia="fr-FR" w:bidi="fr-FR"/>
        </w:rPr>
        <w:t>vision du travail ? Travai</w:t>
      </w:r>
      <w:r w:rsidRPr="00384B10">
        <w:rPr>
          <w:lang w:eastAsia="fr-FR" w:bidi="fr-FR"/>
        </w:rPr>
        <w:t>l</w:t>
      </w:r>
      <w:r w:rsidRPr="00384B10">
        <w:rPr>
          <w:lang w:eastAsia="fr-FR" w:bidi="fr-FR"/>
        </w:rPr>
        <w:t>ler plus vite et dans des conditions plus mauvaises, quels avantages réels pour les travailleurs et les c</w:t>
      </w:r>
      <w:r w:rsidRPr="00384B10">
        <w:rPr>
          <w:lang w:eastAsia="fr-FR" w:bidi="fr-FR"/>
        </w:rPr>
        <w:t>i</w:t>
      </w:r>
      <w:r w:rsidRPr="00384B10">
        <w:rPr>
          <w:lang w:eastAsia="fr-FR" w:bidi="fr-FR"/>
        </w:rPr>
        <w:t>toyens ?</w:t>
      </w:r>
    </w:p>
    <w:p w14:paraId="0CBEC39A" w14:textId="77777777" w:rsidR="002938B4" w:rsidRPr="00384B10" w:rsidRDefault="002938B4" w:rsidP="002938B4">
      <w:pPr>
        <w:spacing w:before="120" w:after="120"/>
        <w:jc w:val="both"/>
      </w:pPr>
      <w:r w:rsidRPr="00384B10">
        <w:rPr>
          <w:lang w:eastAsia="fr-FR" w:bidi="fr-FR"/>
        </w:rPr>
        <w:lastRenderedPageBreak/>
        <w:t>Pour le second point, le resserrement des différences de salaire et le relèvement du salaire minimum, le problème est de savoir si la v</w:t>
      </w:r>
      <w:r w:rsidRPr="00384B10">
        <w:rPr>
          <w:lang w:eastAsia="fr-FR" w:bidi="fr-FR"/>
        </w:rPr>
        <w:t>o</w:t>
      </w:r>
      <w:r w:rsidRPr="00384B10">
        <w:rPr>
          <w:lang w:eastAsia="fr-FR" w:bidi="fr-FR"/>
        </w:rPr>
        <w:t>lonté, déclarée par l’ensemble des formations synd</w:t>
      </w:r>
      <w:r w:rsidRPr="00384B10">
        <w:rPr>
          <w:lang w:eastAsia="fr-FR" w:bidi="fr-FR"/>
        </w:rPr>
        <w:t>i</w:t>
      </w:r>
      <w:r w:rsidRPr="00384B10">
        <w:rPr>
          <w:lang w:eastAsia="fr-FR" w:bidi="fr-FR"/>
        </w:rPr>
        <w:t>cales et politiques de gauche, d’une part, de renforcer la « solidarité nationale », et d’autre part, de donner un sens réellement socialiste au terme de « collectif de travail », passera dans la pratique et trouvera un écho suff</w:t>
      </w:r>
      <w:r w:rsidRPr="00384B10">
        <w:rPr>
          <w:lang w:eastAsia="fr-FR" w:bidi="fr-FR"/>
        </w:rPr>
        <w:t>i</w:t>
      </w:r>
      <w:r w:rsidRPr="00384B10">
        <w:rPr>
          <w:lang w:eastAsia="fr-FR" w:bidi="fr-FR"/>
        </w:rPr>
        <w:t>sant chez les travailleurs.</w:t>
      </w:r>
    </w:p>
    <w:p w14:paraId="0D6299DB" w14:textId="77777777" w:rsidR="002938B4" w:rsidRPr="00384B10" w:rsidRDefault="002938B4" w:rsidP="002938B4">
      <w:pPr>
        <w:spacing w:before="120" w:after="120"/>
        <w:jc w:val="both"/>
      </w:pPr>
      <w:r w:rsidRPr="00384B10">
        <w:rPr>
          <w:lang w:eastAsia="fr-FR" w:bidi="fr-FR"/>
        </w:rPr>
        <w:t>Une des clefs de réponse à cette question, outre la capacité de lutte des travailleurs pour imposer leurs revend</w:t>
      </w:r>
      <w:r w:rsidRPr="00384B10">
        <w:rPr>
          <w:lang w:eastAsia="fr-FR" w:bidi="fr-FR"/>
        </w:rPr>
        <w:t>i</w:t>
      </w:r>
      <w:r w:rsidRPr="00384B10">
        <w:rPr>
          <w:lang w:eastAsia="fr-FR" w:bidi="fr-FR"/>
        </w:rPr>
        <w:t>cations, est contenue dans ce que sera la future « loi sur les nouveaux droits des salariés ».</w:t>
      </w:r>
    </w:p>
    <w:p w14:paraId="1AB50ECC" w14:textId="77777777" w:rsidR="002938B4" w:rsidRPr="00384B10" w:rsidRDefault="002938B4" w:rsidP="002938B4">
      <w:pPr>
        <w:spacing w:before="120" w:after="120"/>
        <w:jc w:val="both"/>
      </w:pPr>
      <w:r w:rsidRPr="00384B10">
        <w:rPr>
          <w:lang w:eastAsia="fr-FR" w:bidi="fr-FR"/>
        </w:rPr>
        <w:t>Au niveau syndical il est réclamé par les deux grandes centrales ouvrières, la C.G.T. et la C.F.D.T., l’élargissement des libertés synd</w:t>
      </w:r>
      <w:r w:rsidRPr="00384B10">
        <w:rPr>
          <w:lang w:eastAsia="fr-FR" w:bidi="fr-FR"/>
        </w:rPr>
        <w:t>i</w:t>
      </w:r>
      <w:r w:rsidRPr="00384B10">
        <w:rPr>
          <w:lang w:eastAsia="fr-FR" w:bidi="fr-FR"/>
        </w:rPr>
        <w:t>cales, avec plus particulièrement la possibilité de do</w:t>
      </w:r>
      <w:r w:rsidRPr="00384B10">
        <w:rPr>
          <w:lang w:eastAsia="fr-FR" w:bidi="fr-FR"/>
        </w:rPr>
        <w:t>n</w:t>
      </w:r>
      <w:r w:rsidRPr="00384B10">
        <w:rPr>
          <w:lang w:eastAsia="fr-FR" w:bidi="fr-FR"/>
        </w:rPr>
        <w:t>ner aux sections syndicales d’entreprise des moyens légaux plus importants (droits d’intervention et de réunion sur les lieux de tr</w:t>
      </w:r>
      <w:r w:rsidRPr="00384B10">
        <w:rPr>
          <w:lang w:eastAsia="fr-FR" w:bidi="fr-FR"/>
        </w:rPr>
        <w:t>a</w:t>
      </w:r>
      <w:r w:rsidRPr="00384B10">
        <w:rPr>
          <w:lang w:eastAsia="fr-FR" w:bidi="fr-FR"/>
        </w:rPr>
        <w:t>vail...). Pour ce qui est du nouveau type de « participation », la constitution de conseils d’atelier et de bureau élus et l’élargissement des responsabilités éc</w:t>
      </w:r>
      <w:r w:rsidRPr="00384B10">
        <w:rPr>
          <w:lang w:eastAsia="fr-FR" w:bidi="fr-FR"/>
        </w:rPr>
        <w:t>o</w:t>
      </w:r>
      <w:r w:rsidRPr="00384B10">
        <w:rPr>
          <w:lang w:eastAsia="fr-FR" w:bidi="fr-FR"/>
        </w:rPr>
        <w:t>nomiques du comité d’entreprise (contrôle des lice</w:t>
      </w:r>
      <w:r w:rsidRPr="00384B10">
        <w:rPr>
          <w:lang w:eastAsia="fr-FR" w:bidi="fr-FR"/>
        </w:rPr>
        <w:t>n</w:t>
      </w:r>
      <w:r w:rsidRPr="00384B10">
        <w:rPr>
          <w:lang w:eastAsia="fr-FR" w:bidi="fr-FR"/>
        </w:rPr>
        <w:t>ciements, contrôle et participation effectives à la gestion et à la définition de la stratégie économique de l’entreprise, contrôle du caractère « social » de la pr</w:t>
      </w:r>
      <w:r w:rsidRPr="00384B10">
        <w:rPr>
          <w:lang w:eastAsia="fr-FR" w:bidi="fr-FR"/>
        </w:rPr>
        <w:t>o</w:t>
      </w:r>
      <w:r w:rsidRPr="00384B10">
        <w:rPr>
          <w:lang w:eastAsia="fr-FR" w:bidi="fr-FR"/>
        </w:rPr>
        <w:t>duction : cond</w:t>
      </w:r>
      <w:r w:rsidRPr="00384B10">
        <w:rPr>
          <w:lang w:eastAsia="fr-FR" w:bidi="fr-FR"/>
        </w:rPr>
        <w:t>i</w:t>
      </w:r>
      <w:r w:rsidRPr="00384B10">
        <w:rPr>
          <w:lang w:eastAsia="fr-FR" w:bidi="fr-FR"/>
        </w:rPr>
        <w:t>tions de travail et nature du produit...) constituent les conditions nécessaires à la mise en place d’une réelle « participation » des travailleurs à la vie économ</w:t>
      </w:r>
      <w:r w:rsidRPr="00384B10">
        <w:rPr>
          <w:lang w:eastAsia="fr-FR" w:bidi="fr-FR"/>
        </w:rPr>
        <w:t>i</w:t>
      </w:r>
      <w:r w:rsidRPr="00384B10">
        <w:rPr>
          <w:lang w:eastAsia="fr-FR" w:bidi="fr-FR"/>
        </w:rPr>
        <w:t>que des entreprises sans laquelle le « projet socialiste » risque de perdre toute signification pour les tr</w:t>
      </w:r>
      <w:r w:rsidRPr="00384B10">
        <w:rPr>
          <w:lang w:eastAsia="fr-FR" w:bidi="fr-FR"/>
        </w:rPr>
        <w:t>a</w:t>
      </w:r>
      <w:r w:rsidRPr="00384B10">
        <w:rPr>
          <w:lang w:eastAsia="fr-FR" w:bidi="fr-FR"/>
        </w:rPr>
        <w:t>vailleurs.</w:t>
      </w:r>
    </w:p>
    <w:p w14:paraId="2F057057" w14:textId="77777777" w:rsidR="002938B4" w:rsidRPr="00384B10" w:rsidRDefault="002938B4" w:rsidP="002938B4">
      <w:pPr>
        <w:spacing w:before="120" w:after="120"/>
        <w:jc w:val="both"/>
      </w:pPr>
      <w:r w:rsidRPr="00384B10">
        <w:rPr>
          <w:lang w:eastAsia="fr-FR" w:bidi="fr-FR"/>
        </w:rPr>
        <w:t>Enfin la nécessité d’assurer une « couverture sociale » légit</w:t>
      </w:r>
      <w:r w:rsidRPr="00384B10">
        <w:rPr>
          <w:lang w:eastAsia="fr-FR" w:bidi="fr-FR"/>
        </w:rPr>
        <w:t>i</w:t>
      </w:r>
      <w:r w:rsidRPr="00384B10">
        <w:rPr>
          <w:lang w:eastAsia="fr-FR" w:bidi="fr-FR"/>
        </w:rPr>
        <w:t>me aux travailleurs et leurs familles impose que soient rapidement mises en place les modalités d’accession à la retraite à soixante ans, tout co</w:t>
      </w:r>
      <w:r w:rsidRPr="00384B10">
        <w:rPr>
          <w:lang w:eastAsia="fr-FR" w:bidi="fr-FR"/>
        </w:rPr>
        <w:t>m</w:t>
      </w:r>
      <w:r w:rsidRPr="00384B10">
        <w:rPr>
          <w:lang w:eastAsia="fr-FR" w:bidi="fr-FR"/>
        </w:rPr>
        <w:t>me, d’une part, l’élaboration d’un financement adéquat</w:t>
      </w:r>
      <w:r>
        <w:rPr>
          <w:lang w:eastAsia="fr-FR" w:bidi="fr-FR"/>
        </w:rPr>
        <w:t xml:space="preserve"> </w:t>
      </w:r>
      <w:r w:rsidRPr="00384B10">
        <w:t>[26]</w:t>
      </w:r>
      <w:r>
        <w:t xml:space="preserve"> </w:t>
      </w:r>
      <w:r w:rsidRPr="00384B10">
        <w:rPr>
          <w:lang w:eastAsia="fr-FR" w:bidi="fr-FR"/>
        </w:rPr>
        <w:t>de la S</w:t>
      </w:r>
      <w:r w:rsidRPr="00384B10">
        <w:rPr>
          <w:lang w:eastAsia="fr-FR" w:bidi="fr-FR"/>
        </w:rPr>
        <w:t>é</w:t>
      </w:r>
      <w:r w:rsidRPr="00384B10">
        <w:rPr>
          <w:lang w:eastAsia="fr-FR" w:bidi="fr-FR"/>
        </w:rPr>
        <w:t>curité Sociale (charges patronales plus importantes et surtout reco</w:t>
      </w:r>
      <w:r w:rsidRPr="00384B10">
        <w:rPr>
          <w:lang w:eastAsia="fr-FR" w:bidi="fr-FR"/>
        </w:rPr>
        <w:t>u</w:t>
      </w:r>
      <w:r w:rsidRPr="00384B10">
        <w:rPr>
          <w:lang w:eastAsia="fr-FR" w:bidi="fr-FR"/>
        </w:rPr>
        <w:t>vrement plus rapide de celles-ci, dépl</w:t>
      </w:r>
      <w:r w:rsidRPr="00384B10">
        <w:rPr>
          <w:lang w:eastAsia="fr-FR" w:bidi="fr-FR"/>
        </w:rPr>
        <w:t>a</w:t>
      </w:r>
      <w:r w:rsidRPr="00384B10">
        <w:rPr>
          <w:lang w:eastAsia="fr-FR" w:bidi="fr-FR"/>
        </w:rPr>
        <w:t>fonnement des cotisations pour les hauts salaires...) et d’autre part une orientation des d</w:t>
      </w:r>
      <w:r w:rsidRPr="00384B10">
        <w:rPr>
          <w:lang w:eastAsia="fr-FR" w:bidi="fr-FR"/>
        </w:rPr>
        <w:t>é</w:t>
      </w:r>
      <w:r w:rsidRPr="00384B10">
        <w:rPr>
          <w:lang w:eastAsia="fr-FR" w:bidi="fr-FR"/>
        </w:rPr>
        <w:t>penses plus en accord avec le projet socialiste (nationalisation totale des i</w:t>
      </w:r>
      <w:r w:rsidRPr="00384B10">
        <w:rPr>
          <w:lang w:eastAsia="fr-FR" w:bidi="fr-FR"/>
        </w:rPr>
        <w:t>n</w:t>
      </w:r>
      <w:r w:rsidRPr="00384B10">
        <w:rPr>
          <w:lang w:eastAsia="fr-FR" w:bidi="fr-FR"/>
        </w:rPr>
        <w:t>dustries pharmaceutiques et de matériel de santé, médecine préventive co</w:t>
      </w:r>
      <w:r w:rsidRPr="00384B10">
        <w:rPr>
          <w:lang w:eastAsia="fr-FR" w:bidi="fr-FR"/>
        </w:rPr>
        <w:t>m</w:t>
      </w:r>
      <w:r w:rsidRPr="00384B10">
        <w:rPr>
          <w:lang w:eastAsia="fr-FR" w:bidi="fr-FR"/>
        </w:rPr>
        <w:t>munautaire et unités médicales légères plutôt qu’une médecine libér</w:t>
      </w:r>
      <w:r w:rsidRPr="00384B10">
        <w:rPr>
          <w:lang w:eastAsia="fr-FR" w:bidi="fr-FR"/>
        </w:rPr>
        <w:t>a</w:t>
      </w:r>
      <w:r w:rsidRPr="00384B10">
        <w:rPr>
          <w:lang w:eastAsia="fr-FR" w:bidi="fr-FR"/>
        </w:rPr>
        <w:t>le uniquement curative avec de grosses unités hospit</w:t>
      </w:r>
      <w:r w:rsidRPr="00384B10">
        <w:rPr>
          <w:lang w:eastAsia="fr-FR" w:bidi="fr-FR"/>
        </w:rPr>
        <w:t>a</w:t>
      </w:r>
      <w:r w:rsidRPr="00384B10">
        <w:rPr>
          <w:lang w:eastAsia="fr-FR" w:bidi="fr-FR"/>
        </w:rPr>
        <w:t>lières...). De la même façon, le financement des allocations chômage devrait être en accord avec la volonté de « solidarité nationale » (élargiss</w:t>
      </w:r>
      <w:r w:rsidRPr="00384B10">
        <w:rPr>
          <w:lang w:eastAsia="fr-FR" w:bidi="fr-FR"/>
        </w:rPr>
        <w:t>e</w:t>
      </w:r>
      <w:r w:rsidRPr="00384B10">
        <w:rPr>
          <w:lang w:eastAsia="fr-FR" w:bidi="fr-FR"/>
        </w:rPr>
        <w:lastRenderedPageBreak/>
        <w:t>ment des cotisations aux fonctionnaires, déplafonnement des cotis</w:t>
      </w:r>
      <w:r w:rsidRPr="00384B10">
        <w:rPr>
          <w:lang w:eastAsia="fr-FR" w:bidi="fr-FR"/>
        </w:rPr>
        <w:t>a</w:t>
      </w:r>
      <w:r w:rsidRPr="00384B10">
        <w:rPr>
          <w:lang w:eastAsia="fr-FR" w:bidi="fr-FR"/>
        </w:rPr>
        <w:t>tions pour les hauts salaires, contribution plus importante des entrepr</w:t>
      </w:r>
      <w:r w:rsidRPr="00384B10">
        <w:rPr>
          <w:lang w:eastAsia="fr-FR" w:bidi="fr-FR"/>
        </w:rPr>
        <w:t>i</w:t>
      </w:r>
      <w:r w:rsidRPr="00384B10">
        <w:rPr>
          <w:lang w:eastAsia="fr-FR" w:bidi="fr-FR"/>
        </w:rPr>
        <w:t>ses...).</w:t>
      </w:r>
    </w:p>
    <w:p w14:paraId="7EB39756" w14:textId="77777777" w:rsidR="002938B4" w:rsidRPr="00384B10" w:rsidRDefault="002938B4" w:rsidP="002938B4">
      <w:pPr>
        <w:spacing w:before="120" w:after="120"/>
        <w:jc w:val="both"/>
      </w:pPr>
      <w:r w:rsidRPr="00384B10">
        <w:rPr>
          <w:lang w:eastAsia="fr-FR" w:bidi="fr-FR"/>
        </w:rPr>
        <w:t>La mise sur pied d’un « no</w:t>
      </w:r>
      <w:r w:rsidRPr="00384B10">
        <w:rPr>
          <w:lang w:eastAsia="fr-FR" w:bidi="fr-FR"/>
        </w:rPr>
        <w:t>u</w:t>
      </w:r>
      <w:r w:rsidRPr="00384B10">
        <w:rPr>
          <w:lang w:eastAsia="fr-FR" w:bidi="fr-FR"/>
        </w:rPr>
        <w:t>veau contrat social », fondement social de toute possibilité de construire un soci</w:t>
      </w:r>
      <w:r w:rsidRPr="00384B10">
        <w:rPr>
          <w:lang w:eastAsia="fr-FR" w:bidi="fr-FR"/>
        </w:rPr>
        <w:t>a</w:t>
      </w:r>
      <w:r w:rsidRPr="00384B10">
        <w:rPr>
          <w:lang w:eastAsia="fr-FR" w:bidi="fr-FR"/>
        </w:rPr>
        <w:t>lisme démocratique, va donc constituer un des tests majeurs pour le nouveau gouvernement soci</w:t>
      </w:r>
      <w:r w:rsidRPr="00384B10">
        <w:rPr>
          <w:lang w:eastAsia="fr-FR" w:bidi="fr-FR"/>
        </w:rPr>
        <w:t>a</w:t>
      </w:r>
      <w:r w:rsidRPr="00384B10">
        <w:rPr>
          <w:lang w:eastAsia="fr-FR" w:bidi="fr-FR"/>
        </w:rPr>
        <w:t>liste.</w:t>
      </w:r>
    </w:p>
    <w:p w14:paraId="4AC1C75C" w14:textId="77777777" w:rsidR="002938B4" w:rsidRPr="00384B10" w:rsidRDefault="002938B4" w:rsidP="002938B4">
      <w:pPr>
        <w:spacing w:before="120" w:after="120"/>
        <w:jc w:val="both"/>
        <w:rPr>
          <w:lang w:eastAsia="fr-FR" w:bidi="fr-FR"/>
        </w:rPr>
      </w:pPr>
    </w:p>
    <w:p w14:paraId="0709FDDA" w14:textId="77777777" w:rsidR="002938B4" w:rsidRPr="00703B90" w:rsidRDefault="002938B4" w:rsidP="002938B4">
      <w:pPr>
        <w:pStyle w:val="a"/>
      </w:pPr>
      <w:r w:rsidRPr="00703B90">
        <w:t>Justice et libertés</w:t>
      </w:r>
    </w:p>
    <w:p w14:paraId="255C371D" w14:textId="77777777" w:rsidR="002938B4" w:rsidRPr="00384B10" w:rsidRDefault="002938B4" w:rsidP="002938B4">
      <w:pPr>
        <w:spacing w:before="120" w:after="120"/>
        <w:jc w:val="both"/>
        <w:rPr>
          <w:lang w:eastAsia="fr-FR" w:bidi="fr-FR"/>
        </w:rPr>
      </w:pPr>
    </w:p>
    <w:p w14:paraId="5DBB1FBC" w14:textId="77777777" w:rsidR="002938B4" w:rsidRPr="00384B10" w:rsidRDefault="002938B4" w:rsidP="002938B4">
      <w:pPr>
        <w:spacing w:before="120" w:after="120"/>
        <w:jc w:val="both"/>
      </w:pPr>
      <w:r w:rsidRPr="00384B10">
        <w:rPr>
          <w:lang w:eastAsia="fr-FR" w:bidi="fr-FR"/>
        </w:rPr>
        <w:t>L’avènement de la V</w:t>
      </w:r>
      <w:r w:rsidRPr="00384B10">
        <w:rPr>
          <w:vertAlign w:val="superscript"/>
          <w:lang w:eastAsia="fr-FR" w:bidi="fr-FR"/>
        </w:rPr>
        <w:t>e</w:t>
      </w:r>
      <w:r w:rsidRPr="00384B10">
        <w:rPr>
          <w:lang w:eastAsia="fr-FR" w:bidi="fr-FR"/>
        </w:rPr>
        <w:t xml:space="preserve"> République, dans les conditions que l’on sait, avait marqué une rupture avec la tradition démocratique quasi légendaire des droits de l’homme en France. Il appartiendra au no</w:t>
      </w:r>
      <w:r w:rsidRPr="00384B10">
        <w:rPr>
          <w:lang w:eastAsia="fr-FR" w:bidi="fr-FR"/>
        </w:rPr>
        <w:t>u</w:t>
      </w:r>
      <w:r w:rsidRPr="00384B10">
        <w:rPr>
          <w:lang w:eastAsia="fr-FR" w:bidi="fr-FR"/>
        </w:rPr>
        <w:t>veau pouvoir socialiste de renouer avec cette tradition en lui donnant l’éclat que requiert le niveau de développement économ</w:t>
      </w:r>
      <w:r w:rsidRPr="00384B10">
        <w:rPr>
          <w:lang w:eastAsia="fr-FR" w:bidi="fr-FR"/>
        </w:rPr>
        <w:t>i</w:t>
      </w:r>
      <w:r w:rsidRPr="00384B10">
        <w:rPr>
          <w:lang w:eastAsia="fr-FR" w:bidi="fr-FR"/>
        </w:rPr>
        <w:t>que du pays.</w:t>
      </w:r>
    </w:p>
    <w:p w14:paraId="6EBD6515" w14:textId="77777777" w:rsidR="002938B4" w:rsidRPr="00384B10" w:rsidRDefault="002938B4" w:rsidP="002938B4">
      <w:pPr>
        <w:spacing w:before="120" w:after="120"/>
        <w:jc w:val="both"/>
      </w:pPr>
      <w:r w:rsidRPr="00384B10">
        <w:rPr>
          <w:lang w:eastAsia="fr-FR" w:bidi="fr-FR"/>
        </w:rPr>
        <w:t>Réformer la justice, réconcilier la nation avec sa main-d’oeuvre immigrée, qui a tant contribué à l’essor écon</w:t>
      </w:r>
      <w:r w:rsidRPr="00384B10">
        <w:rPr>
          <w:lang w:eastAsia="fr-FR" w:bidi="fr-FR"/>
        </w:rPr>
        <w:t>o</w:t>
      </w:r>
      <w:r w:rsidRPr="00384B10">
        <w:rPr>
          <w:lang w:eastAsia="fr-FR" w:bidi="fr-FR"/>
        </w:rPr>
        <w:t>mique, se donner les moyens d’ouvrir la culture aux particularismes régionaux, favor</w:t>
      </w:r>
      <w:r w:rsidRPr="00384B10">
        <w:rPr>
          <w:lang w:eastAsia="fr-FR" w:bidi="fr-FR"/>
        </w:rPr>
        <w:t>i</w:t>
      </w:r>
      <w:r w:rsidRPr="00384B10">
        <w:rPr>
          <w:lang w:eastAsia="fr-FR" w:bidi="fr-FR"/>
        </w:rPr>
        <w:t>ser toutes formes de création, décloisonner et libérer l’information du ca</w:t>
      </w:r>
      <w:r w:rsidRPr="00384B10">
        <w:rPr>
          <w:lang w:eastAsia="fr-FR" w:bidi="fr-FR"/>
        </w:rPr>
        <w:t>r</w:t>
      </w:r>
      <w:r w:rsidRPr="00384B10">
        <w:rPr>
          <w:lang w:eastAsia="fr-FR" w:bidi="fr-FR"/>
        </w:rPr>
        <w:t>can de l’État et des grands monopoles de la presse et de la radio, telles sont les asp</w:t>
      </w:r>
      <w:r w:rsidRPr="00384B10">
        <w:rPr>
          <w:lang w:eastAsia="fr-FR" w:bidi="fr-FR"/>
        </w:rPr>
        <w:t>i</w:t>
      </w:r>
      <w:r w:rsidRPr="00384B10">
        <w:rPr>
          <w:lang w:eastAsia="fr-FR" w:bidi="fr-FR"/>
        </w:rPr>
        <w:t>rations si souvent étouffées des Français.</w:t>
      </w:r>
    </w:p>
    <w:p w14:paraId="72DBC525" w14:textId="77777777" w:rsidR="002938B4" w:rsidRPr="00384B10" w:rsidRDefault="002938B4" w:rsidP="002938B4">
      <w:pPr>
        <w:spacing w:before="120" w:after="120"/>
        <w:jc w:val="both"/>
      </w:pPr>
      <w:r w:rsidRPr="00384B10">
        <w:rPr>
          <w:lang w:eastAsia="fr-FR" w:bidi="fr-FR"/>
        </w:rPr>
        <w:t>Déjà entamée avec la suppression de la Cour de Sûreté de l’État, tribunal d’exception que n’aurait pas renié une dictature, l’abolition de la peine de mort</w:t>
      </w:r>
      <w:r>
        <w:rPr>
          <w:lang w:eastAsia="fr-FR" w:bidi="fr-FR"/>
        </w:rPr>
        <w:t xml:space="preserve"> et l’abrogation de la loi anti</w:t>
      </w:r>
      <w:r w:rsidRPr="00384B10">
        <w:rPr>
          <w:lang w:eastAsia="fr-FR" w:bidi="fr-FR"/>
        </w:rPr>
        <w:t>casseurs, la réforme de la justice d</w:t>
      </w:r>
      <w:r w:rsidRPr="00384B10">
        <w:rPr>
          <w:lang w:eastAsia="fr-FR" w:bidi="fr-FR"/>
        </w:rPr>
        <w:t>e</w:t>
      </w:r>
      <w:r w:rsidRPr="00384B10">
        <w:rPr>
          <w:lang w:eastAsia="fr-FR" w:bidi="fr-FR"/>
        </w:rPr>
        <w:t>vra s’attaquer à la révision, dans un sens plus démocratique, de cer</w:t>
      </w:r>
      <w:r>
        <w:rPr>
          <w:lang w:eastAsia="fr-FR" w:bidi="fr-FR"/>
        </w:rPr>
        <w:t>taines lois désuè</w:t>
      </w:r>
      <w:r w:rsidRPr="00384B10">
        <w:rPr>
          <w:lang w:eastAsia="fr-FR" w:bidi="fr-FR"/>
        </w:rPr>
        <w:t>tes ou encore trop marquées par le type de go</w:t>
      </w:r>
      <w:r w:rsidRPr="00384B10">
        <w:rPr>
          <w:lang w:eastAsia="fr-FR" w:bidi="fr-FR"/>
        </w:rPr>
        <w:t>u</w:t>
      </w:r>
      <w:r w:rsidRPr="00384B10">
        <w:rPr>
          <w:lang w:eastAsia="fr-FR" w:bidi="fr-FR"/>
        </w:rPr>
        <w:t>vernement de l’ancien régime, et recourir à la suppre</w:t>
      </w:r>
      <w:r w:rsidRPr="00384B10">
        <w:rPr>
          <w:lang w:eastAsia="fr-FR" w:bidi="fr-FR"/>
        </w:rPr>
        <w:t>s</w:t>
      </w:r>
      <w:r w:rsidRPr="00384B10">
        <w:rPr>
          <w:lang w:eastAsia="fr-FR" w:bidi="fr-FR"/>
        </w:rPr>
        <w:t>sion de certaines de celles-ci. (loi Sécurité et Liberté, dispositions relatives à la déte</w:t>
      </w:r>
      <w:r w:rsidRPr="00384B10">
        <w:rPr>
          <w:lang w:eastAsia="fr-FR" w:bidi="fr-FR"/>
        </w:rPr>
        <w:t>n</w:t>
      </w:r>
      <w:r w:rsidRPr="00384B10">
        <w:rPr>
          <w:lang w:eastAsia="fr-FR" w:bidi="fr-FR"/>
        </w:rPr>
        <w:t>tion préventive et à la garde à vue, règlements pénitenciers tels que les quartiers de haute sécurité...). Redo</w:t>
      </w:r>
      <w:r w:rsidRPr="00384B10">
        <w:rPr>
          <w:lang w:eastAsia="fr-FR" w:bidi="fr-FR"/>
        </w:rPr>
        <w:t>n</w:t>
      </w:r>
      <w:r w:rsidRPr="00384B10">
        <w:rPr>
          <w:lang w:eastAsia="fr-FR" w:bidi="fr-FR"/>
        </w:rPr>
        <w:t>ner à la défense les droits qui lui permettent d’exercer correctement sa vocation à éclairer la justice, permettre aux citoyens de pouvoir jouir pleinement de leurs droits, y compris celui d’être les g</w:t>
      </w:r>
      <w:r w:rsidRPr="00384B10">
        <w:rPr>
          <w:lang w:eastAsia="fr-FR" w:bidi="fr-FR"/>
        </w:rPr>
        <w:t>a</w:t>
      </w:r>
      <w:r w:rsidRPr="00384B10">
        <w:rPr>
          <w:lang w:eastAsia="fr-FR" w:bidi="fr-FR"/>
        </w:rPr>
        <w:t>rants du bon fonctionnement et du respect de la justice, innover dans le sens de règlements pénitenciers plus h</w:t>
      </w:r>
      <w:r w:rsidRPr="00384B10">
        <w:rPr>
          <w:lang w:eastAsia="fr-FR" w:bidi="fr-FR"/>
        </w:rPr>
        <w:t>u</w:t>
      </w:r>
      <w:r w:rsidRPr="00384B10">
        <w:rPr>
          <w:lang w:eastAsia="fr-FR" w:bidi="fr-FR"/>
        </w:rPr>
        <w:t>mains, construire une nouvelle philosophie du droit collectif (droit du travail, droit social, droit associ</w:t>
      </w:r>
      <w:r w:rsidRPr="00384B10">
        <w:rPr>
          <w:lang w:eastAsia="fr-FR" w:bidi="fr-FR"/>
        </w:rPr>
        <w:t>a</w:t>
      </w:r>
      <w:r w:rsidRPr="00384B10">
        <w:rPr>
          <w:lang w:eastAsia="fr-FR" w:bidi="fr-FR"/>
        </w:rPr>
        <w:t xml:space="preserve">tif...) qui donne un sens au terme de </w:t>
      </w:r>
      <w:r w:rsidRPr="00384B10">
        <w:rPr>
          <w:lang w:eastAsia="fr-FR" w:bidi="fr-FR"/>
        </w:rPr>
        <w:lastRenderedPageBreak/>
        <w:t>« communauté nationale »... sont autant de tâches nécessaires au</w:t>
      </w:r>
      <w:r w:rsidRPr="00384B10">
        <w:rPr>
          <w:lang w:eastAsia="fr-FR" w:bidi="fr-FR"/>
        </w:rPr>
        <w:t>x</w:t>
      </w:r>
      <w:r w:rsidRPr="00384B10">
        <w:rPr>
          <w:lang w:eastAsia="fr-FR" w:bidi="fr-FR"/>
        </w:rPr>
        <w:t>quelles la réforme de la justice devra faire face.</w:t>
      </w:r>
    </w:p>
    <w:p w14:paraId="742719A5" w14:textId="77777777" w:rsidR="002938B4" w:rsidRPr="00384B10" w:rsidRDefault="002938B4" w:rsidP="002938B4">
      <w:pPr>
        <w:spacing w:before="120" w:after="120"/>
        <w:jc w:val="both"/>
      </w:pPr>
      <w:r w:rsidRPr="00384B10">
        <w:rPr>
          <w:lang w:eastAsia="fr-FR" w:bidi="fr-FR"/>
        </w:rPr>
        <w:t>Réconcilier la nation avec les communautés des travailleurs imm</w:t>
      </w:r>
      <w:r w:rsidRPr="00384B10">
        <w:rPr>
          <w:lang w:eastAsia="fr-FR" w:bidi="fr-FR"/>
        </w:rPr>
        <w:t>i</w:t>
      </w:r>
      <w:r w:rsidRPr="00384B10">
        <w:rPr>
          <w:lang w:eastAsia="fr-FR" w:bidi="fr-FR"/>
        </w:rPr>
        <w:t>grés par la régularisation de leur statut (carte de séjour, carte de tr</w:t>
      </w:r>
      <w:r w:rsidRPr="00384B10">
        <w:rPr>
          <w:lang w:eastAsia="fr-FR" w:bidi="fr-FR"/>
        </w:rPr>
        <w:t>a</w:t>
      </w:r>
      <w:r w:rsidRPr="00384B10">
        <w:rPr>
          <w:lang w:eastAsia="fr-FR" w:bidi="fr-FR"/>
        </w:rPr>
        <w:t>vail...) et par la disposition de droits légitimes (droit de vote dans les collectivités locales, droits sociaux tels que droit au logement, à l’éducation dans leur langue, à la santé...), est aussi un impératif att</w:t>
      </w:r>
      <w:r w:rsidRPr="00384B10">
        <w:rPr>
          <w:lang w:eastAsia="fr-FR" w:bidi="fr-FR"/>
        </w:rPr>
        <w:t>a</w:t>
      </w:r>
      <w:r w:rsidRPr="00384B10">
        <w:rPr>
          <w:lang w:eastAsia="fr-FR" w:bidi="fr-FR"/>
        </w:rPr>
        <w:t>ché au projet soci</w:t>
      </w:r>
      <w:r w:rsidRPr="00384B10">
        <w:rPr>
          <w:lang w:eastAsia="fr-FR" w:bidi="fr-FR"/>
        </w:rPr>
        <w:t>a</w:t>
      </w:r>
      <w:r w:rsidRPr="00384B10">
        <w:rPr>
          <w:lang w:eastAsia="fr-FR" w:bidi="fr-FR"/>
        </w:rPr>
        <w:t>liste.</w:t>
      </w:r>
    </w:p>
    <w:p w14:paraId="1B0FBCDD" w14:textId="77777777" w:rsidR="002938B4" w:rsidRPr="00384B10" w:rsidRDefault="002938B4" w:rsidP="002938B4">
      <w:pPr>
        <w:spacing w:before="120" w:after="120"/>
        <w:jc w:val="both"/>
      </w:pPr>
      <w:r w:rsidRPr="00384B10">
        <w:rPr>
          <w:lang w:eastAsia="fr-FR" w:bidi="fr-FR"/>
        </w:rPr>
        <w:t>Un autre droit dont l’ancien régime voulait faire « l’économie », est celui du droit à l’épanouissement culturel pour tous. Faciliter l’accession aux biens et se</w:t>
      </w:r>
      <w:r w:rsidRPr="00384B10">
        <w:rPr>
          <w:lang w:eastAsia="fr-FR" w:bidi="fr-FR"/>
        </w:rPr>
        <w:t>r</w:t>
      </w:r>
      <w:r w:rsidRPr="00384B10">
        <w:rPr>
          <w:lang w:eastAsia="fr-FR" w:bidi="fr-FR"/>
        </w:rPr>
        <w:t>vices culturels par une politique de soutien financier (réduction du prix des supports marchands et subventions aux instit</w:t>
      </w:r>
      <w:r w:rsidRPr="00384B10">
        <w:rPr>
          <w:lang w:eastAsia="fr-FR" w:bidi="fr-FR"/>
        </w:rPr>
        <w:t>u</w:t>
      </w:r>
      <w:r w:rsidRPr="00384B10">
        <w:rPr>
          <w:lang w:eastAsia="fr-FR" w:bidi="fr-FR"/>
        </w:rPr>
        <w:t>tions culturelles), reconnaître l’existence réelle des identités culturelles régionales et comm</w:t>
      </w:r>
      <w:r w:rsidRPr="00384B10">
        <w:rPr>
          <w:lang w:eastAsia="fr-FR" w:bidi="fr-FR"/>
        </w:rPr>
        <w:t>u</w:t>
      </w:r>
      <w:r w:rsidRPr="00384B10">
        <w:rPr>
          <w:lang w:eastAsia="fr-FR" w:bidi="fr-FR"/>
        </w:rPr>
        <w:t xml:space="preserve">nautaires, donner les moyens à </w:t>
      </w:r>
      <w:r>
        <w:rPr>
          <w:lang w:eastAsia="fr-FR" w:bidi="fr-FR"/>
        </w:rPr>
        <w:t>toutes formes de création, cons</w:t>
      </w:r>
      <w:r w:rsidRPr="00384B10">
        <w:rPr>
          <w:lang w:eastAsia="fr-FR" w:bidi="fr-FR"/>
        </w:rPr>
        <w:t xml:space="preserve">tituent </w:t>
      </w:r>
      <w:r>
        <w:t xml:space="preserve"> </w:t>
      </w:r>
      <w:r w:rsidRPr="00384B10">
        <w:t>[27]</w:t>
      </w:r>
      <w:r w:rsidRPr="00384B10">
        <w:rPr>
          <w:lang w:eastAsia="fr-FR" w:bidi="fr-FR"/>
        </w:rPr>
        <w:t>aussi la nécessaire marque qual</w:t>
      </w:r>
      <w:r w:rsidRPr="00384B10">
        <w:rPr>
          <w:lang w:eastAsia="fr-FR" w:bidi="fr-FR"/>
        </w:rPr>
        <w:t>i</w:t>
      </w:r>
      <w:r w:rsidRPr="00384B10">
        <w:rPr>
          <w:lang w:eastAsia="fr-FR" w:bidi="fr-FR"/>
        </w:rPr>
        <w:t>tative d’un socialisme réellement démocratique. Et puisque la dém</w:t>
      </w:r>
      <w:r w:rsidRPr="00384B10">
        <w:rPr>
          <w:lang w:eastAsia="fr-FR" w:bidi="fr-FR"/>
        </w:rPr>
        <w:t>o</w:t>
      </w:r>
      <w:r w:rsidRPr="00384B10">
        <w:rPr>
          <w:lang w:eastAsia="fr-FR" w:bidi="fr-FR"/>
        </w:rPr>
        <w:t>cr</w:t>
      </w:r>
      <w:r w:rsidRPr="00384B10">
        <w:rPr>
          <w:lang w:eastAsia="fr-FR" w:bidi="fr-FR"/>
        </w:rPr>
        <w:t>a</w:t>
      </w:r>
      <w:r w:rsidRPr="00384B10">
        <w:rPr>
          <w:lang w:eastAsia="fr-FR" w:bidi="fr-FR"/>
        </w:rPr>
        <w:t>tie ne se décrète pas par l’État, les médias d’information, jusqu'ici aux mains des monopoles privés et de l’</w:t>
      </w:r>
      <w:r w:rsidRPr="00384B10">
        <w:t>État</w:t>
      </w:r>
      <w:r w:rsidRPr="00384B10">
        <w:rPr>
          <w:lang w:eastAsia="fr-FR" w:bidi="fr-FR"/>
        </w:rPr>
        <w:t>, devront être le miroir et le porte-voix de la richesse créative que porte en son sein le projet s</w:t>
      </w:r>
      <w:r w:rsidRPr="00384B10">
        <w:rPr>
          <w:lang w:eastAsia="fr-FR" w:bidi="fr-FR"/>
        </w:rPr>
        <w:t>o</w:t>
      </w:r>
      <w:r w:rsidRPr="00384B10">
        <w:rPr>
          <w:lang w:eastAsia="fr-FR" w:bidi="fr-FR"/>
        </w:rPr>
        <w:t>cialiste. Casser le monopole étatique de la radio-télévision, déme</w:t>
      </w:r>
      <w:r w:rsidRPr="00384B10">
        <w:rPr>
          <w:lang w:eastAsia="fr-FR" w:bidi="fr-FR"/>
        </w:rPr>
        <w:t>m</w:t>
      </w:r>
      <w:r w:rsidRPr="00384B10">
        <w:rPr>
          <w:lang w:eastAsia="fr-FR" w:bidi="fr-FR"/>
        </w:rPr>
        <w:t>brer les monopoles pr</w:t>
      </w:r>
      <w:r w:rsidRPr="00384B10">
        <w:rPr>
          <w:lang w:eastAsia="fr-FR" w:bidi="fr-FR"/>
        </w:rPr>
        <w:t>i</w:t>
      </w:r>
      <w:r w:rsidRPr="00384B10">
        <w:rPr>
          <w:lang w:eastAsia="fr-FR" w:bidi="fr-FR"/>
        </w:rPr>
        <w:t>vés de la presse et de l’édition, au profit de moyens d’information de qualité fait par et pour les citoyens (moyens de communication à statut ass</w:t>
      </w:r>
      <w:r w:rsidRPr="00384B10">
        <w:rPr>
          <w:lang w:eastAsia="fr-FR" w:bidi="fr-FR"/>
        </w:rPr>
        <w:t>o</w:t>
      </w:r>
      <w:r w:rsidRPr="00384B10">
        <w:rPr>
          <w:lang w:eastAsia="fr-FR" w:bidi="fr-FR"/>
        </w:rPr>
        <w:t>ciatif, presse et radio libres...), non plus supports de propagande gouvernementale ou de recherche de pr</w:t>
      </w:r>
      <w:r w:rsidRPr="00384B10">
        <w:rPr>
          <w:lang w:eastAsia="fr-FR" w:bidi="fr-FR"/>
        </w:rPr>
        <w:t>o</w:t>
      </w:r>
      <w:r w:rsidRPr="00384B10">
        <w:rPr>
          <w:lang w:eastAsia="fr-FR" w:bidi="fr-FR"/>
        </w:rPr>
        <w:t>fits commerciaux ; telles sont aussi les conditions d’un changement démocratique vers le socialisme.</w:t>
      </w:r>
    </w:p>
    <w:p w14:paraId="45CD2FBE" w14:textId="77777777" w:rsidR="002938B4" w:rsidRPr="00384B10" w:rsidRDefault="002938B4" w:rsidP="002938B4">
      <w:pPr>
        <w:spacing w:before="120" w:after="120"/>
        <w:jc w:val="both"/>
      </w:pPr>
      <w:r w:rsidRPr="00384B10">
        <w:rPr>
          <w:lang w:eastAsia="fr-FR" w:bidi="fr-FR"/>
        </w:rPr>
        <w:t>La « prudence » actuelle du gouvernement socialiste vis-à-vis de ces questions (il est tellement plus attrayant pour un nouveau pouvoir d’entrer dans les chaussures du précédent) risque de co</w:t>
      </w:r>
      <w:r w:rsidRPr="00384B10">
        <w:rPr>
          <w:lang w:eastAsia="fr-FR" w:bidi="fr-FR"/>
        </w:rPr>
        <w:t>m</w:t>
      </w:r>
      <w:r w:rsidRPr="00384B10">
        <w:rPr>
          <w:lang w:eastAsia="fr-FR" w:bidi="fr-FR"/>
        </w:rPr>
        <w:t>promettre le projet original de construction d’un soci</w:t>
      </w:r>
      <w:r w:rsidRPr="00384B10">
        <w:rPr>
          <w:lang w:eastAsia="fr-FR" w:bidi="fr-FR"/>
        </w:rPr>
        <w:t>a</w:t>
      </w:r>
      <w:r w:rsidRPr="00384B10">
        <w:rPr>
          <w:lang w:eastAsia="fr-FR" w:bidi="fr-FR"/>
        </w:rPr>
        <w:t>lisme dans la liberté.</w:t>
      </w:r>
    </w:p>
    <w:p w14:paraId="6BAD7479" w14:textId="77777777" w:rsidR="002938B4" w:rsidRPr="00384B10" w:rsidRDefault="002938B4" w:rsidP="002938B4">
      <w:pPr>
        <w:spacing w:before="120" w:after="120"/>
        <w:jc w:val="both"/>
        <w:rPr>
          <w:lang w:eastAsia="fr-FR" w:bidi="fr-FR"/>
        </w:rPr>
      </w:pPr>
      <w:r>
        <w:rPr>
          <w:lang w:eastAsia="fr-FR" w:bidi="fr-FR"/>
        </w:rPr>
        <w:br w:type="page"/>
      </w:r>
    </w:p>
    <w:p w14:paraId="785A27BC" w14:textId="77777777" w:rsidR="002938B4" w:rsidRPr="00ED7E8E" w:rsidRDefault="002938B4" w:rsidP="002938B4">
      <w:pPr>
        <w:pStyle w:val="a"/>
      </w:pPr>
      <w:r w:rsidRPr="00ED7E8E">
        <w:t>L'indé</w:t>
      </w:r>
      <w:r>
        <w:t>pendance nationale passe-t-elle</w:t>
      </w:r>
      <w:r>
        <w:br/>
      </w:r>
      <w:r w:rsidRPr="00ED7E8E">
        <w:t>par un nouveau type de « coopération</w:t>
      </w:r>
      <w:r w:rsidRPr="00934E13">
        <w:t> »</w:t>
      </w:r>
      <w:r w:rsidRPr="00934E13">
        <w:rPr>
          <w:color w:val="auto"/>
        </w:rPr>
        <w:t xml:space="preserve"> </w:t>
      </w:r>
      <w:r w:rsidRPr="00ED7E8E">
        <w:t>i</w:t>
      </w:r>
      <w:r w:rsidRPr="00ED7E8E">
        <w:t>n</w:t>
      </w:r>
      <w:r w:rsidRPr="00ED7E8E">
        <w:t>ternationale ?</w:t>
      </w:r>
    </w:p>
    <w:p w14:paraId="35B35926" w14:textId="77777777" w:rsidR="002938B4" w:rsidRPr="00384B10" w:rsidRDefault="002938B4" w:rsidP="002938B4">
      <w:pPr>
        <w:spacing w:before="120" w:after="120"/>
        <w:jc w:val="both"/>
        <w:rPr>
          <w:lang w:eastAsia="fr-FR" w:bidi="fr-FR"/>
        </w:rPr>
      </w:pPr>
    </w:p>
    <w:p w14:paraId="3C6FD867" w14:textId="77777777" w:rsidR="002938B4" w:rsidRPr="00384B10" w:rsidRDefault="002938B4" w:rsidP="002938B4">
      <w:pPr>
        <w:spacing w:before="120" w:after="120"/>
        <w:jc w:val="both"/>
      </w:pPr>
      <w:r w:rsidRPr="00384B10">
        <w:rPr>
          <w:lang w:eastAsia="fr-FR" w:bidi="fr-FR"/>
        </w:rPr>
        <w:t>La France de par sa situation géographique, son histoire coloniale, et son impo</w:t>
      </w:r>
      <w:r w:rsidRPr="00384B10">
        <w:rPr>
          <w:lang w:eastAsia="fr-FR" w:bidi="fr-FR"/>
        </w:rPr>
        <w:t>r</w:t>
      </w:r>
      <w:r w:rsidRPr="00384B10">
        <w:rPr>
          <w:lang w:eastAsia="fr-FR" w:bidi="fr-FR"/>
        </w:rPr>
        <w:t>tance dans l’espace politique et économique occidental, est soumise à un certain nombre de contraintes objectives qui impl</w:t>
      </w:r>
      <w:r w:rsidRPr="00384B10">
        <w:rPr>
          <w:lang w:eastAsia="fr-FR" w:bidi="fr-FR"/>
        </w:rPr>
        <w:t>i</w:t>
      </w:r>
      <w:r w:rsidRPr="00384B10">
        <w:rPr>
          <w:lang w:eastAsia="fr-FR" w:bidi="fr-FR"/>
        </w:rPr>
        <w:t>que qu’une stratégie politique et économique de nature socialiste d</w:t>
      </w:r>
      <w:r w:rsidRPr="00384B10">
        <w:rPr>
          <w:lang w:eastAsia="fr-FR" w:bidi="fr-FR"/>
        </w:rPr>
        <w:t>e</w:t>
      </w:r>
      <w:r w:rsidRPr="00384B10">
        <w:rPr>
          <w:lang w:eastAsia="fr-FR" w:bidi="fr-FR"/>
        </w:rPr>
        <w:t>vra se construire à la fois comme une rupture progressive du proce</w:t>
      </w:r>
      <w:r w:rsidRPr="00384B10">
        <w:rPr>
          <w:lang w:eastAsia="fr-FR" w:bidi="fr-FR"/>
        </w:rPr>
        <w:t>s</w:t>
      </w:r>
      <w:r w:rsidRPr="00384B10">
        <w:rPr>
          <w:lang w:eastAsia="fr-FR" w:bidi="fr-FR"/>
        </w:rPr>
        <w:t>sus de transnational</w:t>
      </w:r>
      <w:r w:rsidRPr="00384B10">
        <w:rPr>
          <w:lang w:eastAsia="fr-FR" w:bidi="fr-FR"/>
        </w:rPr>
        <w:t>i</w:t>
      </w:r>
      <w:r w:rsidRPr="00384B10">
        <w:rPr>
          <w:lang w:eastAsia="fr-FR" w:bidi="fr-FR"/>
        </w:rPr>
        <w:t>sation du capital, et comme une modification du type d’alliance connu dans le passé. Dans ce cadre, la conception de la défense nationale, le rôle de la diplomatie, et le type de coopération économique intern</w:t>
      </w:r>
      <w:r w:rsidRPr="00384B10">
        <w:rPr>
          <w:lang w:eastAsia="fr-FR" w:bidi="fr-FR"/>
        </w:rPr>
        <w:t>a</w:t>
      </w:r>
      <w:r w:rsidRPr="00384B10">
        <w:rPr>
          <w:lang w:eastAsia="fr-FR" w:bidi="fr-FR"/>
        </w:rPr>
        <w:t>tionale devront rompre avec la politique de triste mémoire de l’ancien r</w:t>
      </w:r>
      <w:r w:rsidRPr="00384B10">
        <w:rPr>
          <w:lang w:eastAsia="fr-FR" w:bidi="fr-FR"/>
        </w:rPr>
        <w:t>é</w:t>
      </w:r>
      <w:r w:rsidRPr="00384B10">
        <w:rPr>
          <w:lang w:eastAsia="fr-FR" w:bidi="fr-FR"/>
        </w:rPr>
        <w:t>gime.</w:t>
      </w:r>
    </w:p>
    <w:p w14:paraId="29CDB9D7" w14:textId="77777777" w:rsidR="002938B4" w:rsidRPr="00384B10" w:rsidRDefault="002938B4" w:rsidP="002938B4">
      <w:pPr>
        <w:spacing w:before="120" w:after="120"/>
        <w:jc w:val="both"/>
      </w:pPr>
      <w:r w:rsidRPr="00384B10">
        <w:rPr>
          <w:lang w:eastAsia="fr-FR" w:bidi="fr-FR"/>
        </w:rPr>
        <w:t>Se doter d’une défense nationale qui ne devra com</w:t>
      </w:r>
      <w:r w:rsidRPr="00384B10">
        <w:rPr>
          <w:lang w:eastAsia="fr-FR" w:bidi="fr-FR"/>
        </w:rPr>
        <w:t>p</w:t>
      </w:r>
      <w:r w:rsidRPr="00384B10">
        <w:rPr>
          <w:lang w:eastAsia="fr-FR" w:bidi="fr-FR"/>
        </w:rPr>
        <w:t>ter que sur ses propres forces ne fait aucun doute pour l’ensemble des formations de gauche. Les problèmes interviennent lorsqu’il faut déte</w:t>
      </w:r>
      <w:r w:rsidRPr="00384B10">
        <w:rPr>
          <w:lang w:eastAsia="fr-FR" w:bidi="fr-FR"/>
        </w:rPr>
        <w:t>r</w:t>
      </w:r>
      <w:r w:rsidRPr="00384B10">
        <w:rPr>
          <w:lang w:eastAsia="fr-FR" w:bidi="fr-FR"/>
        </w:rPr>
        <w:t>miner le type d’alliance à préserver. Les socialistes au pouvoir ont franchement opté pour un atlantisme à la française, c’est-à-dire sans int</w:t>
      </w:r>
      <w:r w:rsidRPr="00384B10">
        <w:rPr>
          <w:lang w:eastAsia="fr-FR" w:bidi="fr-FR"/>
        </w:rPr>
        <w:t>é</w:t>
      </w:r>
      <w:r w:rsidRPr="00384B10">
        <w:rPr>
          <w:lang w:eastAsia="fr-FR" w:bidi="fr-FR"/>
        </w:rPr>
        <w:t>gration militaire à l’O.T.A.N., qui, tout en préservant les liens traditionnels entre « a</w:t>
      </w:r>
      <w:r w:rsidRPr="00384B10">
        <w:rPr>
          <w:lang w:eastAsia="fr-FR" w:bidi="fr-FR"/>
        </w:rPr>
        <w:t>l</w:t>
      </w:r>
      <w:r w:rsidRPr="00384B10">
        <w:rPr>
          <w:lang w:eastAsia="fr-FR" w:bidi="fr-FR"/>
        </w:rPr>
        <w:t>liés » occidentaux, ne compte en aucune façon avoir une politique conciliante vis-à-vis des États-Unis. Les récentes prises de pos</w:t>
      </w:r>
      <w:r w:rsidRPr="00384B10">
        <w:rPr>
          <w:lang w:eastAsia="fr-FR" w:bidi="fr-FR"/>
        </w:rPr>
        <w:t>i</w:t>
      </w:r>
      <w:r>
        <w:rPr>
          <w:lang w:eastAsia="fr-FR" w:bidi="fr-FR"/>
        </w:rPr>
        <w:t>tion tiers-</w:t>
      </w:r>
      <w:r w:rsidRPr="00384B10">
        <w:rPr>
          <w:lang w:eastAsia="fr-FR" w:bidi="fr-FR"/>
        </w:rPr>
        <w:t>mondistes du gouvernement français et la reconnai</w:t>
      </w:r>
      <w:r w:rsidRPr="00384B10">
        <w:rPr>
          <w:lang w:eastAsia="fr-FR" w:bidi="fr-FR"/>
        </w:rPr>
        <w:t>s</w:t>
      </w:r>
      <w:r w:rsidRPr="00384B10">
        <w:rPr>
          <w:lang w:eastAsia="fr-FR" w:bidi="fr-FR"/>
        </w:rPr>
        <w:t>sance par celui-ci du front d’opposition salvadorien et du droit légitime des p</w:t>
      </w:r>
      <w:r w:rsidRPr="00384B10">
        <w:rPr>
          <w:lang w:eastAsia="fr-FR" w:bidi="fr-FR"/>
        </w:rPr>
        <w:t>a</w:t>
      </w:r>
      <w:r w:rsidRPr="00384B10">
        <w:rPr>
          <w:lang w:eastAsia="fr-FR" w:bidi="fr-FR"/>
        </w:rPr>
        <w:t>lestiniens à l’autodétermination sont là pour rappeler la rupture polit</w:t>
      </w:r>
      <w:r w:rsidRPr="00384B10">
        <w:rPr>
          <w:lang w:eastAsia="fr-FR" w:bidi="fr-FR"/>
        </w:rPr>
        <w:t>i</w:t>
      </w:r>
      <w:r w:rsidRPr="00384B10">
        <w:rPr>
          <w:lang w:eastAsia="fr-FR" w:bidi="fr-FR"/>
        </w:rPr>
        <w:t>que inte</w:t>
      </w:r>
      <w:r w:rsidRPr="00384B10">
        <w:rPr>
          <w:lang w:eastAsia="fr-FR" w:bidi="fr-FR"/>
        </w:rPr>
        <w:t>r</w:t>
      </w:r>
      <w:r w:rsidRPr="00384B10">
        <w:rPr>
          <w:lang w:eastAsia="fr-FR" w:bidi="fr-FR"/>
        </w:rPr>
        <w:t>venue le 10 mai. Le P.C. de son côté serait plus favorable à un rapprochement avec les pays de l’Est mais le faible écho d’une te</w:t>
      </w:r>
      <w:r w:rsidRPr="00384B10">
        <w:rPr>
          <w:lang w:eastAsia="fr-FR" w:bidi="fr-FR"/>
        </w:rPr>
        <w:t>l</w:t>
      </w:r>
      <w:r w:rsidRPr="00384B10">
        <w:rPr>
          <w:lang w:eastAsia="fr-FR" w:bidi="fr-FR"/>
        </w:rPr>
        <w:t>le position dans le pays la ma</w:t>
      </w:r>
      <w:r w:rsidRPr="00384B10">
        <w:rPr>
          <w:lang w:eastAsia="fr-FR" w:bidi="fr-FR"/>
        </w:rPr>
        <w:t>r</w:t>
      </w:r>
      <w:r w:rsidRPr="00384B10">
        <w:rPr>
          <w:lang w:eastAsia="fr-FR" w:bidi="fr-FR"/>
        </w:rPr>
        <w:t>ginalise.</w:t>
      </w:r>
    </w:p>
    <w:p w14:paraId="545F3F73" w14:textId="77777777" w:rsidR="002938B4" w:rsidRPr="00384B10" w:rsidRDefault="002938B4" w:rsidP="002938B4">
      <w:pPr>
        <w:spacing w:before="120" w:after="120"/>
        <w:jc w:val="both"/>
      </w:pPr>
      <w:r w:rsidRPr="00384B10">
        <w:rPr>
          <w:lang w:eastAsia="fr-FR" w:bidi="fr-FR"/>
        </w:rPr>
        <w:t>Un autre problème réside dans la nature du fonctionnement dém</w:t>
      </w:r>
      <w:r w:rsidRPr="00384B10">
        <w:rPr>
          <w:lang w:eastAsia="fr-FR" w:bidi="fr-FR"/>
        </w:rPr>
        <w:t>o</w:t>
      </w:r>
      <w:r w:rsidRPr="00384B10">
        <w:rPr>
          <w:lang w:eastAsia="fr-FR" w:bidi="fr-FR"/>
        </w:rPr>
        <w:t>cratique de l’armée. Face aux revendications de constitution de synd</w:t>
      </w:r>
      <w:r w:rsidRPr="00384B10">
        <w:rPr>
          <w:lang w:eastAsia="fr-FR" w:bidi="fr-FR"/>
        </w:rPr>
        <w:t>i</w:t>
      </w:r>
      <w:r w:rsidRPr="00384B10">
        <w:rPr>
          <w:lang w:eastAsia="fr-FR" w:bidi="fr-FR"/>
        </w:rPr>
        <w:t>cats de soldats (« citoyen sous l’uniforme tu restes un tr</w:t>
      </w:r>
      <w:r w:rsidRPr="00384B10">
        <w:rPr>
          <w:lang w:eastAsia="fr-FR" w:bidi="fr-FR"/>
        </w:rPr>
        <w:t>a</w:t>
      </w:r>
      <w:r w:rsidRPr="00384B10">
        <w:rPr>
          <w:lang w:eastAsia="fr-FR" w:bidi="fr-FR"/>
        </w:rPr>
        <w:t>vailleur ») et d’aménagement du type et du temps de service militaire qu’il convient d’adopter (durée de six mois plutôt que de do</w:t>
      </w:r>
      <w:r w:rsidRPr="00384B10">
        <w:rPr>
          <w:lang w:eastAsia="fr-FR" w:bidi="fr-FR"/>
        </w:rPr>
        <w:t>u</w:t>
      </w:r>
      <w:r w:rsidRPr="00384B10">
        <w:rPr>
          <w:lang w:eastAsia="fr-FR" w:bidi="fr-FR"/>
        </w:rPr>
        <w:t>ze, instruction militaire plus adaptée aux nouvelles mentalités, po</w:t>
      </w:r>
      <w:r w:rsidRPr="00384B10">
        <w:rPr>
          <w:lang w:eastAsia="fr-FR" w:bidi="fr-FR"/>
        </w:rPr>
        <w:t>s</w:t>
      </w:r>
      <w:r w:rsidRPr="00384B10">
        <w:rPr>
          <w:lang w:eastAsia="fr-FR" w:bidi="fr-FR"/>
        </w:rPr>
        <w:t>sibilités de service civil...), le nouveau pouvoir socialiste fait preuve d’un inquiétant conservati</w:t>
      </w:r>
      <w:r w:rsidRPr="00384B10">
        <w:rPr>
          <w:lang w:eastAsia="fr-FR" w:bidi="fr-FR"/>
        </w:rPr>
        <w:t>s</w:t>
      </w:r>
      <w:r w:rsidRPr="00384B10">
        <w:rPr>
          <w:lang w:eastAsia="fr-FR" w:bidi="fr-FR"/>
        </w:rPr>
        <w:t>me.</w:t>
      </w:r>
    </w:p>
    <w:p w14:paraId="65121084" w14:textId="77777777" w:rsidR="002938B4" w:rsidRPr="00384B10" w:rsidRDefault="002938B4" w:rsidP="002938B4">
      <w:pPr>
        <w:spacing w:before="120" w:after="120"/>
        <w:jc w:val="both"/>
      </w:pPr>
      <w:r w:rsidRPr="00384B10">
        <w:rPr>
          <w:lang w:eastAsia="fr-FR" w:bidi="fr-FR"/>
        </w:rPr>
        <w:lastRenderedPageBreak/>
        <w:t>Du côté de la politique des échanges économiques internati</w:t>
      </w:r>
      <w:r w:rsidRPr="00384B10">
        <w:rPr>
          <w:lang w:eastAsia="fr-FR" w:bidi="fr-FR"/>
        </w:rPr>
        <w:t>o</w:t>
      </w:r>
      <w:r w:rsidRPr="00384B10">
        <w:rPr>
          <w:lang w:eastAsia="fr-FR" w:bidi="fr-FR"/>
        </w:rPr>
        <w:t>naux, celle-ci semble prendre une double direction. Il est mis de l’avant, d’une part, la constitution d’un « espace social eur</w:t>
      </w:r>
      <w:r w:rsidRPr="00384B10">
        <w:rPr>
          <w:lang w:eastAsia="fr-FR" w:bidi="fr-FR"/>
        </w:rPr>
        <w:t>o</w:t>
      </w:r>
      <w:r w:rsidRPr="00384B10">
        <w:rPr>
          <w:lang w:eastAsia="fr-FR" w:bidi="fr-FR"/>
        </w:rPr>
        <w:t>péen » qui devrait renforcer les échanges au sein de la communauté européenne, et d’autre part, la mise sur pied d’une nouvelle « coopération » avec les P.M.A. (Pays Moins Avancés), traditio</w:t>
      </w:r>
      <w:r w:rsidRPr="00384B10">
        <w:rPr>
          <w:lang w:eastAsia="fr-FR" w:bidi="fr-FR"/>
        </w:rPr>
        <w:t>n</w:t>
      </w:r>
      <w:r w:rsidRPr="00384B10">
        <w:rPr>
          <w:lang w:eastAsia="fr-FR" w:bidi="fr-FR"/>
        </w:rPr>
        <w:t>nellement liés à la France, qui serait en rupture avec le néo-colonialisme de l’ancien régime.</w:t>
      </w:r>
    </w:p>
    <w:p w14:paraId="01108DD2" w14:textId="77777777" w:rsidR="002938B4" w:rsidRPr="00384B10" w:rsidRDefault="002938B4" w:rsidP="002938B4">
      <w:pPr>
        <w:spacing w:before="120" w:after="120"/>
        <w:jc w:val="both"/>
        <w:rPr>
          <w:lang w:eastAsia="fr-FR" w:bidi="fr-FR"/>
        </w:rPr>
      </w:pPr>
      <w:r w:rsidRPr="00384B10">
        <w:rPr>
          <w:lang w:eastAsia="fr-FR" w:bidi="fr-FR"/>
        </w:rPr>
        <w:t>[28]</w:t>
      </w:r>
    </w:p>
    <w:p w14:paraId="731D5A0C" w14:textId="77777777" w:rsidR="002938B4" w:rsidRPr="00384B10" w:rsidRDefault="002938B4" w:rsidP="002938B4">
      <w:pPr>
        <w:spacing w:before="120" w:after="120"/>
        <w:jc w:val="both"/>
      </w:pPr>
      <w:r w:rsidRPr="00384B10">
        <w:rPr>
          <w:lang w:eastAsia="fr-FR" w:bidi="fr-FR"/>
        </w:rPr>
        <w:t>Si le premier axe de cette politique semble être dans la continuité, se heurtant toujours aux revendications enc</w:t>
      </w:r>
      <w:r w:rsidRPr="00384B10">
        <w:rPr>
          <w:lang w:eastAsia="fr-FR" w:bidi="fr-FR"/>
        </w:rPr>
        <w:t>o</w:t>
      </w:r>
      <w:r w:rsidRPr="00384B10">
        <w:rPr>
          <w:lang w:eastAsia="fr-FR" w:bidi="fr-FR"/>
        </w:rPr>
        <w:t>re vivaces du fameux « produisons français », le s</w:t>
      </w:r>
      <w:r w:rsidRPr="00384B10">
        <w:rPr>
          <w:lang w:eastAsia="fr-FR" w:bidi="fr-FR"/>
        </w:rPr>
        <w:t>e</w:t>
      </w:r>
      <w:r w:rsidRPr="00384B10">
        <w:rPr>
          <w:lang w:eastAsia="fr-FR" w:bidi="fr-FR"/>
        </w:rPr>
        <w:t>cond axe, qui semble faire l’unanimité des formations de gauche et constituer le cheval de bataille du no</w:t>
      </w:r>
      <w:r w:rsidRPr="00384B10">
        <w:rPr>
          <w:lang w:eastAsia="fr-FR" w:bidi="fr-FR"/>
        </w:rPr>
        <w:t>u</w:t>
      </w:r>
      <w:r w:rsidRPr="00384B10">
        <w:rPr>
          <w:lang w:eastAsia="fr-FR" w:bidi="fr-FR"/>
        </w:rPr>
        <w:t>veau pouvoir socialiste, pose de nombreux problèmes. En effet, inst</w:t>
      </w:r>
      <w:r w:rsidRPr="00384B10">
        <w:rPr>
          <w:lang w:eastAsia="fr-FR" w:bidi="fr-FR"/>
        </w:rPr>
        <w:t>i</w:t>
      </w:r>
      <w:r w:rsidRPr="00384B10">
        <w:rPr>
          <w:lang w:eastAsia="fr-FR" w:bidi="fr-FR"/>
        </w:rPr>
        <w:t>tuer un nouveau type de coopération nord/sud dans u</w:t>
      </w:r>
      <w:r>
        <w:rPr>
          <w:lang w:eastAsia="fr-FR" w:bidi="fr-FR"/>
        </w:rPr>
        <w:t>ne conception clairement tiers-</w:t>
      </w:r>
      <w:r w:rsidRPr="00384B10">
        <w:rPr>
          <w:lang w:eastAsia="fr-FR" w:bidi="fr-FR"/>
        </w:rPr>
        <w:t>mondiste (aide financière, assista</w:t>
      </w:r>
      <w:r w:rsidRPr="00384B10">
        <w:rPr>
          <w:lang w:eastAsia="fr-FR" w:bidi="fr-FR"/>
        </w:rPr>
        <w:t>n</w:t>
      </w:r>
      <w:r w:rsidRPr="00384B10">
        <w:rPr>
          <w:lang w:eastAsia="fr-FR" w:bidi="fr-FR"/>
        </w:rPr>
        <w:t>ce technique, échanges fondés sur la réciprocité, négoci</w:t>
      </w:r>
      <w:r w:rsidRPr="00384B10">
        <w:rPr>
          <w:lang w:eastAsia="fr-FR" w:bidi="fr-FR"/>
        </w:rPr>
        <w:t>a</w:t>
      </w:r>
      <w:r w:rsidRPr="00384B10">
        <w:rPr>
          <w:lang w:eastAsia="fr-FR" w:bidi="fr-FR"/>
        </w:rPr>
        <w:t>tions globales...) implique, d’une part, la volonté réelle des « nouveaux coopérants » publics ou privés d’appliquer cette politique (c’est tellement plus facile et rent</w:t>
      </w:r>
      <w:r w:rsidRPr="00384B10">
        <w:rPr>
          <w:lang w:eastAsia="fr-FR" w:bidi="fr-FR"/>
        </w:rPr>
        <w:t>a</w:t>
      </w:r>
      <w:r w:rsidRPr="00384B10">
        <w:rPr>
          <w:lang w:eastAsia="fr-FR" w:bidi="fr-FR"/>
        </w:rPr>
        <w:t>ble à court terme de piller plutôt que de coopérer), et d’autre part, la question de la possibilité même d’une telle politique avec certains P.M.A. gangrénés par une bourgeoisie compradore (fantoche de l’ancien r</w:t>
      </w:r>
      <w:r w:rsidRPr="00384B10">
        <w:rPr>
          <w:lang w:eastAsia="fr-FR" w:bidi="fr-FR"/>
        </w:rPr>
        <w:t>é</w:t>
      </w:r>
      <w:r w:rsidRPr="00384B10">
        <w:rPr>
          <w:lang w:eastAsia="fr-FR" w:bidi="fr-FR"/>
        </w:rPr>
        <w:t>gime colonialiste dans le cas de la France) plus avide de piller leur propre pays que de lui assurer un développement coh</w:t>
      </w:r>
      <w:r w:rsidRPr="00384B10">
        <w:rPr>
          <w:lang w:eastAsia="fr-FR" w:bidi="fr-FR"/>
        </w:rPr>
        <w:t>é</w:t>
      </w:r>
      <w:r w:rsidRPr="00384B10">
        <w:rPr>
          <w:lang w:eastAsia="fr-FR" w:bidi="fr-FR"/>
        </w:rPr>
        <w:t>rent.</w:t>
      </w:r>
    </w:p>
    <w:p w14:paraId="4814775F" w14:textId="77777777" w:rsidR="002938B4" w:rsidRPr="00384B10" w:rsidRDefault="002938B4" w:rsidP="002938B4">
      <w:pPr>
        <w:spacing w:before="120" w:after="120"/>
        <w:jc w:val="both"/>
      </w:pPr>
      <w:r w:rsidRPr="00384B10">
        <w:rPr>
          <w:lang w:eastAsia="fr-FR" w:bidi="fr-FR"/>
        </w:rPr>
        <w:t>De toute façon, quelles que soient les difficultés inhérentes à la m</w:t>
      </w:r>
      <w:r w:rsidRPr="00384B10">
        <w:rPr>
          <w:lang w:eastAsia="fr-FR" w:bidi="fr-FR"/>
        </w:rPr>
        <w:t>i</w:t>
      </w:r>
      <w:r w:rsidRPr="00384B10">
        <w:rPr>
          <w:lang w:eastAsia="fr-FR" w:bidi="fr-FR"/>
        </w:rPr>
        <w:t>se en place d’une telle « coopération », il est de l’intérêt des travai</w:t>
      </w:r>
      <w:r w:rsidRPr="00384B10">
        <w:rPr>
          <w:lang w:eastAsia="fr-FR" w:bidi="fr-FR"/>
        </w:rPr>
        <w:t>l</w:t>
      </w:r>
      <w:r w:rsidRPr="00384B10">
        <w:rPr>
          <w:lang w:eastAsia="fr-FR" w:bidi="fr-FR"/>
        </w:rPr>
        <w:t xml:space="preserve">leurs français et des P.M.A. de commencer à construire </w:t>
      </w:r>
      <w:r w:rsidRPr="00C7698A">
        <w:rPr>
          <w:i/>
          <w:iCs/>
          <w:szCs w:val="28"/>
        </w:rPr>
        <w:t>dès maint</w:t>
      </w:r>
      <w:r w:rsidRPr="00C7698A">
        <w:rPr>
          <w:i/>
          <w:iCs/>
          <w:szCs w:val="28"/>
        </w:rPr>
        <w:t>e</w:t>
      </w:r>
      <w:r w:rsidRPr="00C7698A">
        <w:rPr>
          <w:i/>
          <w:iCs/>
          <w:szCs w:val="28"/>
        </w:rPr>
        <w:t>nant</w:t>
      </w:r>
      <w:r w:rsidRPr="00384B10">
        <w:rPr>
          <w:lang w:eastAsia="fr-FR" w:bidi="fr-FR"/>
        </w:rPr>
        <w:t xml:space="preserve"> un nouveau type de relations « économiques » en rupture avec l’espace transnational du c</w:t>
      </w:r>
      <w:r w:rsidRPr="00384B10">
        <w:rPr>
          <w:lang w:eastAsia="fr-FR" w:bidi="fr-FR"/>
        </w:rPr>
        <w:t>a</w:t>
      </w:r>
      <w:r w:rsidRPr="00384B10">
        <w:rPr>
          <w:lang w:eastAsia="fr-FR" w:bidi="fr-FR"/>
        </w:rPr>
        <w:t>pital, et constitue donc un test décisif pour la construction d’un socialisme démocratique en France ou ai</w:t>
      </w:r>
      <w:r w:rsidRPr="00384B10">
        <w:rPr>
          <w:lang w:eastAsia="fr-FR" w:bidi="fr-FR"/>
        </w:rPr>
        <w:t>l</w:t>
      </w:r>
      <w:r w:rsidRPr="00384B10">
        <w:rPr>
          <w:lang w:eastAsia="fr-FR" w:bidi="fr-FR"/>
        </w:rPr>
        <w:t>leurs.</w:t>
      </w:r>
    </w:p>
    <w:p w14:paraId="54344403" w14:textId="77777777" w:rsidR="002938B4" w:rsidRPr="00384B10" w:rsidRDefault="002938B4" w:rsidP="002938B4">
      <w:pPr>
        <w:spacing w:before="120" w:after="120"/>
        <w:jc w:val="both"/>
        <w:rPr>
          <w:lang w:eastAsia="fr-FR" w:bidi="fr-FR"/>
        </w:rPr>
      </w:pPr>
    </w:p>
    <w:p w14:paraId="74221262" w14:textId="77777777" w:rsidR="002938B4" w:rsidRPr="00C7698A" w:rsidRDefault="002938B4" w:rsidP="002938B4">
      <w:pPr>
        <w:pStyle w:val="a"/>
      </w:pPr>
      <w:r w:rsidRPr="00C7698A">
        <w:t>Jusqu'où ne pas aller</w:t>
      </w:r>
    </w:p>
    <w:p w14:paraId="5A283E00" w14:textId="77777777" w:rsidR="002938B4" w:rsidRPr="00384B10" w:rsidRDefault="002938B4" w:rsidP="002938B4">
      <w:pPr>
        <w:spacing w:before="120" w:after="120"/>
        <w:jc w:val="both"/>
        <w:rPr>
          <w:lang w:eastAsia="fr-FR" w:bidi="fr-FR"/>
        </w:rPr>
      </w:pPr>
    </w:p>
    <w:p w14:paraId="54DF5E57" w14:textId="77777777" w:rsidR="002938B4" w:rsidRPr="00384B10" w:rsidRDefault="002938B4" w:rsidP="002938B4">
      <w:pPr>
        <w:spacing w:before="120" w:after="120"/>
        <w:jc w:val="both"/>
      </w:pPr>
      <w:r w:rsidRPr="00384B10">
        <w:rPr>
          <w:lang w:eastAsia="fr-FR" w:bidi="fr-FR"/>
        </w:rPr>
        <w:t>Aux « grands dossiers » dont nous venons sommairement de re</w:t>
      </w:r>
      <w:r w:rsidRPr="00384B10">
        <w:rPr>
          <w:lang w:eastAsia="fr-FR" w:bidi="fr-FR"/>
        </w:rPr>
        <w:t>n</w:t>
      </w:r>
      <w:r w:rsidRPr="00384B10">
        <w:rPr>
          <w:lang w:eastAsia="fr-FR" w:bidi="fr-FR"/>
        </w:rPr>
        <w:t>dre compte le nouveau pouvoir socialiste devra trouver des solutions élaborées en fonction de deux grands types de contraintes, les unes « exte</w:t>
      </w:r>
      <w:r w:rsidRPr="00384B10">
        <w:rPr>
          <w:lang w:eastAsia="fr-FR" w:bidi="fr-FR"/>
        </w:rPr>
        <w:t>r</w:t>
      </w:r>
      <w:r w:rsidRPr="00384B10">
        <w:rPr>
          <w:lang w:eastAsia="fr-FR" w:bidi="fr-FR"/>
        </w:rPr>
        <w:t>nes », les autres « internes ».</w:t>
      </w:r>
    </w:p>
    <w:p w14:paraId="18330F5E" w14:textId="77777777" w:rsidR="002938B4" w:rsidRPr="00384B10" w:rsidRDefault="002938B4" w:rsidP="002938B4">
      <w:pPr>
        <w:spacing w:before="120" w:after="120"/>
        <w:jc w:val="both"/>
      </w:pPr>
      <w:r w:rsidRPr="00384B10">
        <w:rPr>
          <w:lang w:eastAsia="fr-FR" w:bidi="fr-FR"/>
        </w:rPr>
        <w:lastRenderedPageBreak/>
        <w:t>Le premier type de contraintes, « externes », de par leur nature, échappe en</w:t>
      </w:r>
      <w:r>
        <w:rPr>
          <w:lang w:eastAsia="fr-FR" w:bidi="fr-FR"/>
        </w:rPr>
        <w:t xml:space="preserve"> </w:t>
      </w:r>
      <w:r w:rsidRPr="00384B10">
        <w:rPr>
          <w:lang w:eastAsia="fr-FR" w:bidi="fr-FR"/>
        </w:rPr>
        <w:t>partie, tout du moins à court terme sinon à moyen terme, aux nouveaux responsables. Il s’agit de l’héritage de structures éc</w:t>
      </w:r>
      <w:r w:rsidRPr="00384B10">
        <w:rPr>
          <w:lang w:eastAsia="fr-FR" w:bidi="fr-FR"/>
        </w:rPr>
        <w:t>o</w:t>
      </w:r>
      <w:r w:rsidRPr="00384B10">
        <w:rPr>
          <w:lang w:eastAsia="fr-FR" w:bidi="fr-FR"/>
        </w:rPr>
        <w:t>nomiques fortement int</w:t>
      </w:r>
      <w:r w:rsidRPr="00384B10">
        <w:rPr>
          <w:lang w:eastAsia="fr-FR" w:bidi="fr-FR"/>
        </w:rPr>
        <w:t>é</w:t>
      </w:r>
      <w:r w:rsidRPr="00384B10">
        <w:rPr>
          <w:lang w:eastAsia="fr-FR" w:bidi="fr-FR"/>
        </w:rPr>
        <w:t>grées dans l’espace capitaliste international. Les impératifs de défense de la monnaie nation</w:t>
      </w:r>
      <w:r w:rsidRPr="00384B10">
        <w:rPr>
          <w:lang w:eastAsia="fr-FR" w:bidi="fr-FR"/>
        </w:rPr>
        <w:t>a</w:t>
      </w:r>
      <w:r w:rsidRPr="00384B10">
        <w:rPr>
          <w:lang w:eastAsia="fr-FR" w:bidi="fr-FR"/>
        </w:rPr>
        <w:t>le, la nécessité de maintenir un niveau élevé d’exportation pour équilibrer la balance commerciale, la pression exercée par les hauts taux d’intérêt, les str</w:t>
      </w:r>
      <w:r w:rsidRPr="00384B10">
        <w:rPr>
          <w:lang w:eastAsia="fr-FR" w:bidi="fr-FR"/>
        </w:rPr>
        <w:t>a</w:t>
      </w:r>
      <w:r w:rsidRPr="00384B10">
        <w:rPr>
          <w:lang w:eastAsia="fr-FR" w:bidi="fr-FR"/>
        </w:rPr>
        <w:t>tégies et armatures industrielles de certains secteurs fortement intern</w:t>
      </w:r>
      <w:r w:rsidRPr="00384B10">
        <w:rPr>
          <w:lang w:eastAsia="fr-FR" w:bidi="fr-FR"/>
        </w:rPr>
        <w:t>a</w:t>
      </w:r>
      <w:r w:rsidRPr="00384B10">
        <w:rPr>
          <w:lang w:eastAsia="fr-FR" w:bidi="fr-FR"/>
        </w:rPr>
        <w:t>tionalisés, les logiques de filière élaborées sur des marchés dépassant le cadre national, la fa</w:t>
      </w:r>
      <w:r w:rsidRPr="00384B10">
        <w:rPr>
          <w:lang w:eastAsia="fr-FR" w:bidi="fr-FR"/>
        </w:rPr>
        <w:t>i</w:t>
      </w:r>
      <w:r w:rsidRPr="00384B10">
        <w:rPr>
          <w:lang w:eastAsia="fr-FR" w:bidi="fr-FR"/>
        </w:rPr>
        <w:t>blesse d’une compétitivité grevée par des coûts sociaux et salariaux d’une politique sociale avancée... constituent a</w:t>
      </w:r>
      <w:r w:rsidRPr="00384B10">
        <w:rPr>
          <w:lang w:eastAsia="fr-FR" w:bidi="fr-FR"/>
        </w:rPr>
        <w:t>u</w:t>
      </w:r>
      <w:r w:rsidRPr="00384B10">
        <w:rPr>
          <w:lang w:eastAsia="fr-FR" w:bidi="fr-FR"/>
        </w:rPr>
        <w:t>tant d’entraves qu’il faudra lever pour que puisse s’accomplir le projet s</w:t>
      </w:r>
      <w:r w:rsidRPr="00384B10">
        <w:rPr>
          <w:lang w:eastAsia="fr-FR" w:bidi="fr-FR"/>
        </w:rPr>
        <w:t>o</w:t>
      </w:r>
      <w:r w:rsidRPr="00384B10">
        <w:rPr>
          <w:lang w:eastAsia="fr-FR" w:bidi="fr-FR"/>
        </w:rPr>
        <w:t>cialiste. Rompre trop brutalement avec cet héritage risquerait de « casser » l’appareil pr</w:t>
      </w:r>
      <w:r w:rsidRPr="00384B10">
        <w:rPr>
          <w:lang w:eastAsia="fr-FR" w:bidi="fr-FR"/>
        </w:rPr>
        <w:t>o</w:t>
      </w:r>
      <w:r w:rsidRPr="00384B10">
        <w:rPr>
          <w:lang w:eastAsia="fr-FR" w:bidi="fr-FR"/>
        </w:rPr>
        <w:t>ductif français. La question de la transition est donc à l’ordre du jour.</w:t>
      </w:r>
    </w:p>
    <w:p w14:paraId="79E141DE" w14:textId="77777777" w:rsidR="002938B4" w:rsidRPr="00384B10" w:rsidRDefault="002938B4" w:rsidP="002938B4">
      <w:pPr>
        <w:spacing w:before="120" w:after="120"/>
        <w:jc w:val="both"/>
      </w:pPr>
      <w:r w:rsidRPr="00384B10">
        <w:rPr>
          <w:lang w:eastAsia="fr-FR" w:bidi="fr-FR"/>
        </w:rPr>
        <w:t>Le second type de contraintes, que l’on pourrait qualifier d’« internes », réside dans la volonté et la capacité politique du no</w:t>
      </w:r>
      <w:r w:rsidRPr="00384B10">
        <w:rPr>
          <w:lang w:eastAsia="fr-FR" w:bidi="fr-FR"/>
        </w:rPr>
        <w:t>u</w:t>
      </w:r>
      <w:r w:rsidRPr="00384B10">
        <w:rPr>
          <w:lang w:eastAsia="fr-FR" w:bidi="fr-FR"/>
        </w:rPr>
        <w:t>veau gouvernement socialiste, d’une part, d’« amadouer » la bou</w:t>
      </w:r>
      <w:r w:rsidRPr="00384B10">
        <w:rPr>
          <w:lang w:eastAsia="fr-FR" w:bidi="fr-FR"/>
        </w:rPr>
        <w:t>r</w:t>
      </w:r>
      <w:r w:rsidRPr="00384B10">
        <w:rPr>
          <w:lang w:eastAsia="fr-FR" w:bidi="fr-FR"/>
        </w:rPr>
        <w:t>geoisie nati</w:t>
      </w:r>
      <w:r w:rsidRPr="00384B10">
        <w:rPr>
          <w:lang w:eastAsia="fr-FR" w:bidi="fr-FR"/>
        </w:rPr>
        <w:t>o</w:t>
      </w:r>
      <w:r w:rsidRPr="00384B10">
        <w:rPr>
          <w:lang w:eastAsia="fr-FR" w:bidi="fr-FR"/>
        </w:rPr>
        <w:t>nale pour éviter que celle-ci, encore objectivement aux commandes de l’économie française, ne renouvelle la même te</w:t>
      </w:r>
      <w:r w:rsidRPr="00384B10">
        <w:rPr>
          <w:lang w:eastAsia="fr-FR" w:bidi="fr-FR"/>
        </w:rPr>
        <w:t>n</w:t>
      </w:r>
      <w:r w:rsidRPr="00384B10">
        <w:rPr>
          <w:lang w:eastAsia="fr-FR" w:bidi="fr-FR"/>
        </w:rPr>
        <w:t>tative de sab</w:t>
      </w:r>
      <w:r w:rsidRPr="00384B10">
        <w:rPr>
          <w:lang w:eastAsia="fr-FR" w:bidi="fr-FR"/>
        </w:rPr>
        <w:t>o</w:t>
      </w:r>
      <w:r w:rsidRPr="00384B10">
        <w:rPr>
          <w:lang w:eastAsia="fr-FR" w:bidi="fr-FR"/>
        </w:rPr>
        <w:t>tage que lors du Front Populaire de 1936 par ce qui fut nommé « le mur d’argent » ; et d’autre part, de faire entrer dans les faits les promesses électorales qui correspondent aux aspirations profondes des travai</w:t>
      </w:r>
      <w:r w:rsidRPr="00384B10">
        <w:rPr>
          <w:lang w:eastAsia="fr-FR" w:bidi="fr-FR"/>
        </w:rPr>
        <w:t>l</w:t>
      </w:r>
      <w:r w:rsidRPr="00384B10">
        <w:rPr>
          <w:lang w:eastAsia="fr-FR" w:bidi="fr-FR"/>
        </w:rPr>
        <w:t>leurs.</w:t>
      </w:r>
    </w:p>
    <w:p w14:paraId="51A8CEBE" w14:textId="77777777" w:rsidR="002938B4" w:rsidRPr="00384B10" w:rsidRDefault="002938B4" w:rsidP="002938B4">
      <w:pPr>
        <w:spacing w:before="120" w:after="120"/>
        <w:jc w:val="both"/>
      </w:pPr>
      <w:r w:rsidRPr="00384B10">
        <w:rPr>
          <w:lang w:eastAsia="fr-FR" w:bidi="fr-FR"/>
        </w:rPr>
        <w:t>Ce double objectif contradictoire, cocktail explosif s’il en est, ma</w:t>
      </w:r>
      <w:r w:rsidRPr="00384B10">
        <w:rPr>
          <w:lang w:eastAsia="fr-FR" w:bidi="fr-FR"/>
        </w:rPr>
        <w:t>r</w:t>
      </w:r>
      <w:r w:rsidRPr="00384B10">
        <w:rPr>
          <w:lang w:eastAsia="fr-FR" w:bidi="fr-FR"/>
        </w:rPr>
        <w:t>que la limite objective de toute expérience r</w:t>
      </w:r>
      <w:r w:rsidRPr="00384B10">
        <w:rPr>
          <w:lang w:eastAsia="fr-FR" w:bidi="fr-FR"/>
        </w:rPr>
        <w:t>é</w:t>
      </w:r>
      <w:r w:rsidRPr="00384B10">
        <w:rPr>
          <w:lang w:eastAsia="fr-FR" w:bidi="fr-FR"/>
        </w:rPr>
        <w:t>formiste.</w:t>
      </w:r>
    </w:p>
    <w:p w14:paraId="54103AD8" w14:textId="77777777" w:rsidR="002938B4" w:rsidRPr="00384B10" w:rsidRDefault="002938B4" w:rsidP="002938B4">
      <w:pPr>
        <w:spacing w:before="120" w:after="120"/>
        <w:jc w:val="both"/>
      </w:pPr>
      <w:r w:rsidRPr="00384B10">
        <w:rPr>
          <w:lang w:eastAsia="fr-FR" w:bidi="fr-FR"/>
        </w:rPr>
        <w:t>Le chemin vers le socialisme démocratique est long, tout acquis, tout pas en avant doit être recherché. C’est sur cette voie que s’est e</w:t>
      </w:r>
      <w:r w:rsidRPr="00384B10">
        <w:rPr>
          <w:lang w:eastAsia="fr-FR" w:bidi="fr-FR"/>
        </w:rPr>
        <w:t>n</w:t>
      </w:r>
      <w:r w:rsidRPr="00384B10">
        <w:rPr>
          <w:lang w:eastAsia="fr-FR" w:bidi="fr-FR"/>
        </w:rPr>
        <w:t>gagée la France depuis le 10 mai 1981.</w:t>
      </w:r>
    </w:p>
    <w:p w14:paraId="0DAE58EC" w14:textId="77777777" w:rsidR="002938B4" w:rsidRPr="00384B10" w:rsidRDefault="002938B4" w:rsidP="002938B4">
      <w:pPr>
        <w:spacing w:before="120" w:after="120"/>
        <w:jc w:val="both"/>
        <w:rPr>
          <w:lang w:eastAsia="fr-FR" w:bidi="fr-FR"/>
        </w:rPr>
      </w:pPr>
    </w:p>
    <w:p w14:paraId="74961126" w14:textId="77777777" w:rsidR="002938B4" w:rsidRPr="00384B10" w:rsidRDefault="002938B4" w:rsidP="002938B4">
      <w:pPr>
        <w:spacing w:before="120" w:after="120"/>
        <w:jc w:val="right"/>
      </w:pPr>
      <w:r w:rsidRPr="00384B10">
        <w:rPr>
          <w:lang w:eastAsia="fr-FR" w:bidi="fr-FR"/>
        </w:rPr>
        <w:t>J.-J. Gislain</w:t>
      </w:r>
      <w:r w:rsidRPr="00384B10">
        <w:rPr>
          <w:lang w:eastAsia="fr-FR" w:bidi="fr-FR"/>
        </w:rPr>
        <w:br/>
        <w:t>octobre 1981</w:t>
      </w:r>
    </w:p>
    <w:sectPr w:rsidR="002938B4" w:rsidRPr="00384B10" w:rsidSect="002938B4">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B7F2" w14:textId="77777777" w:rsidR="003518DE" w:rsidRDefault="003518DE">
      <w:r>
        <w:separator/>
      </w:r>
    </w:p>
  </w:endnote>
  <w:endnote w:type="continuationSeparator" w:id="0">
    <w:p w14:paraId="285FC309" w14:textId="77777777" w:rsidR="003518DE" w:rsidRDefault="003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3764" w14:textId="77777777" w:rsidR="003518DE" w:rsidRDefault="003518DE">
      <w:pPr>
        <w:ind w:firstLine="0"/>
      </w:pPr>
      <w:r>
        <w:separator/>
      </w:r>
    </w:p>
  </w:footnote>
  <w:footnote w:type="continuationSeparator" w:id="0">
    <w:p w14:paraId="32C7BA11" w14:textId="77777777" w:rsidR="003518DE" w:rsidRDefault="003518DE">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7D6B" w14:textId="77777777" w:rsidR="002938B4" w:rsidRDefault="002938B4" w:rsidP="002938B4">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Jean-Jacques Gislain,  “Quel socialisme pour la France ?” (1982)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26</w:t>
    </w:r>
    <w:r>
      <w:rPr>
        <w:rStyle w:val="Numrodepage"/>
        <w:rFonts w:ascii="Times New Roman" w:hAnsi="Times New Roman"/>
      </w:rPr>
      <w:fldChar w:fldCharType="end"/>
    </w:r>
  </w:p>
  <w:p w14:paraId="45D94903" w14:textId="77777777" w:rsidR="002938B4" w:rsidRDefault="002938B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84962"/>
    <w:rsid w:val="002938B4"/>
    <w:rsid w:val="002E0992"/>
    <w:rsid w:val="003518DE"/>
    <w:rsid w:val="00E551C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530F01"/>
  <w15:chartTrackingRefBased/>
  <w15:docId w15:val="{98725764-551D-DF4D-B11C-8762ABC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3E0"/>
    <w:pPr>
      <w:ind w:firstLine="360"/>
    </w:pPr>
    <w:rPr>
      <w:rFonts w:ascii="Times New Roman" w:eastAsia="Times New Roman" w:hAnsi="Times New Roman"/>
      <w:sz w:val="28"/>
      <w:lang w:eastAsia="en-US"/>
    </w:rPr>
  </w:style>
  <w:style w:type="paragraph" w:styleId="Titre1">
    <w:name w:val="heading 1"/>
    <w:next w:val="Normal"/>
    <w:link w:val="Titre1Car"/>
    <w:qFormat/>
    <w:rsid w:val="006203E0"/>
    <w:pPr>
      <w:outlineLvl w:val="0"/>
    </w:pPr>
    <w:rPr>
      <w:rFonts w:eastAsia="Times New Roman"/>
      <w:noProof/>
      <w:lang w:eastAsia="en-US"/>
    </w:rPr>
  </w:style>
  <w:style w:type="paragraph" w:styleId="Titre2">
    <w:name w:val="heading 2"/>
    <w:next w:val="Normal"/>
    <w:link w:val="Titre2Car"/>
    <w:qFormat/>
    <w:rsid w:val="006203E0"/>
    <w:pPr>
      <w:outlineLvl w:val="1"/>
    </w:pPr>
    <w:rPr>
      <w:rFonts w:eastAsia="Times New Roman"/>
      <w:noProof/>
      <w:lang w:eastAsia="en-US"/>
    </w:rPr>
  </w:style>
  <w:style w:type="paragraph" w:styleId="Titre3">
    <w:name w:val="heading 3"/>
    <w:next w:val="Normal"/>
    <w:link w:val="Titre3Car"/>
    <w:qFormat/>
    <w:rsid w:val="006203E0"/>
    <w:pPr>
      <w:outlineLvl w:val="2"/>
    </w:pPr>
    <w:rPr>
      <w:rFonts w:eastAsia="Times New Roman"/>
      <w:noProof/>
      <w:lang w:eastAsia="en-US"/>
    </w:rPr>
  </w:style>
  <w:style w:type="paragraph" w:styleId="Titre4">
    <w:name w:val="heading 4"/>
    <w:next w:val="Normal"/>
    <w:link w:val="Titre4Car"/>
    <w:qFormat/>
    <w:rsid w:val="006203E0"/>
    <w:pPr>
      <w:outlineLvl w:val="3"/>
    </w:pPr>
    <w:rPr>
      <w:rFonts w:eastAsia="Times New Roman"/>
      <w:noProof/>
      <w:lang w:eastAsia="en-US"/>
    </w:rPr>
  </w:style>
  <w:style w:type="paragraph" w:styleId="Titre5">
    <w:name w:val="heading 5"/>
    <w:next w:val="Normal"/>
    <w:link w:val="Titre5Car"/>
    <w:qFormat/>
    <w:rsid w:val="006203E0"/>
    <w:pPr>
      <w:outlineLvl w:val="4"/>
    </w:pPr>
    <w:rPr>
      <w:rFonts w:eastAsia="Times New Roman"/>
      <w:noProof/>
      <w:lang w:eastAsia="en-US"/>
    </w:rPr>
  </w:style>
  <w:style w:type="paragraph" w:styleId="Titre6">
    <w:name w:val="heading 6"/>
    <w:next w:val="Normal"/>
    <w:link w:val="Titre6Car"/>
    <w:qFormat/>
    <w:rsid w:val="006203E0"/>
    <w:pPr>
      <w:outlineLvl w:val="5"/>
    </w:pPr>
    <w:rPr>
      <w:rFonts w:eastAsia="Times New Roman"/>
      <w:noProof/>
      <w:lang w:eastAsia="en-US"/>
    </w:rPr>
  </w:style>
  <w:style w:type="paragraph" w:styleId="Titre7">
    <w:name w:val="heading 7"/>
    <w:next w:val="Normal"/>
    <w:link w:val="Titre7Car"/>
    <w:qFormat/>
    <w:rsid w:val="006203E0"/>
    <w:pPr>
      <w:outlineLvl w:val="6"/>
    </w:pPr>
    <w:rPr>
      <w:rFonts w:eastAsia="Times New Roman"/>
      <w:noProof/>
      <w:lang w:eastAsia="en-US"/>
    </w:rPr>
  </w:style>
  <w:style w:type="paragraph" w:styleId="Titre8">
    <w:name w:val="heading 8"/>
    <w:next w:val="Normal"/>
    <w:link w:val="Titre8Car"/>
    <w:qFormat/>
    <w:rsid w:val="006203E0"/>
    <w:pPr>
      <w:outlineLvl w:val="7"/>
    </w:pPr>
    <w:rPr>
      <w:rFonts w:eastAsia="Times New Roman"/>
      <w:noProof/>
      <w:lang w:eastAsia="en-US"/>
    </w:rPr>
  </w:style>
  <w:style w:type="paragraph" w:styleId="Titre9">
    <w:name w:val="heading 9"/>
    <w:next w:val="Normal"/>
    <w:link w:val="Titre9Car"/>
    <w:qFormat/>
    <w:rsid w:val="006203E0"/>
    <w:pPr>
      <w:outlineLvl w:val="8"/>
    </w:pPr>
    <w:rPr>
      <w:rFonts w:eastAsia="Times New Roman"/>
      <w:noProof/>
      <w:lang w:eastAsia="en-US"/>
    </w:rPr>
  </w:style>
  <w:style w:type="character" w:default="1" w:styleId="Policepardfaut">
    <w:name w:val="Default Paragraph Font"/>
    <w:rsid w:val="006203E0"/>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203E0"/>
  </w:style>
  <w:style w:type="character" w:styleId="Appeldenotedefin">
    <w:name w:val="endnote reference"/>
    <w:rsid w:val="006203E0"/>
    <w:rPr>
      <w:vertAlign w:val="superscript"/>
    </w:rPr>
  </w:style>
  <w:style w:type="character" w:styleId="Appelnotedebasdep">
    <w:name w:val="footnote reference"/>
    <w:autoRedefine/>
    <w:rsid w:val="006203E0"/>
    <w:rPr>
      <w:color w:val="FF0000"/>
      <w:position w:val="6"/>
      <w:sz w:val="20"/>
    </w:rPr>
  </w:style>
  <w:style w:type="paragraph" w:styleId="Grillecouleur-Accent1">
    <w:name w:val="Colorful Grid Accent 1"/>
    <w:basedOn w:val="Normal"/>
    <w:link w:val="Grillecouleur-Accent1Car"/>
    <w:autoRedefine/>
    <w:rsid w:val="00E90EF8"/>
    <w:pPr>
      <w:spacing w:before="120" w:after="120"/>
      <w:ind w:left="720"/>
      <w:jc w:val="both"/>
    </w:pPr>
    <w:rPr>
      <w:iCs/>
      <w:color w:val="000080"/>
      <w:sz w:val="24"/>
      <w:szCs w:val="28"/>
      <w:lang w:val="x-none" w:eastAsia="x-none" w:bidi="fr-FR"/>
    </w:rPr>
  </w:style>
  <w:style w:type="paragraph" w:customStyle="1" w:styleId="Niveau1">
    <w:name w:val="Niveau 1"/>
    <w:basedOn w:val="Normal"/>
    <w:rsid w:val="006203E0"/>
    <w:pPr>
      <w:ind w:firstLine="0"/>
    </w:pPr>
    <w:rPr>
      <w:b/>
      <w:color w:val="FF0000"/>
      <w:sz w:val="72"/>
    </w:rPr>
  </w:style>
  <w:style w:type="paragraph" w:customStyle="1" w:styleId="Niveau11">
    <w:name w:val="Niveau 1.1"/>
    <w:basedOn w:val="Niveau1"/>
    <w:autoRedefine/>
    <w:rsid w:val="006203E0"/>
    <w:rPr>
      <w:color w:val="008000"/>
      <w:sz w:val="60"/>
    </w:rPr>
  </w:style>
  <w:style w:type="paragraph" w:customStyle="1" w:styleId="Niveau12">
    <w:name w:val="Niveau 1.2"/>
    <w:basedOn w:val="Niveau11"/>
    <w:autoRedefine/>
    <w:rsid w:val="006203E0"/>
    <w:pPr>
      <w:jc w:val="center"/>
    </w:pPr>
    <w:rPr>
      <w:i/>
      <w:color w:val="000080"/>
      <w:sz w:val="36"/>
    </w:rPr>
  </w:style>
  <w:style w:type="paragraph" w:customStyle="1" w:styleId="Niveau2">
    <w:name w:val="Niveau 2"/>
    <w:basedOn w:val="Normal"/>
    <w:rsid w:val="006203E0"/>
    <w:rPr>
      <w:rFonts w:ascii="GillSans" w:hAnsi="GillSans"/>
      <w:sz w:val="20"/>
    </w:rPr>
  </w:style>
  <w:style w:type="paragraph" w:customStyle="1" w:styleId="Niveau3">
    <w:name w:val="Niveau 3"/>
    <w:basedOn w:val="Normal"/>
    <w:autoRedefine/>
    <w:rsid w:val="006203E0"/>
    <w:pPr>
      <w:ind w:left="1080" w:hanging="720"/>
    </w:pPr>
    <w:rPr>
      <w:b/>
    </w:rPr>
  </w:style>
  <w:style w:type="paragraph" w:customStyle="1" w:styleId="Titreniveau1">
    <w:name w:val="Titre niveau 1"/>
    <w:basedOn w:val="Niveau1"/>
    <w:autoRedefine/>
    <w:rsid w:val="006203E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599C"/>
    <w:pPr>
      <w:widowControl w:val="0"/>
      <w:pBdr>
        <w:bottom w:val="none" w:sz="0" w:space="0" w:color="auto"/>
      </w:pBdr>
      <w:spacing w:before="120"/>
      <w:ind w:left="0" w:right="0"/>
    </w:pPr>
    <w:rPr>
      <w:color w:val="auto"/>
    </w:rPr>
  </w:style>
  <w:style w:type="paragraph" w:styleId="Corpsdetexte">
    <w:name w:val="Body Text"/>
    <w:basedOn w:val="Normal"/>
    <w:link w:val="CorpsdetexteCar"/>
    <w:rsid w:val="006203E0"/>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6203E0"/>
    <w:pPr>
      <w:tabs>
        <w:tab w:val="center" w:pos="4320"/>
        <w:tab w:val="right" w:pos="8640"/>
      </w:tabs>
    </w:pPr>
    <w:rPr>
      <w:rFonts w:ascii="GillSans" w:hAnsi="GillSans"/>
      <w:sz w:val="20"/>
    </w:rPr>
  </w:style>
  <w:style w:type="paragraph" w:customStyle="1" w:styleId="En-tteimpaire">
    <w:name w:val="En-tÍte impaire"/>
    <w:basedOn w:val="En-tte"/>
    <w:rsid w:val="006203E0"/>
    <w:pPr>
      <w:tabs>
        <w:tab w:val="right" w:pos="8280"/>
        <w:tab w:val="right" w:pos="9000"/>
      </w:tabs>
      <w:ind w:firstLine="0"/>
    </w:pPr>
  </w:style>
  <w:style w:type="paragraph" w:customStyle="1" w:styleId="En-ttepaire">
    <w:name w:val="En-tÍte paire"/>
    <w:basedOn w:val="En-tte"/>
    <w:rsid w:val="006203E0"/>
    <w:pPr>
      <w:tabs>
        <w:tab w:val="left" w:pos="720"/>
      </w:tabs>
      <w:ind w:firstLine="0"/>
    </w:pPr>
  </w:style>
  <w:style w:type="paragraph" w:styleId="Lgende">
    <w:name w:val="caption"/>
    <w:basedOn w:val="Normal"/>
    <w:next w:val="Normal"/>
    <w:qFormat/>
    <w:rsid w:val="006203E0"/>
    <w:pPr>
      <w:spacing w:before="120" w:after="120"/>
    </w:pPr>
    <w:rPr>
      <w:rFonts w:ascii="GillSans" w:hAnsi="GillSans"/>
      <w:b/>
      <w:sz w:val="20"/>
    </w:rPr>
  </w:style>
  <w:style w:type="character" w:styleId="Hyperlien">
    <w:name w:val="Hyperlink"/>
    <w:uiPriority w:val="99"/>
    <w:rsid w:val="006203E0"/>
    <w:rPr>
      <w:color w:val="0000FF"/>
      <w:u w:val="single"/>
    </w:rPr>
  </w:style>
  <w:style w:type="character" w:styleId="Lienvisit">
    <w:name w:val="FollowedHyperlink"/>
    <w:rsid w:val="006203E0"/>
    <w:rPr>
      <w:color w:val="800080"/>
      <w:u w:val="single"/>
    </w:rPr>
  </w:style>
  <w:style w:type="paragraph" w:customStyle="1" w:styleId="Niveau10">
    <w:name w:val="Niveau 1.0"/>
    <w:basedOn w:val="Niveau11"/>
    <w:autoRedefine/>
    <w:rsid w:val="006203E0"/>
    <w:pPr>
      <w:jc w:val="center"/>
    </w:pPr>
    <w:rPr>
      <w:b w:val="0"/>
      <w:sz w:val="48"/>
    </w:rPr>
  </w:style>
  <w:style w:type="paragraph" w:customStyle="1" w:styleId="Niveau13">
    <w:name w:val="Niveau 1.3"/>
    <w:basedOn w:val="Niveau12"/>
    <w:autoRedefine/>
    <w:rsid w:val="006203E0"/>
    <w:rPr>
      <w:b w:val="0"/>
      <w:i w:val="0"/>
      <w:color w:val="800080"/>
      <w:sz w:val="48"/>
    </w:rPr>
  </w:style>
  <w:style w:type="paragraph" w:styleId="Notedebasdepage">
    <w:name w:val="footnote text"/>
    <w:basedOn w:val="Normal"/>
    <w:link w:val="NotedebasdepageCar"/>
    <w:autoRedefine/>
    <w:rsid w:val="00E02924"/>
    <w:pPr>
      <w:tabs>
        <w:tab w:val="left" w:pos="900"/>
      </w:tabs>
      <w:ind w:left="540" w:hanging="540"/>
      <w:jc w:val="both"/>
    </w:pPr>
    <w:rPr>
      <w:color w:val="000000"/>
      <w:sz w:val="24"/>
      <w:lang w:val="x-none"/>
    </w:rPr>
  </w:style>
  <w:style w:type="character" w:styleId="Numrodepage">
    <w:name w:val="page number"/>
    <w:basedOn w:val="Policepardfaut"/>
    <w:rsid w:val="006203E0"/>
  </w:style>
  <w:style w:type="paragraph" w:styleId="Pieddepage">
    <w:name w:val="footer"/>
    <w:basedOn w:val="Normal"/>
    <w:link w:val="PieddepageCar"/>
    <w:uiPriority w:val="99"/>
    <w:rsid w:val="006203E0"/>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203E0"/>
    <w:pPr>
      <w:ind w:left="20" w:firstLine="400"/>
    </w:pPr>
    <w:rPr>
      <w:rFonts w:ascii="Arial" w:hAnsi="Arial"/>
    </w:rPr>
  </w:style>
  <w:style w:type="paragraph" w:styleId="Retraitcorpsdetexte2">
    <w:name w:val="Body Text Indent 2"/>
    <w:basedOn w:val="Normal"/>
    <w:link w:val="Retraitcorpsdetexte2Car"/>
    <w:rsid w:val="006203E0"/>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203E0"/>
    <w:pPr>
      <w:ind w:left="20" w:firstLine="380"/>
      <w:jc w:val="both"/>
    </w:pPr>
    <w:rPr>
      <w:rFonts w:ascii="Arial" w:hAnsi="Arial"/>
    </w:rPr>
  </w:style>
  <w:style w:type="paragraph" w:customStyle="1" w:styleId="texteenvidence">
    <w:name w:val="texte en évidence"/>
    <w:basedOn w:val="Normal"/>
    <w:rsid w:val="006203E0"/>
    <w:pPr>
      <w:widowControl w:val="0"/>
      <w:jc w:val="both"/>
    </w:pPr>
    <w:rPr>
      <w:rFonts w:ascii="Arial" w:hAnsi="Arial"/>
      <w:b/>
      <w:color w:val="FF0000"/>
    </w:rPr>
  </w:style>
  <w:style w:type="paragraph" w:styleId="Titre">
    <w:name w:val="Title"/>
    <w:basedOn w:val="Normal"/>
    <w:link w:val="TitreCar"/>
    <w:autoRedefine/>
    <w:qFormat/>
    <w:rsid w:val="006203E0"/>
    <w:pPr>
      <w:ind w:firstLine="0"/>
      <w:jc w:val="center"/>
    </w:pPr>
    <w:rPr>
      <w:b/>
      <w:sz w:val="48"/>
    </w:rPr>
  </w:style>
  <w:style w:type="paragraph" w:customStyle="1" w:styleId="livre">
    <w:name w:val="livre"/>
    <w:basedOn w:val="Normal"/>
    <w:rsid w:val="006203E0"/>
    <w:pPr>
      <w:tabs>
        <w:tab w:val="right" w:pos="9360"/>
      </w:tabs>
      <w:ind w:firstLine="0"/>
    </w:pPr>
    <w:rPr>
      <w:b/>
      <w:color w:val="000080"/>
      <w:sz w:val="144"/>
    </w:rPr>
  </w:style>
  <w:style w:type="paragraph" w:customStyle="1" w:styleId="livrest">
    <w:name w:val="livre_st"/>
    <w:basedOn w:val="Normal"/>
    <w:rsid w:val="006203E0"/>
    <w:pPr>
      <w:tabs>
        <w:tab w:val="right" w:pos="9360"/>
      </w:tabs>
      <w:ind w:firstLine="0"/>
    </w:pPr>
    <w:rPr>
      <w:b/>
      <w:color w:val="FF0000"/>
      <w:sz w:val="72"/>
    </w:rPr>
  </w:style>
  <w:style w:type="paragraph" w:customStyle="1" w:styleId="tableautitre">
    <w:name w:val="tableau_titre"/>
    <w:basedOn w:val="Normal"/>
    <w:rsid w:val="006203E0"/>
    <w:pPr>
      <w:ind w:firstLine="0"/>
      <w:jc w:val="center"/>
    </w:pPr>
    <w:rPr>
      <w:rFonts w:ascii="Times" w:hAnsi="Times"/>
      <w:b/>
    </w:rPr>
  </w:style>
  <w:style w:type="paragraph" w:customStyle="1" w:styleId="planche">
    <w:name w:val="planche"/>
    <w:basedOn w:val="tableautitre"/>
    <w:autoRedefine/>
    <w:rsid w:val="006203E0"/>
    <w:pPr>
      <w:widowControl w:val="0"/>
    </w:pPr>
    <w:rPr>
      <w:rFonts w:ascii="Times New Roman" w:hAnsi="Times New Roman"/>
      <w:b w:val="0"/>
      <w:color w:val="000080"/>
      <w:sz w:val="36"/>
    </w:rPr>
  </w:style>
  <w:style w:type="paragraph" w:customStyle="1" w:styleId="tableaust">
    <w:name w:val="tableau_st"/>
    <w:basedOn w:val="Normal"/>
    <w:autoRedefine/>
    <w:rsid w:val="006203E0"/>
    <w:pPr>
      <w:ind w:firstLine="0"/>
      <w:jc w:val="center"/>
    </w:pPr>
    <w:rPr>
      <w:i/>
      <w:color w:val="FF0000"/>
    </w:rPr>
  </w:style>
  <w:style w:type="paragraph" w:customStyle="1" w:styleId="planchest">
    <w:name w:val="planche_st"/>
    <w:basedOn w:val="tableaust"/>
    <w:autoRedefine/>
    <w:rsid w:val="006203E0"/>
    <w:pPr>
      <w:spacing w:before="60"/>
    </w:pPr>
    <w:rPr>
      <w:i w:val="0"/>
      <w:sz w:val="48"/>
    </w:rPr>
  </w:style>
  <w:style w:type="paragraph" w:customStyle="1" w:styleId="section">
    <w:name w:val="section"/>
    <w:basedOn w:val="Normal"/>
    <w:rsid w:val="006203E0"/>
    <w:pPr>
      <w:ind w:firstLine="0"/>
      <w:jc w:val="center"/>
    </w:pPr>
    <w:rPr>
      <w:rFonts w:ascii="Times" w:hAnsi="Times"/>
      <w:b/>
      <w:sz w:val="48"/>
    </w:rPr>
  </w:style>
  <w:style w:type="paragraph" w:customStyle="1" w:styleId="suite">
    <w:name w:val="suite"/>
    <w:basedOn w:val="Normal"/>
    <w:autoRedefine/>
    <w:rsid w:val="006203E0"/>
    <w:pPr>
      <w:tabs>
        <w:tab w:val="right" w:pos="9360"/>
      </w:tabs>
      <w:ind w:firstLine="0"/>
      <w:jc w:val="center"/>
    </w:pPr>
    <w:rPr>
      <w:b/>
      <w:color w:val="008000"/>
    </w:rPr>
  </w:style>
  <w:style w:type="paragraph" w:customStyle="1" w:styleId="tdmchap">
    <w:name w:val="tdm_chap"/>
    <w:basedOn w:val="Normal"/>
    <w:rsid w:val="006203E0"/>
    <w:pPr>
      <w:tabs>
        <w:tab w:val="left" w:pos="1980"/>
      </w:tabs>
      <w:ind w:firstLine="0"/>
    </w:pPr>
    <w:rPr>
      <w:rFonts w:ascii="Times" w:hAnsi="Times"/>
      <w:b/>
    </w:rPr>
  </w:style>
  <w:style w:type="paragraph" w:customStyle="1" w:styleId="partie">
    <w:name w:val="partie"/>
    <w:basedOn w:val="Normal"/>
    <w:rsid w:val="006203E0"/>
    <w:pPr>
      <w:ind w:firstLine="0"/>
      <w:jc w:val="right"/>
    </w:pPr>
    <w:rPr>
      <w:b/>
      <w:sz w:val="120"/>
    </w:rPr>
  </w:style>
  <w:style w:type="paragraph" w:styleId="Normalcentr">
    <w:name w:val="Block Text"/>
    <w:basedOn w:val="Normal"/>
    <w:rsid w:val="006203E0"/>
    <w:pPr>
      <w:ind w:left="180" w:right="180"/>
      <w:jc w:val="both"/>
    </w:pPr>
  </w:style>
  <w:style w:type="paragraph" w:customStyle="1" w:styleId="Titlest">
    <w:name w:val="Title_st"/>
    <w:basedOn w:val="Titre"/>
    <w:autoRedefine/>
    <w:rsid w:val="0091157F"/>
    <w:rPr>
      <w:b w:val="0"/>
      <w:sz w:val="64"/>
    </w:rPr>
  </w:style>
  <w:style w:type="paragraph" w:styleId="TableauGrille2">
    <w:name w:val="Grid Table 2"/>
    <w:basedOn w:val="Normal"/>
    <w:rsid w:val="006203E0"/>
    <w:pPr>
      <w:ind w:left="360" w:hanging="360"/>
    </w:pPr>
    <w:rPr>
      <w:sz w:val="20"/>
      <w:lang w:val="fr-FR"/>
    </w:rPr>
  </w:style>
  <w:style w:type="paragraph" w:styleId="Notedefin">
    <w:name w:val="endnote text"/>
    <w:basedOn w:val="Normal"/>
    <w:link w:val="NotedefinCar"/>
    <w:rsid w:val="006203E0"/>
    <w:pPr>
      <w:spacing w:before="240"/>
    </w:pPr>
    <w:rPr>
      <w:sz w:val="20"/>
      <w:lang w:val="x-none"/>
    </w:rPr>
  </w:style>
  <w:style w:type="paragraph" w:customStyle="1" w:styleId="niveau14">
    <w:name w:val="niveau 1"/>
    <w:basedOn w:val="Normal"/>
    <w:rsid w:val="006203E0"/>
    <w:pPr>
      <w:spacing w:before="240"/>
      <w:ind w:firstLine="0"/>
    </w:pPr>
    <w:rPr>
      <w:rFonts w:ascii="B Times Bold" w:hAnsi="B Times Bold"/>
      <w:lang w:val="fr-FR"/>
    </w:rPr>
  </w:style>
  <w:style w:type="paragraph" w:customStyle="1" w:styleId="Titlest2">
    <w:name w:val="Title_st2"/>
    <w:basedOn w:val="Titlest"/>
    <w:rsid w:val="006203E0"/>
  </w:style>
  <w:style w:type="paragraph" w:customStyle="1" w:styleId="Normal0">
    <w:name w:val="Normal +"/>
    <w:basedOn w:val="Normal"/>
    <w:rsid w:val="006203E0"/>
    <w:pPr>
      <w:spacing w:before="120" w:after="120"/>
      <w:jc w:val="both"/>
    </w:pPr>
  </w:style>
  <w:style w:type="paragraph" w:customStyle="1" w:styleId="a">
    <w:name w:val="a"/>
    <w:basedOn w:val="Normal0"/>
    <w:autoRedefine/>
    <w:rsid w:val="00934E13"/>
    <w:pPr>
      <w:ind w:firstLine="0"/>
      <w:jc w:val="left"/>
    </w:pPr>
    <w:rPr>
      <w:b/>
      <w:i/>
      <w:iCs/>
      <w:color w:val="FF0000"/>
      <w:lang w:eastAsia="fr-FR" w:bidi="fr-FR"/>
    </w:rPr>
  </w:style>
  <w:style w:type="paragraph" w:customStyle="1" w:styleId="c">
    <w:name w:val="c"/>
    <w:basedOn w:val="Normal0"/>
    <w:rsid w:val="006203E0"/>
    <w:pPr>
      <w:keepLines/>
      <w:ind w:firstLine="0"/>
      <w:jc w:val="center"/>
    </w:pPr>
    <w:rPr>
      <w:color w:val="FF0000"/>
    </w:rPr>
  </w:style>
  <w:style w:type="paragraph" w:customStyle="1" w:styleId="Citation0">
    <w:name w:val="Citation 0"/>
    <w:basedOn w:val="Grillecouleur-Accent1"/>
    <w:autoRedefine/>
    <w:rsid w:val="006203E0"/>
    <w:pPr>
      <w:ind w:firstLine="0"/>
    </w:pPr>
  </w:style>
  <w:style w:type="character" w:customStyle="1" w:styleId="contact-emailto">
    <w:name w:val="contact-emailto"/>
    <w:basedOn w:val="Policepardfaut"/>
    <w:rsid w:val="006203E0"/>
  </w:style>
  <w:style w:type="paragraph" w:customStyle="1" w:styleId="fig">
    <w:name w:val="fig"/>
    <w:basedOn w:val="Normal0"/>
    <w:autoRedefine/>
    <w:rsid w:val="008253DA"/>
    <w:pPr>
      <w:spacing w:before="240" w:after="240"/>
      <w:ind w:firstLine="0"/>
      <w:jc w:val="center"/>
    </w:pPr>
  </w:style>
  <w:style w:type="paragraph" w:customStyle="1" w:styleId="figtexte">
    <w:name w:val="fig texte"/>
    <w:basedOn w:val="Normal0"/>
    <w:autoRedefine/>
    <w:rsid w:val="006203E0"/>
    <w:rPr>
      <w:color w:val="000090"/>
      <w:sz w:val="24"/>
    </w:rPr>
  </w:style>
  <w:style w:type="paragraph" w:customStyle="1" w:styleId="figtextec">
    <w:name w:val="fig texte c"/>
    <w:basedOn w:val="figtexte"/>
    <w:autoRedefine/>
    <w:rsid w:val="006203E0"/>
    <w:pPr>
      <w:ind w:firstLine="0"/>
      <w:jc w:val="center"/>
    </w:pPr>
  </w:style>
  <w:style w:type="table" w:styleId="Grilledutableau">
    <w:name w:val="Table Grid"/>
    <w:basedOn w:val="TableauNormal"/>
    <w:uiPriority w:val="99"/>
    <w:rsid w:val="006203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203E0"/>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6203E0"/>
    <w:pPr>
      <w:spacing w:beforeLines="1" w:afterLines="1"/>
      <w:ind w:firstLine="0"/>
    </w:pPr>
    <w:rPr>
      <w:rFonts w:ascii="Times" w:eastAsia="Times" w:hAnsi="Times"/>
      <w:sz w:val="20"/>
      <w:lang w:val="fr-FR" w:eastAsia="fr-FR"/>
    </w:rPr>
  </w:style>
  <w:style w:type="paragraph" w:customStyle="1" w:styleId="p">
    <w:name w:val="p"/>
    <w:basedOn w:val="Normal"/>
    <w:autoRedefine/>
    <w:rsid w:val="006203E0"/>
    <w:pPr>
      <w:ind w:firstLine="0"/>
    </w:pPr>
  </w:style>
  <w:style w:type="paragraph" w:customStyle="1" w:styleId="Tableofcontents">
    <w:name w:val="Table of contents"/>
    <w:basedOn w:val="Normal"/>
    <w:rsid w:val="006203E0"/>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203E0"/>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203E0"/>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6203E0"/>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6203E0"/>
    <w:rPr>
      <w:i/>
    </w:rPr>
  </w:style>
  <w:style w:type="paragraph" w:customStyle="1" w:styleId="Titlest20">
    <w:name w:val="Title_st 2"/>
    <w:basedOn w:val="Titlest"/>
    <w:rsid w:val="00E6503F"/>
  </w:style>
  <w:style w:type="paragraph" w:customStyle="1" w:styleId="Titlest1">
    <w:name w:val="Title_st 1"/>
    <w:basedOn w:val="Titlest"/>
    <w:rsid w:val="00E84857"/>
    <w:rPr>
      <w:i/>
    </w:rPr>
  </w:style>
  <w:style w:type="paragraph" w:customStyle="1" w:styleId="Titlestc">
    <w:name w:val="Title_st c"/>
    <w:basedOn w:val="Titlest"/>
    <w:rsid w:val="00E84857"/>
  </w:style>
  <w:style w:type="character" w:customStyle="1" w:styleId="En-tte4NonGrasNonItalique">
    <w:name w:val="En-tête #4 + Non Gras;Non Italique"/>
    <w:rsid w:val="005F3CF4"/>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En-tte215ptGras">
    <w:name w:val="En-tête #2 + 15 pt;Gras"/>
    <w:rsid w:val="005F3CF4"/>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412ptNonItalique">
    <w:name w:val="En-tête #4 + 12 pt;Non Italique"/>
    <w:rsid w:val="005F3CF4"/>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paragraph" w:customStyle="1" w:styleId="aa">
    <w:name w:val="aa"/>
    <w:basedOn w:val="Normal"/>
    <w:autoRedefine/>
    <w:rsid w:val="005F3CF4"/>
    <w:pPr>
      <w:spacing w:before="120" w:after="120"/>
      <w:jc w:val="both"/>
    </w:pPr>
    <w:rPr>
      <w:b/>
      <w:i/>
      <w:color w:val="FF0000"/>
      <w:sz w:val="32"/>
    </w:rPr>
  </w:style>
  <w:style w:type="paragraph" w:customStyle="1" w:styleId="b">
    <w:name w:val="b"/>
    <w:basedOn w:val="Normal"/>
    <w:autoRedefine/>
    <w:rsid w:val="005F3CF4"/>
    <w:pPr>
      <w:spacing w:before="120" w:after="120"/>
      <w:ind w:left="720"/>
    </w:pPr>
    <w:rPr>
      <w:i/>
      <w:color w:val="0000FF"/>
    </w:rPr>
  </w:style>
  <w:style w:type="paragraph" w:customStyle="1" w:styleId="bb">
    <w:name w:val="bb"/>
    <w:basedOn w:val="Normal"/>
    <w:rsid w:val="005F3CF4"/>
    <w:pPr>
      <w:spacing w:before="120" w:after="120"/>
      <w:ind w:left="540"/>
    </w:pPr>
    <w:rPr>
      <w:i/>
      <w:color w:val="0000FF"/>
    </w:rPr>
  </w:style>
  <w:style w:type="character" w:customStyle="1" w:styleId="Grillecouleur-Accent1Car">
    <w:name w:val="Grille couleur - Accent 1 Car"/>
    <w:link w:val="Grillecouleur-Accent1"/>
    <w:rsid w:val="00E90EF8"/>
    <w:rPr>
      <w:rFonts w:ascii="Times New Roman" w:eastAsia="Times New Roman" w:hAnsi="Times New Roman"/>
      <w:iCs/>
      <w:color w:val="000080"/>
      <w:sz w:val="24"/>
      <w:szCs w:val="28"/>
      <w:lang w:bidi="fr-FR"/>
    </w:rPr>
  </w:style>
  <w:style w:type="character" w:customStyle="1" w:styleId="En-tteoupieddepage95ptItalique">
    <w:name w:val="En-tête ou pied de page + 9.5 pt;Italique"/>
    <w:rsid w:val="005F3CF4"/>
    <w:rPr>
      <w:rFonts w:ascii="Times New Roman" w:eastAsia="Times New Roman" w:hAnsi="Times New Roman" w:cs="Times New Roman"/>
      <w:b w:val="0"/>
      <w:bCs w:val="0"/>
      <w:i/>
      <w:iCs/>
      <w:smallCaps w:val="0"/>
      <w:strike w:val="0"/>
      <w:color w:val="FFFFFF"/>
      <w:spacing w:val="0"/>
      <w:w w:val="100"/>
      <w:position w:val="0"/>
      <w:sz w:val="19"/>
      <w:szCs w:val="19"/>
      <w:u w:val="none"/>
      <w:lang w:val="fr-FR" w:eastAsia="fr-FR" w:bidi="fr-FR"/>
    </w:rPr>
  </w:style>
  <w:style w:type="character" w:customStyle="1" w:styleId="CorpsdetexteCar">
    <w:name w:val="Corps de texte Car"/>
    <w:link w:val="Corpsdetexte"/>
    <w:rsid w:val="005F3CF4"/>
    <w:rPr>
      <w:rFonts w:ascii="Times New Roman" w:eastAsia="Times New Roman" w:hAnsi="Times New Roman"/>
      <w:sz w:val="72"/>
      <w:lang w:val="fr-CA" w:eastAsia="en-US"/>
    </w:rPr>
  </w:style>
  <w:style w:type="character" w:customStyle="1" w:styleId="Corpsdetexte2Car">
    <w:name w:val="Corps de texte 2 Car"/>
    <w:link w:val="Corpsdetexte2"/>
    <w:rsid w:val="005F3CF4"/>
    <w:rPr>
      <w:rFonts w:ascii="Arial" w:eastAsia="Times New Roman" w:hAnsi="Arial"/>
      <w:sz w:val="28"/>
      <w:lang w:val="fr-CA" w:eastAsia="en-US"/>
    </w:rPr>
  </w:style>
  <w:style w:type="character" w:customStyle="1" w:styleId="Corpsdetexte3Car">
    <w:name w:val="Corps de texte 3 Car"/>
    <w:link w:val="Corpsdetexte3"/>
    <w:rsid w:val="005F3CF4"/>
    <w:rPr>
      <w:rFonts w:ascii="Arial" w:eastAsia="Times New Roman" w:hAnsi="Arial"/>
      <w:lang w:val="fr-CA" w:eastAsia="en-US"/>
    </w:rPr>
  </w:style>
  <w:style w:type="character" w:customStyle="1" w:styleId="Corpsdutexte411ptItaliqueEspacement0pt">
    <w:name w:val="Corps du texte (4) + 11 pt;Italique;Espacement 0 pt"/>
    <w:rsid w:val="005F3CF4"/>
    <w:rPr>
      <w:rFonts w:ascii="Times New Roman" w:eastAsia="Times New Roman" w:hAnsi="Times New Roman" w:cs="Times New Roman"/>
      <w:b w:val="0"/>
      <w:bCs w:val="0"/>
      <w:i/>
      <w:iCs/>
      <w:smallCaps w:val="0"/>
      <w:strike w:val="0"/>
      <w:color w:val="FFFFFF"/>
      <w:spacing w:val="0"/>
      <w:w w:val="100"/>
      <w:position w:val="0"/>
      <w:sz w:val="22"/>
      <w:szCs w:val="22"/>
      <w:u w:val="none"/>
      <w:lang w:val="fr-FR" w:eastAsia="fr-FR" w:bidi="fr-FR"/>
    </w:rPr>
  </w:style>
  <w:style w:type="paragraph" w:customStyle="1" w:styleId="dd">
    <w:name w:val="dd"/>
    <w:basedOn w:val="Normal"/>
    <w:autoRedefine/>
    <w:rsid w:val="005F3CF4"/>
    <w:pPr>
      <w:spacing w:before="120" w:after="120"/>
      <w:ind w:left="1080"/>
    </w:pPr>
    <w:rPr>
      <w:i/>
      <w:color w:val="008000"/>
    </w:rPr>
  </w:style>
  <w:style w:type="character" w:customStyle="1" w:styleId="En-tteCar">
    <w:name w:val="En-tête Car"/>
    <w:link w:val="En-tte"/>
    <w:uiPriority w:val="99"/>
    <w:rsid w:val="005F3CF4"/>
    <w:rPr>
      <w:rFonts w:ascii="GillSans" w:eastAsia="Times New Roman" w:hAnsi="GillSans"/>
      <w:lang w:val="fr-CA" w:eastAsia="en-US"/>
    </w:rPr>
  </w:style>
  <w:style w:type="paragraph" w:customStyle="1" w:styleId="figlgende">
    <w:name w:val="fig légende"/>
    <w:basedOn w:val="Normal0"/>
    <w:rsid w:val="005F3CF4"/>
    <w:rPr>
      <w:color w:val="000090"/>
      <w:sz w:val="24"/>
      <w:szCs w:val="16"/>
      <w:lang w:eastAsia="fr-FR"/>
    </w:rPr>
  </w:style>
  <w:style w:type="paragraph" w:customStyle="1" w:styleId="figst">
    <w:name w:val="fig st"/>
    <w:basedOn w:val="Normal"/>
    <w:autoRedefine/>
    <w:rsid w:val="005F3C90"/>
    <w:pPr>
      <w:spacing w:before="120" w:after="120"/>
      <w:ind w:firstLine="0"/>
      <w:jc w:val="center"/>
    </w:pPr>
    <w:rPr>
      <w:rFonts w:cs="Arial"/>
      <w:color w:val="000090"/>
      <w:sz w:val="24"/>
      <w:szCs w:val="16"/>
      <w:lang w:eastAsia="fr-FR" w:bidi="fr-FR"/>
    </w:rPr>
  </w:style>
  <w:style w:type="paragraph" w:customStyle="1" w:styleId="figtitre">
    <w:name w:val="fig titre"/>
    <w:basedOn w:val="Normal"/>
    <w:autoRedefine/>
    <w:rsid w:val="005F3CF4"/>
    <w:pPr>
      <w:spacing w:before="120" w:after="120"/>
      <w:ind w:firstLine="0"/>
      <w:jc w:val="center"/>
    </w:pPr>
    <w:rPr>
      <w:rFonts w:cs="Arial"/>
      <w:b/>
      <w:bCs/>
      <w:sz w:val="24"/>
      <w:szCs w:val="12"/>
      <w:lang w:eastAsia="fr-FR" w:bidi="fr-FR"/>
    </w:rPr>
  </w:style>
  <w:style w:type="character" w:customStyle="1" w:styleId="Tabledesmatires">
    <w:name w:val="Table des matières_"/>
    <w:link w:val="Tabledesmatires0"/>
    <w:rsid w:val="005F3CF4"/>
    <w:rPr>
      <w:rFonts w:ascii="Times New Roman" w:eastAsia="Times New Roman" w:hAnsi="Times New Roman"/>
      <w:b/>
      <w:bCs/>
      <w:sz w:val="21"/>
      <w:szCs w:val="21"/>
      <w:shd w:val="clear" w:color="auto" w:fill="FFFFFF"/>
    </w:rPr>
  </w:style>
  <w:style w:type="character" w:customStyle="1" w:styleId="Tabledesmatires11ptNonGrasItalique">
    <w:name w:val="Table des matières + 11 pt;Non Gras;Italique"/>
    <w:rsid w:val="005F3CF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abledesmatires11ptNonGras">
    <w:name w:val="Table des matières + 11 pt;Non Gras"/>
    <w:rsid w:val="005F3C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12ptGras">
    <w:name w:val="Corps du texte (2) + 12 pt;Gras"/>
    <w:rsid w:val="005F3CF4"/>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oupieddepageArial13ptchelle120">
    <w:name w:val="En-tête ou pied de page + Arial;13 pt;Échelle 120%"/>
    <w:rsid w:val="005F3CF4"/>
    <w:rPr>
      <w:rFonts w:ascii="Arial" w:eastAsia="Arial" w:hAnsi="Arial" w:cs="Arial"/>
      <w:b/>
      <w:bCs/>
      <w:i w:val="0"/>
      <w:iCs w:val="0"/>
      <w:smallCaps w:val="0"/>
      <w:strike w:val="0"/>
      <w:color w:val="000000"/>
      <w:spacing w:val="0"/>
      <w:w w:val="120"/>
      <w:position w:val="0"/>
      <w:sz w:val="26"/>
      <w:szCs w:val="26"/>
      <w:u w:val="none"/>
      <w:lang w:val="fr-FR" w:eastAsia="fr-FR" w:bidi="fr-FR"/>
    </w:rPr>
  </w:style>
  <w:style w:type="character" w:customStyle="1" w:styleId="En-tte313ptItalique">
    <w:name w:val="En-tête #3 + 13 pt;Italique"/>
    <w:rsid w:val="005F3CF4"/>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Lgendedutableau">
    <w:name w:val="Légende du tableau_"/>
    <w:link w:val="Lgendedutableau0"/>
    <w:rsid w:val="005F3CF4"/>
    <w:rPr>
      <w:rFonts w:ascii="Times New Roman" w:eastAsia="Times New Roman" w:hAnsi="Times New Roman"/>
      <w:shd w:val="clear" w:color="auto" w:fill="FFFFFF"/>
    </w:rPr>
  </w:style>
  <w:style w:type="character" w:customStyle="1" w:styleId="Corpsdutexte29ptPetitesmajuscules">
    <w:name w:val="Corps du texte (2) + 9 pt;Petites majuscules"/>
    <w:rsid w:val="005F3CF4"/>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NotedebasdepageCar">
    <w:name w:val="Note de bas de page Car"/>
    <w:link w:val="Notedebasdepage"/>
    <w:rsid w:val="00E02924"/>
    <w:rPr>
      <w:rFonts w:ascii="Times New Roman" w:eastAsia="Times New Roman" w:hAnsi="Times New Roman"/>
      <w:color w:val="000000"/>
      <w:sz w:val="24"/>
      <w:lang w:eastAsia="en-US"/>
    </w:rPr>
  </w:style>
  <w:style w:type="character" w:customStyle="1" w:styleId="En-tte314ptItalique">
    <w:name w:val="En-tête #3 + 14 pt;Italique"/>
    <w:rsid w:val="005F3CF4"/>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NotedefinCar">
    <w:name w:val="Note de fin Car"/>
    <w:link w:val="Notedefin"/>
    <w:rsid w:val="005F3CF4"/>
    <w:rPr>
      <w:rFonts w:ascii="Times New Roman" w:eastAsia="Times New Roman" w:hAnsi="Times New Roman"/>
      <w:lang w:eastAsia="en-US"/>
    </w:rPr>
  </w:style>
  <w:style w:type="character" w:customStyle="1" w:styleId="Corpsdutexte7115ptNonGrasItalique">
    <w:name w:val="Corps du texte (7) + 11.5 pt;Non Gras;Italique"/>
    <w:rsid w:val="005F3CF4"/>
    <w:rPr>
      <w:rFonts w:ascii="Times New Roman" w:eastAsia="Times New Roman" w:hAnsi="Times New Roman" w:cs="Times New Roman"/>
      <w:b/>
      <w:bCs/>
      <w:i/>
      <w:iCs/>
      <w:smallCaps w:val="0"/>
      <w:strike w:val="0"/>
      <w:color w:val="000000"/>
      <w:spacing w:val="0"/>
      <w:w w:val="100"/>
      <w:position w:val="0"/>
      <w:sz w:val="23"/>
      <w:szCs w:val="23"/>
      <w:u w:val="none"/>
      <w:lang w:val="fr-FR" w:eastAsia="fr-FR" w:bidi="fr-FR"/>
    </w:rPr>
  </w:style>
  <w:style w:type="character" w:customStyle="1" w:styleId="Corpsdutexte3812ptGrasNonItalique">
    <w:name w:val="Corps du texte (38) + 12 pt;Gras;Non Italique"/>
    <w:rsid w:val="005F3CF4"/>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3575ptNonItalique">
    <w:name w:val="Corps du texte (35) + 7.5 pt;Non Italique"/>
    <w:rsid w:val="005F3CF4"/>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PieddepageCar">
    <w:name w:val="Pied de page Car"/>
    <w:link w:val="Pieddepage"/>
    <w:uiPriority w:val="99"/>
    <w:rsid w:val="005F3CF4"/>
    <w:rPr>
      <w:rFonts w:ascii="GillSans" w:eastAsia="Times New Roman" w:hAnsi="GillSans"/>
      <w:lang w:val="fr-CA" w:eastAsia="en-US"/>
    </w:rPr>
  </w:style>
  <w:style w:type="character" w:customStyle="1" w:styleId="RetraitcorpsdetexteCar">
    <w:name w:val="Retrait corps de texte Car"/>
    <w:link w:val="Retraitcorpsdetexte"/>
    <w:rsid w:val="005F3CF4"/>
    <w:rPr>
      <w:rFonts w:ascii="Arial" w:eastAsia="Times New Roman" w:hAnsi="Arial"/>
      <w:sz w:val="28"/>
      <w:lang w:val="fr-CA" w:eastAsia="en-US"/>
    </w:rPr>
  </w:style>
  <w:style w:type="character" w:customStyle="1" w:styleId="Retraitcorpsdetexte2Car">
    <w:name w:val="Retrait corps de texte 2 Car"/>
    <w:link w:val="Retraitcorpsdetexte2"/>
    <w:rsid w:val="005F3CF4"/>
    <w:rPr>
      <w:rFonts w:ascii="Arial" w:eastAsia="Times New Roman" w:hAnsi="Arial"/>
      <w:sz w:val="28"/>
      <w:lang w:val="fr-CA" w:eastAsia="en-US"/>
    </w:rPr>
  </w:style>
  <w:style w:type="character" w:customStyle="1" w:styleId="Retraitcorpsdetexte3Car">
    <w:name w:val="Retrait corps de texte 3 Car"/>
    <w:link w:val="Retraitcorpsdetexte3"/>
    <w:rsid w:val="005F3CF4"/>
    <w:rPr>
      <w:rFonts w:ascii="Arial" w:eastAsia="Times New Roman" w:hAnsi="Arial"/>
      <w:sz w:val="28"/>
      <w:lang w:val="fr-CA" w:eastAsia="en-US"/>
    </w:rPr>
  </w:style>
  <w:style w:type="paragraph" w:customStyle="1" w:styleId="Tabledesmatires0">
    <w:name w:val="Table des matières"/>
    <w:basedOn w:val="Normal"/>
    <w:link w:val="Tabledesmatires"/>
    <w:rsid w:val="005F3CF4"/>
    <w:pPr>
      <w:widowControl w:val="0"/>
      <w:shd w:val="clear" w:color="auto" w:fill="FFFFFF"/>
      <w:spacing w:before="240" w:line="241" w:lineRule="exact"/>
      <w:ind w:firstLine="33"/>
    </w:pPr>
    <w:rPr>
      <w:b/>
      <w:bCs/>
      <w:sz w:val="21"/>
      <w:szCs w:val="21"/>
      <w:lang w:val="x-none" w:eastAsia="x-none"/>
    </w:rPr>
  </w:style>
  <w:style w:type="character" w:customStyle="1" w:styleId="TitreCar">
    <w:name w:val="Titre Car"/>
    <w:link w:val="Titre"/>
    <w:rsid w:val="005F3CF4"/>
    <w:rPr>
      <w:rFonts w:ascii="Times New Roman" w:eastAsia="Times New Roman" w:hAnsi="Times New Roman"/>
      <w:b/>
      <w:sz w:val="48"/>
      <w:lang w:val="fr-CA" w:eastAsia="en-US"/>
    </w:rPr>
  </w:style>
  <w:style w:type="character" w:customStyle="1" w:styleId="Titre1Car">
    <w:name w:val="Titre 1 Car"/>
    <w:link w:val="Titre1"/>
    <w:rsid w:val="005F3CF4"/>
    <w:rPr>
      <w:rFonts w:eastAsia="Times New Roman"/>
      <w:noProof/>
      <w:lang w:val="fr-CA" w:eastAsia="en-US" w:bidi="ar-SA"/>
    </w:rPr>
  </w:style>
  <w:style w:type="paragraph" w:customStyle="1" w:styleId="Lgendedutableau0">
    <w:name w:val="Légende du tableau"/>
    <w:basedOn w:val="Normal"/>
    <w:link w:val="Lgendedutableau"/>
    <w:rsid w:val="005F3CF4"/>
    <w:pPr>
      <w:widowControl w:val="0"/>
      <w:shd w:val="clear" w:color="auto" w:fill="FFFFFF"/>
      <w:spacing w:line="198" w:lineRule="exact"/>
      <w:ind w:firstLine="35"/>
      <w:jc w:val="both"/>
    </w:pPr>
    <w:rPr>
      <w:sz w:val="20"/>
      <w:lang w:val="x-none" w:eastAsia="x-none"/>
    </w:rPr>
  </w:style>
  <w:style w:type="character" w:customStyle="1" w:styleId="Titre2Car">
    <w:name w:val="Titre 2 Car"/>
    <w:link w:val="Titre2"/>
    <w:rsid w:val="005F3CF4"/>
    <w:rPr>
      <w:rFonts w:eastAsia="Times New Roman"/>
      <w:noProof/>
      <w:lang w:val="fr-CA" w:eastAsia="en-US" w:bidi="ar-SA"/>
    </w:rPr>
  </w:style>
  <w:style w:type="character" w:customStyle="1" w:styleId="Titre3Car">
    <w:name w:val="Titre 3 Car"/>
    <w:link w:val="Titre3"/>
    <w:rsid w:val="005F3CF4"/>
    <w:rPr>
      <w:rFonts w:eastAsia="Times New Roman"/>
      <w:noProof/>
      <w:lang w:val="fr-CA" w:eastAsia="en-US" w:bidi="ar-SA"/>
    </w:rPr>
  </w:style>
  <w:style w:type="character" w:customStyle="1" w:styleId="Titre4Car">
    <w:name w:val="Titre 4 Car"/>
    <w:link w:val="Titre4"/>
    <w:rsid w:val="005F3CF4"/>
    <w:rPr>
      <w:rFonts w:eastAsia="Times New Roman"/>
      <w:noProof/>
      <w:lang w:val="fr-CA" w:eastAsia="en-US" w:bidi="ar-SA"/>
    </w:rPr>
  </w:style>
  <w:style w:type="character" w:customStyle="1" w:styleId="Titre5Car">
    <w:name w:val="Titre 5 Car"/>
    <w:link w:val="Titre5"/>
    <w:rsid w:val="005F3CF4"/>
    <w:rPr>
      <w:rFonts w:eastAsia="Times New Roman"/>
      <w:noProof/>
      <w:lang w:val="fr-CA" w:eastAsia="en-US" w:bidi="ar-SA"/>
    </w:rPr>
  </w:style>
  <w:style w:type="character" w:customStyle="1" w:styleId="Titre6Car">
    <w:name w:val="Titre 6 Car"/>
    <w:link w:val="Titre6"/>
    <w:rsid w:val="005F3CF4"/>
    <w:rPr>
      <w:rFonts w:eastAsia="Times New Roman"/>
      <w:noProof/>
      <w:lang w:val="fr-CA" w:eastAsia="en-US" w:bidi="ar-SA"/>
    </w:rPr>
  </w:style>
  <w:style w:type="character" w:customStyle="1" w:styleId="Titre7Car">
    <w:name w:val="Titre 7 Car"/>
    <w:link w:val="Titre7"/>
    <w:rsid w:val="005F3CF4"/>
    <w:rPr>
      <w:rFonts w:eastAsia="Times New Roman"/>
      <w:noProof/>
      <w:lang w:val="fr-CA" w:eastAsia="en-US" w:bidi="ar-SA"/>
    </w:rPr>
  </w:style>
  <w:style w:type="character" w:customStyle="1" w:styleId="Titre8Car">
    <w:name w:val="Titre 8 Car"/>
    <w:link w:val="Titre8"/>
    <w:rsid w:val="005F3CF4"/>
    <w:rPr>
      <w:rFonts w:eastAsia="Times New Roman"/>
      <w:noProof/>
      <w:lang w:val="fr-CA" w:eastAsia="en-US" w:bidi="ar-SA"/>
    </w:rPr>
  </w:style>
  <w:style w:type="character" w:customStyle="1" w:styleId="Titre9Car">
    <w:name w:val="Titre 9 Car"/>
    <w:link w:val="Titre9"/>
    <w:rsid w:val="005F3CF4"/>
    <w:rPr>
      <w:rFonts w:eastAsia="Times New Roman"/>
      <w:noProof/>
      <w:lang w:val="fr-CA" w:eastAsia="en-US" w:bidi="ar-SA"/>
    </w:rPr>
  </w:style>
  <w:style w:type="character" w:customStyle="1" w:styleId="En-tte3NonGrasNonItalique">
    <w:name w:val="En-tête #3 + Non Gras;Non Italique"/>
    <w:rsid w:val="00BB1C2F"/>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695ptItalique">
    <w:name w:val="Corps du texte (6) + 9.5 pt;Italique"/>
    <w:rsid w:val="00BB1C2F"/>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695ptGras">
    <w:name w:val="Corps du texte (6) + 9.5 pt;Gras"/>
    <w:rsid w:val="00BB1C2F"/>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5NonGrasItalique">
    <w:name w:val="Corps du texte (5) + Non Gras;Italique"/>
    <w:rsid w:val="00BB1C2F"/>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95ptGras">
    <w:name w:val="Corps du texte (2) + 9.5 pt;Gras"/>
    <w:rsid w:val="00BB1C2F"/>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Lgendedelimage2">
    <w:name w:val="Légende de l'image (2)_"/>
    <w:link w:val="Lgendedelimage20"/>
    <w:rsid w:val="00BB1C2F"/>
    <w:rPr>
      <w:rFonts w:ascii="Times New Roman" w:eastAsia="Times New Roman" w:hAnsi="Times New Roman"/>
      <w:b/>
      <w:bCs/>
      <w:sz w:val="22"/>
      <w:szCs w:val="22"/>
      <w:shd w:val="clear" w:color="auto" w:fill="FFFFFF"/>
    </w:rPr>
  </w:style>
  <w:style w:type="character" w:customStyle="1" w:styleId="Lgendedelimage">
    <w:name w:val="Légende de l'image_"/>
    <w:link w:val="Lgendedelimage0"/>
    <w:rsid w:val="00BB1C2F"/>
    <w:rPr>
      <w:rFonts w:ascii="Times New Roman" w:eastAsia="Times New Roman" w:hAnsi="Times New Roman"/>
      <w:b/>
      <w:bCs/>
      <w:sz w:val="19"/>
      <w:szCs w:val="19"/>
      <w:shd w:val="clear" w:color="auto" w:fill="FFFFFF"/>
    </w:rPr>
  </w:style>
  <w:style w:type="character" w:customStyle="1" w:styleId="Corpsdutexte4GrasNonItalique">
    <w:name w:val="Corps du texte (4) + Gras;Non Italique"/>
    <w:rsid w:val="00BB1C2F"/>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En-tte1TimesNewRoman15ptGras">
    <w:name w:val="En-tête #1 + Times New Roman;15 pt;Gras"/>
    <w:rsid w:val="00BB1C2F"/>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212ptItalique">
    <w:name w:val="En-tête #2 + 12 pt;Italique"/>
    <w:rsid w:val="00BB1C2F"/>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En-tte212ptNonGras">
    <w:name w:val="En-tête #2 + 12 pt;Non Gras"/>
    <w:rsid w:val="00BB1C2F"/>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11GrasNonItalique">
    <w:name w:val="Corps du texte (11) + Gras;Non 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8NonGrasItalique">
    <w:name w:val="Corps du texte (8) + Non Gras;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14GrasNonItalique">
    <w:name w:val="Corps du texte (14) + Gras;Non 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paragraph" w:customStyle="1" w:styleId="Lgendedelimage20">
    <w:name w:val="Légende de l'image (2)"/>
    <w:basedOn w:val="Normal"/>
    <w:link w:val="Lgendedelimage2"/>
    <w:rsid w:val="00BB1C2F"/>
    <w:pPr>
      <w:widowControl w:val="0"/>
      <w:shd w:val="clear" w:color="auto" w:fill="FFFFFF"/>
      <w:spacing w:line="0" w:lineRule="atLeast"/>
      <w:ind w:firstLine="29"/>
    </w:pPr>
    <w:rPr>
      <w:b/>
      <w:bCs/>
      <w:sz w:val="22"/>
      <w:szCs w:val="22"/>
      <w:lang w:val="x-none" w:eastAsia="x-none"/>
    </w:rPr>
  </w:style>
  <w:style w:type="paragraph" w:customStyle="1" w:styleId="Lgendedelimage0">
    <w:name w:val="Légende de l'image"/>
    <w:basedOn w:val="Normal"/>
    <w:link w:val="Lgendedelimage"/>
    <w:rsid w:val="00BB1C2F"/>
    <w:pPr>
      <w:widowControl w:val="0"/>
      <w:shd w:val="clear" w:color="auto" w:fill="FFFFFF"/>
      <w:spacing w:line="241" w:lineRule="exact"/>
      <w:ind w:firstLine="31"/>
      <w:jc w:val="both"/>
    </w:pPr>
    <w:rPr>
      <w:b/>
      <w:bCs/>
      <w:sz w:val="19"/>
      <w:szCs w:val="19"/>
      <w:lang w:val="x-none" w:eastAsia="x-none"/>
    </w:rPr>
  </w:style>
  <w:style w:type="paragraph" w:customStyle="1" w:styleId="planchenb">
    <w:name w:val="planche n&amp;b"/>
    <w:basedOn w:val="planche"/>
    <w:rsid w:val="00890E45"/>
  </w:style>
  <w:style w:type="character" w:customStyle="1" w:styleId="Corpsdutexte1285ptItalique">
    <w:name w:val="Corps du texte (12) + 8.5 pt;Italique"/>
    <w:rsid w:val="00731EBD"/>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Notedebasdepage0">
    <w:name w:val="Note de bas de page_"/>
    <w:link w:val="Notedebasdepage1"/>
    <w:rsid w:val="00AE71C9"/>
    <w:rPr>
      <w:rFonts w:ascii="Times New Roman" w:eastAsia="Times New Roman" w:hAnsi="Times New Roman"/>
      <w:sz w:val="19"/>
      <w:szCs w:val="19"/>
      <w:shd w:val="clear" w:color="auto" w:fill="FFFFFF"/>
    </w:rPr>
  </w:style>
  <w:style w:type="character" w:customStyle="1" w:styleId="En-tte224ptEspacement0pt">
    <w:name w:val="En-tête #2 + 24 pt;Espacement 0 pt"/>
    <w:rsid w:val="00AE71C9"/>
    <w:rPr>
      <w:rFonts w:ascii="Times New Roman" w:eastAsia="Times New Roman" w:hAnsi="Times New Roman" w:cs="Times New Roman"/>
      <w:b/>
      <w:bCs/>
      <w:i w:val="0"/>
      <w:iCs w:val="0"/>
      <w:smallCaps w:val="0"/>
      <w:strike w:val="0"/>
      <w:color w:val="000000"/>
      <w:spacing w:val="-10"/>
      <w:w w:val="100"/>
      <w:position w:val="0"/>
      <w:sz w:val="48"/>
      <w:szCs w:val="48"/>
      <w:u w:val="none"/>
      <w:lang w:val="fr-FR" w:eastAsia="fr-FR" w:bidi="fr-FR"/>
    </w:rPr>
  </w:style>
  <w:style w:type="character" w:customStyle="1" w:styleId="Tabledesmatires5">
    <w:name w:val="Table des matières (5)_"/>
    <w:rsid w:val="00AE71C9"/>
    <w:rPr>
      <w:rFonts w:ascii="Times New Roman" w:eastAsia="Times New Roman" w:hAnsi="Times New Roman" w:cs="Times New Roman"/>
      <w:b/>
      <w:bCs/>
      <w:i w:val="0"/>
      <w:iCs w:val="0"/>
      <w:smallCaps w:val="0"/>
      <w:strike w:val="0"/>
      <w:sz w:val="21"/>
      <w:szCs w:val="21"/>
      <w:u w:val="none"/>
    </w:rPr>
  </w:style>
  <w:style w:type="character" w:customStyle="1" w:styleId="Tabledesmatires513ptItalique">
    <w:name w:val="Table des matières (5) + 13 pt;Italique"/>
    <w:rsid w:val="00AE71C9"/>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Tabledesmatires50">
    <w:name w:val="Table des matières (5)"/>
    <w:rsid w:val="00AE71C9"/>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Tabledesmatires2">
    <w:name w:val="Table des matières (2)_"/>
    <w:link w:val="Tabledesmatires20"/>
    <w:rsid w:val="00AE71C9"/>
    <w:rPr>
      <w:rFonts w:ascii="Times New Roman" w:eastAsia="Times New Roman" w:hAnsi="Times New Roman"/>
      <w:i/>
      <w:iCs/>
      <w:sz w:val="15"/>
      <w:szCs w:val="15"/>
      <w:shd w:val="clear" w:color="auto" w:fill="FFFFFF"/>
    </w:rPr>
  </w:style>
  <w:style w:type="character" w:customStyle="1" w:styleId="Tabledesmatires2NonItalique">
    <w:name w:val="Table des matières (2) + Non Italique"/>
    <w:rsid w:val="00AE71C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TabledesmatiresItalique">
    <w:name w:val="Table des matières + Italique"/>
    <w:rsid w:val="00AE71C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Tabledesmatires28ptGrasNonItalique">
    <w:name w:val="Table des matières (2) + 8 pt;Gras;Non Italique"/>
    <w:rsid w:val="00AE71C9"/>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Tabledesmatires6">
    <w:name w:val="Table des matières (6)_"/>
    <w:rsid w:val="00AE71C9"/>
    <w:rPr>
      <w:rFonts w:ascii="Times New Roman" w:eastAsia="Times New Roman" w:hAnsi="Times New Roman" w:cs="Times New Roman"/>
      <w:b/>
      <w:bCs/>
      <w:i w:val="0"/>
      <w:iCs w:val="0"/>
      <w:smallCaps w:val="0"/>
      <w:strike w:val="0"/>
      <w:sz w:val="32"/>
      <w:szCs w:val="32"/>
      <w:u w:val="none"/>
    </w:rPr>
  </w:style>
  <w:style w:type="character" w:customStyle="1" w:styleId="Tabledesmatires60">
    <w:name w:val="Table des matières (6)"/>
    <w:rsid w:val="00AE71C9"/>
    <w:rPr>
      <w:rFonts w:ascii="Times New Roman" w:eastAsia="Times New Roman" w:hAnsi="Times New Roman" w:cs="Times New Roman"/>
      <w:b/>
      <w:bCs/>
      <w:i w:val="0"/>
      <w:iCs w:val="0"/>
      <w:smallCaps w:val="0"/>
      <w:strike w:val="0"/>
      <w:color w:val="000000"/>
      <w:spacing w:val="0"/>
      <w:w w:val="100"/>
      <w:position w:val="0"/>
      <w:sz w:val="32"/>
      <w:szCs w:val="32"/>
      <w:u w:val="none"/>
      <w:lang w:val="fr-FR" w:eastAsia="fr-FR" w:bidi="fr-FR"/>
    </w:rPr>
  </w:style>
  <w:style w:type="character" w:customStyle="1" w:styleId="Tabledesmatires6Italiquechelle70">
    <w:name w:val="Table des matières (6) + Italique;Échelle 70%"/>
    <w:rsid w:val="00AE71C9"/>
    <w:rPr>
      <w:rFonts w:ascii="Times New Roman" w:eastAsia="Times New Roman" w:hAnsi="Times New Roman" w:cs="Times New Roman"/>
      <w:b w:val="0"/>
      <w:bCs w:val="0"/>
      <w:i/>
      <w:iCs/>
      <w:smallCaps w:val="0"/>
      <w:strike w:val="0"/>
      <w:color w:val="000000"/>
      <w:spacing w:val="0"/>
      <w:w w:val="70"/>
      <w:position w:val="0"/>
      <w:sz w:val="32"/>
      <w:szCs w:val="32"/>
      <w:u w:val="none"/>
      <w:lang w:val="fr-FR" w:eastAsia="fr-FR" w:bidi="fr-FR"/>
    </w:rPr>
  </w:style>
  <w:style w:type="character" w:customStyle="1" w:styleId="Tabledesmatires4">
    <w:name w:val="Table des matières (4)_"/>
    <w:rsid w:val="00AE71C9"/>
    <w:rPr>
      <w:rFonts w:ascii="Times New Roman" w:eastAsia="Times New Roman" w:hAnsi="Times New Roman" w:cs="Times New Roman"/>
      <w:b/>
      <w:bCs/>
      <w:i w:val="0"/>
      <w:iCs w:val="0"/>
      <w:smallCaps w:val="0"/>
      <w:strike w:val="0"/>
      <w:spacing w:val="0"/>
      <w:sz w:val="40"/>
      <w:szCs w:val="40"/>
      <w:u w:val="none"/>
    </w:rPr>
  </w:style>
  <w:style w:type="character" w:customStyle="1" w:styleId="Tabledesmatires40">
    <w:name w:val="Table des matières (4)"/>
    <w:rsid w:val="00AE71C9"/>
    <w:rPr>
      <w:rFonts w:ascii="Times New Roman" w:eastAsia="Times New Roman" w:hAnsi="Times New Roman" w:cs="Times New Roman"/>
      <w:b/>
      <w:bCs/>
      <w:i w:val="0"/>
      <w:iCs w:val="0"/>
      <w:smallCaps w:val="0"/>
      <w:strike w:val="0"/>
      <w:color w:val="000000"/>
      <w:spacing w:val="0"/>
      <w:w w:val="100"/>
      <w:position w:val="0"/>
      <w:sz w:val="40"/>
      <w:szCs w:val="40"/>
      <w:u w:val="none"/>
      <w:lang w:val="fr-FR" w:eastAsia="fr-FR" w:bidi="fr-FR"/>
    </w:rPr>
  </w:style>
  <w:style w:type="character" w:customStyle="1" w:styleId="Tabledesmatires7">
    <w:name w:val="Table des matières (7)_"/>
    <w:rsid w:val="00AE71C9"/>
    <w:rPr>
      <w:rFonts w:ascii="Times New Roman" w:eastAsia="Times New Roman" w:hAnsi="Times New Roman" w:cs="Times New Roman"/>
      <w:b w:val="0"/>
      <w:bCs w:val="0"/>
      <w:i w:val="0"/>
      <w:iCs w:val="0"/>
      <w:smallCaps w:val="0"/>
      <w:strike w:val="0"/>
      <w:sz w:val="20"/>
      <w:szCs w:val="20"/>
      <w:u w:val="none"/>
    </w:rPr>
  </w:style>
  <w:style w:type="character" w:customStyle="1" w:styleId="Tabledesmatires70">
    <w:name w:val="Table des matières (7)"/>
    <w:rsid w:val="00AE71C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8">
    <w:name w:val="Table des matières (8)_"/>
    <w:rsid w:val="00AE71C9"/>
    <w:rPr>
      <w:rFonts w:ascii="Times New Roman" w:eastAsia="Times New Roman" w:hAnsi="Times New Roman" w:cs="Times New Roman"/>
      <w:b w:val="0"/>
      <w:bCs w:val="0"/>
      <w:i w:val="0"/>
      <w:iCs w:val="0"/>
      <w:smallCaps w:val="0"/>
      <w:strike w:val="0"/>
      <w:spacing w:val="-10"/>
      <w:sz w:val="8"/>
      <w:szCs w:val="8"/>
      <w:u w:val="none"/>
    </w:rPr>
  </w:style>
  <w:style w:type="character" w:customStyle="1" w:styleId="Tabledesmatires80">
    <w:name w:val="Table des matières (8)"/>
    <w:rsid w:val="00AE71C9"/>
    <w:rPr>
      <w:rFonts w:ascii="Times New Roman" w:eastAsia="Times New Roman" w:hAnsi="Times New Roman" w:cs="Times New Roman"/>
      <w:b w:val="0"/>
      <w:bCs w:val="0"/>
      <w:i w:val="0"/>
      <w:iCs w:val="0"/>
      <w:smallCaps w:val="0"/>
      <w:strike/>
      <w:color w:val="000000"/>
      <w:spacing w:val="-10"/>
      <w:w w:val="100"/>
      <w:position w:val="0"/>
      <w:sz w:val="8"/>
      <w:szCs w:val="8"/>
      <w:u w:val="none"/>
      <w:lang w:val="fr-FR" w:eastAsia="fr-FR" w:bidi="fr-FR"/>
    </w:rPr>
  </w:style>
  <w:style w:type="character" w:customStyle="1" w:styleId="En-tteoupieddepageArial11ptGras">
    <w:name w:val="En-tête ou pied de page + Arial;11 pt;Gras"/>
    <w:rsid w:val="00AE71C9"/>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Tabledesmatires9">
    <w:name w:val="Table des matières (9)_"/>
    <w:link w:val="Tabledesmatires90"/>
    <w:rsid w:val="00AE71C9"/>
    <w:rPr>
      <w:rFonts w:ascii="Times New Roman" w:eastAsia="Times New Roman" w:hAnsi="Times New Roman"/>
      <w:i/>
      <w:iCs/>
      <w:sz w:val="19"/>
      <w:szCs w:val="19"/>
      <w:shd w:val="clear" w:color="auto" w:fill="FFFFFF"/>
    </w:rPr>
  </w:style>
  <w:style w:type="character" w:customStyle="1" w:styleId="Tabledesmatires9NonItalique">
    <w:name w:val="Table des matières (9) + Non Italique"/>
    <w:rsid w:val="00AE71C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Tabledesmatires10">
    <w:name w:val="Table des matières (10)_"/>
    <w:link w:val="Tabledesmatires100"/>
    <w:rsid w:val="00AE71C9"/>
    <w:rPr>
      <w:rFonts w:ascii="Times New Roman" w:eastAsia="Times New Roman" w:hAnsi="Times New Roman"/>
      <w:sz w:val="19"/>
      <w:szCs w:val="19"/>
      <w:shd w:val="clear" w:color="auto" w:fill="FFFFFF"/>
    </w:rPr>
  </w:style>
  <w:style w:type="character" w:customStyle="1" w:styleId="En-tteoupieddepageArial85ptEspacement0pt">
    <w:name w:val="En-tête ou pied de page + Arial;8.5 pt;Espacement 0 pt"/>
    <w:rsid w:val="00AE71C9"/>
    <w:rPr>
      <w:rFonts w:ascii="Arial" w:eastAsia="Arial" w:hAnsi="Arial" w:cs="Arial"/>
      <w:b w:val="0"/>
      <w:bCs w:val="0"/>
      <w:i/>
      <w:iCs/>
      <w:smallCaps w:val="0"/>
      <w:strike w:val="0"/>
      <w:color w:val="000000"/>
      <w:spacing w:val="-10"/>
      <w:w w:val="100"/>
      <w:position w:val="0"/>
      <w:sz w:val="17"/>
      <w:szCs w:val="17"/>
      <w:u w:val="none"/>
      <w:lang w:val="fr-FR" w:eastAsia="fr-FR" w:bidi="fr-FR"/>
    </w:rPr>
  </w:style>
  <w:style w:type="character" w:customStyle="1" w:styleId="TabledesmatiresExact">
    <w:name w:val="Table des matières Exact"/>
    <w:rsid w:val="00AE71C9"/>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95ptExact">
    <w:name w:val="Table des matières + 9.5 pt Exact"/>
    <w:rsid w:val="00AE71C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1Arial8ptGrasExact">
    <w:name w:val="Corps du texte (21) + Arial;8 pt;Gras Exact"/>
    <w:rsid w:val="00AE71C9"/>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Corpsdutexte285ptItalique">
    <w:name w:val="Corps du texte (2) + 8.5 pt;Italique"/>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85ptItaliqueExact">
    <w:name w:val="Corps du texte (2) + 8.5 pt;Italique Exact"/>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Lgendedutableau2">
    <w:name w:val="Légende du tableau (2)_"/>
    <w:link w:val="Lgendedutableau20"/>
    <w:rsid w:val="00AE71C9"/>
    <w:rPr>
      <w:rFonts w:ascii="Times New Roman" w:eastAsia="Times New Roman" w:hAnsi="Times New Roman"/>
      <w:b/>
      <w:bCs/>
      <w:sz w:val="16"/>
      <w:szCs w:val="16"/>
      <w:shd w:val="clear" w:color="auto" w:fill="FFFFFF"/>
    </w:rPr>
  </w:style>
  <w:style w:type="character" w:customStyle="1" w:styleId="Lgendedutableau8ptGras">
    <w:name w:val="Légende du tableau + 8 pt;Gras"/>
    <w:rsid w:val="00AE71C9"/>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LgendedutableauItalique">
    <w:name w:val="Légende du tableau + Italique"/>
    <w:rsid w:val="00AE71C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47ptNonGrasNonItalique">
    <w:name w:val="Corps du texte (24) + 7 pt;Non Gras;Non Italique"/>
    <w:rsid w:val="00AE71C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229ptGras">
    <w:name w:val="Corps du texte (22) + 9 pt;Gras"/>
    <w:rsid w:val="00AE71C9"/>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2211ptGras">
    <w:name w:val="Corps du texte (22) + 11 pt;Gras"/>
    <w:rsid w:val="00AE71C9"/>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Lgendedelimage8">
    <w:name w:val="Légende de l'image (8)_"/>
    <w:link w:val="Lgendedelimage80"/>
    <w:rsid w:val="00AE71C9"/>
    <w:rPr>
      <w:rFonts w:ascii="Times New Roman" w:eastAsia="Times New Roman" w:hAnsi="Times New Roman"/>
      <w:i/>
      <w:iCs/>
      <w:sz w:val="13"/>
      <w:szCs w:val="13"/>
      <w:shd w:val="clear" w:color="auto" w:fill="FFFFFF"/>
    </w:rPr>
  </w:style>
  <w:style w:type="character" w:customStyle="1" w:styleId="Lgendedelimage8NonItalique">
    <w:name w:val="Légende de l'image (8) + Non Italique"/>
    <w:rsid w:val="00AE71C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Lgendedelimage875pt">
    <w:name w:val="Légende de l'image (8) + 7.5 pt"/>
    <w:rsid w:val="00AE71C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385ptItaliqueExact">
    <w:name w:val="Corps du texte (23) + 8.5 pt;Italique Exact"/>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3AppleGothic10ptExact">
    <w:name w:val="Corps du texte (23) + AppleGothic;10 pt Exact"/>
    <w:rsid w:val="00AE71C9"/>
    <w:rPr>
      <w:rFonts w:ascii="AppleGothic" w:eastAsia="AppleGothic" w:hAnsi="AppleGothic" w:cs="AppleGothic"/>
      <w:b w:val="0"/>
      <w:bCs w:val="0"/>
      <w:i w:val="0"/>
      <w:iCs w:val="0"/>
      <w:smallCaps w:val="0"/>
      <w:strike w:val="0"/>
      <w:color w:val="000000"/>
      <w:spacing w:val="0"/>
      <w:w w:val="100"/>
      <w:position w:val="0"/>
      <w:sz w:val="20"/>
      <w:szCs w:val="20"/>
      <w:u w:val="none"/>
      <w:lang w:val="fr-FR" w:eastAsia="fr-FR" w:bidi="fr-FR"/>
    </w:rPr>
  </w:style>
  <w:style w:type="character" w:customStyle="1" w:styleId="Corpsdutexte2385ptItalique">
    <w:name w:val="Corps du texte (23) + 8.5 pt;Italique"/>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3AppleGothic10pt">
    <w:name w:val="Corps du texte (23) + AppleGothic;10 pt"/>
    <w:rsid w:val="00AE71C9"/>
    <w:rPr>
      <w:rFonts w:ascii="AppleGothic" w:eastAsia="AppleGothic" w:hAnsi="AppleGothic" w:cs="AppleGothic"/>
      <w:b w:val="0"/>
      <w:bCs w:val="0"/>
      <w:i w:val="0"/>
      <w:iCs w:val="0"/>
      <w:smallCaps w:val="0"/>
      <w:strike w:val="0"/>
      <w:color w:val="000000"/>
      <w:spacing w:val="0"/>
      <w:w w:val="100"/>
      <w:position w:val="0"/>
      <w:sz w:val="20"/>
      <w:szCs w:val="20"/>
      <w:u w:val="none"/>
      <w:lang w:val="fr-FR" w:eastAsia="fr-FR" w:bidi="fr-FR"/>
    </w:rPr>
  </w:style>
  <w:style w:type="character" w:customStyle="1" w:styleId="Corpsdutexte39ItaliqueEspacement0pt">
    <w:name w:val="Corps du texte (39) + Italique;Espacement 0 pt"/>
    <w:rsid w:val="00AE71C9"/>
    <w:rPr>
      <w:rFonts w:ascii="Times New Roman" w:eastAsia="Times New Roman" w:hAnsi="Times New Roman" w:cs="Times New Roman"/>
      <w:b/>
      <w:bCs/>
      <w:i/>
      <w:iCs/>
      <w:smallCaps w:val="0"/>
      <w:strike w:val="0"/>
      <w:color w:val="000000"/>
      <w:spacing w:val="-10"/>
      <w:w w:val="100"/>
      <w:position w:val="0"/>
      <w:sz w:val="26"/>
      <w:szCs w:val="26"/>
      <w:u w:val="none"/>
      <w:lang w:val="fr-FR" w:eastAsia="fr-FR" w:bidi="fr-FR"/>
    </w:rPr>
  </w:style>
  <w:style w:type="character" w:customStyle="1" w:styleId="Corpsdutexte29ptItalique">
    <w:name w:val="Corps du texte (2) + 9 pt;Italique"/>
    <w:rsid w:val="00AE71C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elimage11">
    <w:name w:val="Légende de l'image (11)_"/>
    <w:link w:val="Lgendedelimage110"/>
    <w:rsid w:val="00AE71C9"/>
    <w:rPr>
      <w:rFonts w:ascii="Times New Roman" w:eastAsia="Times New Roman" w:hAnsi="Times New Roman"/>
      <w:i/>
      <w:iCs/>
      <w:sz w:val="18"/>
      <w:szCs w:val="18"/>
      <w:shd w:val="clear" w:color="auto" w:fill="FFFFFF"/>
    </w:rPr>
  </w:style>
  <w:style w:type="character" w:customStyle="1" w:styleId="Lgendedutableau3">
    <w:name w:val="Légende du tableau (3)_"/>
    <w:rsid w:val="00AE71C9"/>
    <w:rPr>
      <w:rFonts w:ascii="Times New Roman" w:eastAsia="Times New Roman" w:hAnsi="Times New Roman" w:cs="Times New Roman"/>
      <w:b w:val="0"/>
      <w:bCs w:val="0"/>
      <w:i w:val="0"/>
      <w:iCs w:val="0"/>
      <w:smallCaps w:val="0"/>
      <w:strike w:val="0"/>
      <w:spacing w:val="30"/>
      <w:sz w:val="15"/>
      <w:szCs w:val="15"/>
      <w:u w:val="none"/>
    </w:rPr>
  </w:style>
  <w:style w:type="character" w:customStyle="1" w:styleId="Lgendedutableau30">
    <w:name w:val="Légende du tableau (3)"/>
    <w:rsid w:val="00AE71C9"/>
    <w:rPr>
      <w:rFonts w:ascii="Times New Roman" w:eastAsia="Times New Roman" w:hAnsi="Times New Roman" w:cs="Times New Roman"/>
      <w:b w:val="0"/>
      <w:bCs w:val="0"/>
      <w:i w:val="0"/>
      <w:iCs w:val="0"/>
      <w:smallCaps w:val="0"/>
      <w:strike w:val="0"/>
      <w:color w:val="000000"/>
      <w:spacing w:val="30"/>
      <w:w w:val="100"/>
      <w:position w:val="0"/>
      <w:sz w:val="15"/>
      <w:szCs w:val="15"/>
      <w:u w:val="single"/>
      <w:lang w:val="fr-FR" w:eastAsia="fr-FR" w:bidi="fr-FR"/>
    </w:rPr>
  </w:style>
  <w:style w:type="character" w:customStyle="1" w:styleId="Corpsdutexte275ptEspacement1pt">
    <w:name w:val="Corps du texte (2) + 7.5 pt;Espacement 1 pt"/>
    <w:rsid w:val="00AE71C9"/>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fr-FR" w:eastAsia="fr-FR" w:bidi="fr-FR"/>
    </w:rPr>
  </w:style>
  <w:style w:type="character" w:customStyle="1" w:styleId="En-tteoupieddepageNonItaliqueEspacement0pt">
    <w:name w:val="En-tête ou pied de page + Non Italique;Espacement 0 pt"/>
    <w:rsid w:val="00AE71C9"/>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En-tte47ptNonGrasNonItalique">
    <w:name w:val="En-tête #4 + 7 pt;Non Gras;Non Italique"/>
    <w:rsid w:val="00AE71C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Lgendedelimage11Exact">
    <w:name w:val="Légende de l'image (11) Exact"/>
    <w:rsid w:val="00AE71C9"/>
    <w:rPr>
      <w:rFonts w:ascii="Times New Roman" w:eastAsia="Times New Roman" w:hAnsi="Times New Roman" w:cs="Times New Roman"/>
      <w:b w:val="0"/>
      <w:bCs w:val="0"/>
      <w:i/>
      <w:iCs/>
      <w:smallCaps w:val="0"/>
      <w:strike w:val="0"/>
      <w:sz w:val="18"/>
      <w:szCs w:val="18"/>
      <w:u w:val="none"/>
    </w:rPr>
  </w:style>
  <w:style w:type="character" w:customStyle="1" w:styleId="Lgendedutableau4Exact">
    <w:name w:val="Légende du tableau (4) Exact"/>
    <w:link w:val="Lgendedutableau4"/>
    <w:rsid w:val="00AE71C9"/>
    <w:rPr>
      <w:rFonts w:ascii="Times New Roman" w:eastAsia="Times New Roman" w:hAnsi="Times New Roman"/>
      <w:sz w:val="18"/>
      <w:szCs w:val="18"/>
      <w:shd w:val="clear" w:color="auto" w:fill="FFFFFF"/>
    </w:rPr>
  </w:style>
  <w:style w:type="character" w:customStyle="1" w:styleId="Lgendedelimage12Exact">
    <w:name w:val="Légende de l'image (12) Exact"/>
    <w:link w:val="Lgendedelimage12"/>
    <w:rsid w:val="00AE71C9"/>
    <w:rPr>
      <w:rFonts w:ascii="Times New Roman" w:eastAsia="Times New Roman" w:hAnsi="Times New Roman"/>
      <w:i/>
      <w:iCs/>
      <w:sz w:val="17"/>
      <w:szCs w:val="17"/>
      <w:shd w:val="clear" w:color="auto" w:fill="FFFFFF"/>
    </w:rPr>
  </w:style>
  <w:style w:type="character" w:customStyle="1" w:styleId="En-tteoupieddepageNonItaliqueEspacement-1pt">
    <w:name w:val="En-tête ou pied de page + Non Italique;Espacement -1 pt"/>
    <w:rsid w:val="00AE71C9"/>
    <w:rPr>
      <w:rFonts w:ascii="Times New Roman" w:eastAsia="Times New Roman" w:hAnsi="Times New Roman" w:cs="Times New Roman"/>
      <w:b w:val="0"/>
      <w:bCs w:val="0"/>
      <w:i/>
      <w:iCs/>
      <w:smallCaps w:val="0"/>
      <w:strike w:val="0"/>
      <w:color w:val="000000"/>
      <w:spacing w:val="-20"/>
      <w:w w:val="100"/>
      <w:position w:val="0"/>
      <w:sz w:val="18"/>
      <w:szCs w:val="18"/>
      <w:u w:val="none"/>
      <w:lang w:val="fr-FR" w:eastAsia="fr-FR" w:bidi="fr-FR"/>
    </w:rPr>
  </w:style>
  <w:style w:type="character" w:customStyle="1" w:styleId="Corpsdutexte68ptGrasEspacement0pt">
    <w:name w:val="Corps du texte (6) + 8 pt;Gras;Espacement 0 pt"/>
    <w:rsid w:val="00AE71C9"/>
    <w:rPr>
      <w:rFonts w:ascii="Times New Roman" w:eastAsia="Times New Roman" w:hAnsi="Times New Roman" w:cs="Times New Roman"/>
      <w:b/>
      <w:bCs/>
      <w:i w:val="0"/>
      <w:iCs w:val="0"/>
      <w:smallCaps w:val="0"/>
      <w:strike w:val="0"/>
      <w:color w:val="000000"/>
      <w:spacing w:val="10"/>
      <w:w w:val="100"/>
      <w:position w:val="0"/>
      <w:sz w:val="16"/>
      <w:szCs w:val="16"/>
      <w:u w:val="none"/>
      <w:lang w:val="fr-FR" w:eastAsia="fr-FR" w:bidi="fr-FR"/>
    </w:rPr>
  </w:style>
  <w:style w:type="paragraph" w:customStyle="1" w:styleId="Notedebasdepage1">
    <w:name w:val="Note de bas de page1"/>
    <w:basedOn w:val="Normal"/>
    <w:link w:val="Notedebasdepage0"/>
    <w:rsid w:val="00AE71C9"/>
    <w:pPr>
      <w:widowControl w:val="0"/>
      <w:shd w:val="clear" w:color="auto" w:fill="FFFFFF"/>
      <w:spacing w:line="227" w:lineRule="exact"/>
      <w:ind w:firstLine="65"/>
    </w:pPr>
    <w:rPr>
      <w:sz w:val="19"/>
      <w:szCs w:val="19"/>
      <w:lang w:val="x-none" w:eastAsia="x-none"/>
    </w:rPr>
  </w:style>
  <w:style w:type="paragraph" w:customStyle="1" w:styleId="Tabledesmatires20">
    <w:name w:val="Table des matières (2)"/>
    <w:basedOn w:val="Normal"/>
    <w:link w:val="Tabledesmatires2"/>
    <w:rsid w:val="00AE71C9"/>
    <w:pPr>
      <w:widowControl w:val="0"/>
      <w:shd w:val="clear" w:color="auto" w:fill="FFFFFF"/>
      <w:spacing w:after="180" w:line="173" w:lineRule="exact"/>
      <w:ind w:firstLine="7"/>
      <w:jc w:val="both"/>
    </w:pPr>
    <w:rPr>
      <w:i/>
      <w:iCs/>
      <w:sz w:val="15"/>
      <w:szCs w:val="15"/>
      <w:lang w:val="x-none" w:eastAsia="x-none"/>
    </w:rPr>
  </w:style>
  <w:style w:type="paragraph" w:customStyle="1" w:styleId="Tabledesmatires90">
    <w:name w:val="Table des matières (9)"/>
    <w:basedOn w:val="Normal"/>
    <w:link w:val="Tabledesmatires9"/>
    <w:rsid w:val="00AE71C9"/>
    <w:pPr>
      <w:widowControl w:val="0"/>
      <w:shd w:val="clear" w:color="auto" w:fill="FFFFFF"/>
      <w:spacing w:after="240" w:line="220" w:lineRule="exact"/>
      <w:ind w:firstLine="2"/>
      <w:jc w:val="both"/>
    </w:pPr>
    <w:rPr>
      <w:i/>
      <w:iCs/>
      <w:sz w:val="19"/>
      <w:szCs w:val="19"/>
      <w:lang w:val="x-none" w:eastAsia="x-none"/>
    </w:rPr>
  </w:style>
  <w:style w:type="paragraph" w:customStyle="1" w:styleId="Tabledesmatires100">
    <w:name w:val="Table des matières (10)"/>
    <w:basedOn w:val="Normal"/>
    <w:link w:val="Tabledesmatires10"/>
    <w:rsid w:val="00AE71C9"/>
    <w:pPr>
      <w:widowControl w:val="0"/>
      <w:shd w:val="clear" w:color="auto" w:fill="FFFFFF"/>
      <w:spacing w:line="223" w:lineRule="exact"/>
      <w:ind w:hanging="332"/>
      <w:jc w:val="both"/>
    </w:pPr>
    <w:rPr>
      <w:sz w:val="19"/>
      <w:szCs w:val="19"/>
      <w:lang w:val="x-none" w:eastAsia="x-none"/>
    </w:rPr>
  </w:style>
  <w:style w:type="paragraph" w:customStyle="1" w:styleId="figtitrest">
    <w:name w:val="fig titre st"/>
    <w:basedOn w:val="figtitre"/>
    <w:autoRedefine/>
    <w:rsid w:val="00AE71C9"/>
    <w:pPr>
      <w:spacing w:before="0"/>
    </w:pPr>
    <w:rPr>
      <w:b w:val="0"/>
      <w:color w:val="000090"/>
    </w:rPr>
  </w:style>
  <w:style w:type="paragraph" w:customStyle="1" w:styleId="Lgendedutableau20">
    <w:name w:val="Légende du tableau (2)"/>
    <w:basedOn w:val="Normal"/>
    <w:link w:val="Lgendedutableau2"/>
    <w:rsid w:val="00AE71C9"/>
    <w:pPr>
      <w:widowControl w:val="0"/>
      <w:shd w:val="clear" w:color="auto" w:fill="FFFFFF"/>
      <w:spacing w:line="202" w:lineRule="exact"/>
      <w:ind w:hanging="10"/>
      <w:jc w:val="both"/>
    </w:pPr>
    <w:rPr>
      <w:b/>
      <w:bCs/>
      <w:sz w:val="16"/>
      <w:szCs w:val="16"/>
      <w:lang w:val="x-none" w:eastAsia="x-none"/>
    </w:rPr>
  </w:style>
  <w:style w:type="paragraph" w:customStyle="1" w:styleId="Lgendedelimage80">
    <w:name w:val="Légende de l'image (8)"/>
    <w:basedOn w:val="Normal"/>
    <w:link w:val="Lgendedelimage8"/>
    <w:rsid w:val="00AE71C9"/>
    <w:pPr>
      <w:widowControl w:val="0"/>
      <w:shd w:val="clear" w:color="auto" w:fill="FFFFFF"/>
      <w:spacing w:line="176" w:lineRule="exact"/>
      <w:ind w:firstLine="40"/>
      <w:jc w:val="both"/>
    </w:pPr>
    <w:rPr>
      <w:i/>
      <w:iCs/>
      <w:sz w:val="13"/>
      <w:szCs w:val="13"/>
      <w:lang w:val="x-none" w:eastAsia="x-none"/>
    </w:rPr>
  </w:style>
  <w:style w:type="paragraph" w:customStyle="1" w:styleId="Lgendedelimage110">
    <w:name w:val="Légende de l'image (11)"/>
    <w:basedOn w:val="Normal"/>
    <w:link w:val="Lgendedelimage11"/>
    <w:rsid w:val="00AE71C9"/>
    <w:pPr>
      <w:widowControl w:val="0"/>
      <w:shd w:val="clear" w:color="auto" w:fill="FFFFFF"/>
      <w:spacing w:line="0" w:lineRule="atLeast"/>
      <w:ind w:firstLine="40"/>
    </w:pPr>
    <w:rPr>
      <w:i/>
      <w:iCs/>
      <w:sz w:val="18"/>
      <w:szCs w:val="18"/>
      <w:lang w:val="x-none" w:eastAsia="x-none"/>
    </w:rPr>
  </w:style>
  <w:style w:type="paragraph" w:customStyle="1" w:styleId="Lgendedutableau4">
    <w:name w:val="Légende du tableau (4)"/>
    <w:basedOn w:val="Normal"/>
    <w:link w:val="Lgendedutableau4Exact"/>
    <w:rsid w:val="00AE71C9"/>
    <w:pPr>
      <w:widowControl w:val="0"/>
      <w:shd w:val="clear" w:color="auto" w:fill="FFFFFF"/>
      <w:spacing w:line="198" w:lineRule="exact"/>
      <w:ind w:hanging="671"/>
    </w:pPr>
    <w:rPr>
      <w:sz w:val="18"/>
      <w:szCs w:val="18"/>
      <w:lang w:val="x-none" w:eastAsia="x-none"/>
    </w:rPr>
  </w:style>
  <w:style w:type="paragraph" w:customStyle="1" w:styleId="Lgendedelimage12">
    <w:name w:val="Légende de l'image (12)"/>
    <w:basedOn w:val="Normal"/>
    <w:link w:val="Lgendedelimage12Exact"/>
    <w:rsid w:val="00AE71C9"/>
    <w:pPr>
      <w:widowControl w:val="0"/>
      <w:shd w:val="clear" w:color="auto" w:fill="FFFFFF"/>
      <w:spacing w:line="202" w:lineRule="exact"/>
      <w:ind w:firstLine="42"/>
      <w:jc w:val="both"/>
    </w:pPr>
    <w:rPr>
      <w:i/>
      <w:iCs/>
      <w:sz w:val="17"/>
      <w:szCs w:val="17"/>
      <w:lang w:val="x-none" w:eastAsia="x-none"/>
    </w:rPr>
  </w:style>
  <w:style w:type="character" w:customStyle="1" w:styleId="Notedebasdepage2">
    <w:name w:val="Note de bas de page (2)_"/>
    <w:link w:val="Notedebasdepage20"/>
    <w:rsid w:val="00244315"/>
    <w:rPr>
      <w:rFonts w:ascii="Times New Roman" w:eastAsia="Times New Roman" w:hAnsi="Times New Roman"/>
      <w:sz w:val="19"/>
      <w:szCs w:val="19"/>
      <w:shd w:val="clear" w:color="auto" w:fill="FFFFFF"/>
    </w:rPr>
  </w:style>
  <w:style w:type="character" w:customStyle="1" w:styleId="Notedebasdepage8ptItalique">
    <w:name w:val="Note de bas de page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3">
    <w:name w:val="Note de bas de page (3)_"/>
    <w:link w:val="Notedebasdepage30"/>
    <w:rsid w:val="00244315"/>
    <w:rPr>
      <w:rFonts w:ascii="Times New Roman" w:eastAsia="Times New Roman" w:hAnsi="Times New Roman"/>
      <w:i/>
      <w:iCs/>
      <w:sz w:val="16"/>
      <w:szCs w:val="16"/>
      <w:shd w:val="clear" w:color="auto" w:fill="FFFFFF"/>
    </w:rPr>
  </w:style>
  <w:style w:type="character" w:customStyle="1" w:styleId="Notedebasdepage375ptNonItalique">
    <w:name w:val="Note de bas de page (3) + 7.5 pt;Non Italique"/>
    <w:rsid w:val="002443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4">
    <w:name w:val="Note de bas de page (4)_"/>
    <w:link w:val="Notedebasdepage40"/>
    <w:rsid w:val="00244315"/>
    <w:rPr>
      <w:rFonts w:ascii="Arial" w:eastAsia="Arial" w:hAnsi="Arial" w:cs="Arial"/>
      <w:sz w:val="21"/>
      <w:szCs w:val="21"/>
      <w:shd w:val="clear" w:color="auto" w:fill="FFFFFF"/>
    </w:rPr>
  </w:style>
  <w:style w:type="character" w:customStyle="1" w:styleId="Notedebasdepage5">
    <w:name w:val="Note de bas de page (5)_"/>
    <w:link w:val="Notedebasdepage50"/>
    <w:rsid w:val="00244315"/>
    <w:rPr>
      <w:rFonts w:ascii="Times New Roman" w:eastAsia="Times New Roman" w:hAnsi="Times New Roman"/>
      <w:shd w:val="clear" w:color="auto" w:fill="FFFFFF"/>
    </w:rPr>
  </w:style>
  <w:style w:type="character" w:customStyle="1" w:styleId="En-tteoupieddepage9ptNonItalique">
    <w:name w:val="En-tête ou pied de page + 9 pt;Non Italique"/>
    <w:rsid w:val="002443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8ptItalique">
    <w:name w:val="Corps du texte (2)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475ptNonItalique">
    <w:name w:val="Corps du texte (4) + 7.5 pt;Non Italique"/>
    <w:rsid w:val="00244315"/>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38ptItalique">
    <w:name w:val="Corps du texte (3)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97ptNonGrasNonItalique">
    <w:name w:val="Corps du texte (9) + 7 pt;Non Gras;Non Italique"/>
    <w:rsid w:val="00244315"/>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2Arial11pt">
    <w:name w:val="Corps du texte (2) + Arial;11 pt"/>
    <w:rsid w:val="00244315"/>
    <w:rPr>
      <w:rFonts w:ascii="Arial" w:eastAsia="Arial" w:hAnsi="Arial" w:cs="Arial"/>
      <w:b w:val="0"/>
      <w:bCs w:val="0"/>
      <w:i w:val="0"/>
      <w:iCs w:val="0"/>
      <w:smallCaps w:val="0"/>
      <w:strike w:val="0"/>
      <w:color w:val="000000"/>
      <w:spacing w:val="0"/>
      <w:w w:val="100"/>
      <w:position w:val="0"/>
      <w:sz w:val="22"/>
      <w:szCs w:val="22"/>
      <w:u w:val="none"/>
      <w:lang w:val="fr-FR" w:eastAsia="fr-FR" w:bidi="fr-FR"/>
    </w:rPr>
  </w:style>
  <w:style w:type="character" w:customStyle="1" w:styleId="Corpsdutexte211ptGras">
    <w:name w:val="Corps du texte (2) + 11 pt;Gras"/>
    <w:rsid w:val="00244315"/>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1410ptItaliqueEspacement0ptExact">
    <w:name w:val="Corps du texte (14) + 10 pt;Italique;Espacement 0 pt Exact"/>
    <w:rsid w:val="00244315"/>
    <w:rPr>
      <w:rFonts w:ascii="Arial" w:eastAsia="Arial" w:hAnsi="Arial" w:cs="Arial"/>
      <w:b w:val="0"/>
      <w:bCs w:val="0"/>
      <w:i/>
      <w:iCs/>
      <w:smallCaps w:val="0"/>
      <w:strike w:val="0"/>
      <w:spacing w:val="0"/>
      <w:sz w:val="20"/>
      <w:szCs w:val="20"/>
      <w:u w:val="none"/>
    </w:rPr>
  </w:style>
  <w:style w:type="character" w:customStyle="1" w:styleId="Lgendedutableau2Exact">
    <w:name w:val="Légende du tableau (2) Exact"/>
    <w:rsid w:val="00244315"/>
    <w:rPr>
      <w:rFonts w:ascii="Times New Roman" w:eastAsia="Times New Roman" w:hAnsi="Times New Roman" w:cs="Times New Roman"/>
      <w:b w:val="0"/>
      <w:bCs w:val="0"/>
      <w:i w:val="0"/>
      <w:iCs w:val="0"/>
      <w:smallCaps w:val="0"/>
      <w:strike w:val="0"/>
      <w:sz w:val="16"/>
      <w:szCs w:val="16"/>
      <w:u w:val="none"/>
    </w:rPr>
  </w:style>
  <w:style w:type="character" w:customStyle="1" w:styleId="Lgendedutableau3Exact">
    <w:name w:val="Légende du tableau (3) Exact"/>
    <w:rsid w:val="00244315"/>
    <w:rPr>
      <w:rFonts w:ascii="Arial" w:eastAsia="Arial" w:hAnsi="Arial" w:cs="Arial"/>
      <w:b w:val="0"/>
      <w:bCs w:val="0"/>
      <w:i/>
      <w:iCs/>
      <w:smallCaps w:val="0"/>
      <w:strike w:val="0"/>
      <w:sz w:val="12"/>
      <w:szCs w:val="12"/>
      <w:u w:val="none"/>
    </w:rPr>
  </w:style>
  <w:style w:type="character" w:customStyle="1" w:styleId="Lgendedutableau365ptNonItaliqueExact">
    <w:name w:val="Légende du tableau (3) + 6.5 pt;Non Italique Exact"/>
    <w:rsid w:val="0024431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Lgendedutableau4NonItaliqueExact">
    <w:name w:val="Légende du tableau (4) + Non Italique Exact"/>
    <w:rsid w:val="002443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Arial6pt">
    <w:name w:val="Corps du texte (2) + Arial;6 pt"/>
    <w:rsid w:val="00244315"/>
    <w:rPr>
      <w:rFonts w:ascii="Arial" w:eastAsia="Arial" w:hAnsi="Arial" w:cs="Arial"/>
      <w:b w:val="0"/>
      <w:bCs w:val="0"/>
      <w:i w:val="0"/>
      <w:iCs w:val="0"/>
      <w:smallCaps w:val="0"/>
      <w:strike w:val="0"/>
      <w:color w:val="000000"/>
      <w:spacing w:val="0"/>
      <w:w w:val="100"/>
      <w:position w:val="0"/>
      <w:sz w:val="12"/>
      <w:szCs w:val="12"/>
      <w:u w:val="none"/>
      <w:lang w:val="fr-FR" w:eastAsia="fr-FR" w:bidi="fr-FR"/>
    </w:rPr>
  </w:style>
  <w:style w:type="character" w:customStyle="1" w:styleId="LgendedelimageExact">
    <w:name w:val="Légende de l'image Exact"/>
    <w:rsid w:val="00244315"/>
    <w:rPr>
      <w:rFonts w:ascii="Times New Roman" w:eastAsia="Times New Roman" w:hAnsi="Times New Roman" w:cs="Times New Roman"/>
      <w:b w:val="0"/>
      <w:bCs w:val="0"/>
      <w:i/>
      <w:iCs/>
      <w:smallCaps w:val="0"/>
      <w:strike w:val="0"/>
      <w:sz w:val="16"/>
      <w:szCs w:val="16"/>
      <w:u w:val="none"/>
    </w:rPr>
  </w:style>
  <w:style w:type="character" w:customStyle="1" w:styleId="Lgendedelimage75ptNonItaliqueExact">
    <w:name w:val="Légende de l'image + 7.5 pt;Non Italique Exact"/>
    <w:rsid w:val="002443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LgendedutableauExact">
    <w:name w:val="Légende du tableau Exact"/>
    <w:rsid w:val="00244315"/>
    <w:rPr>
      <w:rFonts w:ascii="Times New Roman" w:eastAsia="Times New Roman" w:hAnsi="Times New Roman" w:cs="Times New Roman"/>
      <w:b w:val="0"/>
      <w:bCs w:val="0"/>
      <w:i w:val="0"/>
      <w:iCs w:val="0"/>
      <w:smallCaps w:val="0"/>
      <w:strike w:val="0"/>
      <w:sz w:val="15"/>
      <w:szCs w:val="15"/>
      <w:u w:val="none"/>
    </w:rPr>
  </w:style>
  <w:style w:type="character" w:customStyle="1" w:styleId="Lgendedutableau5Exact">
    <w:name w:val="Légende du tableau (5) Exact"/>
    <w:link w:val="Lgendedutableau5"/>
    <w:rsid w:val="00244315"/>
    <w:rPr>
      <w:rFonts w:ascii="Times New Roman" w:eastAsia="Times New Roman" w:hAnsi="Times New Roman"/>
      <w:sz w:val="19"/>
      <w:szCs w:val="19"/>
      <w:shd w:val="clear" w:color="auto" w:fill="FFFFFF"/>
    </w:rPr>
  </w:style>
  <w:style w:type="character" w:customStyle="1" w:styleId="Lgendedelimage2Exact">
    <w:name w:val="Légende de l'image (2) Exact"/>
    <w:rsid w:val="00244315"/>
    <w:rPr>
      <w:rFonts w:ascii="Times New Roman" w:eastAsia="Times New Roman" w:hAnsi="Times New Roman" w:cs="Times New Roman"/>
      <w:b w:val="0"/>
      <w:bCs w:val="0"/>
      <w:i/>
      <w:iCs/>
      <w:smallCaps w:val="0"/>
      <w:strike w:val="0"/>
      <w:sz w:val="18"/>
      <w:szCs w:val="18"/>
      <w:u w:val="none"/>
    </w:rPr>
  </w:style>
  <w:style w:type="character" w:customStyle="1" w:styleId="Corpsdutexte2255ptNonGrasItaliquechelle150Exact">
    <w:name w:val="Corps du texte (22) + 5.5 pt;Non Gras;Italique;Échelle 150% Exact"/>
    <w:rsid w:val="00244315"/>
    <w:rPr>
      <w:rFonts w:ascii="Times New Roman" w:eastAsia="Times New Roman" w:hAnsi="Times New Roman" w:cs="Times New Roman"/>
      <w:b/>
      <w:bCs/>
      <w:i/>
      <w:iCs/>
      <w:smallCaps w:val="0"/>
      <w:strike w:val="0"/>
      <w:color w:val="000000"/>
      <w:spacing w:val="0"/>
      <w:w w:val="150"/>
      <w:position w:val="0"/>
      <w:sz w:val="11"/>
      <w:szCs w:val="11"/>
      <w:u w:val="none"/>
      <w:lang w:val="fr-FR" w:eastAsia="fr-FR" w:bidi="fr-FR"/>
    </w:rPr>
  </w:style>
  <w:style w:type="character" w:customStyle="1" w:styleId="Corpsdutexte2245ptNonGrasExact">
    <w:name w:val="Corps du texte (22) + 4.5 pt;Non Gras Exact"/>
    <w:rsid w:val="00244315"/>
    <w:rPr>
      <w:rFonts w:ascii="Times New Roman" w:eastAsia="Times New Roman" w:hAnsi="Times New Roman" w:cs="Times New Roman"/>
      <w:b/>
      <w:bCs/>
      <w:i w:val="0"/>
      <w:iCs w:val="0"/>
      <w:smallCaps w:val="0"/>
      <w:strike w:val="0"/>
      <w:color w:val="000000"/>
      <w:spacing w:val="0"/>
      <w:w w:val="100"/>
      <w:position w:val="0"/>
      <w:sz w:val="9"/>
      <w:szCs w:val="9"/>
      <w:u w:val="none"/>
      <w:lang w:val="fr-FR" w:eastAsia="fr-FR" w:bidi="fr-FR"/>
    </w:rPr>
  </w:style>
  <w:style w:type="character" w:customStyle="1" w:styleId="Corpsdutexte225ptNonGrasItaliqueExact">
    <w:name w:val="Corps du texte (22) + 5 pt;Non Gras;Italique Exact"/>
    <w:rsid w:val="00244315"/>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Lgendedelimage3Exact">
    <w:name w:val="Légende de l'image (3) Exact"/>
    <w:link w:val="Lgendedelimage3"/>
    <w:rsid w:val="00244315"/>
    <w:rPr>
      <w:rFonts w:ascii="Arial" w:eastAsia="Arial" w:hAnsi="Arial" w:cs="Arial"/>
      <w:sz w:val="12"/>
      <w:szCs w:val="12"/>
      <w:shd w:val="clear" w:color="auto" w:fill="FFFFFF"/>
    </w:rPr>
  </w:style>
  <w:style w:type="character" w:customStyle="1" w:styleId="En-tteoupieddepageArial8pt">
    <w:name w:val="En-tête ou pied de page + Arial;8 pt"/>
    <w:rsid w:val="00244315"/>
    <w:rPr>
      <w:rFonts w:ascii="Arial" w:eastAsia="Arial" w:hAnsi="Arial" w:cs="Arial"/>
      <w:b w:val="0"/>
      <w:bCs w:val="0"/>
      <w:i/>
      <w:iCs/>
      <w:smallCaps w:val="0"/>
      <w:strike w:val="0"/>
      <w:color w:val="000000"/>
      <w:spacing w:val="0"/>
      <w:w w:val="100"/>
      <w:position w:val="0"/>
      <w:sz w:val="16"/>
      <w:szCs w:val="16"/>
      <w:u w:val="none"/>
      <w:lang w:val="fr-FR" w:eastAsia="fr-FR" w:bidi="fr-FR"/>
    </w:rPr>
  </w:style>
  <w:style w:type="character" w:customStyle="1" w:styleId="Corpsdutexte28NonGrasNonItalique">
    <w:name w:val="Corps du texte (28) + Non Gras;Non Italique"/>
    <w:rsid w:val="00244315"/>
    <w:rPr>
      <w:rFonts w:ascii="Times New Roman" w:eastAsia="Times New Roman" w:hAnsi="Times New Roman" w:cs="Times New Roman"/>
      <w:b/>
      <w:bCs/>
      <w:i/>
      <w:iCs/>
      <w:smallCaps w:val="0"/>
      <w:strike w:val="0"/>
      <w:color w:val="000000"/>
      <w:spacing w:val="0"/>
      <w:w w:val="100"/>
      <w:position w:val="0"/>
      <w:sz w:val="30"/>
      <w:szCs w:val="30"/>
      <w:u w:val="none"/>
      <w:lang w:val="fr-FR" w:eastAsia="fr-FR" w:bidi="fr-FR"/>
    </w:rPr>
  </w:style>
  <w:style w:type="character" w:customStyle="1" w:styleId="En-tteoupieddepageCourierNew9ptNonItaliqueEspacement1pt">
    <w:name w:val="En-tête ou pied de page + Courier New;9 pt;Non Italique;Espacement 1 pt"/>
    <w:rsid w:val="00244315"/>
    <w:rPr>
      <w:rFonts w:ascii="Courier New" w:eastAsia="Courier New" w:hAnsi="Courier New" w:cs="Courier New"/>
      <w:b w:val="0"/>
      <w:bCs w:val="0"/>
      <w:i/>
      <w:iCs/>
      <w:smallCaps w:val="0"/>
      <w:strike w:val="0"/>
      <w:color w:val="000000"/>
      <w:spacing w:val="20"/>
      <w:w w:val="100"/>
      <w:position w:val="0"/>
      <w:sz w:val="18"/>
      <w:szCs w:val="18"/>
      <w:u w:val="none"/>
      <w:lang w:val="fr-FR" w:eastAsia="fr-FR" w:bidi="fr-FR"/>
    </w:rPr>
  </w:style>
  <w:style w:type="character" w:customStyle="1" w:styleId="Lgendedutableau2Espacement1ptExact">
    <w:name w:val="Légende du tableau (2) + Espacement 1 pt Exact"/>
    <w:rsid w:val="00244315"/>
    <w:rPr>
      <w:rFonts w:ascii="Times New Roman" w:eastAsia="Times New Roman" w:hAnsi="Times New Roman" w:cs="Times New Roman"/>
      <w:b w:val="0"/>
      <w:bCs w:val="0"/>
      <w:i w:val="0"/>
      <w:iCs w:val="0"/>
      <w:smallCaps w:val="0"/>
      <w:strike w:val="0"/>
      <w:color w:val="000000"/>
      <w:spacing w:val="30"/>
      <w:w w:val="100"/>
      <w:position w:val="0"/>
      <w:sz w:val="16"/>
      <w:szCs w:val="16"/>
      <w:u w:val="single"/>
      <w:lang w:val="fr-FR" w:eastAsia="fr-FR" w:bidi="fr-FR"/>
    </w:rPr>
  </w:style>
  <w:style w:type="character" w:customStyle="1" w:styleId="Corpsdutexte28ptEspacement1pt">
    <w:name w:val="Corps du texte (2) + 8 pt;Espacement 1 pt"/>
    <w:rsid w:val="00244315"/>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fr-FR" w:eastAsia="fr-FR" w:bidi="fr-FR"/>
    </w:rPr>
  </w:style>
  <w:style w:type="character" w:customStyle="1" w:styleId="Corpsdutexte5665ptGrasEspacement0ptExact">
    <w:name w:val="Corps du texte (56) + 6.5 pt;Gras;Espacement 0 pt Exact"/>
    <w:rsid w:val="00244315"/>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Corpsdutexte55TimesNewRoman5ptNonGraschelle120">
    <w:name w:val="Corps du texte (55) + Times New Roman;5 pt;Non Gras;Échelle 120%"/>
    <w:rsid w:val="00244315"/>
    <w:rPr>
      <w:rFonts w:ascii="Times New Roman" w:eastAsia="Times New Roman" w:hAnsi="Times New Roman" w:cs="Times New Roman"/>
      <w:b/>
      <w:bCs/>
      <w:i w:val="0"/>
      <w:iCs w:val="0"/>
      <w:smallCaps w:val="0"/>
      <w:strike w:val="0"/>
      <w:color w:val="000000"/>
      <w:spacing w:val="0"/>
      <w:w w:val="120"/>
      <w:position w:val="0"/>
      <w:sz w:val="10"/>
      <w:szCs w:val="10"/>
      <w:u w:val="none"/>
      <w:lang w:val="fr-FR" w:eastAsia="fr-FR" w:bidi="fr-FR"/>
    </w:rPr>
  </w:style>
  <w:style w:type="character" w:customStyle="1" w:styleId="En-tteoupieddepageArial65ptNonItaliqueEspacement0pt">
    <w:name w:val="En-tête ou pied de page + Arial;6.5 pt;Non Italique;Espacement 0 pt"/>
    <w:rsid w:val="00244315"/>
    <w:rPr>
      <w:rFonts w:ascii="Arial" w:eastAsia="Arial" w:hAnsi="Arial" w:cs="Arial"/>
      <w:b w:val="0"/>
      <w:bCs w:val="0"/>
      <w:i/>
      <w:iCs/>
      <w:smallCaps w:val="0"/>
      <w:strike w:val="0"/>
      <w:color w:val="000000"/>
      <w:spacing w:val="10"/>
      <w:w w:val="100"/>
      <w:position w:val="0"/>
      <w:sz w:val="13"/>
      <w:szCs w:val="13"/>
      <w:u w:val="none"/>
      <w:lang w:val="fr-FR" w:eastAsia="fr-FR" w:bidi="fr-FR"/>
    </w:rPr>
  </w:style>
  <w:style w:type="character" w:customStyle="1" w:styleId="Corpsdutexte55CourierNew8ptNonGras">
    <w:name w:val="Corps du texte (55) + Courier New;8 pt;Non Gras"/>
    <w:rsid w:val="00244315"/>
    <w:rPr>
      <w:rFonts w:ascii="Courier New" w:eastAsia="Courier New" w:hAnsi="Courier New" w:cs="Courier New"/>
      <w:b/>
      <w:bCs/>
      <w:i w:val="0"/>
      <w:iCs w:val="0"/>
      <w:smallCaps w:val="0"/>
      <w:strike w:val="0"/>
      <w:color w:val="000000"/>
      <w:spacing w:val="0"/>
      <w:w w:val="100"/>
      <w:position w:val="0"/>
      <w:sz w:val="16"/>
      <w:szCs w:val="16"/>
      <w:u w:val="none"/>
      <w:lang w:val="fr-FR" w:eastAsia="fr-FR" w:bidi="fr-FR"/>
    </w:rPr>
  </w:style>
  <w:style w:type="character" w:customStyle="1" w:styleId="Corpsdutexte55CourierNew4ptNonGrasEspacement0pt">
    <w:name w:val="Corps du texte (55) + Courier New;4 pt;Non Gras;Espacement 0 pt"/>
    <w:rsid w:val="00244315"/>
    <w:rPr>
      <w:rFonts w:ascii="Courier New" w:eastAsia="Courier New" w:hAnsi="Courier New" w:cs="Courier New"/>
      <w:b/>
      <w:bCs/>
      <w:i w:val="0"/>
      <w:iCs w:val="0"/>
      <w:smallCaps w:val="0"/>
      <w:strike w:val="0"/>
      <w:color w:val="000000"/>
      <w:spacing w:val="10"/>
      <w:w w:val="100"/>
      <w:position w:val="0"/>
      <w:sz w:val="8"/>
      <w:szCs w:val="8"/>
      <w:u w:val="none"/>
      <w:lang w:val="fr-FR" w:eastAsia="fr-FR" w:bidi="fr-FR"/>
    </w:rPr>
  </w:style>
  <w:style w:type="character" w:customStyle="1" w:styleId="Corpsdutexte32Arial65ptGraschelle100">
    <w:name w:val="Corps du texte (32) + Arial;6.5 pt;Gras;Échelle 100%"/>
    <w:rsid w:val="00244315"/>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Lgendedutableau6Exact">
    <w:name w:val="Légende du tableau (6) Exact"/>
    <w:link w:val="Lgendedutableau6"/>
    <w:rsid w:val="00244315"/>
    <w:rPr>
      <w:rFonts w:ascii="Arial" w:eastAsia="Arial" w:hAnsi="Arial" w:cs="Arial"/>
      <w:spacing w:val="20"/>
      <w:sz w:val="13"/>
      <w:szCs w:val="13"/>
      <w:shd w:val="clear" w:color="auto" w:fill="FFFFFF"/>
    </w:rPr>
  </w:style>
  <w:style w:type="character" w:customStyle="1" w:styleId="Lgendedutableau7Exact">
    <w:name w:val="Légende du tableau (7) Exact"/>
    <w:link w:val="Lgendedutableau7"/>
    <w:rsid w:val="00244315"/>
    <w:rPr>
      <w:rFonts w:ascii="Times New Roman" w:eastAsia="Times New Roman" w:hAnsi="Times New Roman"/>
      <w:spacing w:val="20"/>
      <w:sz w:val="15"/>
      <w:szCs w:val="15"/>
      <w:shd w:val="clear" w:color="auto" w:fill="FFFFFF"/>
    </w:rPr>
  </w:style>
  <w:style w:type="character" w:customStyle="1" w:styleId="Corpsdutexte2Arial65ptEspacement1pt">
    <w:name w:val="Corps du texte (2) + Arial;6.5 pt;Espacement 1 pt"/>
    <w:rsid w:val="00244315"/>
    <w:rPr>
      <w:rFonts w:ascii="Arial" w:eastAsia="Arial" w:hAnsi="Arial" w:cs="Arial"/>
      <w:b w:val="0"/>
      <w:bCs w:val="0"/>
      <w:i w:val="0"/>
      <w:iCs w:val="0"/>
      <w:smallCaps w:val="0"/>
      <w:strike w:val="0"/>
      <w:color w:val="000000"/>
      <w:spacing w:val="20"/>
      <w:w w:val="100"/>
      <w:position w:val="0"/>
      <w:sz w:val="13"/>
      <w:szCs w:val="13"/>
      <w:u w:val="none"/>
      <w:lang w:val="fr-FR" w:eastAsia="fr-FR" w:bidi="fr-FR"/>
    </w:rPr>
  </w:style>
  <w:style w:type="character" w:customStyle="1" w:styleId="Corpsdutexte25ptchelle120">
    <w:name w:val="Corps du texte (2) + 5 pt;Échelle 120%"/>
    <w:rsid w:val="00244315"/>
    <w:rPr>
      <w:rFonts w:ascii="Times New Roman" w:eastAsia="Times New Roman" w:hAnsi="Times New Roman" w:cs="Times New Roman"/>
      <w:b w:val="0"/>
      <w:bCs w:val="0"/>
      <w:i w:val="0"/>
      <w:iCs w:val="0"/>
      <w:smallCaps w:val="0"/>
      <w:strike w:val="0"/>
      <w:color w:val="000000"/>
      <w:spacing w:val="0"/>
      <w:w w:val="120"/>
      <w:position w:val="0"/>
      <w:sz w:val="10"/>
      <w:szCs w:val="10"/>
      <w:u w:val="none"/>
      <w:lang w:val="fr-FR" w:eastAsia="fr-FR" w:bidi="fr-FR"/>
    </w:rPr>
  </w:style>
  <w:style w:type="character" w:customStyle="1" w:styleId="Corpsdutexte275ptGrasEspacement1pt">
    <w:name w:val="Corps du texte (2) + 7.5 pt;Gras;Espacement 1 pt"/>
    <w:rsid w:val="00244315"/>
    <w:rPr>
      <w:rFonts w:ascii="Times New Roman" w:eastAsia="Times New Roman" w:hAnsi="Times New Roman" w:cs="Times New Roman"/>
      <w:b/>
      <w:bCs/>
      <w:i w:val="0"/>
      <w:iCs w:val="0"/>
      <w:smallCaps w:val="0"/>
      <w:strike w:val="0"/>
      <w:color w:val="000000"/>
      <w:spacing w:val="20"/>
      <w:w w:val="100"/>
      <w:position w:val="0"/>
      <w:sz w:val="15"/>
      <w:szCs w:val="15"/>
      <w:u w:val="none"/>
      <w:lang w:val="fr-FR" w:eastAsia="fr-FR" w:bidi="fr-FR"/>
    </w:rPr>
  </w:style>
  <w:style w:type="character" w:customStyle="1" w:styleId="Lgendedelimage275ptNonItaliqueEspacement0ptExact">
    <w:name w:val="Légende de l'image (2) + 7.5 pt;Non Italique;Espacement 0 pt Exact"/>
    <w:rsid w:val="00244315"/>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eastAsia="fr-FR" w:bidi="fr-FR"/>
    </w:rPr>
  </w:style>
  <w:style w:type="character" w:customStyle="1" w:styleId="Tabledesmatires8ptItalique">
    <w:name w:val="Table des matières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oupieddepage10ptNonItalique">
    <w:name w:val="En-tête ou pied de page + 10 pt;Non Italique"/>
    <w:rsid w:val="0024431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Lgendedutableau8Exact">
    <w:name w:val="Légende du tableau (8) Exact"/>
    <w:link w:val="Lgendedutableau8"/>
    <w:rsid w:val="00244315"/>
    <w:rPr>
      <w:rFonts w:ascii="Times New Roman" w:eastAsia="Times New Roman" w:hAnsi="Times New Roman"/>
      <w:spacing w:val="-20"/>
      <w:sz w:val="32"/>
      <w:szCs w:val="32"/>
      <w:shd w:val="clear" w:color="auto" w:fill="FFFFFF"/>
    </w:rPr>
  </w:style>
  <w:style w:type="character" w:customStyle="1" w:styleId="Lgendedutableau8Espacement0ptExact">
    <w:name w:val="Légende du tableau (8) + Espacement 0 pt Exact"/>
    <w:rsid w:val="00244315"/>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style>
  <w:style w:type="character" w:customStyle="1" w:styleId="Corpsdutexte199ptItalique">
    <w:name w:val="Corps du texte (19) + 9 pt;Italique"/>
    <w:rsid w:val="002443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198ptItalique">
    <w:name w:val="Corps du texte (19)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5028ptNonItalique">
    <w:name w:val="Corps du texte (50) + 28 pt;Non Italique"/>
    <w:rsid w:val="00244315"/>
    <w:rPr>
      <w:rFonts w:ascii="Times New Roman" w:eastAsia="Times New Roman" w:hAnsi="Times New Roman" w:cs="Times New Roman"/>
      <w:b/>
      <w:bCs/>
      <w:i/>
      <w:iCs/>
      <w:smallCaps w:val="0"/>
      <w:strike w:val="0"/>
      <w:color w:val="000000"/>
      <w:spacing w:val="0"/>
      <w:w w:val="100"/>
      <w:position w:val="0"/>
      <w:sz w:val="56"/>
      <w:szCs w:val="56"/>
      <w:u w:val="none"/>
      <w:lang w:val="fr-FR" w:eastAsia="fr-FR" w:bidi="fr-FR"/>
    </w:rPr>
  </w:style>
  <w:style w:type="paragraph" w:customStyle="1" w:styleId="Notedebasdepage20">
    <w:name w:val="Note de bas de page (2)"/>
    <w:basedOn w:val="Normal"/>
    <w:link w:val="Notedebasdepage2"/>
    <w:rsid w:val="00244315"/>
    <w:pPr>
      <w:widowControl w:val="0"/>
      <w:shd w:val="clear" w:color="auto" w:fill="FFFFFF"/>
      <w:spacing w:line="0" w:lineRule="atLeast"/>
      <w:ind w:firstLine="40"/>
    </w:pPr>
    <w:rPr>
      <w:sz w:val="19"/>
      <w:szCs w:val="19"/>
      <w:lang w:val="x-none" w:eastAsia="x-none"/>
    </w:rPr>
  </w:style>
  <w:style w:type="paragraph" w:customStyle="1" w:styleId="Notedebasdepage30">
    <w:name w:val="Note de bas de page (3)"/>
    <w:basedOn w:val="Normal"/>
    <w:link w:val="Notedebasdepage3"/>
    <w:rsid w:val="00244315"/>
    <w:pPr>
      <w:widowControl w:val="0"/>
      <w:shd w:val="clear" w:color="auto" w:fill="FFFFFF"/>
      <w:spacing w:line="180" w:lineRule="exact"/>
      <w:ind w:hanging="108"/>
      <w:jc w:val="both"/>
    </w:pPr>
    <w:rPr>
      <w:i/>
      <w:iCs/>
      <w:sz w:val="16"/>
      <w:szCs w:val="16"/>
      <w:lang w:val="x-none" w:eastAsia="x-none"/>
    </w:rPr>
  </w:style>
  <w:style w:type="paragraph" w:customStyle="1" w:styleId="Notedebasdepage40">
    <w:name w:val="Note de bas de page (4)"/>
    <w:basedOn w:val="Normal"/>
    <w:link w:val="Notedebasdepage4"/>
    <w:rsid w:val="00244315"/>
    <w:pPr>
      <w:widowControl w:val="0"/>
      <w:shd w:val="clear" w:color="auto" w:fill="FFFFFF"/>
      <w:spacing w:line="0" w:lineRule="atLeast"/>
      <w:ind w:firstLine="40"/>
    </w:pPr>
    <w:rPr>
      <w:rFonts w:ascii="Arial" w:eastAsia="Arial" w:hAnsi="Arial"/>
      <w:sz w:val="21"/>
      <w:szCs w:val="21"/>
      <w:lang w:val="x-none" w:eastAsia="x-none"/>
    </w:rPr>
  </w:style>
  <w:style w:type="paragraph" w:customStyle="1" w:styleId="Notedebasdepage50">
    <w:name w:val="Note de bas de page (5)"/>
    <w:basedOn w:val="Normal"/>
    <w:link w:val="Notedebasdepage5"/>
    <w:rsid w:val="00244315"/>
    <w:pPr>
      <w:widowControl w:val="0"/>
      <w:shd w:val="clear" w:color="auto" w:fill="FFFFFF"/>
      <w:spacing w:line="0" w:lineRule="atLeast"/>
      <w:ind w:firstLine="50"/>
    </w:pPr>
    <w:rPr>
      <w:sz w:val="20"/>
      <w:lang w:val="x-none" w:eastAsia="x-none"/>
    </w:rPr>
  </w:style>
  <w:style w:type="paragraph" w:customStyle="1" w:styleId="figst1">
    <w:name w:val="fig st 1"/>
    <w:basedOn w:val="figst"/>
    <w:autoRedefine/>
    <w:rsid w:val="005F3C90"/>
    <w:pPr>
      <w:jc w:val="both"/>
    </w:pPr>
  </w:style>
  <w:style w:type="paragraph" w:customStyle="1" w:styleId="figtitreST0">
    <w:name w:val="fig titre ST"/>
    <w:basedOn w:val="figtitre"/>
    <w:autoRedefine/>
    <w:rsid w:val="00244315"/>
    <w:pPr>
      <w:ind w:firstLine="360"/>
    </w:pPr>
    <w:rPr>
      <w:b w:val="0"/>
      <w:color w:val="000090"/>
      <w:lang w:eastAsia="en-US" w:bidi="ar-SA"/>
    </w:rPr>
  </w:style>
  <w:style w:type="paragraph" w:customStyle="1" w:styleId="Lgendedutableau5">
    <w:name w:val="Légende du tableau (5)"/>
    <w:basedOn w:val="Normal"/>
    <w:link w:val="Lgendedutableau5Exact"/>
    <w:rsid w:val="00244315"/>
    <w:pPr>
      <w:widowControl w:val="0"/>
      <w:shd w:val="clear" w:color="auto" w:fill="FFFFFF"/>
      <w:spacing w:line="0" w:lineRule="atLeast"/>
      <w:ind w:firstLine="25"/>
    </w:pPr>
    <w:rPr>
      <w:sz w:val="19"/>
      <w:szCs w:val="19"/>
      <w:lang w:val="x-none" w:eastAsia="x-none"/>
    </w:rPr>
  </w:style>
  <w:style w:type="paragraph" w:customStyle="1" w:styleId="Lgendedelimage3">
    <w:name w:val="Légende de l'image (3)"/>
    <w:basedOn w:val="Normal"/>
    <w:link w:val="Lgendedelimage3Exact"/>
    <w:rsid w:val="00244315"/>
    <w:pPr>
      <w:widowControl w:val="0"/>
      <w:shd w:val="clear" w:color="auto" w:fill="FFFFFF"/>
      <w:spacing w:line="0" w:lineRule="atLeast"/>
      <w:ind w:hanging="9"/>
      <w:jc w:val="both"/>
    </w:pPr>
    <w:rPr>
      <w:rFonts w:ascii="Arial" w:eastAsia="Arial" w:hAnsi="Arial"/>
      <w:sz w:val="12"/>
      <w:szCs w:val="12"/>
      <w:lang w:val="x-none" w:eastAsia="x-none"/>
    </w:rPr>
  </w:style>
  <w:style w:type="paragraph" w:customStyle="1" w:styleId="Lgendedutableau6">
    <w:name w:val="Légende du tableau (6)"/>
    <w:basedOn w:val="Normal"/>
    <w:link w:val="Lgendedutableau6Exact"/>
    <w:rsid w:val="00244315"/>
    <w:pPr>
      <w:widowControl w:val="0"/>
      <w:shd w:val="clear" w:color="auto" w:fill="FFFFFF"/>
      <w:spacing w:line="166" w:lineRule="exact"/>
      <w:ind w:firstLine="6"/>
      <w:jc w:val="both"/>
    </w:pPr>
    <w:rPr>
      <w:rFonts w:ascii="Arial" w:eastAsia="Arial" w:hAnsi="Arial"/>
      <w:spacing w:val="20"/>
      <w:sz w:val="13"/>
      <w:szCs w:val="13"/>
      <w:lang w:val="x-none" w:eastAsia="x-none"/>
    </w:rPr>
  </w:style>
  <w:style w:type="paragraph" w:customStyle="1" w:styleId="Lgendedutableau7">
    <w:name w:val="Légende du tableau (7)"/>
    <w:basedOn w:val="Normal"/>
    <w:link w:val="Lgendedutableau7Exact"/>
    <w:rsid w:val="00244315"/>
    <w:pPr>
      <w:widowControl w:val="0"/>
      <w:shd w:val="clear" w:color="auto" w:fill="FFFFFF"/>
      <w:spacing w:line="0" w:lineRule="atLeast"/>
      <w:ind w:firstLine="29"/>
    </w:pPr>
    <w:rPr>
      <w:spacing w:val="20"/>
      <w:sz w:val="15"/>
      <w:szCs w:val="15"/>
      <w:lang w:val="x-none" w:eastAsia="x-none"/>
    </w:rPr>
  </w:style>
  <w:style w:type="paragraph" w:customStyle="1" w:styleId="Lgendedutableau8">
    <w:name w:val="Légende du tableau (8)"/>
    <w:basedOn w:val="Normal"/>
    <w:link w:val="Lgendedutableau8Exact"/>
    <w:rsid w:val="00244315"/>
    <w:pPr>
      <w:widowControl w:val="0"/>
      <w:shd w:val="clear" w:color="auto" w:fill="FFFFFF"/>
      <w:spacing w:line="0" w:lineRule="atLeast"/>
      <w:ind w:firstLine="32"/>
    </w:pPr>
    <w:rPr>
      <w:spacing w:val="-20"/>
      <w:sz w:val="32"/>
      <w:szCs w:val="32"/>
      <w:lang w:val="x-none" w:eastAsia="x-none"/>
    </w:rPr>
  </w:style>
  <w:style w:type="paragraph" w:customStyle="1" w:styleId="Citation2">
    <w:name w:val="Citation 2"/>
    <w:basedOn w:val="Grillecouleur-Accent1"/>
    <w:autoRedefine/>
    <w:rsid w:val="008A0530"/>
    <w:rPr>
      <w:sz w:val="20"/>
    </w:rPr>
  </w:style>
  <w:style w:type="paragraph" w:customStyle="1" w:styleId="planchest0">
    <w:name w:val="planche_st 0"/>
    <w:basedOn w:val="planchest"/>
    <w:autoRedefine/>
    <w:rsid w:val="005F3C90"/>
    <w:rPr>
      <w:sz w:val="40"/>
      <w:szCs w:val="28"/>
      <w:lang w:eastAsia="fr-FR" w:bidi="fr-FR"/>
    </w:rPr>
  </w:style>
  <w:style w:type="paragraph" w:customStyle="1" w:styleId="Titlest0">
    <w:name w:val="Title_st 0"/>
    <w:basedOn w:val="Titlest"/>
    <w:rsid w:val="0034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alain.noel@umontreal.ca" TargetMode="External"/><Relationship Id="rId2" Type="http://schemas.openxmlformats.org/officeDocument/2006/relationships/styles" Target="styles.xml"/><Relationship Id="rId16" Type="http://schemas.openxmlformats.org/officeDocument/2006/relationships/hyperlink" Target="mailto:Diane-Gabrielle.Tremblay@teluq.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7152</Words>
  <Characters>39338</Characters>
  <Application>Microsoft Office Word</Application>
  <DocSecurity>0</DocSecurity>
  <Lines>327</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“Quel socialisme pour la France ?”</vt:lpstr>
      <vt:lpstr>“Quel socialisme pour la France ?”</vt:lpstr>
    </vt:vector>
  </TitlesOfParts>
  <Manager>Réjeanne Toussaint, bénévole, 2023</Manager>
  <Company>Les Classiques des sciences sociales</Company>
  <LinksUpToDate>false</LinksUpToDate>
  <CharactersWithSpaces>46398</CharactersWithSpaces>
  <SharedDoc>false</SharedDoc>
  <HyperlinkBase/>
  <HLinks>
    <vt:vector size="60" baseType="variant">
      <vt:variant>
        <vt:i4>1572966</vt:i4>
      </vt:variant>
      <vt:variant>
        <vt:i4>27</vt:i4>
      </vt:variant>
      <vt:variant>
        <vt:i4>0</vt:i4>
      </vt:variant>
      <vt:variant>
        <vt:i4>5</vt:i4>
      </vt:variant>
      <vt:variant>
        <vt:lpwstr>mailto:alain.noel@umontreal.ca</vt:lpwstr>
      </vt:variant>
      <vt:variant>
        <vt:lpwstr/>
      </vt:variant>
      <vt:variant>
        <vt:i4>6553608</vt:i4>
      </vt:variant>
      <vt:variant>
        <vt:i4>24</vt:i4>
      </vt:variant>
      <vt:variant>
        <vt:i4>0</vt:i4>
      </vt:variant>
      <vt:variant>
        <vt:i4>5</vt:i4>
      </vt:variant>
      <vt:variant>
        <vt:lpwstr>mailto:Jean-Jacques.Gislain@rlt.ulaval.ca</vt:lpwstr>
      </vt:variant>
      <vt:variant>
        <vt:lpwstr/>
      </vt:variant>
      <vt:variant>
        <vt:i4>7471134</vt:i4>
      </vt:variant>
      <vt:variant>
        <vt:i4>21</vt:i4>
      </vt:variant>
      <vt:variant>
        <vt:i4>0</vt:i4>
      </vt:variant>
      <vt:variant>
        <vt:i4>5</vt:i4>
      </vt:variant>
      <vt:variant>
        <vt:lpwstr>mailto:dostaler.gilles@uqam.ca</vt:lpwstr>
      </vt:variant>
      <vt:variant>
        <vt:lpwstr/>
      </vt:variant>
      <vt:variant>
        <vt:i4>6946900</vt:i4>
      </vt:variant>
      <vt:variant>
        <vt:i4>18</vt:i4>
      </vt:variant>
      <vt:variant>
        <vt:i4>0</vt:i4>
      </vt:variant>
      <vt:variant>
        <vt:i4>5</vt:i4>
      </vt:variant>
      <vt:variant>
        <vt:lpwstr>mailto:Diane-Gabrielle.Tremblay@teluq.ca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 socialisme pour la France ?”</dc:title>
  <dc:subject/>
  <dc:creator>par Jean-Jacques Gislain, 1982.</dc:creator>
  <cp:keywords>classiques.sc.soc@gmail.com</cp:keywords>
  <dc:description>http://classiques.uqac.ca/</dc:description>
  <cp:lastModifiedBy>jean-marie tremblay</cp:lastModifiedBy>
  <cp:revision>2</cp:revision>
  <cp:lastPrinted>2001-08-26T19:33:00Z</cp:lastPrinted>
  <dcterms:created xsi:type="dcterms:W3CDTF">2023-03-12T18:51:00Z</dcterms:created>
  <dcterms:modified xsi:type="dcterms:W3CDTF">2023-03-12T18:51:00Z</dcterms:modified>
  <cp:category>jean-marie tremblay, sociologue, fondateur, 1993</cp:category>
</cp:coreProperties>
</file>