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535355">
        <w:tblPrEx>
          <w:tblCellMar>
            <w:top w:w="0" w:type="dxa"/>
            <w:bottom w:w="0" w:type="dxa"/>
          </w:tblCellMar>
        </w:tblPrEx>
        <w:tc>
          <w:tcPr>
            <w:tcW w:w="9070" w:type="dxa"/>
            <w:shd w:val="clear" w:color="auto" w:fill="EEECE1"/>
          </w:tcPr>
          <w:p w:rsidR="00535355" w:rsidRDefault="00535355" w:rsidP="00535355">
            <w:pPr>
              <w:rPr>
                <w:lang w:bidi="ar-SA"/>
              </w:rPr>
            </w:pPr>
            <w:bookmarkStart w:id="0" w:name="_GoBack"/>
            <w:bookmarkEnd w:id="0"/>
          </w:p>
          <w:p w:rsidR="00535355" w:rsidRDefault="00535355">
            <w:pPr>
              <w:ind w:firstLine="0"/>
              <w:jc w:val="center"/>
              <w:rPr>
                <w:color w:val="FF0000"/>
                <w:lang w:bidi="ar-SA"/>
              </w:rPr>
            </w:pPr>
          </w:p>
          <w:p w:rsidR="00535355" w:rsidRPr="006C0FAF" w:rsidRDefault="00535355" w:rsidP="00535355">
            <w:pPr>
              <w:jc w:val="center"/>
              <w:rPr>
                <w:lang w:bidi="ar-SA"/>
              </w:rPr>
            </w:pPr>
            <w:r w:rsidRPr="00B0407A">
              <w:rPr>
                <w:b/>
                <w:lang w:bidi="ar-SA"/>
              </w:rPr>
              <w:t>Louis Gill</w:t>
            </w:r>
            <w:r w:rsidRPr="006C0FAF">
              <w:rPr>
                <w:lang w:bidi="ar-SA"/>
              </w:rPr>
              <w:t>, Économie</w:t>
            </w:r>
          </w:p>
          <w:p w:rsidR="00535355" w:rsidRPr="006C0FAF" w:rsidRDefault="00535355" w:rsidP="00535355">
            <w:pPr>
              <w:jc w:val="center"/>
              <w:rPr>
                <w:lang w:bidi="ar-SA"/>
              </w:rPr>
            </w:pPr>
            <w:r w:rsidRPr="00B0407A">
              <w:rPr>
                <w:b/>
                <w:lang w:bidi="ar-SA"/>
              </w:rPr>
              <w:t>Jean-Pierre Cheneval</w:t>
            </w:r>
            <w:r w:rsidRPr="006C0FAF">
              <w:rPr>
                <w:lang w:bidi="ar-SA"/>
              </w:rPr>
              <w:t>, Biologie</w:t>
            </w:r>
          </w:p>
          <w:p w:rsidR="00535355" w:rsidRPr="006C0FAF" w:rsidRDefault="00535355" w:rsidP="00535355">
            <w:pPr>
              <w:jc w:val="center"/>
              <w:rPr>
                <w:lang w:bidi="ar-SA"/>
              </w:rPr>
            </w:pPr>
            <w:r w:rsidRPr="00B0407A">
              <w:rPr>
                <w:b/>
                <w:lang w:bidi="ar-SA"/>
              </w:rPr>
              <w:t>Donna Mergler</w:t>
            </w:r>
            <w:r w:rsidRPr="006C0FAF">
              <w:rPr>
                <w:lang w:bidi="ar-SA"/>
              </w:rPr>
              <w:t>, Biologie</w:t>
            </w:r>
          </w:p>
          <w:p w:rsidR="00535355" w:rsidRPr="00F00623" w:rsidRDefault="00535355" w:rsidP="00535355">
            <w:pPr>
              <w:ind w:firstLine="0"/>
              <w:jc w:val="center"/>
              <w:rPr>
                <w:sz w:val="24"/>
                <w:lang w:bidi="ar-SA"/>
              </w:rPr>
            </w:pPr>
            <w:r w:rsidRPr="00B0407A">
              <w:rPr>
                <w:b/>
                <w:lang w:bidi="ar-SA"/>
              </w:rPr>
              <w:t>Jules Duchastel</w:t>
            </w:r>
            <w:r w:rsidRPr="006C0FAF">
              <w:rPr>
                <w:lang w:bidi="ar-SA"/>
              </w:rPr>
              <w:t>, Sociologie</w:t>
            </w:r>
          </w:p>
          <w:p w:rsidR="00535355" w:rsidRDefault="00535355">
            <w:pPr>
              <w:ind w:firstLine="0"/>
              <w:jc w:val="center"/>
              <w:rPr>
                <w:lang w:bidi="ar-SA"/>
              </w:rPr>
            </w:pPr>
          </w:p>
          <w:p w:rsidR="00535355" w:rsidRPr="003F5569" w:rsidRDefault="00535355">
            <w:pPr>
              <w:pStyle w:val="Corpsdetexte"/>
              <w:widowControl w:val="0"/>
              <w:spacing w:before="0" w:after="0"/>
              <w:rPr>
                <w:sz w:val="36"/>
                <w:lang w:bidi="ar-SA"/>
              </w:rPr>
            </w:pPr>
            <w:r w:rsidRPr="003F5569">
              <w:rPr>
                <w:sz w:val="36"/>
                <w:lang w:bidi="ar-SA"/>
              </w:rPr>
              <w:t>(</w:t>
            </w:r>
            <w:r>
              <w:rPr>
                <w:sz w:val="36"/>
                <w:lang w:bidi="ar-SA"/>
              </w:rPr>
              <w:t>1979</w:t>
            </w:r>
            <w:r w:rsidRPr="003F5569">
              <w:rPr>
                <w:sz w:val="36"/>
                <w:lang w:bidi="ar-SA"/>
              </w:rPr>
              <w:t>)</w:t>
            </w:r>
          </w:p>
          <w:p w:rsidR="00535355" w:rsidRDefault="00535355">
            <w:pPr>
              <w:pStyle w:val="Corpsdetexte"/>
              <w:widowControl w:val="0"/>
              <w:spacing w:before="0" w:after="0"/>
              <w:rPr>
                <w:color w:val="FF0000"/>
                <w:sz w:val="24"/>
                <w:lang w:bidi="ar-SA"/>
              </w:rPr>
            </w:pPr>
          </w:p>
          <w:p w:rsidR="00535355" w:rsidRDefault="00535355">
            <w:pPr>
              <w:pStyle w:val="Corpsdetexte"/>
              <w:widowControl w:val="0"/>
              <w:spacing w:before="0" w:after="0"/>
              <w:rPr>
                <w:color w:val="FF0000"/>
                <w:sz w:val="24"/>
                <w:lang w:bidi="ar-SA"/>
              </w:rPr>
            </w:pPr>
          </w:p>
          <w:p w:rsidR="00535355" w:rsidRPr="00663A56" w:rsidRDefault="00535355" w:rsidP="00535355">
            <w:pPr>
              <w:pStyle w:val="Titlest"/>
              <w:rPr>
                <w:lang w:bidi="ar-SA"/>
              </w:rPr>
            </w:pPr>
            <w:r w:rsidRPr="00663A56">
              <w:rPr>
                <w:lang w:bidi="ar-SA"/>
              </w:rPr>
              <w:t>“</w:t>
            </w:r>
            <w:r>
              <w:rPr>
                <w:lang w:bidi="ar-SA"/>
              </w:rPr>
              <w:t>Pour la défense</w:t>
            </w:r>
            <w:r>
              <w:rPr>
                <w:lang w:bidi="ar-SA"/>
              </w:rPr>
              <w:br/>
              <w:t xml:space="preserve"> de la dém</w:t>
            </w:r>
            <w:r>
              <w:rPr>
                <w:lang w:bidi="ar-SA"/>
              </w:rPr>
              <w:t>o</w:t>
            </w:r>
            <w:r>
              <w:rPr>
                <w:lang w:bidi="ar-SA"/>
              </w:rPr>
              <w:t>cratie</w:t>
            </w:r>
            <w:r>
              <w:rPr>
                <w:lang w:bidi="ar-SA"/>
              </w:rPr>
              <w:br/>
              <w:t>dans notre syndicat.</w:t>
            </w:r>
            <w:r>
              <w:rPr>
                <w:lang w:bidi="ar-SA"/>
              </w:rPr>
              <w:br/>
            </w:r>
            <w:r w:rsidRPr="00663A56">
              <w:rPr>
                <w:i/>
                <w:sz w:val="64"/>
                <w:lang w:bidi="ar-SA"/>
              </w:rPr>
              <w:t>Non au vote par référendum!</w:t>
            </w:r>
          </w:p>
          <w:p w:rsidR="00535355" w:rsidRDefault="00535355" w:rsidP="00535355">
            <w:pPr>
              <w:widowControl w:val="0"/>
              <w:ind w:firstLine="0"/>
              <w:jc w:val="center"/>
              <w:rPr>
                <w:lang w:bidi="ar-SA"/>
              </w:rPr>
            </w:pPr>
            <w:r w:rsidRPr="006C0FAF">
              <w:rPr>
                <w:b/>
                <w:bCs/>
                <w:lang w:bidi="ar-SA"/>
              </w:rPr>
              <w:t xml:space="preserve">Contribution au débat </w:t>
            </w:r>
            <w:r>
              <w:rPr>
                <w:b/>
                <w:bCs/>
                <w:lang w:bidi="ar-SA"/>
              </w:rPr>
              <w:t>sur la proposition d'amendement</w:t>
            </w:r>
            <w:r>
              <w:rPr>
                <w:b/>
                <w:bCs/>
                <w:lang w:bidi="ar-SA"/>
              </w:rPr>
              <w:br/>
            </w:r>
            <w:r w:rsidRPr="006C0FAF">
              <w:rPr>
                <w:b/>
                <w:bCs/>
                <w:lang w:bidi="ar-SA"/>
              </w:rPr>
              <w:t>aux Statuts du SPUQ pr</w:t>
            </w:r>
            <w:r w:rsidRPr="006C0FAF">
              <w:rPr>
                <w:b/>
                <w:bCs/>
                <w:lang w:bidi="ar-SA"/>
              </w:rPr>
              <w:t>o</w:t>
            </w:r>
            <w:r w:rsidRPr="006C0FAF">
              <w:rPr>
                <w:b/>
                <w:bCs/>
                <w:lang w:bidi="ar-SA"/>
              </w:rPr>
              <w:t>posée par l'Exécutif</w:t>
            </w:r>
            <w:r w:rsidRPr="006C0FAF">
              <w:rPr>
                <w:lang w:bidi="ar-SA"/>
              </w:rPr>
              <w:t>.</w:t>
            </w:r>
            <w:r>
              <w:rPr>
                <w:lang w:bidi="ar-SA"/>
              </w:rPr>
              <w:t>”</w:t>
            </w:r>
          </w:p>
          <w:p w:rsidR="00535355" w:rsidRDefault="00535355" w:rsidP="00535355">
            <w:pPr>
              <w:widowControl w:val="0"/>
              <w:ind w:firstLine="0"/>
              <w:jc w:val="center"/>
              <w:rPr>
                <w:lang w:bidi="ar-SA"/>
              </w:rPr>
            </w:pPr>
          </w:p>
          <w:p w:rsidR="00535355" w:rsidRDefault="00535355" w:rsidP="00535355">
            <w:pPr>
              <w:widowControl w:val="0"/>
              <w:ind w:firstLine="0"/>
              <w:jc w:val="center"/>
              <w:rPr>
                <w:lang w:bidi="ar-SA"/>
              </w:rPr>
            </w:pPr>
          </w:p>
          <w:p w:rsidR="00535355" w:rsidRDefault="00535355" w:rsidP="00535355">
            <w:pPr>
              <w:widowControl w:val="0"/>
              <w:ind w:firstLine="0"/>
              <w:jc w:val="center"/>
              <w:rPr>
                <w:sz w:val="20"/>
                <w:lang w:bidi="ar-SA"/>
              </w:rPr>
            </w:pPr>
          </w:p>
          <w:p w:rsidR="00535355" w:rsidRPr="00384B20" w:rsidRDefault="00535355" w:rsidP="00535355">
            <w:pPr>
              <w:widowControl w:val="0"/>
              <w:ind w:firstLine="0"/>
              <w:jc w:val="center"/>
              <w:rPr>
                <w:sz w:val="20"/>
                <w:lang w:bidi="ar-SA"/>
              </w:rPr>
            </w:pPr>
          </w:p>
          <w:p w:rsidR="00535355" w:rsidRPr="00384B20" w:rsidRDefault="00535355" w:rsidP="0053535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35355" w:rsidRPr="00E07116" w:rsidRDefault="00535355" w:rsidP="00535355">
            <w:pPr>
              <w:widowControl w:val="0"/>
              <w:ind w:firstLine="0"/>
              <w:jc w:val="both"/>
              <w:rPr>
                <w:lang w:bidi="ar-SA"/>
              </w:rPr>
            </w:pPr>
          </w:p>
          <w:p w:rsidR="00535355" w:rsidRPr="00E07116" w:rsidRDefault="00535355" w:rsidP="00535355">
            <w:pPr>
              <w:widowControl w:val="0"/>
              <w:ind w:firstLine="0"/>
              <w:jc w:val="both"/>
              <w:rPr>
                <w:lang w:bidi="ar-SA"/>
              </w:rPr>
            </w:pPr>
          </w:p>
          <w:p w:rsidR="00535355" w:rsidRDefault="00535355">
            <w:pPr>
              <w:widowControl w:val="0"/>
              <w:ind w:firstLine="0"/>
              <w:jc w:val="both"/>
              <w:rPr>
                <w:sz w:val="20"/>
                <w:lang w:bidi="ar-SA"/>
              </w:rPr>
            </w:pPr>
          </w:p>
          <w:p w:rsidR="00535355" w:rsidRDefault="00535355">
            <w:pPr>
              <w:widowControl w:val="0"/>
              <w:ind w:firstLine="0"/>
              <w:jc w:val="both"/>
              <w:rPr>
                <w:sz w:val="20"/>
                <w:lang w:bidi="ar-SA"/>
              </w:rPr>
            </w:pPr>
          </w:p>
          <w:p w:rsidR="00535355" w:rsidRDefault="00535355">
            <w:pPr>
              <w:widowControl w:val="0"/>
              <w:ind w:firstLine="0"/>
              <w:jc w:val="both"/>
              <w:rPr>
                <w:sz w:val="20"/>
                <w:lang w:bidi="ar-SA"/>
              </w:rPr>
            </w:pPr>
          </w:p>
          <w:p w:rsidR="00535355" w:rsidRDefault="00535355">
            <w:pPr>
              <w:widowControl w:val="0"/>
              <w:ind w:firstLine="0"/>
              <w:jc w:val="both"/>
              <w:rPr>
                <w:sz w:val="20"/>
                <w:lang w:bidi="ar-SA"/>
              </w:rPr>
            </w:pPr>
          </w:p>
          <w:p w:rsidR="00535355" w:rsidRPr="00F00623" w:rsidRDefault="00535355">
            <w:pPr>
              <w:widowControl w:val="0"/>
              <w:ind w:firstLine="0"/>
              <w:jc w:val="both"/>
              <w:rPr>
                <w:sz w:val="20"/>
                <w:lang w:bidi="ar-SA"/>
              </w:rPr>
            </w:pPr>
          </w:p>
          <w:p w:rsidR="00535355" w:rsidRPr="00F00623" w:rsidRDefault="00535355">
            <w:pPr>
              <w:widowControl w:val="0"/>
              <w:ind w:firstLine="0"/>
              <w:jc w:val="both"/>
              <w:rPr>
                <w:sz w:val="20"/>
                <w:lang w:bidi="ar-SA"/>
              </w:rPr>
            </w:pPr>
          </w:p>
          <w:p w:rsidR="00535355" w:rsidRDefault="00535355">
            <w:pPr>
              <w:ind w:firstLine="0"/>
              <w:jc w:val="both"/>
              <w:rPr>
                <w:lang w:bidi="ar-SA"/>
              </w:rPr>
            </w:pPr>
          </w:p>
        </w:tc>
      </w:tr>
    </w:tbl>
    <w:p w:rsidR="00535355" w:rsidRDefault="00535355" w:rsidP="00535355">
      <w:pPr>
        <w:ind w:firstLine="0"/>
        <w:jc w:val="both"/>
      </w:pPr>
      <w:r>
        <w:br w:type="page"/>
      </w:r>
    </w:p>
    <w:p w:rsidR="00535355" w:rsidRDefault="00535355" w:rsidP="00535355">
      <w:pPr>
        <w:ind w:firstLine="0"/>
        <w:jc w:val="both"/>
      </w:pPr>
    </w:p>
    <w:p w:rsidR="00535355" w:rsidRDefault="00535355" w:rsidP="00535355">
      <w:pPr>
        <w:ind w:firstLine="0"/>
        <w:jc w:val="both"/>
      </w:pPr>
    </w:p>
    <w:p w:rsidR="00535355" w:rsidRDefault="00535355" w:rsidP="00535355">
      <w:pPr>
        <w:ind w:firstLine="0"/>
        <w:jc w:val="both"/>
      </w:pPr>
    </w:p>
    <w:p w:rsidR="00535355" w:rsidRDefault="00EB0A19" w:rsidP="00535355">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535355" w:rsidRDefault="00535355" w:rsidP="00535355">
      <w:pPr>
        <w:ind w:firstLine="0"/>
        <w:jc w:val="right"/>
      </w:pPr>
      <w:hyperlink r:id="rId9" w:history="1">
        <w:r w:rsidRPr="00302466">
          <w:rPr>
            <w:rStyle w:val="Lienhypertexte"/>
          </w:rPr>
          <w:t>http://classiques.uqac.ca/</w:t>
        </w:r>
      </w:hyperlink>
      <w:r>
        <w:t xml:space="preserve"> </w:t>
      </w:r>
    </w:p>
    <w:p w:rsidR="00535355" w:rsidRDefault="00535355" w:rsidP="00535355">
      <w:pPr>
        <w:ind w:firstLine="0"/>
        <w:jc w:val="both"/>
      </w:pPr>
    </w:p>
    <w:p w:rsidR="00535355" w:rsidRDefault="00535355" w:rsidP="0053535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35355" w:rsidRDefault="00535355" w:rsidP="00535355">
      <w:pPr>
        <w:ind w:firstLine="0"/>
        <w:jc w:val="both"/>
      </w:pPr>
    </w:p>
    <w:p w:rsidR="00535355" w:rsidRDefault="00535355" w:rsidP="00535355">
      <w:pPr>
        <w:ind w:firstLine="0"/>
        <w:jc w:val="both"/>
      </w:pPr>
    </w:p>
    <w:p w:rsidR="00535355" w:rsidRDefault="00EB0A19" w:rsidP="00535355">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535355" w:rsidRDefault="00535355" w:rsidP="00535355">
      <w:pPr>
        <w:ind w:firstLine="0"/>
        <w:jc w:val="both"/>
      </w:pPr>
      <w:hyperlink r:id="rId11" w:history="1">
        <w:r w:rsidRPr="00302466">
          <w:rPr>
            <w:rStyle w:val="Lienhypertexte"/>
          </w:rPr>
          <w:t>http://bibliotheque.uqac.ca/</w:t>
        </w:r>
      </w:hyperlink>
      <w:r>
        <w:t xml:space="preserve"> </w:t>
      </w:r>
    </w:p>
    <w:p w:rsidR="00535355" w:rsidRDefault="00535355" w:rsidP="00535355">
      <w:pPr>
        <w:ind w:firstLine="0"/>
        <w:jc w:val="both"/>
      </w:pPr>
    </w:p>
    <w:p w:rsidR="00535355" w:rsidRDefault="00535355" w:rsidP="00535355">
      <w:pPr>
        <w:ind w:firstLine="0"/>
        <w:jc w:val="both"/>
      </w:pPr>
    </w:p>
    <w:p w:rsidR="00535355" w:rsidRDefault="00535355" w:rsidP="0053535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35355" w:rsidRPr="005E1FF1" w:rsidRDefault="00535355" w:rsidP="00535355">
      <w:pPr>
        <w:widowControl w:val="0"/>
        <w:autoSpaceDE w:val="0"/>
        <w:autoSpaceDN w:val="0"/>
        <w:adjustRightInd w:val="0"/>
        <w:rPr>
          <w:rFonts w:ascii="Arial" w:hAnsi="Arial"/>
          <w:sz w:val="32"/>
          <w:szCs w:val="32"/>
        </w:rPr>
      </w:pPr>
      <w:r w:rsidRPr="00E07116">
        <w:br w:type="page"/>
      </w:r>
    </w:p>
    <w:p w:rsidR="00535355" w:rsidRPr="005E1FF1" w:rsidRDefault="00535355">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535355" w:rsidRPr="005E1FF1" w:rsidRDefault="00535355">
      <w:pPr>
        <w:widowControl w:val="0"/>
        <w:autoSpaceDE w:val="0"/>
        <w:autoSpaceDN w:val="0"/>
        <w:adjustRightInd w:val="0"/>
        <w:rPr>
          <w:rFonts w:ascii="Arial" w:hAnsi="Arial"/>
          <w:sz w:val="32"/>
          <w:szCs w:val="32"/>
        </w:rPr>
      </w:pPr>
    </w:p>
    <w:p w:rsidR="00535355" w:rsidRPr="005E1FF1" w:rsidRDefault="00535355">
      <w:pPr>
        <w:widowControl w:val="0"/>
        <w:autoSpaceDE w:val="0"/>
        <w:autoSpaceDN w:val="0"/>
        <w:adjustRightInd w:val="0"/>
        <w:jc w:val="both"/>
        <w:rPr>
          <w:rFonts w:ascii="Arial" w:hAnsi="Arial"/>
          <w:color w:val="1C1C1C"/>
          <w:sz w:val="26"/>
          <w:szCs w:val="26"/>
        </w:rPr>
      </w:pPr>
    </w:p>
    <w:p w:rsidR="00535355" w:rsidRPr="005E1FF1" w:rsidRDefault="00535355">
      <w:pPr>
        <w:widowControl w:val="0"/>
        <w:autoSpaceDE w:val="0"/>
        <w:autoSpaceDN w:val="0"/>
        <w:adjustRightInd w:val="0"/>
        <w:jc w:val="both"/>
        <w:rPr>
          <w:rFonts w:ascii="Arial" w:hAnsi="Arial"/>
          <w:color w:val="1C1C1C"/>
          <w:sz w:val="26"/>
          <w:szCs w:val="26"/>
        </w:rPr>
      </w:pPr>
    </w:p>
    <w:p w:rsidR="00535355" w:rsidRPr="005E1FF1" w:rsidRDefault="00535355">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535355" w:rsidRPr="005E1FF1" w:rsidRDefault="00535355">
      <w:pPr>
        <w:widowControl w:val="0"/>
        <w:autoSpaceDE w:val="0"/>
        <w:autoSpaceDN w:val="0"/>
        <w:adjustRightInd w:val="0"/>
        <w:jc w:val="both"/>
        <w:rPr>
          <w:rFonts w:ascii="Arial" w:hAnsi="Arial"/>
          <w:color w:val="1C1C1C"/>
          <w:sz w:val="26"/>
          <w:szCs w:val="26"/>
        </w:rPr>
      </w:pPr>
    </w:p>
    <w:p w:rsidR="00535355" w:rsidRPr="00F336C5" w:rsidRDefault="00535355" w:rsidP="0053535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535355" w:rsidRPr="00F336C5" w:rsidRDefault="00535355" w:rsidP="00535355">
      <w:pPr>
        <w:widowControl w:val="0"/>
        <w:autoSpaceDE w:val="0"/>
        <w:autoSpaceDN w:val="0"/>
        <w:adjustRightInd w:val="0"/>
        <w:jc w:val="both"/>
        <w:rPr>
          <w:rFonts w:ascii="Arial" w:hAnsi="Arial"/>
          <w:color w:val="1C1C1C"/>
          <w:sz w:val="26"/>
          <w:szCs w:val="26"/>
        </w:rPr>
      </w:pPr>
    </w:p>
    <w:p w:rsidR="00535355" w:rsidRPr="00F336C5" w:rsidRDefault="00535355" w:rsidP="0053535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535355" w:rsidRPr="00F336C5" w:rsidRDefault="00535355" w:rsidP="00535355">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535355" w:rsidRPr="00F336C5" w:rsidRDefault="00535355" w:rsidP="00535355">
      <w:pPr>
        <w:widowControl w:val="0"/>
        <w:autoSpaceDE w:val="0"/>
        <w:autoSpaceDN w:val="0"/>
        <w:adjustRightInd w:val="0"/>
        <w:jc w:val="both"/>
        <w:rPr>
          <w:rFonts w:ascii="Arial" w:hAnsi="Arial"/>
          <w:color w:val="1C1C1C"/>
          <w:sz w:val="26"/>
          <w:szCs w:val="26"/>
        </w:rPr>
      </w:pPr>
    </w:p>
    <w:p w:rsidR="00535355" w:rsidRPr="005E1FF1" w:rsidRDefault="00535355">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535355" w:rsidRPr="005E1FF1" w:rsidRDefault="00535355">
      <w:pPr>
        <w:widowControl w:val="0"/>
        <w:autoSpaceDE w:val="0"/>
        <w:autoSpaceDN w:val="0"/>
        <w:adjustRightInd w:val="0"/>
        <w:jc w:val="both"/>
        <w:rPr>
          <w:rFonts w:ascii="Arial" w:hAnsi="Arial"/>
          <w:color w:val="1C1C1C"/>
          <w:sz w:val="26"/>
          <w:szCs w:val="26"/>
        </w:rPr>
      </w:pPr>
    </w:p>
    <w:p w:rsidR="00535355" w:rsidRPr="005E1FF1" w:rsidRDefault="00535355">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535355" w:rsidRPr="005E1FF1" w:rsidRDefault="00535355">
      <w:pPr>
        <w:rPr>
          <w:rFonts w:ascii="Arial" w:hAnsi="Arial"/>
          <w:b/>
          <w:color w:val="1C1C1C"/>
          <w:sz w:val="26"/>
          <w:szCs w:val="26"/>
        </w:rPr>
      </w:pPr>
    </w:p>
    <w:p w:rsidR="00535355" w:rsidRPr="00A51D9C" w:rsidRDefault="00535355">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535355" w:rsidRPr="005E1FF1" w:rsidRDefault="00535355">
      <w:pPr>
        <w:rPr>
          <w:rFonts w:ascii="Arial" w:hAnsi="Arial"/>
          <w:b/>
          <w:color w:val="1C1C1C"/>
          <w:sz w:val="26"/>
          <w:szCs w:val="26"/>
        </w:rPr>
      </w:pPr>
    </w:p>
    <w:p w:rsidR="00535355" w:rsidRPr="005E1FF1" w:rsidRDefault="00535355">
      <w:pPr>
        <w:rPr>
          <w:rFonts w:ascii="Arial" w:hAnsi="Arial"/>
          <w:color w:val="1C1C1C"/>
          <w:sz w:val="26"/>
          <w:szCs w:val="26"/>
        </w:rPr>
      </w:pPr>
      <w:r w:rsidRPr="005E1FF1">
        <w:rPr>
          <w:rFonts w:ascii="Arial" w:hAnsi="Arial"/>
          <w:color w:val="1C1C1C"/>
          <w:sz w:val="26"/>
          <w:szCs w:val="26"/>
        </w:rPr>
        <w:t>Jean-Marie Tremblay, sociologue</w:t>
      </w:r>
    </w:p>
    <w:p w:rsidR="00535355" w:rsidRPr="005E1FF1" w:rsidRDefault="00535355">
      <w:pPr>
        <w:rPr>
          <w:rFonts w:ascii="Arial" w:hAnsi="Arial"/>
          <w:color w:val="1C1C1C"/>
          <w:sz w:val="26"/>
          <w:szCs w:val="26"/>
        </w:rPr>
      </w:pPr>
      <w:r w:rsidRPr="005E1FF1">
        <w:rPr>
          <w:rFonts w:ascii="Arial" w:hAnsi="Arial"/>
          <w:color w:val="1C1C1C"/>
          <w:sz w:val="26"/>
          <w:szCs w:val="26"/>
        </w:rPr>
        <w:t>Fondateur et Président-directeur général,</w:t>
      </w:r>
    </w:p>
    <w:p w:rsidR="00535355" w:rsidRPr="005E1FF1" w:rsidRDefault="00535355">
      <w:pPr>
        <w:rPr>
          <w:rFonts w:ascii="Arial" w:hAnsi="Arial"/>
          <w:color w:val="000080"/>
        </w:rPr>
      </w:pPr>
      <w:r w:rsidRPr="005E1FF1">
        <w:rPr>
          <w:rFonts w:ascii="Arial" w:hAnsi="Arial"/>
          <w:color w:val="000080"/>
          <w:sz w:val="26"/>
          <w:szCs w:val="26"/>
        </w:rPr>
        <w:t>LES CLASSIQUES DES SCIENCES SOCIALES.</w:t>
      </w:r>
    </w:p>
    <w:p w:rsidR="00535355" w:rsidRPr="00CF4C8E" w:rsidRDefault="00535355" w:rsidP="0053535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535355" w:rsidRPr="00CF4C8E" w:rsidRDefault="00535355" w:rsidP="0053535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535355" w:rsidRPr="00CF4C8E" w:rsidRDefault="00535355" w:rsidP="0053535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535355" w:rsidRPr="00CF4C8E" w:rsidRDefault="00535355" w:rsidP="00535355">
      <w:pPr>
        <w:ind w:left="20" w:hanging="20"/>
        <w:jc w:val="both"/>
        <w:rPr>
          <w:sz w:val="24"/>
        </w:rPr>
      </w:pPr>
      <w:r w:rsidRPr="00CF4C8E">
        <w:rPr>
          <w:sz w:val="24"/>
        </w:rPr>
        <w:t>à partir du texte de :</w:t>
      </w:r>
    </w:p>
    <w:p w:rsidR="00535355" w:rsidRPr="0058603D" w:rsidRDefault="00535355" w:rsidP="00535355">
      <w:pPr>
        <w:ind w:left="20"/>
        <w:jc w:val="both"/>
      </w:pPr>
    </w:p>
    <w:p w:rsidR="00535355" w:rsidRPr="006C0FAF" w:rsidRDefault="00535355" w:rsidP="00535355">
      <w:pPr>
        <w:ind w:firstLine="0"/>
      </w:pPr>
      <w:r w:rsidRPr="006C0FAF">
        <w:t>Louis Gill, Économie</w:t>
      </w:r>
      <w:r>
        <w:t xml:space="preserve"> ; </w:t>
      </w:r>
      <w:r w:rsidRPr="006C0FAF">
        <w:t>Jean-Pierre Cheneval, Biologie</w:t>
      </w:r>
      <w:r>
        <w:t> ;</w:t>
      </w:r>
    </w:p>
    <w:p w:rsidR="00535355" w:rsidRPr="00D871BA" w:rsidRDefault="00535355" w:rsidP="00535355">
      <w:pPr>
        <w:ind w:firstLine="0"/>
      </w:pPr>
      <w:r w:rsidRPr="006C0FAF">
        <w:t>Donna Mergler, Biologie</w:t>
      </w:r>
      <w:r>
        <w:t xml:space="preserve"> ; </w:t>
      </w:r>
      <w:r w:rsidRPr="006C0FAF">
        <w:t>Jules Duchastel, Sociologie</w:t>
      </w:r>
    </w:p>
    <w:p w:rsidR="00535355" w:rsidRPr="00D871BA" w:rsidRDefault="00535355" w:rsidP="00535355">
      <w:pPr>
        <w:ind w:left="20" w:hanging="20"/>
        <w:jc w:val="both"/>
      </w:pPr>
    </w:p>
    <w:p w:rsidR="00535355" w:rsidRDefault="00535355" w:rsidP="00535355">
      <w:pPr>
        <w:ind w:hanging="20"/>
        <w:jc w:val="both"/>
      </w:pPr>
      <w:r w:rsidRPr="0058603D">
        <w:t>“</w:t>
      </w:r>
      <w:r w:rsidRPr="00663A56">
        <w:rPr>
          <w:b/>
          <w:color w:val="008000"/>
        </w:rPr>
        <w:t xml:space="preserve">Pour la défense  de la démocratie dans notre syndicat. </w:t>
      </w:r>
      <w:r w:rsidRPr="00663A56">
        <w:rPr>
          <w:b/>
          <w:i/>
          <w:color w:val="008000"/>
        </w:rPr>
        <w:t>Non au vote par référendum !</w:t>
      </w:r>
      <w:r>
        <w:rPr>
          <w:color w:val="000080"/>
        </w:rPr>
        <w:t xml:space="preserve"> </w:t>
      </w:r>
      <w:r w:rsidRPr="006C0FAF">
        <w:rPr>
          <w:b/>
          <w:bCs/>
        </w:rPr>
        <w:t>Contribution au débat sur la proposition d'amendement aux Statuts du SPUQ pr</w:t>
      </w:r>
      <w:r w:rsidRPr="006C0FAF">
        <w:rPr>
          <w:b/>
          <w:bCs/>
        </w:rPr>
        <w:t>o</w:t>
      </w:r>
      <w:r w:rsidRPr="006C0FAF">
        <w:rPr>
          <w:b/>
          <w:bCs/>
        </w:rPr>
        <w:t>posée par l'Exécutif</w:t>
      </w:r>
      <w:r w:rsidRPr="006C0FAF">
        <w:t>.</w:t>
      </w:r>
      <w:r>
        <w:t>”</w:t>
      </w:r>
    </w:p>
    <w:p w:rsidR="00535355" w:rsidRDefault="00535355" w:rsidP="00535355">
      <w:pPr>
        <w:ind w:hanging="20"/>
        <w:jc w:val="both"/>
      </w:pPr>
    </w:p>
    <w:p w:rsidR="00535355" w:rsidRPr="001E1334" w:rsidRDefault="00535355" w:rsidP="00535355">
      <w:pPr>
        <w:ind w:hanging="20"/>
        <w:jc w:val="both"/>
      </w:pPr>
      <w:r>
        <w:t>Montréal, Québec : 12 septembre 1979, 5 pp.</w:t>
      </w:r>
    </w:p>
    <w:p w:rsidR="00535355" w:rsidRPr="00F00623" w:rsidRDefault="00535355" w:rsidP="00535355">
      <w:pPr>
        <w:rPr>
          <w:sz w:val="24"/>
        </w:rPr>
      </w:pPr>
    </w:p>
    <w:p w:rsidR="00535355" w:rsidRPr="00F00623" w:rsidRDefault="00535355">
      <w:pPr>
        <w:jc w:val="both"/>
        <w:rPr>
          <w:sz w:val="24"/>
        </w:rPr>
      </w:pPr>
      <w:r w:rsidRPr="00F00623">
        <w:rPr>
          <w:sz w:val="24"/>
        </w:rPr>
        <w:t>Louis GILL est économiste et professeur retraité du département de sciences économiques de l'UQÀM où il a œuvré de 1970 à 2001. Tout au cours de cette ca</w:t>
      </w:r>
      <w:r w:rsidRPr="00F00623">
        <w:rPr>
          <w:sz w:val="24"/>
        </w:rPr>
        <w:t>r</w:t>
      </w:r>
      <w:r w:rsidRPr="00F00623">
        <w:rPr>
          <w:sz w:val="24"/>
        </w:rPr>
        <w:t>rière, il a eu une activité syndicale active. Il a publié plusieurs ouvrages, sur la théorie économique marxiste, l'économie internationale, l’économie du soci</w:t>
      </w:r>
      <w:r w:rsidRPr="00F00623">
        <w:rPr>
          <w:sz w:val="24"/>
        </w:rPr>
        <w:t>a</w:t>
      </w:r>
      <w:r w:rsidRPr="00F00623">
        <w:rPr>
          <w:sz w:val="24"/>
        </w:rPr>
        <w:t>li</w:t>
      </w:r>
      <w:r w:rsidRPr="00F00623">
        <w:rPr>
          <w:sz w:val="24"/>
        </w:rPr>
        <w:t>s</w:t>
      </w:r>
      <w:r w:rsidRPr="00F00623">
        <w:rPr>
          <w:sz w:val="24"/>
        </w:rPr>
        <w:t>me, le partenariat social et le néolibéralisme, ainsi que de nombreux essais et art</w:t>
      </w:r>
      <w:r w:rsidRPr="00F00623">
        <w:rPr>
          <w:sz w:val="24"/>
        </w:rPr>
        <w:t>i</w:t>
      </w:r>
      <w:r w:rsidRPr="00F00623">
        <w:rPr>
          <w:sz w:val="24"/>
        </w:rPr>
        <w:t>cles de revues et de journaux sur des questions économiques, politiques, s</w:t>
      </w:r>
      <w:r w:rsidRPr="00F00623">
        <w:rPr>
          <w:sz w:val="24"/>
        </w:rPr>
        <w:t>o</w:t>
      </w:r>
      <w:r w:rsidRPr="00F00623">
        <w:rPr>
          <w:sz w:val="24"/>
        </w:rPr>
        <w:t>ci</w:t>
      </w:r>
      <w:r w:rsidRPr="00F00623">
        <w:rPr>
          <w:sz w:val="24"/>
        </w:rPr>
        <w:t>a</w:t>
      </w:r>
      <w:r w:rsidRPr="00F00623">
        <w:rPr>
          <w:sz w:val="24"/>
        </w:rPr>
        <w:t>les et syndicales.</w:t>
      </w:r>
    </w:p>
    <w:p w:rsidR="00535355" w:rsidRDefault="00535355">
      <w:pPr>
        <w:jc w:val="both"/>
        <w:rPr>
          <w:sz w:val="24"/>
        </w:rPr>
      </w:pPr>
    </w:p>
    <w:p w:rsidR="00535355" w:rsidRPr="00F00623" w:rsidRDefault="00535355" w:rsidP="00535355">
      <w:pPr>
        <w:ind w:left="20"/>
        <w:jc w:val="both"/>
        <w:rPr>
          <w:sz w:val="24"/>
        </w:rPr>
      </w:pPr>
      <w:r w:rsidRPr="00F00623">
        <w:rPr>
          <w:sz w:val="24"/>
        </w:rPr>
        <w:t xml:space="preserve">[Autorisation formelle accordée par l’auteur le </w:t>
      </w:r>
      <w:r>
        <w:rPr>
          <w:sz w:val="24"/>
        </w:rPr>
        <w:t>28 août 2021</w:t>
      </w:r>
      <w:r w:rsidRPr="00F00623">
        <w:rPr>
          <w:sz w:val="24"/>
        </w:rPr>
        <w:t xml:space="preserve"> de diffuser cet article</w:t>
      </w:r>
      <w:r>
        <w:rPr>
          <w:sz w:val="24"/>
        </w:rPr>
        <w:t xml:space="preserve"> en accès libre à tous</w:t>
      </w:r>
      <w:r w:rsidRPr="00F00623">
        <w:rPr>
          <w:sz w:val="24"/>
        </w:rPr>
        <w:t xml:space="preserve"> dans Les Classiques des sciences sociales.]</w:t>
      </w:r>
    </w:p>
    <w:p w:rsidR="00535355" w:rsidRPr="00F00623" w:rsidRDefault="00535355">
      <w:pPr>
        <w:jc w:val="both"/>
        <w:rPr>
          <w:sz w:val="24"/>
        </w:rPr>
      </w:pPr>
    </w:p>
    <w:p w:rsidR="00535355" w:rsidRPr="00F00623" w:rsidRDefault="00EB0A19" w:rsidP="00535355">
      <w:pPr>
        <w:ind w:firstLine="0"/>
        <w:rPr>
          <w:sz w:val="24"/>
        </w:rPr>
      </w:pPr>
      <w:r w:rsidRPr="00F00623">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535355" w:rsidRPr="00F00623">
        <w:rPr>
          <w:sz w:val="24"/>
        </w:rPr>
        <w:t xml:space="preserve"> Courriel :</w:t>
      </w:r>
      <w:r w:rsidR="00535355">
        <w:rPr>
          <w:sz w:val="24"/>
        </w:rPr>
        <w:t xml:space="preserve"> Louis GILL :</w:t>
      </w:r>
      <w:r w:rsidR="00535355" w:rsidRPr="00F00623">
        <w:rPr>
          <w:sz w:val="24"/>
        </w:rPr>
        <w:t xml:space="preserve"> </w:t>
      </w:r>
      <w:hyperlink r:id="rId15" w:history="1">
        <w:r w:rsidR="00535355" w:rsidRPr="00F00623">
          <w:rPr>
            <w:rStyle w:val="Lienhypertexte"/>
            <w:sz w:val="24"/>
          </w:rPr>
          <w:t>gill.louis@uqam.ca</w:t>
        </w:r>
      </w:hyperlink>
    </w:p>
    <w:p w:rsidR="00535355" w:rsidRPr="00F00623" w:rsidRDefault="00535355">
      <w:pPr>
        <w:ind w:right="1800"/>
        <w:jc w:val="both"/>
        <w:rPr>
          <w:sz w:val="24"/>
        </w:rPr>
      </w:pPr>
    </w:p>
    <w:p w:rsidR="00535355" w:rsidRPr="00F00623" w:rsidRDefault="00535355" w:rsidP="00535355">
      <w:pPr>
        <w:ind w:right="1800" w:firstLine="0"/>
        <w:jc w:val="both"/>
        <w:rPr>
          <w:sz w:val="24"/>
        </w:rPr>
      </w:pPr>
      <w:r>
        <w:rPr>
          <w:sz w:val="24"/>
        </w:rPr>
        <w:t>Police</w:t>
      </w:r>
      <w:r w:rsidRPr="00F00623">
        <w:rPr>
          <w:sz w:val="24"/>
        </w:rPr>
        <w:t xml:space="preserve"> de caractères utilisé</w:t>
      </w:r>
      <w:r>
        <w:rPr>
          <w:sz w:val="24"/>
        </w:rPr>
        <w:t>s</w:t>
      </w:r>
      <w:r w:rsidRPr="00F00623">
        <w:rPr>
          <w:sz w:val="24"/>
        </w:rPr>
        <w:t xml:space="preserve"> : </w:t>
      </w:r>
      <w:r>
        <w:rPr>
          <w:sz w:val="24"/>
        </w:rPr>
        <w:t>Times New Roman</w:t>
      </w:r>
      <w:r w:rsidRPr="00F00623">
        <w:rPr>
          <w:sz w:val="24"/>
        </w:rPr>
        <w:t>, 1</w:t>
      </w:r>
      <w:r>
        <w:rPr>
          <w:sz w:val="24"/>
        </w:rPr>
        <w:t>4</w:t>
      </w:r>
      <w:r w:rsidRPr="00F00623">
        <w:rPr>
          <w:sz w:val="24"/>
        </w:rPr>
        <w:t xml:space="preserve"> points.</w:t>
      </w:r>
    </w:p>
    <w:p w:rsidR="00535355" w:rsidRPr="00F00623" w:rsidRDefault="00535355" w:rsidP="00535355">
      <w:pPr>
        <w:ind w:right="1800" w:firstLine="0"/>
        <w:jc w:val="both"/>
        <w:rPr>
          <w:sz w:val="24"/>
        </w:rPr>
      </w:pPr>
    </w:p>
    <w:p w:rsidR="00535355" w:rsidRPr="00F00623" w:rsidRDefault="00535355" w:rsidP="00535355">
      <w:pPr>
        <w:ind w:right="360" w:firstLine="0"/>
        <w:jc w:val="both"/>
        <w:rPr>
          <w:sz w:val="24"/>
        </w:rPr>
      </w:pPr>
      <w:r w:rsidRPr="00F00623">
        <w:rPr>
          <w:sz w:val="24"/>
        </w:rPr>
        <w:t>Édition électronique réalisée avec le traitement de textes Microsoft Word 2008 pour Macintosh.</w:t>
      </w:r>
    </w:p>
    <w:p w:rsidR="00535355" w:rsidRPr="00F00623" w:rsidRDefault="00535355" w:rsidP="00535355">
      <w:pPr>
        <w:ind w:right="270" w:firstLine="0"/>
        <w:jc w:val="both"/>
        <w:rPr>
          <w:sz w:val="24"/>
        </w:rPr>
      </w:pPr>
      <w:r w:rsidRPr="00F00623">
        <w:rPr>
          <w:sz w:val="24"/>
        </w:rPr>
        <w:t>Mise en page sur papier format : LETTRE US, 8.5’’ x 11’’.</w:t>
      </w:r>
    </w:p>
    <w:p w:rsidR="00535355" w:rsidRPr="00F00623" w:rsidRDefault="00535355" w:rsidP="00535355">
      <w:pPr>
        <w:ind w:right="1800" w:firstLine="0"/>
        <w:jc w:val="both"/>
        <w:rPr>
          <w:sz w:val="24"/>
        </w:rPr>
      </w:pPr>
    </w:p>
    <w:p w:rsidR="00535355" w:rsidRPr="00F00623" w:rsidRDefault="00535355" w:rsidP="00535355">
      <w:pPr>
        <w:ind w:firstLine="0"/>
        <w:jc w:val="both"/>
        <w:rPr>
          <w:sz w:val="24"/>
        </w:rPr>
      </w:pPr>
      <w:r w:rsidRPr="00F00623">
        <w:rPr>
          <w:sz w:val="24"/>
        </w:rPr>
        <w:t xml:space="preserve">Édition numérique réalisée le </w:t>
      </w:r>
      <w:r>
        <w:rPr>
          <w:sz w:val="24"/>
        </w:rPr>
        <w:t xml:space="preserve">11 mai 2021 et révisée le 14 août 2021 </w:t>
      </w:r>
      <w:r w:rsidRPr="00F00623">
        <w:rPr>
          <w:sz w:val="24"/>
        </w:rPr>
        <w:t>à Chicou</w:t>
      </w:r>
      <w:r>
        <w:rPr>
          <w:sz w:val="24"/>
        </w:rPr>
        <w:t>t</w:t>
      </w:r>
      <w:r>
        <w:rPr>
          <w:sz w:val="24"/>
        </w:rPr>
        <w:t>i</w:t>
      </w:r>
      <w:r>
        <w:rPr>
          <w:sz w:val="24"/>
        </w:rPr>
        <w:t>mi</w:t>
      </w:r>
      <w:r w:rsidRPr="00F00623">
        <w:rPr>
          <w:sz w:val="24"/>
        </w:rPr>
        <w:t>, Québec.</w:t>
      </w:r>
    </w:p>
    <w:p w:rsidR="00535355" w:rsidRPr="00F00623" w:rsidRDefault="00535355">
      <w:pPr>
        <w:ind w:right="1800" w:firstLine="0"/>
        <w:jc w:val="both"/>
        <w:rPr>
          <w:sz w:val="24"/>
        </w:rPr>
      </w:pPr>
    </w:p>
    <w:p w:rsidR="00535355" w:rsidRDefault="00EB0A19">
      <w:pPr>
        <w:ind w:right="1800" w:firstLine="0"/>
        <w:jc w:val="both"/>
      </w:pPr>
      <w:r>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535355" w:rsidRDefault="00535355" w:rsidP="00535355">
      <w:pPr>
        <w:ind w:left="20"/>
        <w:jc w:val="both"/>
      </w:pPr>
      <w:r>
        <w:br w:type="page"/>
      </w:r>
    </w:p>
    <w:p w:rsidR="00535355" w:rsidRDefault="00535355">
      <w:pPr>
        <w:ind w:left="20"/>
        <w:jc w:val="both"/>
      </w:pPr>
    </w:p>
    <w:p w:rsidR="00535355" w:rsidRPr="006C0FAF" w:rsidRDefault="00535355" w:rsidP="00535355">
      <w:pPr>
        <w:ind w:firstLine="0"/>
        <w:jc w:val="center"/>
      </w:pPr>
      <w:r w:rsidRPr="006C0FAF">
        <w:t>Louis Gill, Économie</w:t>
      </w:r>
    </w:p>
    <w:p w:rsidR="00535355" w:rsidRPr="006C0FAF" w:rsidRDefault="00535355" w:rsidP="00535355">
      <w:pPr>
        <w:ind w:firstLine="0"/>
        <w:jc w:val="center"/>
      </w:pPr>
      <w:r w:rsidRPr="006C0FAF">
        <w:t>Jean-Pierre Cheneval, Biologie</w:t>
      </w:r>
    </w:p>
    <w:p w:rsidR="00535355" w:rsidRPr="006C0FAF" w:rsidRDefault="00535355" w:rsidP="00535355">
      <w:pPr>
        <w:ind w:firstLine="0"/>
        <w:jc w:val="center"/>
      </w:pPr>
      <w:r w:rsidRPr="006C0FAF">
        <w:t>Donna Mergler, Biologie</w:t>
      </w:r>
    </w:p>
    <w:p w:rsidR="00535355" w:rsidRPr="00F00623" w:rsidRDefault="00535355" w:rsidP="00535355">
      <w:pPr>
        <w:ind w:firstLine="0"/>
        <w:jc w:val="center"/>
        <w:rPr>
          <w:sz w:val="24"/>
        </w:rPr>
      </w:pPr>
      <w:r w:rsidRPr="006C0FAF">
        <w:t>Jules Duchastel, Sociologie</w:t>
      </w:r>
    </w:p>
    <w:p w:rsidR="00535355" w:rsidRDefault="00535355" w:rsidP="00535355">
      <w:pPr>
        <w:ind w:firstLine="0"/>
        <w:jc w:val="center"/>
      </w:pPr>
    </w:p>
    <w:p w:rsidR="00535355" w:rsidRDefault="00535355" w:rsidP="00535355">
      <w:pPr>
        <w:ind w:firstLine="0"/>
        <w:jc w:val="center"/>
        <w:rPr>
          <w:b/>
          <w:bCs/>
        </w:rPr>
      </w:pPr>
      <w:r w:rsidRPr="00663A56">
        <w:rPr>
          <w:color w:val="000080"/>
          <w:sz w:val="36"/>
        </w:rPr>
        <w:t xml:space="preserve">“Pour la défense de la démocratie dans notre syndicat. </w:t>
      </w:r>
      <w:r>
        <w:rPr>
          <w:i/>
          <w:color w:val="000080"/>
          <w:sz w:val="36"/>
        </w:rPr>
        <w:t>Non au vote par référendum !</w:t>
      </w:r>
      <w:r>
        <w:rPr>
          <w:i/>
          <w:color w:val="000080"/>
          <w:sz w:val="36"/>
        </w:rPr>
        <w:br/>
      </w:r>
      <w:r w:rsidRPr="006C0FAF">
        <w:rPr>
          <w:b/>
          <w:bCs/>
        </w:rPr>
        <w:t xml:space="preserve">Contribution au débat </w:t>
      </w:r>
      <w:r>
        <w:rPr>
          <w:b/>
          <w:bCs/>
        </w:rPr>
        <w:t>sur la proposition d'amendement</w:t>
      </w:r>
    </w:p>
    <w:p w:rsidR="00535355" w:rsidRPr="00F4237A" w:rsidRDefault="00535355" w:rsidP="00535355">
      <w:pPr>
        <w:ind w:firstLine="0"/>
        <w:jc w:val="center"/>
        <w:rPr>
          <w:color w:val="000080"/>
          <w:sz w:val="36"/>
        </w:rPr>
      </w:pPr>
      <w:r w:rsidRPr="006C0FAF">
        <w:rPr>
          <w:b/>
          <w:bCs/>
        </w:rPr>
        <w:t>aux Statuts du SPUQ pr</w:t>
      </w:r>
      <w:r w:rsidRPr="006C0FAF">
        <w:rPr>
          <w:b/>
          <w:bCs/>
        </w:rPr>
        <w:t>o</w:t>
      </w:r>
      <w:r w:rsidRPr="006C0FAF">
        <w:rPr>
          <w:b/>
          <w:bCs/>
        </w:rPr>
        <w:t>posée par l'Exécutif</w:t>
      </w:r>
      <w:r w:rsidRPr="006C0FAF">
        <w:t>.</w:t>
      </w:r>
    </w:p>
    <w:p w:rsidR="00535355" w:rsidRDefault="00535355" w:rsidP="00535355">
      <w:pPr>
        <w:ind w:firstLine="0"/>
        <w:jc w:val="center"/>
      </w:pPr>
    </w:p>
    <w:p w:rsidR="00535355" w:rsidRDefault="00EB0A19" w:rsidP="00535355">
      <w:pPr>
        <w:ind w:firstLine="0"/>
        <w:jc w:val="center"/>
      </w:pPr>
      <w:r>
        <w:rPr>
          <w:noProof/>
        </w:rPr>
        <w:drawing>
          <wp:inline distT="0" distB="0" distL="0" distR="0">
            <wp:extent cx="3402330" cy="4178300"/>
            <wp:effectExtent l="0" t="0" r="0" b="0"/>
            <wp:docPr id="5" name="Image 5" descr="Defense_democratie_SPUQ_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fense_democratie_SPUQ_L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2330" cy="4178300"/>
                    </a:xfrm>
                    <a:prstGeom prst="rect">
                      <a:avLst/>
                    </a:prstGeom>
                    <a:noFill/>
                    <a:ln>
                      <a:noFill/>
                    </a:ln>
                  </pic:spPr>
                </pic:pic>
              </a:graphicData>
            </a:graphic>
          </wp:inline>
        </w:drawing>
      </w:r>
    </w:p>
    <w:p w:rsidR="00535355" w:rsidRDefault="00535355" w:rsidP="00535355">
      <w:pPr>
        <w:ind w:firstLine="0"/>
        <w:jc w:val="center"/>
      </w:pPr>
    </w:p>
    <w:p w:rsidR="00535355" w:rsidRDefault="00535355" w:rsidP="00535355">
      <w:pPr>
        <w:ind w:firstLine="0"/>
        <w:jc w:val="center"/>
      </w:pPr>
      <w:r>
        <w:t>Montréal, Québec : le 12 septembre 1979, 9 pp.</w:t>
      </w:r>
    </w:p>
    <w:p w:rsidR="00535355" w:rsidRDefault="00535355">
      <w:pPr>
        <w:jc w:val="both"/>
      </w:pPr>
      <w:r>
        <w:br w:type="page"/>
      </w:r>
    </w:p>
    <w:p w:rsidR="00535355" w:rsidRDefault="00535355">
      <w:pPr>
        <w:jc w:val="both"/>
      </w:pPr>
    </w:p>
    <w:p w:rsidR="00535355" w:rsidRDefault="00535355" w:rsidP="00535355">
      <w:pPr>
        <w:ind w:firstLine="20"/>
        <w:jc w:val="center"/>
      </w:pPr>
      <w:bookmarkStart w:id="1" w:name="tdm"/>
      <w:r>
        <w:rPr>
          <w:color w:val="FF0000"/>
          <w:sz w:val="48"/>
        </w:rPr>
        <w:t>Table des matières</w:t>
      </w:r>
      <w:bookmarkEnd w:id="1"/>
    </w:p>
    <w:p w:rsidR="00535355" w:rsidRDefault="00535355">
      <w:pPr>
        <w:ind w:firstLine="0"/>
      </w:pPr>
    </w:p>
    <w:p w:rsidR="00535355" w:rsidRDefault="00535355">
      <w:pPr>
        <w:ind w:firstLine="0"/>
      </w:pPr>
    </w:p>
    <w:p w:rsidR="00535355" w:rsidRDefault="00535355">
      <w:pPr>
        <w:ind w:firstLine="0"/>
      </w:pPr>
    </w:p>
    <w:p w:rsidR="00535355" w:rsidRDefault="00535355">
      <w:pPr>
        <w:ind w:firstLine="0"/>
      </w:pPr>
      <w:hyperlink w:anchor="Pour_la_defense_note_preliminaire" w:history="1">
        <w:r w:rsidRPr="00E73791">
          <w:rPr>
            <w:rStyle w:val="Lienhypertexte"/>
          </w:rPr>
          <w:t>Note préliminaire</w:t>
        </w:r>
      </w:hyperlink>
    </w:p>
    <w:p w:rsidR="00535355" w:rsidRDefault="00535355" w:rsidP="00535355">
      <w:pPr>
        <w:ind w:left="360" w:hanging="360"/>
      </w:pPr>
    </w:p>
    <w:p w:rsidR="00535355" w:rsidRDefault="00535355" w:rsidP="00535355">
      <w:pPr>
        <w:ind w:left="360" w:hanging="360"/>
      </w:pPr>
    </w:p>
    <w:p w:rsidR="00535355" w:rsidRDefault="00535355" w:rsidP="00535355">
      <w:pPr>
        <w:ind w:firstLine="0"/>
        <w:jc w:val="center"/>
      </w:pPr>
      <w:hyperlink w:anchor="Pour_la_defense" w:history="1">
        <w:r w:rsidRPr="00E73791">
          <w:rPr>
            <w:rStyle w:val="Lienhypertexte"/>
          </w:rPr>
          <w:t>Pour la défense de la démocratie dans notre syndicat !</w:t>
        </w:r>
      </w:hyperlink>
    </w:p>
    <w:p w:rsidR="00535355" w:rsidRPr="00D21A66" w:rsidRDefault="00535355" w:rsidP="00535355">
      <w:pPr>
        <w:ind w:firstLine="0"/>
      </w:pPr>
    </w:p>
    <w:p w:rsidR="00535355" w:rsidRPr="00D21A66" w:rsidRDefault="00535355" w:rsidP="00535355">
      <w:pPr>
        <w:ind w:left="360" w:hanging="360"/>
      </w:pPr>
      <w:r w:rsidRPr="00D21A66">
        <w:t>1</w:t>
      </w:r>
      <w:r>
        <w:t>.</w:t>
      </w:r>
      <w:r>
        <w:tab/>
      </w:r>
      <w:hyperlink w:anchor="Pour_la_defense_1" w:history="1">
        <w:r w:rsidRPr="00180FD0">
          <w:rPr>
            <w:rStyle w:val="Lienhypertexte"/>
          </w:rPr>
          <w:t>LES STATUTS DU SPUQ, GAGES D'UN FONCTIONNEMENT SYNDICAL DÉMOCRATIQUE</w:t>
        </w:r>
      </w:hyperlink>
    </w:p>
    <w:p w:rsidR="00535355" w:rsidRPr="00D21A66" w:rsidRDefault="00535355" w:rsidP="00535355">
      <w:pPr>
        <w:ind w:firstLine="0"/>
      </w:pPr>
    </w:p>
    <w:p w:rsidR="00535355" w:rsidRPr="00D21A66" w:rsidRDefault="00535355" w:rsidP="00535355">
      <w:pPr>
        <w:ind w:left="360" w:firstLine="0"/>
      </w:pPr>
      <w:r w:rsidRPr="00D21A66">
        <w:t>La constitution du SPUQ</w:t>
      </w:r>
    </w:p>
    <w:p w:rsidR="00535355" w:rsidRPr="00D21A66" w:rsidRDefault="00535355" w:rsidP="00535355">
      <w:pPr>
        <w:ind w:firstLine="0"/>
      </w:pPr>
    </w:p>
    <w:p w:rsidR="00535355" w:rsidRPr="00D21A66" w:rsidRDefault="00535355" w:rsidP="00535355">
      <w:pPr>
        <w:ind w:left="360" w:hanging="360"/>
      </w:pPr>
      <w:r w:rsidRPr="00D21A66">
        <w:t>2</w:t>
      </w:r>
      <w:r>
        <w:t>.</w:t>
      </w:r>
      <w:r>
        <w:tab/>
      </w:r>
      <w:hyperlink w:anchor="Pour_la_defense_2" w:history="1">
        <w:r w:rsidRPr="00180FD0">
          <w:rPr>
            <w:rStyle w:val="Lienhypertexte"/>
          </w:rPr>
          <w:t>DE NOUVEAUX "MÉCANISMES DÉMOCRATIQUES" ?</w:t>
        </w:r>
      </w:hyperlink>
    </w:p>
    <w:p w:rsidR="00535355" w:rsidRDefault="00535355" w:rsidP="00535355">
      <w:pPr>
        <w:ind w:firstLine="0"/>
      </w:pPr>
    </w:p>
    <w:p w:rsidR="00535355" w:rsidRPr="00D21A66" w:rsidRDefault="00535355" w:rsidP="00535355">
      <w:pPr>
        <w:ind w:left="900" w:hanging="540"/>
      </w:pPr>
      <w:r w:rsidRPr="00D21A66">
        <w:t>A –</w:t>
      </w:r>
      <w:r>
        <w:tab/>
      </w:r>
      <w:hyperlink w:anchor="Pour_la_defense_1_A" w:history="1">
        <w:r w:rsidRPr="00180FD0">
          <w:rPr>
            <w:rStyle w:val="Lienhypertexte"/>
          </w:rPr>
          <w:t>Le vote par référendum</w:t>
        </w:r>
      </w:hyperlink>
    </w:p>
    <w:p w:rsidR="00535355" w:rsidRPr="00D21A66" w:rsidRDefault="00535355" w:rsidP="00535355">
      <w:pPr>
        <w:ind w:left="900" w:hanging="540"/>
      </w:pPr>
      <w:r w:rsidRPr="00D21A66">
        <w:t>B –</w:t>
      </w:r>
      <w:r>
        <w:tab/>
      </w:r>
      <w:hyperlink w:anchor="Pour_la_defense_1_B" w:history="1">
        <w:r w:rsidRPr="00180FD0">
          <w:rPr>
            <w:rStyle w:val="Lienhypertexte"/>
          </w:rPr>
          <w:t>Le vote par référendum, prélude à d’autres modifications</w:t>
        </w:r>
      </w:hyperlink>
    </w:p>
    <w:p w:rsidR="00535355" w:rsidRDefault="00535355" w:rsidP="00535355">
      <w:pPr>
        <w:ind w:left="900" w:hanging="540"/>
      </w:pPr>
    </w:p>
    <w:p w:rsidR="00535355" w:rsidRPr="00D21A66" w:rsidRDefault="00535355" w:rsidP="00535355">
      <w:pPr>
        <w:ind w:left="1260" w:hanging="360"/>
      </w:pPr>
      <w:r w:rsidRPr="00D21A66">
        <w:t>Le vote par assemblée départementale ou pavillonnaire</w:t>
      </w:r>
    </w:p>
    <w:p w:rsidR="00535355" w:rsidRPr="00D21A66" w:rsidRDefault="00535355" w:rsidP="00535355">
      <w:pPr>
        <w:ind w:left="1260" w:hanging="360"/>
      </w:pPr>
      <w:r w:rsidRPr="00D21A66">
        <w:t>Les élections aux comités du syndicat</w:t>
      </w:r>
    </w:p>
    <w:p w:rsidR="00535355" w:rsidRPr="00D21A66" w:rsidRDefault="00535355" w:rsidP="00535355">
      <w:pPr>
        <w:ind w:left="1260" w:hanging="360"/>
      </w:pPr>
      <w:r w:rsidRPr="00D21A66">
        <w:t>La représentation à la Commission des études</w:t>
      </w:r>
    </w:p>
    <w:p w:rsidR="00535355" w:rsidRPr="00D21A66" w:rsidRDefault="00535355" w:rsidP="00535355">
      <w:pPr>
        <w:ind w:left="1260" w:hanging="360"/>
      </w:pPr>
      <w:r w:rsidRPr="00D21A66">
        <w:t>Défendre nos acquis organisationnels</w:t>
      </w:r>
    </w:p>
    <w:p w:rsidR="00535355" w:rsidRDefault="00535355" w:rsidP="00535355">
      <w:pPr>
        <w:ind w:left="360" w:hanging="360"/>
      </w:pPr>
    </w:p>
    <w:p w:rsidR="00535355" w:rsidRDefault="00535355">
      <w:pPr>
        <w:jc w:val="both"/>
      </w:pPr>
      <w:r>
        <w:br w:type="page"/>
      </w:r>
    </w:p>
    <w:p w:rsidR="00535355" w:rsidRDefault="00535355" w:rsidP="00535355">
      <w:pPr>
        <w:ind w:firstLine="0"/>
        <w:jc w:val="center"/>
      </w:pPr>
    </w:p>
    <w:p w:rsidR="00535355" w:rsidRPr="00F4237A" w:rsidRDefault="00535355" w:rsidP="00535355">
      <w:pPr>
        <w:ind w:firstLine="0"/>
        <w:jc w:val="center"/>
        <w:rPr>
          <w:color w:val="000080"/>
          <w:sz w:val="36"/>
        </w:rPr>
      </w:pPr>
      <w:r w:rsidRPr="00663A56">
        <w:rPr>
          <w:color w:val="000080"/>
          <w:sz w:val="36"/>
        </w:rPr>
        <w:t xml:space="preserve">“Pour la défense  de la démocratie dans notre syndicat. </w:t>
      </w:r>
      <w:r w:rsidRPr="00663A56">
        <w:rPr>
          <w:i/>
          <w:color w:val="000080"/>
          <w:sz w:val="36"/>
        </w:rPr>
        <w:t>Non au vote par référendum !</w:t>
      </w:r>
      <w:r>
        <w:rPr>
          <w:i/>
          <w:color w:val="000080"/>
          <w:sz w:val="36"/>
        </w:rPr>
        <w:br/>
      </w:r>
      <w:r w:rsidRPr="006C0FAF">
        <w:rPr>
          <w:b/>
          <w:bCs/>
        </w:rPr>
        <w:t xml:space="preserve">Contribution au débat </w:t>
      </w:r>
      <w:r>
        <w:rPr>
          <w:b/>
          <w:bCs/>
        </w:rPr>
        <w:t>sur la proposition d'amendement</w:t>
      </w:r>
      <w:r>
        <w:rPr>
          <w:b/>
          <w:bCs/>
        </w:rPr>
        <w:br/>
      </w:r>
      <w:r w:rsidRPr="006C0FAF">
        <w:rPr>
          <w:b/>
          <w:bCs/>
        </w:rPr>
        <w:t>aux Statuts du SPUQ pr</w:t>
      </w:r>
      <w:r w:rsidRPr="006C0FAF">
        <w:rPr>
          <w:b/>
          <w:bCs/>
        </w:rPr>
        <w:t>o</w:t>
      </w:r>
      <w:r w:rsidRPr="006C0FAF">
        <w:rPr>
          <w:b/>
          <w:bCs/>
        </w:rPr>
        <w:t>posée par l'Exécutif</w:t>
      </w:r>
      <w:r w:rsidRPr="006C0FAF">
        <w:t>.</w:t>
      </w:r>
    </w:p>
    <w:p w:rsidR="00535355" w:rsidRDefault="00535355" w:rsidP="00535355">
      <w:pPr>
        <w:ind w:firstLine="0"/>
        <w:jc w:val="center"/>
      </w:pPr>
    </w:p>
    <w:p w:rsidR="00535355" w:rsidRDefault="00535355" w:rsidP="00535355">
      <w:pPr>
        <w:ind w:firstLine="0"/>
        <w:jc w:val="center"/>
      </w:pPr>
      <w:r>
        <w:t>Montréal, Québec : le 12 septembre 1979, 9 pp.</w:t>
      </w:r>
    </w:p>
    <w:p w:rsidR="00535355" w:rsidRDefault="00535355">
      <w:pPr>
        <w:jc w:val="both"/>
      </w:pPr>
    </w:p>
    <w:p w:rsidR="00535355" w:rsidRDefault="00535355" w:rsidP="00535355">
      <w:pPr>
        <w:spacing w:before="120" w:after="120"/>
        <w:jc w:val="both"/>
      </w:pPr>
    </w:p>
    <w:p w:rsidR="00535355" w:rsidRPr="006C0FAF" w:rsidRDefault="00535355" w:rsidP="00535355">
      <w:pPr>
        <w:jc w:val="right"/>
      </w:pPr>
      <w:r w:rsidRPr="006C0FAF">
        <w:t>Louis Gill, Économie</w:t>
      </w:r>
    </w:p>
    <w:p w:rsidR="00535355" w:rsidRPr="006C0FAF" w:rsidRDefault="00535355" w:rsidP="00535355">
      <w:pPr>
        <w:jc w:val="right"/>
      </w:pPr>
      <w:r w:rsidRPr="006C0FAF">
        <w:t>Jean-Pierre Cheneval, Biologie</w:t>
      </w:r>
    </w:p>
    <w:p w:rsidR="00535355" w:rsidRPr="006C0FAF" w:rsidRDefault="00535355" w:rsidP="00535355">
      <w:pPr>
        <w:jc w:val="right"/>
      </w:pPr>
      <w:r w:rsidRPr="006C0FAF">
        <w:t xml:space="preserve"> Donna Mergler, Biologie</w:t>
      </w:r>
    </w:p>
    <w:p w:rsidR="00535355" w:rsidRDefault="00535355" w:rsidP="00535355">
      <w:pPr>
        <w:jc w:val="right"/>
      </w:pPr>
      <w:r w:rsidRPr="006C0FAF">
        <w:t>Jules Duchastel, Sociologie</w:t>
      </w:r>
    </w:p>
    <w:p w:rsidR="00535355" w:rsidRDefault="00535355" w:rsidP="00535355">
      <w:pPr>
        <w:spacing w:before="120" w:after="120"/>
        <w:jc w:val="right"/>
      </w:pPr>
      <w:r w:rsidRPr="006C0FAF">
        <w:t>le 12 septembre 1979</w:t>
      </w:r>
    </w:p>
    <w:p w:rsidR="00535355" w:rsidRDefault="00535355" w:rsidP="00535355">
      <w:pPr>
        <w:spacing w:before="120" w:after="120"/>
        <w:jc w:val="both"/>
      </w:pPr>
    </w:p>
    <w:p w:rsidR="00535355" w:rsidRPr="00180FD0" w:rsidRDefault="00535355" w:rsidP="00535355">
      <w:pPr>
        <w:pStyle w:val="planche"/>
      </w:pPr>
      <w:bookmarkStart w:id="2" w:name="Pour_la_defense_note_preliminaire"/>
      <w:r w:rsidRPr="00180FD0">
        <w:t>Note préliminaire</w:t>
      </w:r>
    </w:p>
    <w:bookmarkEnd w:id="2"/>
    <w:p w:rsidR="00535355" w:rsidRDefault="00535355" w:rsidP="00535355">
      <w:pPr>
        <w:spacing w:before="120" w:after="120"/>
        <w:jc w:val="both"/>
      </w:pPr>
    </w:p>
    <w:p w:rsidR="00535355" w:rsidRPr="00F00623" w:rsidRDefault="00535355" w:rsidP="00535355">
      <w:pPr>
        <w:ind w:right="90" w:firstLine="0"/>
        <w:jc w:val="both"/>
        <w:rPr>
          <w:sz w:val="20"/>
        </w:rPr>
      </w:pPr>
      <w:hyperlink w:anchor="tdm" w:history="1">
        <w:r w:rsidRPr="00F00623">
          <w:rPr>
            <w:rStyle w:val="Lienhypertexte"/>
            <w:sz w:val="20"/>
          </w:rPr>
          <w:t>Retour à la table des matières</w:t>
        </w:r>
      </w:hyperlink>
    </w:p>
    <w:p w:rsidR="00535355" w:rsidRDefault="00535355" w:rsidP="00535355">
      <w:pPr>
        <w:spacing w:before="120" w:after="120"/>
        <w:jc w:val="both"/>
      </w:pPr>
      <w:r w:rsidRPr="006C0FAF">
        <w:t>Fondé le 8 juin 1970 en tant que syndicat affilié à la CSN, le SPUQ a été accrédité le 23 janvier 1971. Il a signé sa première convention collective le 29 octobre 1971 après deux semaines et d</w:t>
      </w:r>
      <w:r w:rsidRPr="006C0FAF">
        <w:t>e</w:t>
      </w:r>
      <w:r w:rsidRPr="006C0FAF">
        <w:t>mie de gr</w:t>
      </w:r>
      <w:r w:rsidRPr="006C0FAF">
        <w:t>è</w:t>
      </w:r>
      <w:r w:rsidRPr="006C0FAF">
        <w:t xml:space="preserve">ve. Cette grève avait été précédée par celle, d’une semaine, du Syndicat des employés de soutien (SEUQAM) en avril 1971. </w:t>
      </w:r>
    </w:p>
    <w:p w:rsidR="00535355" w:rsidRDefault="00535355" w:rsidP="00535355">
      <w:pPr>
        <w:spacing w:before="120" w:after="120"/>
        <w:jc w:val="both"/>
      </w:pPr>
      <w:r w:rsidRPr="006C0FAF">
        <w:t>Par la suite, le 11 mai 1972, le SPUQ a débrayé illégalement pe</w:t>
      </w:r>
      <w:r w:rsidRPr="006C0FAF">
        <w:t>n</w:t>
      </w:r>
      <w:r w:rsidRPr="006C0FAF">
        <w:t>dant 24 heures pour appuyer la grève générale des 200 000 syndiqués des secteurs public et parapublic, provoquée par l’emprisonnement des présidents des trois centrales syndicales, Marcel Pepin, Louis L</w:t>
      </w:r>
      <w:r w:rsidRPr="006C0FAF">
        <w:t>a</w:t>
      </w:r>
      <w:r w:rsidRPr="006C0FAF">
        <w:t xml:space="preserve">berge et Yvon Charbonneau. </w:t>
      </w:r>
    </w:p>
    <w:p w:rsidR="00535355" w:rsidRDefault="00535355" w:rsidP="00535355">
      <w:pPr>
        <w:spacing w:before="120" w:after="120"/>
        <w:jc w:val="both"/>
      </w:pPr>
      <w:r w:rsidRPr="006C0FAF">
        <w:t>En 1976-1977, il a fait une grève qui a duré quatre mois pour bl</w:t>
      </w:r>
      <w:r w:rsidRPr="006C0FAF">
        <w:t>o</w:t>
      </w:r>
      <w:r w:rsidRPr="006C0FAF">
        <w:t>quer la tentative patronale d’implantation d’une réforme connue comme la Réforme Després, dont l’objectif était de balayer d’un trait de plume les acquis démocratiques de la nouvelle université.</w:t>
      </w:r>
    </w:p>
    <w:p w:rsidR="00535355" w:rsidRDefault="00535355" w:rsidP="00535355">
      <w:pPr>
        <w:spacing w:before="120" w:after="120"/>
        <w:jc w:val="both"/>
      </w:pPr>
      <w:r w:rsidRPr="006C0FAF">
        <w:lastRenderedPageBreak/>
        <w:t>Cette grève avait été précédée, à l’hiver 1973, par un débrayage ét</w:t>
      </w:r>
      <w:r w:rsidRPr="006C0FAF">
        <w:t>u</w:t>
      </w:r>
      <w:r w:rsidRPr="006C0FAF">
        <w:t>diant de cinq semaines, puis par une grève de quatre semaines des employés de soutien, déclenchée en mars 1976. Ce fut ensuite le Sy</w:t>
      </w:r>
      <w:r w:rsidRPr="006C0FAF">
        <w:t>n</w:t>
      </w:r>
      <w:r w:rsidRPr="006C0FAF">
        <w:t>dicat des chargés de cours, accrédité le 9 février 1978, qui mena une grève de deux mois à la se</w:t>
      </w:r>
      <w:r w:rsidRPr="006C0FAF">
        <w:t>s</w:t>
      </w:r>
      <w:r w:rsidRPr="006C0FAF">
        <w:t>sion d’hiver 1979, au terme de laquelle une première convention collective a été imposée par voie d’arbitrage.</w:t>
      </w:r>
    </w:p>
    <w:p w:rsidR="00535355" w:rsidRDefault="00535355" w:rsidP="00535355">
      <w:pPr>
        <w:spacing w:before="120" w:after="120"/>
        <w:jc w:val="both"/>
      </w:pPr>
      <w:r w:rsidRPr="006C0FAF">
        <w:t>Inutile de dire que ces nombreux conflits ont été la source de fortes tensions au sein du corps profe</w:t>
      </w:r>
      <w:r w:rsidRPr="006C0FAF">
        <w:t>s</w:t>
      </w:r>
      <w:r w:rsidRPr="006C0FAF">
        <w:t>soral, qui se sont soldées, à l’assemblée générale du 18 mai 1979, par la défaite à l’Exécutif du SPUQ, de l’équipe incarnant la continuité militante du syndicat.</w:t>
      </w:r>
    </w:p>
    <w:p w:rsidR="00535355" w:rsidRDefault="00535355" w:rsidP="00535355">
      <w:pPr>
        <w:spacing w:before="120" w:after="120"/>
        <w:jc w:val="both"/>
      </w:pPr>
      <w:r w:rsidRPr="006C0FAF">
        <w:t>Dès son entrée en fonction, la nouvelle équipe a proposé d’importants amendements aux statuts du syndicat, dont celui du « vote par réf</w:t>
      </w:r>
      <w:r w:rsidRPr="006C0FAF">
        <w:t>é</w:t>
      </w:r>
      <w:r w:rsidRPr="006C0FAF">
        <w:t>rendum », auquel ont réagi, notamment, les signataires du présent d</w:t>
      </w:r>
      <w:r w:rsidRPr="006C0FAF">
        <w:t>o</w:t>
      </w:r>
      <w:r w:rsidRPr="006C0FAF">
        <w:t>cument.</w:t>
      </w:r>
    </w:p>
    <w:p w:rsidR="00535355" w:rsidRPr="006C0FAF" w:rsidRDefault="00535355" w:rsidP="00535355">
      <w:pPr>
        <w:spacing w:before="120" w:after="120"/>
        <w:jc w:val="both"/>
      </w:pPr>
    </w:p>
    <w:p w:rsidR="00535355" w:rsidRDefault="00535355" w:rsidP="00535355">
      <w:pPr>
        <w:spacing w:before="120" w:after="120"/>
        <w:jc w:val="right"/>
      </w:pPr>
      <w:r w:rsidRPr="006C0FAF">
        <w:t>Louis Gill, le 20 avril 2021</w:t>
      </w:r>
    </w:p>
    <w:p w:rsidR="00535355" w:rsidRDefault="00535355" w:rsidP="00535355">
      <w:pPr>
        <w:spacing w:before="120" w:after="120"/>
        <w:jc w:val="both"/>
        <w:rPr>
          <w:szCs w:val="24"/>
        </w:rPr>
      </w:pPr>
    </w:p>
    <w:p w:rsidR="00535355" w:rsidRDefault="00535355" w:rsidP="00535355">
      <w:pPr>
        <w:spacing w:before="120" w:after="120"/>
        <w:jc w:val="both"/>
      </w:pPr>
      <w:r>
        <w:br w:type="page"/>
      </w:r>
    </w:p>
    <w:p w:rsidR="00535355" w:rsidRPr="006C0FAF" w:rsidRDefault="00535355" w:rsidP="00535355">
      <w:pPr>
        <w:spacing w:before="120" w:after="120"/>
        <w:jc w:val="both"/>
      </w:pPr>
    </w:p>
    <w:p w:rsidR="00535355" w:rsidRPr="00D21A66" w:rsidRDefault="00535355" w:rsidP="00535355">
      <w:pPr>
        <w:spacing w:before="120" w:after="120"/>
        <w:ind w:firstLine="0"/>
        <w:jc w:val="center"/>
        <w:rPr>
          <w:bCs/>
          <w:sz w:val="40"/>
          <w:szCs w:val="28"/>
        </w:rPr>
      </w:pPr>
      <w:bookmarkStart w:id="3" w:name="Pour_la_defense"/>
      <w:r w:rsidRPr="00D21A66">
        <w:rPr>
          <w:bCs/>
          <w:sz w:val="40"/>
          <w:szCs w:val="28"/>
        </w:rPr>
        <w:t>P</w:t>
      </w:r>
      <w:r>
        <w:rPr>
          <w:bCs/>
          <w:sz w:val="40"/>
          <w:szCs w:val="28"/>
        </w:rPr>
        <w:t>OUR LA DÉFENSE</w:t>
      </w:r>
      <w:r>
        <w:rPr>
          <w:bCs/>
          <w:sz w:val="40"/>
          <w:szCs w:val="28"/>
        </w:rPr>
        <w:br/>
      </w:r>
      <w:r w:rsidRPr="00D21A66">
        <w:rPr>
          <w:bCs/>
          <w:sz w:val="40"/>
          <w:szCs w:val="28"/>
        </w:rPr>
        <w:t>DE LA DÉMOCR</w:t>
      </w:r>
      <w:r w:rsidRPr="00D21A66">
        <w:rPr>
          <w:bCs/>
          <w:sz w:val="40"/>
          <w:szCs w:val="28"/>
        </w:rPr>
        <w:t>A</w:t>
      </w:r>
      <w:r w:rsidRPr="00D21A66">
        <w:rPr>
          <w:bCs/>
          <w:sz w:val="40"/>
          <w:szCs w:val="28"/>
        </w:rPr>
        <w:t>TIE</w:t>
      </w:r>
      <w:r w:rsidRPr="00D21A66">
        <w:rPr>
          <w:bCs/>
          <w:sz w:val="40"/>
          <w:szCs w:val="28"/>
        </w:rPr>
        <w:br/>
        <w:t>DANS NOTRE SYNDICAT !</w:t>
      </w:r>
    </w:p>
    <w:bookmarkEnd w:id="3"/>
    <w:p w:rsidR="00535355" w:rsidRPr="006C0FAF" w:rsidRDefault="00535355" w:rsidP="00535355">
      <w:pPr>
        <w:spacing w:before="120" w:after="120"/>
        <w:jc w:val="both"/>
      </w:pPr>
    </w:p>
    <w:p w:rsidR="00535355" w:rsidRPr="00F00623" w:rsidRDefault="00535355" w:rsidP="00535355">
      <w:pPr>
        <w:ind w:right="90" w:firstLine="0"/>
        <w:jc w:val="both"/>
        <w:rPr>
          <w:sz w:val="20"/>
        </w:rPr>
      </w:pPr>
      <w:hyperlink w:anchor="tdm" w:history="1">
        <w:r w:rsidRPr="00F00623">
          <w:rPr>
            <w:rStyle w:val="Lienhypertexte"/>
            <w:sz w:val="20"/>
          </w:rPr>
          <w:t>Retour à la table des matières</w:t>
        </w:r>
      </w:hyperlink>
    </w:p>
    <w:p w:rsidR="00535355" w:rsidRPr="006C0FAF" w:rsidRDefault="00535355" w:rsidP="00535355">
      <w:pPr>
        <w:spacing w:before="120" w:after="120"/>
        <w:jc w:val="both"/>
      </w:pPr>
      <w:r w:rsidRPr="006C0FAF">
        <w:t>En mai dernier, en prévision des élections à l’Exécutif du SPUQ, l'équipe Lefebvre-Janvier-Maurice-Braitstein-Vaillancourt faisait connaitre sa plateforme électorale à l'aide d'un document adressé « Aux membres du syndicat des professeurs de l'Un</w:t>
      </w:r>
      <w:r w:rsidRPr="006C0FAF">
        <w:t>i</w:t>
      </w:r>
      <w:r w:rsidRPr="006C0FAF">
        <w:t>versité du Québec à Montréal (SPUQ-UQAM) », daté du 7 mai 1979. Les candidats de cette équipe qui constituent aujourd'hui la majorité de notre Exécutif disaient, entre autres, vo</w:t>
      </w:r>
      <w:r w:rsidRPr="006C0FAF">
        <w:t>u</w:t>
      </w:r>
      <w:r w:rsidRPr="006C0FAF">
        <w:t>loir mettre de l'avant :</w:t>
      </w:r>
    </w:p>
    <w:p w:rsidR="00535355" w:rsidRDefault="00535355" w:rsidP="00535355">
      <w:pPr>
        <w:pStyle w:val="citationi"/>
      </w:pPr>
    </w:p>
    <w:p w:rsidR="00535355" w:rsidRPr="006C0FAF" w:rsidRDefault="00535355" w:rsidP="00535355">
      <w:pPr>
        <w:pStyle w:val="citationi"/>
      </w:pPr>
      <w:r>
        <w:t>Un syndicat démocratique ...</w:t>
      </w:r>
    </w:p>
    <w:p w:rsidR="00535355" w:rsidRDefault="00535355" w:rsidP="00535355">
      <w:pPr>
        <w:pStyle w:val="citationi"/>
      </w:pPr>
      <w:r w:rsidRPr="006C0FAF">
        <w:t>dont les mécanismes démocratiques pourront être repensés si les membres le désirent, de façon à ce qu'ils puissent prior</w:t>
      </w:r>
      <w:r w:rsidRPr="006C0FAF">
        <w:t>i</w:t>
      </w:r>
      <w:r w:rsidRPr="006C0FAF">
        <w:t>tairement décider des mécanismes qu'ils jugent le plus propres à exprimer leurs opinions (par exemple: utilisation des votes par assemblée départementale, pavillonnaire, par référendum, par assemblée générale), ceci dans le contexte d'une ouverture incon</w:t>
      </w:r>
      <w:r>
        <w:t>ditionnelle de l'exécutif à l'o</w:t>
      </w:r>
      <w:r w:rsidRPr="006C0FAF">
        <w:t>pinion de ses membres…</w:t>
      </w:r>
    </w:p>
    <w:p w:rsidR="00535355" w:rsidRDefault="00535355" w:rsidP="00535355">
      <w:pPr>
        <w:pStyle w:val="citationi"/>
      </w:pPr>
    </w:p>
    <w:p w:rsidR="00535355" w:rsidRDefault="00535355" w:rsidP="00535355">
      <w:pPr>
        <w:spacing w:before="120" w:after="120"/>
        <w:jc w:val="both"/>
      </w:pPr>
      <w:r w:rsidRPr="006C0FAF">
        <w:t>Aujourd'hui, l'Exécutif élu nous propose une première série d'amendements à nos statuts qu'il souhaite voir adoptés dès l'asse</w:t>
      </w:r>
      <w:r w:rsidRPr="006C0FAF">
        <w:t>m</w:t>
      </w:r>
      <w:r w:rsidRPr="006C0FAF">
        <w:t>blée générale du 28 septembre, c'est-à-dire dans deux semaines. Ces amendements visent essentiellement à introduire dans un premier temps la pratique du vote par référendum sur une foule de questions, dont les amendements ultérieurs à ces statuts, soustrayant ainsi une part importante de la souv</w:t>
      </w:r>
      <w:r w:rsidRPr="006C0FAF">
        <w:t>e</w:t>
      </w:r>
      <w:r w:rsidRPr="006C0FAF">
        <w:t xml:space="preserve">raineté de l'assemblée générale. D'autres amendements, nous informe-t-on, seront amenés plus tard; ils ont trait au mode de représentation et d'élection à l'Exécutif, à la </w:t>
      </w:r>
      <w:r>
        <w:t>composi</w:t>
      </w:r>
      <w:r w:rsidRPr="006C0FAF">
        <w:t>tion du comité de négociation, au vote sectoriel, etc.</w:t>
      </w:r>
    </w:p>
    <w:p w:rsidR="00535355" w:rsidRDefault="00535355" w:rsidP="00535355">
      <w:pPr>
        <w:spacing w:before="120" w:after="120"/>
        <w:jc w:val="both"/>
      </w:pPr>
      <w:r w:rsidRPr="006C0FAF">
        <w:lastRenderedPageBreak/>
        <w:t>Nous croyons que le processus engagé par cette proposition d'amendement visant à introduire le vote par référendum est excess</w:t>
      </w:r>
      <w:r w:rsidRPr="006C0FAF">
        <w:t>i</w:t>
      </w:r>
      <w:r w:rsidRPr="006C0FAF">
        <w:t>vement lourd de conséquences pour l'av</w:t>
      </w:r>
      <w:r w:rsidRPr="006C0FAF">
        <w:t>e</w:t>
      </w:r>
      <w:r w:rsidRPr="006C0FAF">
        <w:t>nir de notre syndicat. Même si l'Exécutif ne propose, pour l'instant, de n'introduire qu'une des m</w:t>
      </w:r>
      <w:r w:rsidRPr="006C0FAF">
        <w:t>e</w:t>
      </w:r>
      <w:r w:rsidRPr="006C0FAF">
        <w:t>sures évoquées dans son programme électoral, nous croyons qu'il est la voie ouverte à l'instauration dans notre syndicat d'un fonctionn</w:t>
      </w:r>
      <w:r w:rsidRPr="006C0FAF">
        <w:t>e</w:t>
      </w:r>
      <w:r w:rsidRPr="006C0FAF">
        <w:t>ment général dont nous nous devons de faire ressortir toutes les d</w:t>
      </w:r>
      <w:r w:rsidRPr="006C0FAF">
        <w:t>i</w:t>
      </w:r>
      <w:r w:rsidRPr="006C0FAF">
        <w:t>mensions et conséquences.</w:t>
      </w:r>
    </w:p>
    <w:p w:rsidR="00535355" w:rsidRPr="006C0FAF" w:rsidRDefault="00535355" w:rsidP="00535355">
      <w:pPr>
        <w:spacing w:before="120" w:after="120"/>
        <w:jc w:val="both"/>
      </w:pPr>
      <w:r w:rsidRPr="006C0FAF">
        <w:t>Nous pensons qu'une réflexion et un débat sur cette question do</w:t>
      </w:r>
      <w:r w:rsidRPr="006C0FAF">
        <w:t>i</w:t>
      </w:r>
      <w:r w:rsidRPr="006C0FAF">
        <w:t>vent être amorcés pa</w:t>
      </w:r>
      <w:r w:rsidRPr="006C0FAF">
        <w:t>r</w:t>
      </w:r>
      <w:r w:rsidRPr="006C0FAF">
        <w:t>mi les professeurs qui, au premier coup d'œil, pourraient se laisser convaincre du caractère en apparence démocrat</w:t>
      </w:r>
      <w:r w:rsidRPr="006C0FAF">
        <w:t>i</w:t>
      </w:r>
      <w:r w:rsidRPr="006C0FAF">
        <w:t>que des mesures proposées. Nous soumettons ce texte comme contr</w:t>
      </w:r>
      <w:r w:rsidRPr="006C0FAF">
        <w:t>i</w:t>
      </w:r>
      <w:r w:rsidRPr="006C0FAF">
        <w:t>bution à ce débat.</w:t>
      </w:r>
    </w:p>
    <w:p w:rsidR="00535355" w:rsidRDefault="00535355" w:rsidP="00535355">
      <w:pPr>
        <w:spacing w:before="120" w:after="120"/>
        <w:jc w:val="both"/>
      </w:pPr>
      <w:r w:rsidRPr="006C0FAF">
        <w:t>Par ailleurs, nous tenons à souligner le caractère hâtif de cette pr</w:t>
      </w:r>
      <w:r w:rsidRPr="006C0FAF">
        <w:t>o</w:t>
      </w:r>
      <w:r w:rsidRPr="006C0FAF">
        <w:t>position de l’Exécutif qui propose l'adoption d'un amendement d'une telle envergure, deux semaines se</w:t>
      </w:r>
      <w:r w:rsidRPr="006C0FAF">
        <w:t>u</w:t>
      </w:r>
      <w:r w:rsidRPr="006C0FAF">
        <w:t>lement après l'avoir communiqu</w:t>
      </w:r>
      <w:r>
        <w:t>é pour la première fois aux mem</w:t>
      </w:r>
      <w:r w:rsidRPr="006C0FAF">
        <w:t>bres. Cet empre</w:t>
      </w:r>
      <w:r w:rsidRPr="006C0FAF">
        <w:t>s</w:t>
      </w:r>
      <w:r w:rsidRPr="006C0FAF">
        <w:t>sement est d'autant plus problématique qu'à l'occasion de deux Conseils syndicaux su</w:t>
      </w:r>
      <w:r w:rsidRPr="006C0FAF">
        <w:t>c</w:t>
      </w:r>
      <w:r w:rsidRPr="006C0FAF">
        <w:t>cessifs (le 30 août et le 6 septembre), l'Exécutif a catégorique ment refusé de livrer au Conseil quelque indice que ce soit des propositions qu'il s'apprêtait à soumettre pour adoption, invoquant alors le caract</w:t>
      </w:r>
      <w:r w:rsidRPr="006C0FAF">
        <w:t>è</w:t>
      </w:r>
      <w:r w:rsidRPr="006C0FAF">
        <w:t>re non encore définitif de ces propositions. Nous croyons qu'abordé de cette manière le « débat » risque fort de ne pas se faire « </w:t>
      </w:r>
      <w:r w:rsidRPr="006C0FAF">
        <w:rPr>
          <w:i/>
          <w:iCs/>
        </w:rPr>
        <w:t>dans le contexte d'une ouverture inconditionnelle de l'Exécutif à l'opinion de ses me</w:t>
      </w:r>
      <w:r w:rsidRPr="006C0FAF">
        <w:rPr>
          <w:i/>
          <w:iCs/>
        </w:rPr>
        <w:t>m</w:t>
      </w:r>
      <w:r w:rsidRPr="006C0FAF">
        <w:rPr>
          <w:i/>
          <w:iCs/>
        </w:rPr>
        <w:t>bres </w:t>
      </w:r>
      <w:r w:rsidRPr="006C0FAF">
        <w:t>», pour reprendre les termes mêmes utilisés par l'équipe Lefebvre dans sa plateforme électorale et r</w:t>
      </w:r>
      <w:r w:rsidRPr="006C0FAF">
        <w:t>é</w:t>
      </w:r>
      <w:r w:rsidRPr="006C0FAF">
        <w:t>itérés verbalement par après.</w:t>
      </w:r>
    </w:p>
    <w:p w:rsidR="00535355" w:rsidRPr="006C0FAF" w:rsidRDefault="00535355" w:rsidP="00535355">
      <w:pPr>
        <w:spacing w:before="120" w:after="120"/>
        <w:jc w:val="both"/>
        <w:rPr>
          <w:b/>
          <w:bCs/>
        </w:rPr>
      </w:pPr>
      <w:r>
        <w:rPr>
          <w:b/>
          <w:bCs/>
        </w:rPr>
        <w:br w:type="page"/>
      </w:r>
    </w:p>
    <w:p w:rsidR="00535355" w:rsidRDefault="00535355" w:rsidP="00535355">
      <w:pPr>
        <w:pStyle w:val="planche"/>
      </w:pPr>
      <w:bookmarkStart w:id="4" w:name="Pour_la_defense_1"/>
      <w:r>
        <w:t>1 - LES STATUTS DU SPUQ,</w:t>
      </w:r>
      <w:r>
        <w:br/>
      </w:r>
      <w:r w:rsidRPr="006C0FAF">
        <w:t>GAGES D'UN FONCTIO</w:t>
      </w:r>
      <w:r w:rsidRPr="006C0FAF">
        <w:t>N</w:t>
      </w:r>
      <w:r w:rsidRPr="006C0FAF">
        <w:t>NEMENT</w:t>
      </w:r>
      <w:r>
        <w:br/>
      </w:r>
      <w:r w:rsidRPr="006C0FAF">
        <w:t>SYNDICAL DÉMOCRAT</w:t>
      </w:r>
      <w:r w:rsidRPr="006C0FAF">
        <w:t>I</w:t>
      </w:r>
      <w:r w:rsidRPr="006C0FAF">
        <w:t>QUE</w:t>
      </w:r>
    </w:p>
    <w:bookmarkEnd w:id="4"/>
    <w:p w:rsidR="00535355" w:rsidRDefault="00535355" w:rsidP="00535355">
      <w:pPr>
        <w:spacing w:before="120" w:after="120"/>
        <w:jc w:val="both"/>
        <w:rPr>
          <w:szCs w:val="24"/>
        </w:rPr>
      </w:pPr>
    </w:p>
    <w:p w:rsidR="00535355" w:rsidRPr="00F00623" w:rsidRDefault="00535355" w:rsidP="00535355">
      <w:pPr>
        <w:ind w:right="90" w:firstLine="0"/>
        <w:jc w:val="both"/>
        <w:rPr>
          <w:sz w:val="20"/>
        </w:rPr>
      </w:pPr>
      <w:hyperlink w:anchor="tdm" w:history="1">
        <w:r w:rsidRPr="00F00623">
          <w:rPr>
            <w:rStyle w:val="Lienhypertexte"/>
            <w:sz w:val="20"/>
          </w:rPr>
          <w:t>Retour à la table des matières</w:t>
        </w:r>
      </w:hyperlink>
    </w:p>
    <w:p w:rsidR="00535355" w:rsidRDefault="00535355" w:rsidP="00535355">
      <w:pPr>
        <w:spacing w:before="120" w:after="120"/>
        <w:jc w:val="both"/>
        <w:rPr>
          <w:szCs w:val="24"/>
        </w:rPr>
      </w:pPr>
      <w:r w:rsidRPr="006C0FAF">
        <w:rPr>
          <w:szCs w:val="24"/>
        </w:rPr>
        <w:t>Il nous semble important dans un premier temps, dans l'intérêt des nouveaux membres du SPUQ, mais aussi pour ceux qui y militent d</w:t>
      </w:r>
      <w:r w:rsidRPr="006C0FAF">
        <w:rPr>
          <w:szCs w:val="24"/>
        </w:rPr>
        <w:t>e</w:t>
      </w:r>
      <w:r w:rsidRPr="006C0FAF">
        <w:rPr>
          <w:szCs w:val="24"/>
        </w:rPr>
        <w:t>puis longtemps, de dresser un bref tableau récapitulatif de notre fon</w:t>
      </w:r>
      <w:r w:rsidRPr="006C0FAF">
        <w:rPr>
          <w:szCs w:val="24"/>
        </w:rPr>
        <w:t>c</w:t>
      </w:r>
      <w:r w:rsidRPr="006C0FAF">
        <w:rPr>
          <w:szCs w:val="24"/>
        </w:rPr>
        <w:t>tionnement syndical, des règles de ce fonctionnement en vigueur d</w:t>
      </w:r>
      <w:r w:rsidRPr="006C0FAF">
        <w:rPr>
          <w:szCs w:val="24"/>
        </w:rPr>
        <w:t>e</w:t>
      </w:r>
      <w:r w:rsidRPr="006C0FAF">
        <w:rPr>
          <w:szCs w:val="24"/>
        </w:rPr>
        <w:t>puis que le syndicat a été fondé, des raisons qui nous ont amenés à les choisir et qui nous motivent aujourd’hui à les défendre.</w:t>
      </w:r>
    </w:p>
    <w:p w:rsidR="00535355" w:rsidRPr="006C0FAF" w:rsidRDefault="00535355" w:rsidP="00535355">
      <w:pPr>
        <w:spacing w:before="120" w:after="120"/>
        <w:jc w:val="both"/>
        <w:rPr>
          <w:szCs w:val="24"/>
        </w:rPr>
      </w:pPr>
      <w:r w:rsidRPr="006C0FAF">
        <w:rPr>
          <w:szCs w:val="24"/>
        </w:rPr>
        <w:t>En 1975, pour marquer son cinquième anniversaire et dans le cadre de la préparation de sa troisième convention collective, le SPUQ p</w:t>
      </w:r>
      <w:r w:rsidRPr="006C0FAF">
        <w:rPr>
          <w:szCs w:val="24"/>
        </w:rPr>
        <w:t>u</w:t>
      </w:r>
      <w:r w:rsidRPr="006C0FAF">
        <w:rPr>
          <w:szCs w:val="24"/>
        </w:rPr>
        <w:t xml:space="preserve">bliait un dossier historique intitulé </w:t>
      </w:r>
      <w:r w:rsidRPr="006C0FAF">
        <w:rPr>
          <w:i/>
          <w:iCs/>
          <w:szCs w:val="24"/>
        </w:rPr>
        <w:t>Syndicalisme et Pouvoir à l'Un</w:t>
      </w:r>
      <w:r w:rsidRPr="006C0FAF">
        <w:rPr>
          <w:i/>
          <w:iCs/>
          <w:szCs w:val="24"/>
        </w:rPr>
        <w:t>i</w:t>
      </w:r>
      <w:r w:rsidRPr="006C0FAF">
        <w:rPr>
          <w:i/>
          <w:iCs/>
          <w:szCs w:val="24"/>
        </w:rPr>
        <w:t>versité</w:t>
      </w:r>
      <w:r w:rsidRPr="006C0FAF">
        <w:rPr>
          <w:szCs w:val="24"/>
        </w:rPr>
        <w:t>, dans lequel nous étions amenés, en rappelant les grands traits de notre vie syndicale au cours de ces cinq premières années, à expl</w:t>
      </w:r>
      <w:r w:rsidRPr="006C0FAF">
        <w:rPr>
          <w:szCs w:val="24"/>
        </w:rPr>
        <w:t>i</w:t>
      </w:r>
      <w:r w:rsidRPr="006C0FAF">
        <w:rPr>
          <w:szCs w:val="24"/>
        </w:rPr>
        <w:t>quer le sens de nos structures syndicales, l'articulation entre les dive</w:t>
      </w:r>
      <w:r w:rsidRPr="006C0FAF">
        <w:rPr>
          <w:szCs w:val="24"/>
        </w:rPr>
        <w:t>r</w:t>
      </w:r>
      <w:r w:rsidRPr="006C0FAF">
        <w:rPr>
          <w:szCs w:val="24"/>
        </w:rPr>
        <w:t>ses in</w:t>
      </w:r>
      <w:r w:rsidRPr="006C0FAF">
        <w:rPr>
          <w:szCs w:val="24"/>
        </w:rPr>
        <w:t>s</w:t>
      </w:r>
      <w:r w:rsidRPr="006C0FAF">
        <w:rPr>
          <w:szCs w:val="24"/>
        </w:rPr>
        <w:t>tances, la signification et la portée des mandats syndicaux, etc.</w:t>
      </w:r>
    </w:p>
    <w:p w:rsidR="00535355" w:rsidRDefault="00535355" w:rsidP="00535355">
      <w:pPr>
        <w:spacing w:before="120" w:after="120"/>
        <w:jc w:val="both"/>
        <w:rPr>
          <w:szCs w:val="24"/>
        </w:rPr>
      </w:pPr>
      <w:r w:rsidRPr="006C0FAF">
        <w:rPr>
          <w:szCs w:val="24"/>
        </w:rPr>
        <w:t>Il nous semble utile de reproduire ici quelques paragraphes de ce dossier historique (p. 22-24) qui s'adressent spécifiquement à la con</w:t>
      </w:r>
      <w:r w:rsidRPr="006C0FAF">
        <w:rPr>
          <w:szCs w:val="24"/>
        </w:rPr>
        <w:t>s</w:t>
      </w:r>
      <w:r w:rsidRPr="006C0FAF">
        <w:rPr>
          <w:szCs w:val="24"/>
        </w:rPr>
        <w:t>tit</w:t>
      </w:r>
      <w:r w:rsidRPr="006C0FAF">
        <w:rPr>
          <w:szCs w:val="24"/>
        </w:rPr>
        <w:t>u</w:t>
      </w:r>
      <w:r w:rsidRPr="006C0FAF">
        <w:rPr>
          <w:szCs w:val="24"/>
        </w:rPr>
        <w:t>tion du SPUQ et au fonctionnement démocratique qu'elle assure.</w:t>
      </w:r>
    </w:p>
    <w:p w:rsidR="00535355" w:rsidRPr="006C0FAF" w:rsidRDefault="00535355" w:rsidP="00535355">
      <w:pPr>
        <w:spacing w:before="120" w:after="120"/>
        <w:jc w:val="both"/>
        <w:rPr>
          <w:szCs w:val="24"/>
        </w:rPr>
      </w:pPr>
    </w:p>
    <w:p w:rsidR="00535355" w:rsidRPr="00D21A66" w:rsidRDefault="00535355" w:rsidP="00535355">
      <w:pPr>
        <w:tabs>
          <w:tab w:val="bar" w:pos="0"/>
        </w:tabs>
        <w:spacing w:before="120" w:after="120"/>
        <w:ind w:left="360"/>
        <w:jc w:val="both"/>
        <w:rPr>
          <w:b/>
          <w:bCs/>
          <w:i/>
          <w:iCs/>
          <w:color w:val="000090"/>
          <w:szCs w:val="24"/>
        </w:rPr>
      </w:pPr>
      <w:r w:rsidRPr="00D21A66">
        <w:rPr>
          <w:b/>
          <w:bCs/>
          <w:i/>
          <w:iCs/>
          <w:color w:val="000090"/>
          <w:szCs w:val="24"/>
        </w:rPr>
        <w:t>La constitution du SPUQ</w:t>
      </w:r>
    </w:p>
    <w:p w:rsidR="00535355" w:rsidRPr="00D21A66" w:rsidRDefault="00535355" w:rsidP="00535355">
      <w:pPr>
        <w:tabs>
          <w:tab w:val="bar" w:pos="0"/>
        </w:tabs>
        <w:spacing w:before="120" w:after="120"/>
        <w:ind w:left="360"/>
        <w:jc w:val="both"/>
        <w:rPr>
          <w:i/>
          <w:iCs/>
          <w:color w:val="000090"/>
          <w:szCs w:val="24"/>
        </w:rPr>
      </w:pPr>
    </w:p>
    <w:p w:rsidR="00535355" w:rsidRPr="00D21A66" w:rsidRDefault="00EB0A19" w:rsidP="00535355">
      <w:pPr>
        <w:tabs>
          <w:tab w:val="bar" w:pos="0"/>
        </w:tabs>
        <w:spacing w:before="120" w:after="120"/>
        <w:ind w:left="360"/>
        <w:jc w:val="both"/>
        <w:rPr>
          <w:i/>
          <w:iCs/>
          <w:color w:val="000090"/>
          <w:szCs w:val="24"/>
        </w:rPr>
      </w:pPr>
      <w:r w:rsidRPr="00D21A66">
        <w:rPr>
          <w:i/>
          <w:iCs/>
          <w:noProof/>
          <w:color w:val="000090"/>
          <w:szCs w:val="24"/>
        </w:rPr>
        <mc:AlternateContent>
          <mc:Choice Requires="wps">
            <w:drawing>
              <wp:anchor distT="0" distB="0" distL="114300" distR="114300" simplePos="0" relativeHeight="251656704" behindDoc="1" locked="0" layoutInCell="1" allowOverlap="1">
                <wp:simplePos x="0" y="0"/>
                <wp:positionH relativeFrom="page">
                  <wp:posOffset>4424045</wp:posOffset>
                </wp:positionH>
                <wp:positionV relativeFrom="paragraph">
                  <wp:posOffset>-104140</wp:posOffset>
                </wp:positionV>
                <wp:extent cx="1013460" cy="12827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3460" cy="128270"/>
                        </a:xfrm>
                        <a:prstGeom prst="rect">
                          <a:avLst/>
                        </a:prstGeom>
                        <a:noFill/>
                        <a:ln>
                          <a:noFill/>
                        </a:ln>
                      </wps:spPr>
                      <wps:txbx>
                        <w:txbxContent>
                          <w:p w:rsidR="00535355" w:rsidRDefault="00535355" w:rsidP="00535355">
                            <w:pPr>
                              <w:tabs>
                                <w:tab w:val="left" w:pos="1448"/>
                              </w:tabs>
                              <w:spacing w:line="201" w:lineRule="exact"/>
                              <w:rPr>
                                <w:rFonts w:ascii="Arial" w:hAns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48.35pt;margin-top:-8.2pt;width:79.8pt;height:10.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" filled="f" stroked="f">
                <v:textbox inset="0,0,0,0">
                  <w:txbxContent>
                    <w:p w:rsidR="00535355" w:rsidRDefault="00535355" w:rsidP="00535355">
                      <w:pPr>
                        <w:tabs>
                          <w:tab w:val="left" w:pos="1448"/>
                        </w:tabs>
                        <w:spacing w:line="201" w:lineRule="exact"/>
                        <w:rPr>
                          <w:rFonts w:ascii="Arial" w:hAnsi="Arial"/>
                          <w:sz w:val="18"/>
                        </w:rPr>
                      </w:pPr>
                    </w:p>
                  </w:txbxContent>
                </v:textbox>
                <w10:wrap anchorx="page"/>
              </v:shape>
            </w:pict>
          </mc:Fallback>
        </mc:AlternateContent>
      </w:r>
      <w:r w:rsidR="00535355" w:rsidRPr="00D21A66">
        <w:rPr>
          <w:i/>
          <w:iCs/>
          <w:color w:val="000090"/>
          <w:szCs w:val="24"/>
        </w:rPr>
        <w:t>Ce fonctionnement démocratique que les professeurs syndiqués ont voulu implanter dans leur travail quotidien, est aussi la cara</w:t>
      </w:r>
      <w:r w:rsidR="00535355" w:rsidRPr="00D21A66">
        <w:rPr>
          <w:i/>
          <w:iCs/>
          <w:color w:val="000090"/>
          <w:szCs w:val="24"/>
        </w:rPr>
        <w:t>c</w:t>
      </w:r>
      <w:r w:rsidR="00535355" w:rsidRPr="00D21A66">
        <w:rPr>
          <w:i/>
          <w:iCs/>
          <w:color w:val="000090"/>
          <w:szCs w:val="24"/>
        </w:rPr>
        <w:t>téristique dominante de leur fonctionnement syndical. La constit</w:t>
      </w:r>
      <w:r w:rsidR="00535355" w:rsidRPr="00D21A66">
        <w:rPr>
          <w:i/>
          <w:iCs/>
          <w:color w:val="000090"/>
          <w:szCs w:val="24"/>
        </w:rPr>
        <w:t>u</w:t>
      </w:r>
      <w:r w:rsidR="00535355" w:rsidRPr="00D21A66">
        <w:rPr>
          <w:i/>
          <w:iCs/>
          <w:color w:val="000090"/>
          <w:szCs w:val="24"/>
        </w:rPr>
        <w:t xml:space="preserve">tion qu'ils adoptent avec sa </w:t>
      </w:r>
      <w:r w:rsidR="00535355" w:rsidRPr="00D21A66">
        <w:rPr>
          <w:b/>
          <w:i/>
          <w:iCs/>
          <w:color w:val="000090"/>
          <w:szCs w:val="24"/>
        </w:rPr>
        <w:t xml:space="preserve">structure à trois niveaux, </w:t>
      </w:r>
      <w:r w:rsidR="00535355" w:rsidRPr="00D21A66">
        <w:rPr>
          <w:i/>
          <w:iCs/>
          <w:color w:val="000090"/>
          <w:szCs w:val="24"/>
        </w:rPr>
        <w:t xml:space="preserve">Exécutif, Conseil syndical, Assemblée générale, et la </w:t>
      </w:r>
      <w:r w:rsidR="00535355" w:rsidRPr="00D21A66">
        <w:rPr>
          <w:b/>
          <w:i/>
          <w:iCs/>
          <w:color w:val="000090"/>
          <w:szCs w:val="24"/>
        </w:rPr>
        <w:t xml:space="preserve">révocabilité en tout </w:t>
      </w:r>
      <w:r w:rsidR="00535355" w:rsidRPr="00D21A66">
        <w:rPr>
          <w:b/>
          <w:bCs/>
          <w:i/>
          <w:iCs/>
          <w:color w:val="000090"/>
          <w:szCs w:val="24"/>
        </w:rPr>
        <w:t>temps</w:t>
      </w:r>
      <w:r w:rsidR="00535355" w:rsidRPr="00D21A66">
        <w:rPr>
          <w:i/>
          <w:iCs/>
          <w:color w:val="000090"/>
          <w:szCs w:val="24"/>
        </w:rPr>
        <w:t xml:space="preserve"> de tous les re</w:t>
      </w:r>
      <w:r w:rsidR="00535355" w:rsidRPr="00D21A66">
        <w:rPr>
          <w:i/>
          <w:iCs/>
          <w:color w:val="000090"/>
          <w:szCs w:val="24"/>
        </w:rPr>
        <w:t>s</w:t>
      </w:r>
      <w:r w:rsidR="00535355" w:rsidRPr="00D21A66">
        <w:rPr>
          <w:i/>
          <w:iCs/>
          <w:color w:val="000090"/>
          <w:szCs w:val="24"/>
        </w:rPr>
        <w:t xml:space="preserve">ponsables du syndicat à quelque niveau que ce soit, en est l'expression concrète. </w:t>
      </w:r>
      <w:r w:rsidR="00535355" w:rsidRPr="00D21A66">
        <w:rPr>
          <w:b/>
          <w:i/>
          <w:iCs/>
          <w:color w:val="000090"/>
          <w:szCs w:val="24"/>
        </w:rPr>
        <w:t xml:space="preserve">L'Assemblée générale </w:t>
      </w:r>
      <w:r w:rsidR="00535355" w:rsidRPr="00D21A66">
        <w:rPr>
          <w:i/>
          <w:iCs/>
          <w:color w:val="000090"/>
          <w:szCs w:val="24"/>
        </w:rPr>
        <w:t>est souveraine, elle se réunit statuta</w:t>
      </w:r>
      <w:r w:rsidR="00535355" w:rsidRPr="00D21A66">
        <w:rPr>
          <w:i/>
          <w:iCs/>
          <w:color w:val="000090"/>
          <w:szCs w:val="24"/>
        </w:rPr>
        <w:t>i</w:t>
      </w:r>
      <w:r w:rsidR="00535355" w:rsidRPr="00D21A66">
        <w:rPr>
          <w:i/>
          <w:iCs/>
          <w:color w:val="000090"/>
          <w:szCs w:val="24"/>
        </w:rPr>
        <w:t xml:space="preserve">rement deux fois par année, mais </w:t>
      </w:r>
      <w:r w:rsidR="00535355" w:rsidRPr="00D21A66">
        <w:rPr>
          <w:i/>
          <w:iCs/>
          <w:color w:val="000090"/>
          <w:szCs w:val="24"/>
        </w:rPr>
        <w:lastRenderedPageBreak/>
        <w:t>elle peut être convoquée en asse</w:t>
      </w:r>
      <w:r w:rsidR="00535355" w:rsidRPr="00D21A66">
        <w:rPr>
          <w:i/>
          <w:iCs/>
          <w:color w:val="000090"/>
          <w:szCs w:val="24"/>
        </w:rPr>
        <w:t>m</w:t>
      </w:r>
      <w:r w:rsidR="00535355" w:rsidRPr="00D21A66">
        <w:rPr>
          <w:i/>
          <w:iCs/>
          <w:color w:val="000090"/>
          <w:szCs w:val="24"/>
        </w:rPr>
        <w:t>blée spéciale à tout moment. Elle est la seule habilitée à prendre certaines décisions comme l'acce</w:t>
      </w:r>
      <w:r w:rsidR="00535355" w:rsidRPr="00D21A66">
        <w:rPr>
          <w:i/>
          <w:iCs/>
          <w:color w:val="000090"/>
          <w:szCs w:val="24"/>
        </w:rPr>
        <w:t>p</w:t>
      </w:r>
      <w:r w:rsidR="00535355" w:rsidRPr="00D21A66">
        <w:rPr>
          <w:i/>
          <w:iCs/>
          <w:color w:val="000090"/>
          <w:szCs w:val="24"/>
        </w:rPr>
        <w:t>tation ou le rejet d'une convention co</w:t>
      </w:r>
      <w:r w:rsidR="00535355" w:rsidRPr="00D21A66">
        <w:rPr>
          <w:i/>
          <w:iCs/>
          <w:color w:val="000090"/>
          <w:szCs w:val="24"/>
        </w:rPr>
        <w:t>l</w:t>
      </w:r>
      <w:r w:rsidR="00535355" w:rsidRPr="00D21A66">
        <w:rPr>
          <w:i/>
          <w:iCs/>
          <w:color w:val="000090"/>
          <w:szCs w:val="24"/>
        </w:rPr>
        <w:t xml:space="preserve">lective, le déclenchement et l’interruption d'une grève, la fixation de la cotisation syndicale, etc. Entre les assemblées générales, c'est le </w:t>
      </w:r>
      <w:r w:rsidR="00535355" w:rsidRPr="00D21A66">
        <w:rPr>
          <w:b/>
          <w:i/>
          <w:iCs/>
          <w:color w:val="000090"/>
          <w:szCs w:val="24"/>
        </w:rPr>
        <w:t xml:space="preserve">Conseil syndical </w:t>
      </w:r>
      <w:r w:rsidR="00535355" w:rsidRPr="00D21A66">
        <w:rPr>
          <w:i/>
          <w:iCs/>
          <w:color w:val="000090"/>
          <w:szCs w:val="24"/>
        </w:rPr>
        <w:t>qui prend toutes les décisions. Le Conseil syndical n'est pas un Exéc</w:t>
      </w:r>
      <w:r w:rsidR="00535355" w:rsidRPr="00D21A66">
        <w:rPr>
          <w:i/>
          <w:iCs/>
          <w:color w:val="000090"/>
          <w:szCs w:val="24"/>
        </w:rPr>
        <w:t>u</w:t>
      </w:r>
      <w:r w:rsidR="00535355" w:rsidRPr="00D21A66">
        <w:rPr>
          <w:i/>
          <w:iCs/>
          <w:color w:val="000090"/>
          <w:szCs w:val="24"/>
        </w:rPr>
        <w:t>tif élargi, c'est le regroupement de tous les délégués syndicaux élus par les départements à raison d'un délégué par tranche de dix pr</w:t>
      </w:r>
      <w:r w:rsidR="00535355" w:rsidRPr="00D21A66">
        <w:rPr>
          <w:i/>
          <w:iCs/>
          <w:color w:val="000090"/>
          <w:szCs w:val="24"/>
        </w:rPr>
        <w:t>o</w:t>
      </w:r>
      <w:r w:rsidR="00535355" w:rsidRPr="00D21A66">
        <w:rPr>
          <w:i/>
          <w:iCs/>
          <w:color w:val="000090"/>
          <w:szCs w:val="24"/>
        </w:rPr>
        <w:t>fesseurs, ainsi que des membres de l’Exécutif. Il reflète ainsi les structures du milieu de travail et permet à tous les syndiqués d'avoir une prise directe sur le syndicat.</w:t>
      </w:r>
    </w:p>
    <w:p w:rsidR="00535355" w:rsidRDefault="00535355" w:rsidP="00535355">
      <w:pPr>
        <w:tabs>
          <w:tab w:val="bar" w:pos="0"/>
        </w:tabs>
        <w:spacing w:before="120" w:after="120"/>
        <w:ind w:left="720"/>
        <w:jc w:val="both"/>
        <w:rPr>
          <w:i/>
          <w:iCs/>
          <w:color w:val="000090"/>
          <w:szCs w:val="24"/>
        </w:rPr>
      </w:pPr>
    </w:p>
    <w:p w:rsidR="00535355" w:rsidRPr="00D21A66" w:rsidRDefault="00535355" w:rsidP="00535355">
      <w:pPr>
        <w:tabs>
          <w:tab w:val="bar" w:pos="0"/>
        </w:tabs>
        <w:spacing w:before="120" w:after="120"/>
        <w:ind w:left="720"/>
        <w:jc w:val="both"/>
        <w:rPr>
          <w:i/>
          <w:iCs/>
          <w:color w:val="000090"/>
          <w:sz w:val="24"/>
          <w:szCs w:val="24"/>
        </w:rPr>
      </w:pPr>
      <w:r w:rsidRPr="00D21A66">
        <w:rPr>
          <w:i/>
          <w:iCs/>
          <w:color w:val="000090"/>
          <w:szCs w:val="24"/>
        </w:rPr>
        <w:t>« </w:t>
      </w:r>
      <w:r w:rsidRPr="00D21A66">
        <w:rPr>
          <w:i/>
          <w:iCs/>
          <w:color w:val="000090"/>
          <w:sz w:val="24"/>
          <w:szCs w:val="24"/>
        </w:rPr>
        <w:t xml:space="preserve">Le délégué syndical </w:t>
      </w:r>
      <w:r w:rsidRPr="00D21A66">
        <w:rPr>
          <w:b/>
          <w:i/>
          <w:iCs/>
          <w:color w:val="000090"/>
          <w:sz w:val="24"/>
          <w:szCs w:val="24"/>
        </w:rPr>
        <w:t xml:space="preserve">transmet </w:t>
      </w:r>
      <w:r w:rsidRPr="00D21A66">
        <w:rPr>
          <w:i/>
          <w:iCs/>
          <w:color w:val="000090"/>
          <w:sz w:val="24"/>
          <w:szCs w:val="24"/>
        </w:rPr>
        <w:t>au Conseil syndical les déc</w:t>
      </w:r>
      <w:r w:rsidRPr="00D21A66">
        <w:rPr>
          <w:i/>
          <w:iCs/>
          <w:color w:val="000090"/>
          <w:sz w:val="24"/>
          <w:szCs w:val="24"/>
        </w:rPr>
        <w:t>i</w:t>
      </w:r>
      <w:r w:rsidRPr="00D21A66">
        <w:rPr>
          <w:i/>
          <w:iCs/>
          <w:color w:val="000090"/>
          <w:sz w:val="24"/>
          <w:szCs w:val="24"/>
        </w:rPr>
        <w:t xml:space="preserve">sions ou propositions de son département et </w:t>
      </w:r>
      <w:r w:rsidRPr="00D21A66">
        <w:rPr>
          <w:b/>
          <w:i/>
          <w:iCs/>
          <w:color w:val="000090"/>
          <w:sz w:val="24"/>
          <w:szCs w:val="24"/>
        </w:rPr>
        <w:t xml:space="preserve">défend </w:t>
      </w:r>
      <w:r w:rsidRPr="00D21A66">
        <w:rPr>
          <w:i/>
          <w:iCs/>
          <w:color w:val="000090"/>
          <w:sz w:val="24"/>
          <w:szCs w:val="24"/>
        </w:rPr>
        <w:t>les positions de son départ</w:t>
      </w:r>
      <w:r w:rsidRPr="00D21A66">
        <w:rPr>
          <w:i/>
          <w:iCs/>
          <w:color w:val="000090"/>
          <w:sz w:val="24"/>
          <w:szCs w:val="24"/>
        </w:rPr>
        <w:t>e</w:t>
      </w:r>
      <w:r w:rsidRPr="00D21A66">
        <w:rPr>
          <w:i/>
          <w:iCs/>
          <w:color w:val="000090"/>
          <w:sz w:val="24"/>
          <w:szCs w:val="24"/>
        </w:rPr>
        <w:t>ment auprès du Conseil.</w:t>
      </w:r>
    </w:p>
    <w:p w:rsidR="00535355" w:rsidRPr="00D21A66" w:rsidRDefault="00535355" w:rsidP="00535355">
      <w:pPr>
        <w:tabs>
          <w:tab w:val="bar" w:pos="0"/>
        </w:tabs>
        <w:spacing w:before="120" w:after="120"/>
        <w:ind w:left="720"/>
        <w:jc w:val="both"/>
        <w:rPr>
          <w:i/>
          <w:iCs/>
          <w:color w:val="000090"/>
          <w:sz w:val="24"/>
          <w:szCs w:val="24"/>
        </w:rPr>
      </w:pPr>
      <w:r w:rsidRPr="00D21A66">
        <w:rPr>
          <w:i/>
          <w:iCs/>
          <w:color w:val="000090"/>
          <w:sz w:val="24"/>
          <w:szCs w:val="24"/>
        </w:rPr>
        <w:t>Le délégué syndical transmet à son département les politiques et déc</w:t>
      </w:r>
      <w:r w:rsidRPr="00D21A66">
        <w:rPr>
          <w:i/>
          <w:iCs/>
          <w:color w:val="000090"/>
          <w:sz w:val="24"/>
          <w:szCs w:val="24"/>
        </w:rPr>
        <w:t>i</w:t>
      </w:r>
      <w:r w:rsidRPr="00D21A66">
        <w:rPr>
          <w:i/>
          <w:iCs/>
          <w:color w:val="000090"/>
          <w:sz w:val="24"/>
          <w:szCs w:val="24"/>
        </w:rPr>
        <w:t>sions du Conseil syndical.</w:t>
      </w:r>
    </w:p>
    <w:p w:rsidR="00535355" w:rsidRPr="00D21A66" w:rsidRDefault="00535355" w:rsidP="00535355">
      <w:pPr>
        <w:tabs>
          <w:tab w:val="bar" w:pos="0"/>
        </w:tabs>
        <w:spacing w:before="120" w:after="120"/>
        <w:ind w:left="720"/>
        <w:jc w:val="both"/>
        <w:rPr>
          <w:i/>
          <w:iCs/>
          <w:color w:val="000090"/>
          <w:sz w:val="24"/>
          <w:szCs w:val="24"/>
        </w:rPr>
      </w:pPr>
      <w:r w:rsidRPr="00D21A66">
        <w:rPr>
          <w:i/>
          <w:iCs/>
          <w:color w:val="000090"/>
          <w:sz w:val="24"/>
          <w:szCs w:val="24"/>
        </w:rPr>
        <w:t>De par la constitution, le Conseil syndical doit se réunir au moins 4 fois par année. Il se réunit en fait 1 ou 2 fois par mois.</w:t>
      </w:r>
    </w:p>
    <w:p w:rsidR="00535355" w:rsidRPr="00D21A66" w:rsidRDefault="00535355" w:rsidP="00535355">
      <w:pPr>
        <w:tabs>
          <w:tab w:val="bar" w:pos="0"/>
        </w:tabs>
        <w:spacing w:before="120" w:after="120"/>
        <w:ind w:left="720"/>
        <w:jc w:val="both"/>
        <w:rPr>
          <w:i/>
          <w:iCs/>
          <w:color w:val="000090"/>
          <w:sz w:val="24"/>
          <w:szCs w:val="24"/>
        </w:rPr>
      </w:pPr>
      <w:r w:rsidRPr="00D21A66">
        <w:rPr>
          <w:i/>
          <w:iCs/>
          <w:color w:val="000090"/>
          <w:sz w:val="24"/>
          <w:szCs w:val="24"/>
        </w:rPr>
        <w:t>Le Conseil syndical élit les professeurs responsables des divers com</w:t>
      </w:r>
      <w:r w:rsidRPr="00D21A66">
        <w:rPr>
          <w:i/>
          <w:iCs/>
          <w:color w:val="000090"/>
          <w:sz w:val="24"/>
          <w:szCs w:val="24"/>
        </w:rPr>
        <w:t>i</w:t>
      </w:r>
      <w:r w:rsidRPr="00D21A66">
        <w:rPr>
          <w:i/>
          <w:iCs/>
          <w:color w:val="000090"/>
          <w:sz w:val="24"/>
          <w:szCs w:val="24"/>
        </w:rPr>
        <w:t>tés du syndicat. Le Conseil syndical fixe les mandats des respo</w:t>
      </w:r>
      <w:r w:rsidRPr="00D21A66">
        <w:rPr>
          <w:i/>
          <w:iCs/>
          <w:color w:val="000090"/>
          <w:sz w:val="24"/>
          <w:szCs w:val="24"/>
        </w:rPr>
        <w:t>n</w:t>
      </w:r>
      <w:r w:rsidRPr="00D21A66">
        <w:rPr>
          <w:i/>
          <w:iCs/>
          <w:color w:val="000090"/>
          <w:sz w:val="24"/>
          <w:szCs w:val="24"/>
        </w:rPr>
        <w:t>sables au sein des comités.</w:t>
      </w:r>
    </w:p>
    <w:p w:rsidR="00535355" w:rsidRDefault="00535355" w:rsidP="00535355">
      <w:pPr>
        <w:tabs>
          <w:tab w:val="bar" w:pos="0"/>
        </w:tabs>
        <w:spacing w:before="120" w:after="120"/>
        <w:ind w:left="720"/>
        <w:jc w:val="both"/>
        <w:rPr>
          <w:i/>
          <w:iCs/>
          <w:color w:val="000090"/>
          <w:sz w:val="24"/>
          <w:szCs w:val="24"/>
        </w:rPr>
      </w:pPr>
      <w:r w:rsidRPr="00D21A66">
        <w:rPr>
          <w:i/>
          <w:iCs/>
          <w:color w:val="000090"/>
          <w:sz w:val="24"/>
          <w:szCs w:val="24"/>
        </w:rPr>
        <w:t>Les responsables des divers comités font rapport mensuell</w:t>
      </w:r>
      <w:r w:rsidRPr="00D21A66">
        <w:rPr>
          <w:i/>
          <w:iCs/>
          <w:color w:val="000090"/>
          <w:sz w:val="24"/>
          <w:szCs w:val="24"/>
        </w:rPr>
        <w:t>e</w:t>
      </w:r>
      <w:r w:rsidRPr="00D21A66">
        <w:rPr>
          <w:i/>
          <w:iCs/>
          <w:color w:val="000090"/>
          <w:sz w:val="24"/>
          <w:szCs w:val="24"/>
        </w:rPr>
        <w:t>ment au Conseil syndical.</w:t>
      </w:r>
    </w:p>
    <w:p w:rsidR="00535355" w:rsidRPr="00D21A66" w:rsidRDefault="00535355" w:rsidP="00535355">
      <w:pPr>
        <w:tabs>
          <w:tab w:val="bar" w:pos="0"/>
        </w:tabs>
        <w:spacing w:before="120" w:after="120"/>
        <w:ind w:left="720"/>
        <w:jc w:val="both"/>
        <w:rPr>
          <w:i/>
          <w:iCs/>
          <w:color w:val="000090"/>
          <w:sz w:val="24"/>
          <w:szCs w:val="24"/>
        </w:rPr>
      </w:pPr>
    </w:p>
    <w:p w:rsidR="00535355" w:rsidRPr="00D21A66" w:rsidRDefault="00535355" w:rsidP="00535355">
      <w:pPr>
        <w:tabs>
          <w:tab w:val="bar" w:pos="0"/>
        </w:tabs>
        <w:spacing w:before="120" w:after="120"/>
        <w:ind w:left="720"/>
        <w:jc w:val="both"/>
        <w:rPr>
          <w:i/>
          <w:iCs/>
          <w:color w:val="000090"/>
          <w:szCs w:val="24"/>
        </w:rPr>
      </w:pPr>
      <w:r w:rsidRPr="00D21A66">
        <w:rPr>
          <w:i/>
          <w:iCs/>
          <w:color w:val="000090"/>
          <w:sz w:val="24"/>
          <w:szCs w:val="24"/>
        </w:rPr>
        <w:t>Chaque</w:t>
      </w:r>
      <w:r w:rsidRPr="00D21A66">
        <w:rPr>
          <w:i/>
          <w:iCs/>
          <w:color w:val="000090"/>
          <w:szCs w:val="24"/>
        </w:rPr>
        <w:t xml:space="preserve"> responsable a une tâche précise. L'accomplissement des tâches est contrôlé par le Conseil syndical. Chaque respo</w:t>
      </w:r>
      <w:r w:rsidRPr="00D21A66">
        <w:rPr>
          <w:i/>
          <w:iCs/>
          <w:color w:val="000090"/>
          <w:szCs w:val="24"/>
        </w:rPr>
        <w:t>n</w:t>
      </w:r>
      <w:r w:rsidRPr="00D21A66">
        <w:rPr>
          <w:i/>
          <w:iCs/>
          <w:color w:val="000090"/>
          <w:szCs w:val="24"/>
        </w:rPr>
        <w:t>s</w:t>
      </w:r>
      <w:r w:rsidRPr="00D21A66">
        <w:rPr>
          <w:i/>
          <w:iCs/>
          <w:color w:val="000090"/>
          <w:szCs w:val="24"/>
        </w:rPr>
        <w:t>a</w:t>
      </w:r>
      <w:r w:rsidRPr="00D21A66">
        <w:rPr>
          <w:i/>
          <w:iCs/>
          <w:color w:val="000090"/>
          <w:szCs w:val="24"/>
        </w:rPr>
        <w:t>ble est mandaté par le syndicat et non par lui-même. »</w:t>
      </w:r>
    </w:p>
    <w:p w:rsidR="00535355" w:rsidRPr="00D21A66" w:rsidRDefault="00535355" w:rsidP="00535355">
      <w:pPr>
        <w:tabs>
          <w:tab w:val="bar" w:pos="0"/>
        </w:tabs>
        <w:spacing w:before="120" w:after="120"/>
        <w:ind w:left="360"/>
        <w:jc w:val="both"/>
        <w:rPr>
          <w:i/>
          <w:iCs/>
          <w:color w:val="000090"/>
          <w:szCs w:val="24"/>
        </w:rPr>
      </w:pPr>
      <w:r w:rsidRPr="00D21A66">
        <w:rPr>
          <w:i/>
          <w:iCs/>
          <w:color w:val="000090"/>
          <w:szCs w:val="24"/>
        </w:rPr>
        <w:t>Si le rôle du délégué syndical est de défendre au Conseil les pos</w:t>
      </w:r>
      <w:r w:rsidRPr="00D21A66">
        <w:rPr>
          <w:i/>
          <w:iCs/>
          <w:color w:val="000090"/>
          <w:szCs w:val="24"/>
        </w:rPr>
        <w:t>i</w:t>
      </w:r>
      <w:r w:rsidRPr="00D21A66">
        <w:rPr>
          <w:i/>
          <w:iCs/>
          <w:color w:val="000090"/>
          <w:szCs w:val="24"/>
        </w:rPr>
        <w:t>tions de son département, le Conseil n'est toutefois pas conçu comme un organisme où chaque délégué arrive avec un mandat contraignant dont il ne pourrait déroger sous aucun prétexte. Le Conseil syndical ne saurait· être la simple somme arithmétique des délégués syndicaux des divers départements. C'est dans la discu</w:t>
      </w:r>
      <w:r w:rsidRPr="00D21A66">
        <w:rPr>
          <w:i/>
          <w:iCs/>
          <w:color w:val="000090"/>
          <w:szCs w:val="24"/>
        </w:rPr>
        <w:t>s</w:t>
      </w:r>
      <w:r w:rsidRPr="00D21A66">
        <w:rPr>
          <w:i/>
          <w:iCs/>
          <w:color w:val="000090"/>
          <w:szCs w:val="24"/>
        </w:rPr>
        <w:t>sion que les d</w:t>
      </w:r>
      <w:r w:rsidRPr="00D21A66">
        <w:rPr>
          <w:i/>
          <w:iCs/>
          <w:color w:val="000090"/>
          <w:szCs w:val="24"/>
        </w:rPr>
        <w:t>i</w:t>
      </w:r>
      <w:r w:rsidRPr="00D21A66">
        <w:rPr>
          <w:i/>
          <w:iCs/>
          <w:color w:val="000090"/>
          <w:szCs w:val="24"/>
        </w:rPr>
        <w:t>vers points de vue se confrontent, que des éléments nouveaux peuvent ressortir et que des décisions éclairées se pre</w:t>
      </w:r>
      <w:r w:rsidRPr="00D21A66">
        <w:rPr>
          <w:i/>
          <w:iCs/>
          <w:color w:val="000090"/>
          <w:szCs w:val="24"/>
        </w:rPr>
        <w:t>n</w:t>
      </w:r>
      <w:r w:rsidRPr="00D21A66">
        <w:rPr>
          <w:i/>
          <w:iCs/>
          <w:color w:val="000090"/>
          <w:szCs w:val="24"/>
        </w:rPr>
        <w:t>nent à la maj</w:t>
      </w:r>
      <w:r w:rsidRPr="00D21A66">
        <w:rPr>
          <w:i/>
          <w:iCs/>
          <w:color w:val="000090"/>
          <w:szCs w:val="24"/>
        </w:rPr>
        <w:t>o</w:t>
      </w:r>
      <w:r w:rsidRPr="00D21A66">
        <w:rPr>
          <w:i/>
          <w:iCs/>
          <w:color w:val="000090"/>
          <w:szCs w:val="24"/>
        </w:rPr>
        <w:t xml:space="preserve">rité des voix, dans le plus complet exercice de la </w:t>
      </w:r>
      <w:r w:rsidRPr="00D21A66">
        <w:rPr>
          <w:i/>
          <w:iCs/>
          <w:color w:val="000090"/>
          <w:szCs w:val="24"/>
        </w:rPr>
        <w:lastRenderedPageBreak/>
        <w:t>démocratie. Le délégué syndical muni d'un mandat dont certaines conséquences lui auraient échappé (à lui et à son assemblée d</w:t>
      </w:r>
      <w:r w:rsidRPr="00D21A66">
        <w:rPr>
          <w:i/>
          <w:iCs/>
          <w:color w:val="000090"/>
          <w:szCs w:val="24"/>
        </w:rPr>
        <w:t>é</w:t>
      </w:r>
      <w:r w:rsidRPr="00D21A66">
        <w:rPr>
          <w:i/>
          <w:iCs/>
          <w:color w:val="000090"/>
          <w:szCs w:val="24"/>
        </w:rPr>
        <w:t>partementale) et qui aurait été amené à voter dans un sens modifié, voire même compl</w:t>
      </w:r>
      <w:r w:rsidRPr="00D21A66">
        <w:rPr>
          <w:i/>
          <w:iCs/>
          <w:color w:val="000090"/>
          <w:szCs w:val="24"/>
        </w:rPr>
        <w:t>è</w:t>
      </w:r>
      <w:r w:rsidRPr="00D21A66">
        <w:rPr>
          <w:i/>
          <w:iCs/>
          <w:color w:val="000090"/>
          <w:szCs w:val="24"/>
        </w:rPr>
        <w:t>tement différent de ce que lui demandait son mandat, aurait ensuite la tâche d' expliquer à son a</w:t>
      </w:r>
      <w:r w:rsidRPr="00D21A66">
        <w:rPr>
          <w:i/>
          <w:iCs/>
          <w:color w:val="000090"/>
          <w:szCs w:val="24"/>
        </w:rPr>
        <w:t>s</w:t>
      </w:r>
      <w:r w:rsidRPr="00D21A66">
        <w:rPr>
          <w:i/>
          <w:iCs/>
          <w:color w:val="000090"/>
          <w:szCs w:val="24"/>
        </w:rPr>
        <w:t>semblée le sens de ce vote. Tout au long de la courte histoire du SPUQ, c'est le Conseil syndical qui a été le cœur de son fonctionn</w:t>
      </w:r>
      <w:r w:rsidRPr="00D21A66">
        <w:rPr>
          <w:i/>
          <w:iCs/>
          <w:color w:val="000090"/>
          <w:szCs w:val="24"/>
        </w:rPr>
        <w:t>e</w:t>
      </w:r>
      <w:r w:rsidRPr="00D21A66">
        <w:rPr>
          <w:i/>
          <w:iCs/>
          <w:color w:val="000090"/>
          <w:szCs w:val="24"/>
        </w:rPr>
        <w:t>ment, qui a été saisi de tous les types de probl</w:t>
      </w:r>
      <w:r w:rsidRPr="00D21A66">
        <w:rPr>
          <w:i/>
          <w:iCs/>
          <w:color w:val="000090"/>
          <w:szCs w:val="24"/>
        </w:rPr>
        <w:t>è</w:t>
      </w:r>
      <w:r w:rsidRPr="00D21A66">
        <w:rPr>
          <w:i/>
          <w:iCs/>
          <w:color w:val="000090"/>
          <w:szCs w:val="24"/>
        </w:rPr>
        <w:t>mes, qu'ils soient de nature syndicale, académique, politique ou sociale.</w:t>
      </w:r>
    </w:p>
    <w:p w:rsidR="00535355" w:rsidRPr="00D21A66" w:rsidRDefault="00535355" w:rsidP="00535355">
      <w:pPr>
        <w:tabs>
          <w:tab w:val="bar" w:pos="0"/>
        </w:tabs>
        <w:spacing w:before="120" w:after="120"/>
        <w:ind w:left="360"/>
        <w:jc w:val="both"/>
        <w:rPr>
          <w:i/>
          <w:iCs/>
          <w:color w:val="000090"/>
          <w:szCs w:val="24"/>
        </w:rPr>
      </w:pPr>
      <w:r w:rsidRPr="00D21A66">
        <w:rPr>
          <w:i/>
          <w:iCs/>
          <w:color w:val="000090"/>
          <w:szCs w:val="24"/>
        </w:rPr>
        <w:t>Au troisième niveau de la structure du SPUQ se trouve l'</w:t>
      </w:r>
      <w:r w:rsidRPr="00D21A66">
        <w:rPr>
          <w:b/>
          <w:bCs/>
          <w:i/>
          <w:iCs/>
          <w:color w:val="000090"/>
          <w:szCs w:val="24"/>
        </w:rPr>
        <w:t>Exéc</w:t>
      </w:r>
      <w:r w:rsidRPr="00D21A66">
        <w:rPr>
          <w:b/>
          <w:bCs/>
          <w:i/>
          <w:iCs/>
          <w:color w:val="000090"/>
          <w:szCs w:val="24"/>
        </w:rPr>
        <w:t>u</w:t>
      </w:r>
      <w:r w:rsidRPr="00D21A66">
        <w:rPr>
          <w:b/>
          <w:bCs/>
          <w:i/>
          <w:iCs/>
          <w:color w:val="000090"/>
          <w:szCs w:val="24"/>
        </w:rPr>
        <w:t>tif</w:t>
      </w:r>
      <w:r w:rsidRPr="00D21A66">
        <w:rPr>
          <w:i/>
          <w:iCs/>
          <w:color w:val="000090"/>
          <w:szCs w:val="24"/>
        </w:rPr>
        <w:t>. En soi, l'Exécutif n'a aucun pouvoir décisionnel. Son pouvoir en est un d'exécution des décisions de l'Assemblée générale et du Conseil syndical, et d'orientation des politiques syndicales; ces p</w:t>
      </w:r>
      <w:r w:rsidRPr="00D21A66">
        <w:rPr>
          <w:i/>
          <w:iCs/>
          <w:color w:val="000090"/>
          <w:szCs w:val="24"/>
        </w:rPr>
        <w:t>o</w:t>
      </w:r>
      <w:r w:rsidRPr="00D21A66">
        <w:rPr>
          <w:i/>
          <w:iCs/>
          <w:color w:val="000090"/>
          <w:szCs w:val="24"/>
        </w:rPr>
        <w:t>litiques ne deviendront celles du syndicat qu'après avoir été so</w:t>
      </w:r>
      <w:r w:rsidRPr="00D21A66">
        <w:rPr>
          <w:i/>
          <w:iCs/>
          <w:color w:val="000090"/>
          <w:szCs w:val="24"/>
        </w:rPr>
        <w:t>u</w:t>
      </w:r>
      <w:r w:rsidRPr="00D21A66">
        <w:rPr>
          <w:i/>
          <w:iCs/>
          <w:color w:val="000090"/>
          <w:szCs w:val="24"/>
        </w:rPr>
        <w:t>mises à l'instance décisionnelle appropriée et adoptées par elle. Son rôle est aussi un rôle de chien de garde des droits des profe</w:t>
      </w:r>
      <w:r w:rsidRPr="00D21A66">
        <w:rPr>
          <w:i/>
          <w:iCs/>
          <w:color w:val="000090"/>
          <w:szCs w:val="24"/>
        </w:rPr>
        <w:t>s</w:t>
      </w:r>
      <w:r w:rsidRPr="00D21A66">
        <w:rPr>
          <w:i/>
          <w:iCs/>
          <w:color w:val="000090"/>
          <w:szCs w:val="24"/>
        </w:rPr>
        <w:t>seurs et de vérification (presque quotidienne) du respect de la convention collective par l'a</w:t>
      </w:r>
      <w:r w:rsidRPr="00D21A66">
        <w:rPr>
          <w:i/>
          <w:iCs/>
          <w:color w:val="000090"/>
          <w:szCs w:val="24"/>
        </w:rPr>
        <w:t>d</w:t>
      </w:r>
      <w:r w:rsidRPr="00D21A66">
        <w:rPr>
          <w:i/>
          <w:iCs/>
          <w:color w:val="000090"/>
          <w:szCs w:val="24"/>
        </w:rPr>
        <w:t xml:space="preserve">ministration. </w:t>
      </w:r>
    </w:p>
    <w:p w:rsidR="00535355" w:rsidRDefault="00535355" w:rsidP="00535355">
      <w:pPr>
        <w:tabs>
          <w:tab w:val="bar" w:pos="0"/>
        </w:tabs>
        <w:spacing w:before="120" w:after="120"/>
        <w:ind w:left="720"/>
        <w:jc w:val="both"/>
        <w:rPr>
          <w:i/>
          <w:iCs/>
          <w:color w:val="000090"/>
          <w:sz w:val="24"/>
          <w:szCs w:val="24"/>
        </w:rPr>
      </w:pPr>
    </w:p>
    <w:p w:rsidR="00535355" w:rsidRPr="00D21A66" w:rsidRDefault="00535355" w:rsidP="00535355">
      <w:pPr>
        <w:tabs>
          <w:tab w:val="bar" w:pos="0"/>
        </w:tabs>
        <w:spacing w:before="120" w:after="120"/>
        <w:ind w:left="720"/>
        <w:jc w:val="both"/>
        <w:rPr>
          <w:i/>
          <w:iCs/>
          <w:color w:val="000090"/>
          <w:sz w:val="24"/>
          <w:szCs w:val="24"/>
        </w:rPr>
      </w:pPr>
      <w:r w:rsidRPr="00D21A66">
        <w:rPr>
          <w:i/>
          <w:iCs/>
          <w:color w:val="000090"/>
          <w:sz w:val="24"/>
          <w:szCs w:val="24"/>
        </w:rPr>
        <w:t>« De par la constitution, l'Exécutif doit se réunir au moins une fois par mois. En fait, il se réunit une fois par semaine.</w:t>
      </w:r>
    </w:p>
    <w:p w:rsidR="00535355" w:rsidRPr="00D21A66" w:rsidRDefault="00535355" w:rsidP="00535355">
      <w:pPr>
        <w:tabs>
          <w:tab w:val="bar" w:pos="0"/>
        </w:tabs>
        <w:spacing w:before="120" w:after="120"/>
        <w:ind w:left="720"/>
        <w:jc w:val="both"/>
        <w:rPr>
          <w:i/>
          <w:iCs/>
          <w:color w:val="000090"/>
          <w:sz w:val="24"/>
          <w:szCs w:val="24"/>
        </w:rPr>
      </w:pPr>
      <w:r w:rsidRPr="00D21A66">
        <w:rPr>
          <w:i/>
          <w:iCs/>
          <w:color w:val="000090"/>
          <w:sz w:val="24"/>
          <w:szCs w:val="24"/>
        </w:rPr>
        <w:t xml:space="preserve">C'est un Comité </w:t>
      </w:r>
      <w:r w:rsidRPr="00D21A66">
        <w:rPr>
          <w:b/>
          <w:i/>
          <w:iCs/>
          <w:color w:val="000090"/>
          <w:sz w:val="24"/>
          <w:szCs w:val="24"/>
        </w:rPr>
        <w:t xml:space="preserve">d'organisation </w:t>
      </w:r>
      <w:r w:rsidRPr="00D21A66">
        <w:rPr>
          <w:i/>
          <w:iCs/>
          <w:color w:val="000090"/>
          <w:sz w:val="24"/>
          <w:szCs w:val="24"/>
        </w:rPr>
        <w:t>dont la tâche centrale réside dans le maintien et le contrôle de l'indépendance des salariés en face des admini</w:t>
      </w:r>
      <w:r w:rsidRPr="00D21A66">
        <w:rPr>
          <w:i/>
          <w:iCs/>
          <w:color w:val="000090"/>
          <w:sz w:val="24"/>
          <w:szCs w:val="24"/>
        </w:rPr>
        <w:t>s</w:t>
      </w:r>
      <w:r w:rsidRPr="00D21A66">
        <w:rPr>
          <w:i/>
          <w:iCs/>
          <w:color w:val="000090"/>
          <w:sz w:val="24"/>
          <w:szCs w:val="24"/>
        </w:rPr>
        <w:t xml:space="preserve">trateurs-patrons. </w:t>
      </w:r>
    </w:p>
    <w:p w:rsidR="00535355" w:rsidRPr="00D21A66" w:rsidRDefault="00535355" w:rsidP="00535355">
      <w:pPr>
        <w:tabs>
          <w:tab w:val="bar" w:pos="0"/>
        </w:tabs>
        <w:spacing w:before="120" w:after="120"/>
        <w:ind w:left="720"/>
        <w:jc w:val="both"/>
        <w:rPr>
          <w:i/>
          <w:iCs/>
          <w:color w:val="000090"/>
          <w:sz w:val="24"/>
          <w:szCs w:val="24"/>
        </w:rPr>
      </w:pPr>
      <w:r w:rsidRPr="00D21A66">
        <w:rPr>
          <w:i/>
          <w:iCs/>
          <w:color w:val="000090"/>
          <w:sz w:val="24"/>
          <w:szCs w:val="24"/>
        </w:rPr>
        <w:t>L'Exécutif a pour tâche d'assurer que tous les responsables du synd</w:t>
      </w:r>
      <w:r w:rsidRPr="00D21A66">
        <w:rPr>
          <w:i/>
          <w:iCs/>
          <w:color w:val="000090"/>
          <w:sz w:val="24"/>
          <w:szCs w:val="24"/>
        </w:rPr>
        <w:t>i</w:t>
      </w:r>
      <w:r w:rsidRPr="00D21A66">
        <w:rPr>
          <w:i/>
          <w:iCs/>
          <w:color w:val="000090"/>
          <w:sz w:val="24"/>
          <w:szCs w:val="24"/>
        </w:rPr>
        <w:t>cat soient véritablement des représentants du syndicat et non pas des "mandatés individuels". En même temps, il a pour tâche d'a</w:t>
      </w:r>
      <w:r w:rsidRPr="00D21A66">
        <w:rPr>
          <w:i/>
          <w:iCs/>
          <w:color w:val="000090"/>
          <w:sz w:val="24"/>
          <w:szCs w:val="24"/>
        </w:rPr>
        <w:t>s</w:t>
      </w:r>
      <w:r w:rsidRPr="00D21A66">
        <w:rPr>
          <w:i/>
          <w:iCs/>
          <w:color w:val="000090"/>
          <w:sz w:val="24"/>
          <w:szCs w:val="24"/>
        </w:rPr>
        <w:t>surer que les représentants du syndicat à tous les niveaux, et le sy</w:t>
      </w:r>
      <w:r w:rsidRPr="00D21A66">
        <w:rPr>
          <w:i/>
          <w:iCs/>
          <w:color w:val="000090"/>
          <w:sz w:val="24"/>
          <w:szCs w:val="24"/>
        </w:rPr>
        <w:t>n</w:t>
      </w:r>
      <w:r w:rsidRPr="00D21A66">
        <w:rPr>
          <w:i/>
          <w:iCs/>
          <w:color w:val="000090"/>
          <w:sz w:val="24"/>
          <w:szCs w:val="24"/>
        </w:rPr>
        <w:t>dicat comme tel, ne soient pas intégrés par la "structure-participation" de décision patronale.</w:t>
      </w:r>
    </w:p>
    <w:p w:rsidR="00535355" w:rsidRDefault="00535355" w:rsidP="00535355">
      <w:pPr>
        <w:tabs>
          <w:tab w:val="bar" w:pos="0"/>
        </w:tabs>
        <w:spacing w:before="120" w:after="120"/>
        <w:ind w:left="720"/>
        <w:jc w:val="both"/>
        <w:rPr>
          <w:i/>
          <w:iCs/>
          <w:color w:val="000090"/>
          <w:sz w:val="24"/>
          <w:szCs w:val="24"/>
        </w:rPr>
      </w:pPr>
      <w:r w:rsidRPr="00D21A66">
        <w:rPr>
          <w:i/>
          <w:iCs/>
          <w:color w:val="000090"/>
          <w:sz w:val="24"/>
          <w:szCs w:val="24"/>
        </w:rPr>
        <w:t>L'Exécutif prépare aussi et amorce le travail de discussion et d'ét</w:t>
      </w:r>
      <w:r w:rsidRPr="00D21A66">
        <w:rPr>
          <w:i/>
          <w:iCs/>
          <w:color w:val="000090"/>
          <w:sz w:val="24"/>
          <w:szCs w:val="24"/>
        </w:rPr>
        <w:t>u</w:t>
      </w:r>
      <w:r w:rsidRPr="00D21A66">
        <w:rPr>
          <w:i/>
          <w:iCs/>
          <w:color w:val="000090"/>
          <w:sz w:val="24"/>
          <w:szCs w:val="24"/>
        </w:rPr>
        <w:t>de des positions adoptées au niveau de la Centrale et du Conseil central, ai</w:t>
      </w:r>
      <w:r w:rsidRPr="00D21A66">
        <w:rPr>
          <w:i/>
          <w:iCs/>
          <w:color w:val="000090"/>
          <w:sz w:val="24"/>
          <w:szCs w:val="24"/>
        </w:rPr>
        <w:t>n</w:t>
      </w:r>
      <w:r w:rsidRPr="00D21A66">
        <w:rPr>
          <w:i/>
          <w:iCs/>
          <w:color w:val="000090"/>
          <w:sz w:val="24"/>
          <w:szCs w:val="24"/>
        </w:rPr>
        <w:t>si que les implications syndicales et politiques du travail syndical ».</w:t>
      </w:r>
    </w:p>
    <w:p w:rsidR="00535355" w:rsidRPr="00D21A66" w:rsidRDefault="00535355" w:rsidP="00535355">
      <w:pPr>
        <w:tabs>
          <w:tab w:val="bar" w:pos="0"/>
        </w:tabs>
        <w:spacing w:before="120" w:after="120"/>
        <w:ind w:left="720"/>
        <w:jc w:val="both"/>
        <w:rPr>
          <w:i/>
          <w:iCs/>
          <w:color w:val="000090"/>
          <w:sz w:val="24"/>
          <w:szCs w:val="24"/>
        </w:rPr>
      </w:pPr>
    </w:p>
    <w:p w:rsidR="00535355" w:rsidRPr="00D21A66" w:rsidRDefault="00535355" w:rsidP="00535355">
      <w:pPr>
        <w:tabs>
          <w:tab w:val="bar" w:pos="0"/>
        </w:tabs>
        <w:spacing w:before="120" w:after="120"/>
        <w:ind w:left="360"/>
        <w:jc w:val="both"/>
        <w:rPr>
          <w:color w:val="000090"/>
          <w:szCs w:val="24"/>
        </w:rPr>
      </w:pPr>
      <w:r w:rsidRPr="00D21A66">
        <w:rPr>
          <w:i/>
          <w:iCs/>
          <w:color w:val="000090"/>
          <w:szCs w:val="24"/>
        </w:rPr>
        <w:t>Ce fonctionnement syndical deviendra un modèle dont s'insp</w:t>
      </w:r>
      <w:r w:rsidRPr="00D21A66">
        <w:rPr>
          <w:i/>
          <w:iCs/>
          <w:color w:val="000090"/>
          <w:szCs w:val="24"/>
        </w:rPr>
        <w:t>i</w:t>
      </w:r>
      <w:r w:rsidRPr="00D21A66">
        <w:rPr>
          <w:i/>
          <w:iCs/>
          <w:color w:val="000090"/>
          <w:szCs w:val="24"/>
        </w:rPr>
        <w:t>reront de nombreux syndicats. En particulier, au cours de l'année 1972-73, plusieurs membres du SPUQ seront invités par le Conseil central des syndicats nationaux de Montréal (CCSNM) et le Centre de form</w:t>
      </w:r>
      <w:r w:rsidRPr="00D21A66">
        <w:rPr>
          <w:i/>
          <w:iCs/>
          <w:color w:val="000090"/>
          <w:szCs w:val="24"/>
        </w:rPr>
        <w:t>a</w:t>
      </w:r>
      <w:r w:rsidRPr="00D21A66">
        <w:rPr>
          <w:i/>
          <w:iCs/>
          <w:color w:val="000090"/>
          <w:szCs w:val="24"/>
        </w:rPr>
        <w:t xml:space="preserve">tion populaire à participer à des sessions de formation </w:t>
      </w:r>
      <w:r w:rsidRPr="00D21A66">
        <w:rPr>
          <w:i/>
          <w:iCs/>
          <w:color w:val="000090"/>
          <w:szCs w:val="24"/>
        </w:rPr>
        <w:lastRenderedPageBreak/>
        <w:t>syndicale pour y parler du fonctionnement de notre Conseil synd</w:t>
      </w:r>
      <w:r w:rsidRPr="00D21A66">
        <w:rPr>
          <w:i/>
          <w:iCs/>
          <w:color w:val="000090"/>
          <w:szCs w:val="24"/>
        </w:rPr>
        <w:t>i</w:t>
      </w:r>
      <w:r w:rsidRPr="00D21A66">
        <w:rPr>
          <w:i/>
          <w:iCs/>
          <w:color w:val="000090"/>
          <w:szCs w:val="24"/>
        </w:rPr>
        <w:t>cal à des syndiqués de tous les secteurs. Un texte préparé à cet e</w:t>
      </w:r>
      <w:r w:rsidRPr="00D21A66">
        <w:rPr>
          <w:i/>
          <w:iCs/>
          <w:color w:val="000090"/>
          <w:szCs w:val="24"/>
        </w:rPr>
        <w:t>f</w:t>
      </w:r>
      <w:r w:rsidRPr="00D21A66">
        <w:rPr>
          <w:i/>
          <w:iCs/>
          <w:color w:val="000090"/>
          <w:szCs w:val="24"/>
        </w:rPr>
        <w:t>fet par le SPUQ sera par la suite largement diffusé tout comme le texte de notre constitution, à la demande de nombreux syndicats</w:t>
      </w:r>
      <w:r w:rsidRPr="00D21A66">
        <w:rPr>
          <w:color w:val="000090"/>
          <w:szCs w:val="24"/>
        </w:rPr>
        <w:t>.</w:t>
      </w:r>
    </w:p>
    <w:p w:rsidR="00535355" w:rsidRPr="006C0FAF" w:rsidRDefault="00535355" w:rsidP="00535355">
      <w:pPr>
        <w:spacing w:before="120" w:after="120"/>
        <w:jc w:val="both"/>
      </w:pPr>
    </w:p>
    <w:p w:rsidR="00535355" w:rsidRDefault="00535355" w:rsidP="00535355">
      <w:pPr>
        <w:spacing w:before="120" w:after="120"/>
        <w:jc w:val="both"/>
        <w:rPr>
          <w:szCs w:val="24"/>
        </w:rPr>
      </w:pPr>
      <w:r w:rsidRPr="006C0FAF">
        <w:rPr>
          <w:szCs w:val="24"/>
        </w:rPr>
        <w:t>Ces structures syndicales, nous les avons adoptées lors de la fond</w:t>
      </w:r>
      <w:r w:rsidRPr="006C0FAF">
        <w:rPr>
          <w:szCs w:val="24"/>
        </w:rPr>
        <w:t>a</w:t>
      </w:r>
      <w:r w:rsidRPr="006C0FAF">
        <w:rPr>
          <w:szCs w:val="24"/>
        </w:rPr>
        <w:t>tion de notre syndicat et nous les défendons aujourd'hui parce qu'elles sont la garantie d'un fonctionnement syndical démocratique, qui fav</w:t>
      </w:r>
      <w:r w:rsidRPr="006C0FAF">
        <w:rPr>
          <w:szCs w:val="24"/>
        </w:rPr>
        <w:t>o</w:t>
      </w:r>
      <w:r w:rsidRPr="006C0FAF">
        <w:rPr>
          <w:szCs w:val="24"/>
        </w:rPr>
        <w:t>rise les débats, la confrontation des positions sur toutes les questions qui nous concernent parmi l'ensemble des professeurs, quel que soit le département ou le secteur auquel ils appartiennent; qui favorise la pr</w:t>
      </w:r>
      <w:r w:rsidRPr="006C0FAF">
        <w:rPr>
          <w:szCs w:val="24"/>
        </w:rPr>
        <w:t>i</w:t>
      </w:r>
      <w:r w:rsidRPr="006C0FAF">
        <w:rPr>
          <w:szCs w:val="24"/>
        </w:rPr>
        <w:t>se directe de l'ensemble des syndiqués sur leur syndicat par leur part</w:t>
      </w:r>
      <w:r w:rsidRPr="006C0FAF">
        <w:rPr>
          <w:szCs w:val="24"/>
        </w:rPr>
        <w:t>i</w:t>
      </w:r>
      <w:r w:rsidRPr="006C0FAF">
        <w:rPr>
          <w:szCs w:val="24"/>
        </w:rPr>
        <w:t>cipation active aux débats et discussions. Cette prise directe s'exerce au niveau décisionnel le plus élevé du sy</w:t>
      </w:r>
      <w:r w:rsidRPr="006C0FAF">
        <w:rPr>
          <w:szCs w:val="24"/>
        </w:rPr>
        <w:t>n</w:t>
      </w:r>
      <w:r w:rsidRPr="006C0FAF">
        <w:rPr>
          <w:szCs w:val="24"/>
        </w:rPr>
        <w:t>dicat, celui de l'Assemblée générale, sur les questions les plus importantes; elle s'exe</w:t>
      </w:r>
      <w:r w:rsidRPr="006C0FAF">
        <w:rPr>
          <w:szCs w:val="24"/>
        </w:rPr>
        <w:t>r</w:t>
      </w:r>
      <w:r w:rsidRPr="006C0FAF">
        <w:rPr>
          <w:szCs w:val="24"/>
        </w:rPr>
        <w:t>ce au niveau du conseil syndical pour toutes les autres questions, via la représent</w:t>
      </w:r>
      <w:r w:rsidRPr="006C0FAF">
        <w:rPr>
          <w:szCs w:val="24"/>
        </w:rPr>
        <w:t>a</w:t>
      </w:r>
      <w:r w:rsidRPr="006C0FAF">
        <w:rPr>
          <w:szCs w:val="24"/>
        </w:rPr>
        <w:t>tion proportionnelle des départements fondée sur le principe de la d</w:t>
      </w:r>
      <w:r w:rsidRPr="006C0FAF">
        <w:rPr>
          <w:szCs w:val="24"/>
        </w:rPr>
        <w:t>é</w:t>
      </w:r>
      <w:r w:rsidRPr="006C0FAF">
        <w:rPr>
          <w:szCs w:val="24"/>
        </w:rPr>
        <w:t>légation, l’attribution et le contrôle des mandats et la révocabilité en tout temps des élus à tous les niveaux par les instances qui les ont élus.</w:t>
      </w:r>
    </w:p>
    <w:p w:rsidR="00535355" w:rsidRDefault="00535355" w:rsidP="00535355">
      <w:pPr>
        <w:spacing w:before="120" w:after="120"/>
        <w:jc w:val="both"/>
      </w:pPr>
      <w:r w:rsidRPr="006C0FAF">
        <w:t>Ces structures sont la garantie d'une vie syndicale réelle, intégrée, unifiée, au sein d'in</w:t>
      </w:r>
      <w:r w:rsidRPr="006C0FAF">
        <w:t>s</w:t>
      </w:r>
      <w:r w:rsidRPr="006C0FAF">
        <w:t>tances qui transgressent, tout en les intégrant, les particularismes départementaux et sectoriels et qui s'articulent les unes aux autres dans un mouvement démocratique et vivant qui fait la force de notre syndicat.</w:t>
      </w:r>
    </w:p>
    <w:p w:rsidR="00535355" w:rsidRPr="006C0FAF" w:rsidRDefault="00535355" w:rsidP="00535355">
      <w:pPr>
        <w:spacing w:before="120" w:after="120"/>
        <w:jc w:val="both"/>
      </w:pPr>
    </w:p>
    <w:p w:rsidR="00535355" w:rsidRPr="006C0FAF" w:rsidRDefault="00535355" w:rsidP="00535355">
      <w:pPr>
        <w:pStyle w:val="planche"/>
      </w:pPr>
      <w:bookmarkStart w:id="5" w:name="Pour_la_defense_2"/>
      <w:r>
        <w:t>2 - DE NOUVEAUX</w:t>
      </w:r>
      <w:r>
        <w:br/>
      </w:r>
      <w:r w:rsidRPr="006C0FAF">
        <w:t>"MÉCANISMES DÉMOCR</w:t>
      </w:r>
      <w:r w:rsidRPr="006C0FAF">
        <w:t>A</w:t>
      </w:r>
      <w:r w:rsidRPr="006C0FAF">
        <w:t>TIQUES"</w:t>
      </w:r>
      <w:r>
        <w:t> </w:t>
      </w:r>
      <w:r w:rsidRPr="006C0FAF">
        <w:t>?</w:t>
      </w:r>
    </w:p>
    <w:bookmarkEnd w:id="5"/>
    <w:p w:rsidR="00535355" w:rsidRDefault="00535355" w:rsidP="00535355">
      <w:pPr>
        <w:spacing w:before="120" w:after="120"/>
        <w:jc w:val="both"/>
        <w:rPr>
          <w:b/>
          <w:bCs/>
        </w:rPr>
      </w:pPr>
    </w:p>
    <w:p w:rsidR="00535355" w:rsidRPr="006C0FAF" w:rsidRDefault="00535355" w:rsidP="00535355">
      <w:pPr>
        <w:pStyle w:val="a"/>
      </w:pPr>
      <w:bookmarkStart w:id="6" w:name="Pour_la_defense_2_A"/>
      <w:r w:rsidRPr="006C0FAF">
        <w:t>A – Le vote par référendum</w:t>
      </w:r>
    </w:p>
    <w:bookmarkEnd w:id="6"/>
    <w:p w:rsidR="00535355" w:rsidRDefault="00535355" w:rsidP="00535355">
      <w:pPr>
        <w:spacing w:before="120" w:after="120"/>
        <w:jc w:val="both"/>
      </w:pPr>
    </w:p>
    <w:p w:rsidR="00535355" w:rsidRPr="00F00623" w:rsidRDefault="00535355" w:rsidP="00535355">
      <w:pPr>
        <w:ind w:right="90" w:firstLine="0"/>
        <w:jc w:val="both"/>
        <w:rPr>
          <w:sz w:val="20"/>
        </w:rPr>
      </w:pPr>
      <w:hyperlink w:anchor="tdm" w:history="1">
        <w:r w:rsidRPr="00F00623">
          <w:rPr>
            <w:rStyle w:val="Lienhypertexte"/>
            <w:sz w:val="20"/>
          </w:rPr>
          <w:t>Retour à la table des matières</w:t>
        </w:r>
      </w:hyperlink>
    </w:p>
    <w:p w:rsidR="00535355" w:rsidRDefault="00535355" w:rsidP="00535355">
      <w:pPr>
        <w:spacing w:before="120" w:after="120"/>
        <w:jc w:val="both"/>
      </w:pPr>
      <w:r w:rsidRPr="006C0FAF">
        <w:t>Une conception différente de la vie syndicale s'oppose à celle que nous venons de décrire et que nous avons implantée et vécue au cours des neuf années de notre exi</w:t>
      </w:r>
      <w:r w:rsidRPr="006C0FAF">
        <w:t>s</w:t>
      </w:r>
      <w:r w:rsidRPr="006C0FAF">
        <w:t>tence. Les éléments de base de cette con</w:t>
      </w:r>
      <w:r w:rsidRPr="006C0FAF">
        <w:lastRenderedPageBreak/>
        <w:t>ception ont été évoqués dans la plateforme électorale de l'équipe qui constitue aujourd'hui la majorité de notre exécutif, ouvrant la perspective d'une modification éventuelle de nos statuts dans le sens "par exemple (de) l'utilisation des votes par assemblée département</w:t>
      </w:r>
      <w:r w:rsidRPr="006C0FAF">
        <w:t>a</w:t>
      </w:r>
      <w:r w:rsidRPr="006C0FAF">
        <w:t>le, par assemblée pavillonnaire, par référendum"… Comme première mesure en ce sens, l'Exécutif propose aujourd'hui d'amender nos st</w:t>
      </w:r>
      <w:r w:rsidRPr="006C0FAF">
        <w:t>a</w:t>
      </w:r>
      <w:r w:rsidRPr="006C0FAF">
        <w:t>tuts et d'y introduire la pratique du vote par référendum. Les défe</w:t>
      </w:r>
      <w:r w:rsidRPr="006C0FAF">
        <w:t>n</w:t>
      </w:r>
      <w:r w:rsidRPr="006C0FAF">
        <w:t>seurs de cette conception, dans notre syndicat comme ailleurs, a</w:t>
      </w:r>
      <w:r w:rsidRPr="006C0FAF">
        <w:t>p</w:t>
      </w:r>
      <w:r w:rsidRPr="006C0FAF">
        <w:t>puient généralement leurs propositions sur le caractère prétendument plus démocratique du fonctionnement syndical qu'elles permettraient d'assurer. Le vote par référendum par exemple, par le biais de boîtes de scrutin s déposées dans chaque pavillon, permettrait d'associer un plus grand nombre de professeurs à une décision et serait de ce fait plus démocratique que le vote en assemblée générale. Nous voulons montrer par cette contribution que ces mécanismes, même s'ils pe</w:t>
      </w:r>
      <w:r w:rsidRPr="006C0FAF">
        <w:t>u</w:t>
      </w:r>
      <w:r w:rsidRPr="006C0FAF">
        <w:t>vent apparaitre au premier coup d'œil comme favorisant une plus grande démocratie dans le syndicat, parce que susceptibles d'accroitre le no</w:t>
      </w:r>
      <w:r w:rsidRPr="006C0FAF">
        <w:t>m</w:t>
      </w:r>
      <w:r w:rsidRPr="006C0FAF">
        <w:t>bre des participants aux votes, conduit en fait directement au contraire.</w:t>
      </w:r>
    </w:p>
    <w:p w:rsidR="00535355" w:rsidRDefault="00535355" w:rsidP="00535355">
      <w:pPr>
        <w:spacing w:before="120" w:after="120"/>
        <w:jc w:val="both"/>
      </w:pPr>
      <w:r w:rsidRPr="006C0FAF">
        <w:t>La vie d'un syndicat, son caractère démocratique, son véritable contrôle par les membres, reposent d'abord et avant tout sur la discu</w:t>
      </w:r>
      <w:r w:rsidRPr="006C0FAF">
        <w:t>s</w:t>
      </w:r>
      <w:r w:rsidRPr="006C0FAF">
        <w:t>sion la plus large, sur la confrontation des opinions, les échanges de vues parmi l'ensemble des syndiqués; ceux-ci sont ainsi amenés à se déterminer non pas individuellement, chacun dans son coin, dans un isoloir, mais collectivement, comme résultat d'un cheminement au terme duquel les opinions individuelles ont été enrichies par la discu</w:t>
      </w:r>
      <w:r w:rsidRPr="006C0FAF">
        <w:t>s</w:t>
      </w:r>
      <w:r w:rsidRPr="006C0FAF">
        <w:t>sion entre membres réunis en fonction d'intérêts communs, de reve</w:t>
      </w:r>
      <w:r w:rsidRPr="006C0FAF">
        <w:t>n</w:t>
      </w:r>
      <w:r w:rsidRPr="006C0FAF">
        <w:t>dications communes face à leurs conditions de tr</w:t>
      </w:r>
      <w:r w:rsidRPr="006C0FAF">
        <w:t>a</w:t>
      </w:r>
      <w:r w:rsidRPr="006C0FAF">
        <w:t>vail.</w:t>
      </w:r>
    </w:p>
    <w:p w:rsidR="00535355" w:rsidRDefault="00535355" w:rsidP="00535355">
      <w:pPr>
        <w:spacing w:before="120" w:after="120"/>
        <w:jc w:val="both"/>
      </w:pPr>
      <w:r w:rsidRPr="006C0FAF">
        <w:t>La question du caractère démocratique d'un processus syndical de décision ne peut se réduire aux simples considérations relatives au nombre des votants. Il est de toute première importance, tous en conviennent, d'amener le plus grand nombre et si possible la totalité des syndiqués à participer à un vote, mais il est tout aussi important de les amener à participer à la discussion préalable à ce vote, et que cette discussion soit la plus large possible. On n'a rien gagné sur le plan de la démocratie si on évacue cet aspect et encore moins lorsqu'on met en place des fonctionnements institutionnels (par exemple le vote par r</w:t>
      </w:r>
      <w:r w:rsidRPr="006C0FAF">
        <w:t>é</w:t>
      </w:r>
      <w:r>
        <w:t>féren</w:t>
      </w:r>
      <w:r w:rsidRPr="006C0FAF">
        <w:t>dum au lieu du vote en assemblée génér</w:t>
      </w:r>
      <w:r w:rsidRPr="006C0FAF">
        <w:t>a</w:t>
      </w:r>
      <w:r w:rsidRPr="006C0FAF">
        <w:t>le) qui ne favorisent pas une telle discussion démocratique préalable et à la limite l'év</w:t>
      </w:r>
      <w:r w:rsidRPr="006C0FAF">
        <w:t>a</w:t>
      </w:r>
      <w:r w:rsidRPr="006C0FAF">
        <w:t xml:space="preserve">cuent </w:t>
      </w:r>
      <w:r w:rsidRPr="006C0FAF">
        <w:lastRenderedPageBreak/>
        <w:t>complètement. Un tel résultat constitue non pas un progrès mais plutôt un recul de la démocratie syndicale.</w:t>
      </w:r>
    </w:p>
    <w:p w:rsidR="00535355" w:rsidRDefault="00535355" w:rsidP="00535355">
      <w:pPr>
        <w:spacing w:before="120" w:after="120"/>
        <w:jc w:val="both"/>
      </w:pPr>
      <w:r w:rsidRPr="006C0FAF">
        <w:t>La tenue d'une assemblée générale « permettant l'échange d'info</w:t>
      </w:r>
      <w:r w:rsidRPr="006C0FAF">
        <w:t>r</w:t>
      </w:r>
      <w:r>
        <w:t>mation et la dis</w:t>
      </w:r>
      <w:r w:rsidRPr="006C0FAF">
        <w:t>cussion… avant la tenue du référendum », comme le propose l’amendement de l'Exécutif, assemblée dépouillée de sa so</w:t>
      </w:r>
      <w:r w:rsidRPr="006C0FAF">
        <w:t>u</w:t>
      </w:r>
      <w:r w:rsidRPr="006C0FAF">
        <w:t>veraineté, n'apporte pas de solution à ce problème. Combien de synd</w:t>
      </w:r>
      <w:r w:rsidRPr="006C0FAF">
        <w:t>i</w:t>
      </w:r>
      <w:r w:rsidRPr="006C0FAF">
        <w:t>qués iront quand même voter sans avoir été associés à cette di</w:t>
      </w:r>
      <w:r w:rsidRPr="006C0FAF">
        <w:t>s</w:t>
      </w:r>
      <w:r w:rsidRPr="006C0FAF">
        <w:t>cussion et sans être pleinement informés ? Combien</w:t>
      </w:r>
      <w:r>
        <w:t xml:space="preserve"> seront même motivés à partici</w:t>
      </w:r>
      <w:r w:rsidRPr="006C0FAF">
        <w:t>per à une telle assemblée amputée de sa souveraineté</w:t>
      </w:r>
      <w:r>
        <w:t> </w:t>
      </w:r>
      <w:r w:rsidRPr="006C0FAF">
        <w:t>?</w:t>
      </w:r>
    </w:p>
    <w:p w:rsidR="00535355" w:rsidRPr="006C0FAF" w:rsidRDefault="00535355" w:rsidP="00535355">
      <w:pPr>
        <w:spacing w:before="120" w:after="120"/>
        <w:jc w:val="both"/>
      </w:pPr>
      <w:r w:rsidRPr="006C0FAF">
        <w:t>Avec la pratique du vote par référendum, les instances démocrat</w:t>
      </w:r>
      <w:r w:rsidRPr="006C0FAF">
        <w:t>i</w:t>
      </w:r>
      <w:r w:rsidRPr="006C0FAF">
        <w:t>ques décisionnelles du syndicat, Assemblée générale et Conseil synd</w:t>
      </w:r>
      <w:r w:rsidRPr="006C0FAF">
        <w:t>i</w:t>
      </w:r>
      <w:r w:rsidRPr="006C0FAF">
        <w:t>cal, lieux privilégiés où se déroulent les débats essentiels à la vie sy</w:t>
      </w:r>
      <w:r w:rsidRPr="006C0FAF">
        <w:t>n</w:t>
      </w:r>
      <w:r w:rsidRPr="006C0FAF">
        <w:t>dicale, en viennent à être vidées de leur contenu, court-circuitées. Mis au compte d'une plus grande participation des syndiqués, le vote par référendum n'a rien à voir avec un élargissement de la démocratie. Il en est plutôt l'envers. Il conduit directement à la destruction de toute vie syndicale à la base. Il fait des syndiqués une somme d'individus atomisés qui se déterminent seuls chacun dans leur coin.</w:t>
      </w:r>
    </w:p>
    <w:p w:rsidR="00535355" w:rsidRDefault="00535355" w:rsidP="00535355">
      <w:pPr>
        <w:spacing w:before="120" w:after="120"/>
        <w:jc w:val="both"/>
      </w:pPr>
      <w:r w:rsidRPr="006C0FAF">
        <w:t>Il déplace en conséquence et inévitablement le pouvoir décisionnel de la base vers le sommet, engendre un processus de bureaucratisation du syndicat, où tout se fait d</w:t>
      </w:r>
      <w:r w:rsidRPr="006C0FAF">
        <w:t>é</w:t>
      </w:r>
      <w:r w:rsidRPr="006C0FAF">
        <w:t>sormais au niveau de 1'Exécutif. Il n'y a alors plus vraiment de structure à trois niveaux où les pouvoirs de l'Exécutif (fort limités dans la constitution actuelle de notre syndicat) sont constamment contrôlés et surveillés par la base, en l'occurrence l'Assemblée générale et le Conseil syndical. Il y a plutôt un ensemble d'individus syndiqués, maintenus dans l'isolement, sans lieu réel de discussion et de concertation, face à un exécutif dont les pouvoirs r</w:t>
      </w:r>
      <w:r w:rsidRPr="006C0FAF">
        <w:t>é</w:t>
      </w:r>
      <w:r w:rsidRPr="006C0FAF">
        <w:t xml:space="preserve">els sont </w:t>
      </w:r>
      <w:r w:rsidRPr="006C0FAF">
        <w:rPr>
          <w:i/>
          <w:iCs/>
        </w:rPr>
        <w:t>de facto</w:t>
      </w:r>
      <w:r w:rsidRPr="006C0FAF">
        <w:t xml:space="preserve"> considérablement étendus; au sein même de l'Exéc</w:t>
      </w:r>
      <w:r w:rsidRPr="006C0FAF">
        <w:t>u</w:t>
      </w:r>
      <w:r w:rsidRPr="006C0FAF">
        <w:t xml:space="preserve">tif ces pouvoirs en viennent à se concentrer dans la personne de son président. L'Exécutif s'érige en superstructure au-dessus des membres, concentre et contrôle tous les dossiers, dont la plupart demeurent « internes » à l'Exécutif. </w:t>
      </w:r>
      <w:r>
        <w:t>À</w:t>
      </w:r>
      <w:r w:rsidRPr="006C0FAF">
        <w:t xml:space="preserve"> la limite, il forme lui-même les comités du syndicat, définit et contrôle les mandats, d</w:t>
      </w:r>
      <w:r w:rsidRPr="006C0FAF">
        <w:t>é</w:t>
      </w:r>
      <w:r w:rsidRPr="006C0FAF">
        <w:t>signe les membres de ces comités, décide des questions qu'il veut soumettre aux membres par voie de référendum, fait l'arbitrage sur toute question litigieuse, cum</w:t>
      </w:r>
      <w:r w:rsidRPr="006C0FAF">
        <w:t>u</w:t>
      </w:r>
      <w:r w:rsidRPr="006C0FAF">
        <w:t>le dans les faits les pouvoirs du conseil syndical qui est réuni de</w:t>
      </w:r>
      <w:r>
        <w:t xml:space="preserve"> moins en moins souvent, s'arro</w:t>
      </w:r>
      <w:r w:rsidRPr="006C0FAF">
        <w:t>ge tous les pouvoirs résiduels, prend et exéc</w:t>
      </w:r>
      <w:r w:rsidRPr="006C0FAF">
        <w:t>u</w:t>
      </w:r>
      <w:r w:rsidRPr="006C0FAF">
        <w:t xml:space="preserve">te toutes les </w:t>
      </w:r>
      <w:r>
        <w:t>décisions à l'excep</w:t>
      </w:r>
      <w:r w:rsidRPr="006C0FAF">
        <w:t>tion de celles qui sont explicite</w:t>
      </w:r>
      <w:r w:rsidRPr="006C0FAF">
        <w:lastRenderedPageBreak/>
        <w:t>ment mentionnées dans les statuts comme devant être l'objet d'une décision de l'ensemble du syndicat, comme la décision de d</w:t>
      </w:r>
      <w:r w:rsidRPr="006C0FAF">
        <w:t>é</w:t>
      </w:r>
      <w:r w:rsidRPr="006C0FAF">
        <w:t>clencher une grève ou de la terminer et l’adoption ou le rejet d'une convention colle</w:t>
      </w:r>
      <w:r w:rsidRPr="006C0FAF">
        <w:t>c</w:t>
      </w:r>
      <w:r w:rsidRPr="006C0FAF">
        <w:t>tive.</w:t>
      </w:r>
    </w:p>
    <w:p w:rsidR="00535355" w:rsidRDefault="00535355" w:rsidP="00535355">
      <w:pPr>
        <w:spacing w:before="120" w:after="120"/>
        <w:jc w:val="both"/>
      </w:pPr>
      <w:r w:rsidRPr="006C0FAF">
        <w:t>Il n'y a pas de substitut à la discussion réelle parmi les membres comme garantie d'un fonctionnement syndical démocratique. Il n'y a pas de voie alternative par exemple du côté des "sondages de l'opinion des membres" (corollaires du vote par</w:t>
      </w:r>
      <w:r>
        <w:t xml:space="preserve"> </w:t>
      </w:r>
      <w:r w:rsidRPr="006C0FAF">
        <w:t>référendum), organ</w:t>
      </w:r>
      <w:r w:rsidRPr="006C0FAF">
        <w:t>i</w:t>
      </w:r>
      <w:r w:rsidRPr="006C0FAF">
        <w:t>sés au sommet par l'Exécutif du syndicat qui viserait ainsi à recueillir le pouls des syndiqués pour l'éclairer dans la prise de décisions. Les mêmes arguments sont en général utilisés pour justifier ce type de "consultation" des membres qui permettrait d'atteindre un plus grand nombre de syndiqués et serait par conséquent plus démocr</w:t>
      </w:r>
      <w:r w:rsidRPr="006C0FAF">
        <w:t>a</w:t>
      </w:r>
      <w:r w:rsidRPr="006C0FAF">
        <w:t>tique. Les mêmes critiques aussi s'adressent à ce "syndicalisme de boite postale" qui consis</w:t>
      </w:r>
      <w:r>
        <w:t>te à sonder les opinions indivi</w:t>
      </w:r>
      <w:r w:rsidRPr="006C0FAF">
        <w:t>duelles de membres ainsi a</w:t>
      </w:r>
      <w:r w:rsidRPr="006C0FAF">
        <w:t>s</w:t>
      </w:r>
      <w:r w:rsidRPr="006C0FAF">
        <w:t>sociés isolément à un "débat" dont la conclusion se résume à une add</w:t>
      </w:r>
      <w:r w:rsidRPr="006C0FAF">
        <w:t>i</w:t>
      </w:r>
      <w:r w:rsidRPr="006C0FAF">
        <w:t>tion comptable d'opinions séparées, effectuée au sommet par un Ex</w:t>
      </w:r>
      <w:r w:rsidRPr="006C0FAF">
        <w:t>é</w:t>
      </w:r>
      <w:r w:rsidRPr="006C0FAF">
        <w:t>cutif qui est amené à prendre lui-même des décisions à partir d'évalu</w:t>
      </w:r>
      <w:r w:rsidRPr="006C0FAF">
        <w:t>a</w:t>
      </w:r>
      <w:r w:rsidRPr="006C0FAF">
        <w:t>tions qu'il fait de ces opinions compilées. Inutile de dire qu'un tel pr</w:t>
      </w:r>
      <w:r w:rsidRPr="006C0FAF">
        <w:t>o</w:t>
      </w:r>
      <w:r w:rsidRPr="006C0FAF">
        <w:t>cédé, corollaire du vote par référendum et relevant de la même conception d'un fonctionnement du syndicat, n'a rien à</w:t>
      </w:r>
      <w:r>
        <w:t xml:space="preserve"> </w:t>
      </w:r>
      <w:r w:rsidRPr="006C0FAF">
        <w:t>voir avec un élargissement de la démocratie syndicale. Ce sont là des méthodes étrangères aux traditions du mouvement synd</w:t>
      </w:r>
      <w:r w:rsidRPr="006C0FAF">
        <w:t>i</w:t>
      </w:r>
      <w:r w:rsidRPr="006C0FAF">
        <w:t>cal, destructrices de e la vie syndicale. Elles conduisent tout droit à la dislocation du syndicat, à sa liquidation, à sa transformation en syndicat de boutique.</w:t>
      </w:r>
    </w:p>
    <w:p w:rsidR="00535355" w:rsidRPr="006C0FAF" w:rsidRDefault="00535355" w:rsidP="00535355">
      <w:pPr>
        <w:spacing w:before="120" w:after="120"/>
        <w:jc w:val="both"/>
      </w:pPr>
    </w:p>
    <w:p w:rsidR="00535355" w:rsidRPr="006C0FAF" w:rsidRDefault="00535355" w:rsidP="00535355">
      <w:pPr>
        <w:pStyle w:val="a"/>
      </w:pPr>
      <w:bookmarkStart w:id="7" w:name="Pour_la_defense_2_B"/>
      <w:r w:rsidRPr="006C0FAF">
        <w:t xml:space="preserve">B – Le vote </w:t>
      </w:r>
      <w:r>
        <w:t>par référendum,</w:t>
      </w:r>
      <w:r>
        <w:br/>
      </w:r>
      <w:r w:rsidRPr="006C0FAF">
        <w:t>prélude à d’autres modifications</w:t>
      </w:r>
    </w:p>
    <w:bookmarkEnd w:id="7"/>
    <w:p w:rsidR="00535355" w:rsidRDefault="00535355" w:rsidP="00535355">
      <w:pPr>
        <w:spacing w:before="120" w:after="120"/>
        <w:jc w:val="both"/>
      </w:pPr>
    </w:p>
    <w:p w:rsidR="00535355" w:rsidRPr="00F00623" w:rsidRDefault="00535355" w:rsidP="00535355">
      <w:pPr>
        <w:ind w:right="90" w:firstLine="0"/>
        <w:jc w:val="both"/>
        <w:rPr>
          <w:sz w:val="20"/>
        </w:rPr>
      </w:pPr>
      <w:hyperlink w:anchor="tdm" w:history="1">
        <w:r w:rsidRPr="00F00623">
          <w:rPr>
            <w:rStyle w:val="Lienhypertexte"/>
            <w:sz w:val="20"/>
          </w:rPr>
          <w:t>Retour à la table des matières</w:t>
        </w:r>
      </w:hyperlink>
    </w:p>
    <w:p w:rsidR="00535355" w:rsidRDefault="00535355" w:rsidP="00535355">
      <w:pPr>
        <w:spacing w:before="120" w:after="120"/>
        <w:jc w:val="both"/>
      </w:pPr>
      <w:r w:rsidRPr="006C0FAF">
        <w:t>Pour l'instant, l'Exécutif ne propose qu'un amendement, même s'il est de taille</w:t>
      </w:r>
      <w:r>
        <w:t> </w:t>
      </w:r>
      <w:r w:rsidRPr="006C0FAF">
        <w:t xml:space="preserve">: l’introduction du vote par référendum. Ce changement, s’il </w:t>
      </w:r>
      <w:r>
        <w:t>é</w:t>
      </w:r>
      <w:r w:rsidRPr="006C0FAF">
        <w:t>tait adopté, serait par contre le prélude à l’introduction future des autres volets du type de fonctionnement dont il n’est qu’une partie constituante. Il nous semble donc important de faire ressortir dans ce</w:t>
      </w:r>
      <w:r w:rsidRPr="006C0FAF">
        <w:t>t</w:t>
      </w:r>
      <w:r w:rsidRPr="006C0FAF">
        <w:t>te contribution toutes les dimensions et conséquences des mesures déjà annoncées par l'Exécutif dans sa plateforme électorale.</w:t>
      </w:r>
    </w:p>
    <w:p w:rsidR="00535355" w:rsidRPr="006C0FAF" w:rsidRDefault="00535355" w:rsidP="00535355">
      <w:pPr>
        <w:spacing w:before="120" w:after="120"/>
        <w:jc w:val="both"/>
      </w:pPr>
    </w:p>
    <w:p w:rsidR="00535355" w:rsidRPr="006C0FAF" w:rsidRDefault="00535355" w:rsidP="00535355">
      <w:pPr>
        <w:pStyle w:val="b"/>
      </w:pPr>
      <w:r w:rsidRPr="006C0FAF">
        <w:t>Le vote par assemblée départementale</w:t>
      </w:r>
      <w:r>
        <w:br/>
      </w:r>
      <w:r w:rsidRPr="006C0FAF">
        <w:t>ou pavillonnaire</w:t>
      </w:r>
    </w:p>
    <w:p w:rsidR="00535355" w:rsidRDefault="00535355" w:rsidP="00535355">
      <w:pPr>
        <w:spacing w:before="120" w:after="120"/>
        <w:jc w:val="both"/>
      </w:pPr>
    </w:p>
    <w:p w:rsidR="00535355" w:rsidRPr="006C0FAF" w:rsidRDefault="00535355" w:rsidP="00535355">
      <w:pPr>
        <w:spacing w:before="120" w:after="120"/>
        <w:jc w:val="both"/>
      </w:pPr>
      <w:r w:rsidRPr="006C0FAF">
        <w:t>Le vote par assemblée départementale ou pavillonnaire, qu'il se fasse en assemblée délibérante ou par referenda sectoriels (cette po</w:t>
      </w:r>
      <w:r w:rsidRPr="006C0FAF">
        <w:t>s</w:t>
      </w:r>
      <w:r w:rsidRPr="006C0FAF">
        <w:t>sibilité est ouverte dans la proposition d'amendement de l'Exécutif à l'article 8) soulève les mêmes problèmes de fond que la pratique du vote par referendum. Ce mode de votation enferme les syndiqués d'un département ou d'un secteur dans leurs particularismes et tend à in</w:t>
      </w:r>
      <w:r w:rsidRPr="006C0FAF">
        <w:t>s</w:t>
      </w:r>
      <w:r w:rsidRPr="006C0FAF">
        <w:t>taurer un fonctionnement en vase clos, érige des cloisons entre des groupes de pr</w:t>
      </w:r>
      <w:r w:rsidRPr="006C0FAF">
        <w:t>o</w:t>
      </w:r>
      <w:r w:rsidRPr="006C0FAF">
        <w:t>fesseurs dont les intérêts et les revendications générales sont les mêmes face à un même employeur, mais qui sont ainsi pou</w:t>
      </w:r>
      <w:r w:rsidRPr="006C0FAF">
        <w:t>s</w:t>
      </w:r>
      <w:r w:rsidRPr="006C0FAF">
        <w:t>sés à voir ces intérêts comme divergents, les place inévitablement dans des positions où leurs décisions parfois différentes les unes des autres, prises de part et d'autre sans débat unifié, s'affrontent, s'opp</w:t>
      </w:r>
      <w:r w:rsidRPr="006C0FAF">
        <w:t>o</w:t>
      </w:r>
      <w:r w:rsidRPr="006C0FAF">
        <w:t>sent, confinent à l'isolement et à la division. Un tel fonctionnement mis frauduleusement au compte d'une plus grande démocratie est, source de division et d'affaiblissement du syndicat. Des départements, secteurs ou pavillons, pourraient ainsi, à la suite de votes isolés sans débat général impliquant l'ensemble des professeurs, être amenés à adopter un projet de convention collective alors que d'autres le rejett</w:t>
      </w:r>
      <w:r w:rsidRPr="006C0FAF">
        <w:t>e</w:t>
      </w:r>
      <w:r w:rsidRPr="006C0FAF">
        <w:t>raient. Des fractions importantes du corps professoral syndiqué, au lieu de continuer à débattre et à défendre leur point de vue au sein d'un syndicat fonctionnant dans l'unité selon les règles de la majorité, pou</w:t>
      </w:r>
      <w:r w:rsidRPr="006C0FAF">
        <w:t>r</w:t>
      </w:r>
      <w:r w:rsidRPr="006C0FAF">
        <w:t>raient en être amenés à se dissocier comme groupe d'une décision m</w:t>
      </w:r>
      <w:r w:rsidRPr="006C0FAF">
        <w:t>a</w:t>
      </w:r>
      <w:r w:rsidRPr="006C0FAF">
        <w:t>joritaire , et à la limite quitter en bloc le syndicat comme l'ont fait les professeurs du département d'administration au moment de la grève du SPUQ en 1976.</w:t>
      </w:r>
    </w:p>
    <w:p w:rsidR="00535355" w:rsidRDefault="00535355" w:rsidP="00535355">
      <w:pPr>
        <w:spacing w:before="120" w:after="120"/>
        <w:jc w:val="both"/>
      </w:pPr>
      <w:r w:rsidRPr="006C0FAF">
        <w:t>Ces remarques ne signifient pas qu’il ne doit pas y avoir de discu</w:t>
      </w:r>
      <w:r w:rsidRPr="006C0FAF">
        <w:t>s</w:t>
      </w:r>
      <w:r w:rsidRPr="006C0FAF">
        <w:t>sions et de débats au niveau local, dans les départements, bien au contraire. Le principe même de notre fonctionnement syndical quot</w:t>
      </w:r>
      <w:r w:rsidRPr="006C0FAF">
        <w:t>i</w:t>
      </w:r>
      <w:r w:rsidRPr="006C0FAF">
        <w:t>dien depuis ses débuts part de l'unité de travail qu'est le département pour y revenir par le biais des délégués syndicaux et du Conseil sy</w:t>
      </w:r>
      <w:r w:rsidRPr="006C0FAF">
        <w:t>n</w:t>
      </w:r>
      <w:r w:rsidRPr="006C0FAF">
        <w:t>dical, cœur de notre vie syndicale où les points de vue de chaque d</w:t>
      </w:r>
      <w:r w:rsidRPr="006C0FAF">
        <w:t>é</w:t>
      </w:r>
      <w:r w:rsidRPr="006C0FAF">
        <w:t>partement peuvent être amenés et débattus, rompant ainsi l'isolement de chaque département et permettant aux problèmes particuliers des dé</w:t>
      </w:r>
      <w:r w:rsidRPr="006C0FAF">
        <w:lastRenderedPageBreak/>
        <w:t>partements de prendre toute leur place dans les préoccupations d'e</w:t>
      </w:r>
      <w:r w:rsidRPr="006C0FAF">
        <w:t>n</w:t>
      </w:r>
      <w:r w:rsidRPr="006C0FAF">
        <w:t>semble du syndicat. Ce fonctionnement, fondé sur le pri</w:t>
      </w:r>
      <w:r w:rsidRPr="006C0FAF">
        <w:t>n</w:t>
      </w:r>
      <w:r w:rsidRPr="006C0FAF">
        <w:t>cipe syndical essentiel de la délégation, du contrôle des mandats et de la révocabil</w:t>
      </w:r>
      <w:r w:rsidRPr="006C0FAF">
        <w:t>i</w:t>
      </w:r>
      <w:r w:rsidRPr="006C0FAF">
        <w:t>té en tout temps des délégués, ne peut être efficace et démocratique que si les débats ont lieu au niveau local; mais à l'inverse, ces débats ne peuvent en rester au seul niveau local. Encore une fois, un syndicat démocratique véritable ne peut être fondé sur une multitude de fon</w:t>
      </w:r>
      <w:r w:rsidRPr="006C0FAF">
        <w:t>c</w:t>
      </w:r>
      <w:r w:rsidRPr="006C0FAF">
        <w:t>tionnements locaux non organiquement reliés les uns aux autres. Un syndicat n’est pas la somme de composantes séparées, coordonnées au sommet par un Exécutif qui ferait l'arbitrage entre ces composantes.</w:t>
      </w:r>
    </w:p>
    <w:p w:rsidR="00535355" w:rsidRDefault="00535355" w:rsidP="00535355">
      <w:pPr>
        <w:spacing w:before="120" w:after="120"/>
        <w:jc w:val="both"/>
      </w:pPr>
    </w:p>
    <w:p w:rsidR="00535355" w:rsidRPr="006C0FAF" w:rsidRDefault="00535355" w:rsidP="00535355">
      <w:pPr>
        <w:pStyle w:val="b"/>
      </w:pPr>
      <w:r w:rsidRPr="006C0FAF">
        <w:t>Les élections aux comités du syndicat</w:t>
      </w:r>
    </w:p>
    <w:p w:rsidR="00535355" w:rsidRDefault="00535355" w:rsidP="00535355">
      <w:pPr>
        <w:spacing w:before="120" w:after="120"/>
        <w:jc w:val="both"/>
      </w:pPr>
    </w:p>
    <w:p w:rsidR="00535355" w:rsidRDefault="00535355" w:rsidP="00535355">
      <w:pPr>
        <w:spacing w:before="120" w:after="120"/>
        <w:jc w:val="both"/>
      </w:pPr>
      <w:r w:rsidRPr="006C0FAF">
        <w:t>Pour les mêmes raisons, l'élection de nos représentants aux divers comités que nous mettons sur pied ne peut pas non plus être fondée sur un principe de représentation sectorielle et à partir de votes sect</w:t>
      </w:r>
      <w:r w:rsidRPr="006C0FAF">
        <w:t>o</w:t>
      </w:r>
      <w:r w:rsidRPr="006C0FAF">
        <w:t xml:space="preserve">riels. Nos représentants à ces divers comités sont les représentants de tout le </w:t>
      </w:r>
      <w:r>
        <w:t>syndicat. Ils y sont pour défen</w:t>
      </w:r>
      <w:r w:rsidRPr="006C0FAF">
        <w:t xml:space="preserve">dre l'intérêt général de </w:t>
      </w:r>
      <w:r w:rsidRPr="006C0FAF">
        <w:rPr>
          <w:b/>
          <w:bCs/>
        </w:rPr>
        <w:t>l'ense</w:t>
      </w:r>
      <w:r w:rsidRPr="006C0FAF">
        <w:rPr>
          <w:b/>
          <w:bCs/>
        </w:rPr>
        <w:t>m</w:t>
      </w:r>
      <w:r w:rsidRPr="006C0FAF">
        <w:rPr>
          <w:b/>
          <w:bCs/>
        </w:rPr>
        <w:t>ble</w:t>
      </w:r>
      <w:r w:rsidRPr="006C0FAF">
        <w:t xml:space="preserve"> des professeurs (qui intègrent les intérêts particuliers des divers groupes ou secteurs) et non seulement les intérêts particuliers de ch</w:t>
      </w:r>
      <w:r w:rsidRPr="006C0FAF">
        <w:t>a</w:t>
      </w:r>
      <w:r w:rsidRPr="006C0FAF">
        <w:t xml:space="preserve">que groupe </w:t>
      </w:r>
      <w:r w:rsidRPr="006C0FAF">
        <w:rPr>
          <w:i/>
        </w:rPr>
        <w:t xml:space="preserve">qui </w:t>
      </w:r>
      <w:r w:rsidRPr="006C0FAF">
        <w:t xml:space="preserve">les délèguerait (comme par exemple les intérêts </w:t>
      </w:r>
      <w:r w:rsidR="00EB0A19" w:rsidRPr="006C0FAF">
        <w:rPr>
          <w:noProof/>
        </w:rPr>
        <mc:AlternateContent>
          <mc:Choice Requires="wps">
            <w:drawing>
              <wp:anchor distT="0" distB="0" distL="114300" distR="114300" simplePos="0" relativeHeight="251657728" behindDoc="1" locked="0" layoutInCell="1" allowOverlap="1">
                <wp:simplePos x="0" y="0"/>
                <wp:positionH relativeFrom="page">
                  <wp:posOffset>5764530</wp:posOffset>
                </wp:positionH>
                <wp:positionV relativeFrom="paragraph">
                  <wp:posOffset>215265</wp:posOffset>
                </wp:positionV>
                <wp:extent cx="125730" cy="26098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 cy="260985"/>
                        </a:xfrm>
                        <a:prstGeom prst="rect">
                          <a:avLst/>
                        </a:prstGeom>
                        <a:noFill/>
                        <a:ln>
                          <a:noFill/>
                        </a:ln>
                      </wps:spPr>
                      <wps:txbx>
                        <w:txbxContent>
                          <w:p w:rsidR="00535355" w:rsidRDefault="00535355" w:rsidP="00535355">
                            <w:pPr>
                              <w:spacing w:line="410" w:lineRule="exact"/>
                              <w:rPr>
                                <w:sz w:val="37"/>
                              </w:rPr>
                            </w:pPr>
                            <w:r>
                              <w:rPr>
                                <w:w w:val="50"/>
                                <w:sz w:val="37"/>
                              </w:rPr>
                              <w:t>cr,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53.9pt;margin-top:16.95pt;width:9.9pt;height:2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" filled="f" stroked="f">
                <v:textbox inset="0,0,0,0">
                  <w:txbxContent>
                    <w:p w:rsidR="00535355" w:rsidRDefault="00535355" w:rsidP="00535355">
                      <w:pPr>
                        <w:spacing w:line="410" w:lineRule="exact"/>
                        <w:rPr>
                          <w:sz w:val="37"/>
                        </w:rPr>
                      </w:pPr>
                      <w:r>
                        <w:rPr>
                          <w:w w:val="50"/>
                          <w:sz w:val="37"/>
                        </w:rPr>
                        <w:t>cr,</w:t>
                      </w:r>
                    </w:p>
                  </w:txbxContent>
                </v:textbox>
                <w10:wrap anchorx="page"/>
              </v:shape>
            </w:pict>
          </mc:Fallback>
        </mc:AlternateContent>
      </w:r>
      <w:r w:rsidRPr="006C0FAF">
        <w:t>des Sciences humaines contre ceux des Arts dans un contexte où ces int</w:t>
      </w:r>
      <w:r w:rsidRPr="006C0FAF">
        <w:t>é</w:t>
      </w:r>
      <w:r w:rsidRPr="006C0FAF">
        <w:t>rêts seraient vus comme conflictuels.</w:t>
      </w:r>
    </w:p>
    <w:p w:rsidR="00535355" w:rsidRPr="006C0FAF" w:rsidRDefault="00535355" w:rsidP="00535355">
      <w:pPr>
        <w:spacing w:before="120" w:after="120"/>
        <w:jc w:val="both"/>
      </w:pPr>
      <w:r w:rsidRPr="006C0FAF">
        <w:t xml:space="preserve">Au comité de négociation, pour prendre un cas concret, </w:t>
      </w:r>
      <w:r w:rsidRPr="006C0FAF">
        <w:rPr>
          <w:iCs/>
        </w:rPr>
        <w:t>il</w:t>
      </w:r>
      <w:r w:rsidRPr="006C0FAF">
        <w:rPr>
          <w:i/>
        </w:rPr>
        <w:t xml:space="preserve"> </w:t>
      </w:r>
      <w:r w:rsidRPr="006C0FAF">
        <w:t>est abord et avant tout esse</w:t>
      </w:r>
      <w:r w:rsidRPr="006C0FAF">
        <w:t>n</w:t>
      </w:r>
      <w:r w:rsidRPr="006C0FAF">
        <w:t>tiel de rechercher l'équipe de négociateurs qui est la mieux en mesure de défendre un projet de convention préparé colle</w:t>
      </w:r>
      <w:r w:rsidRPr="006C0FAF">
        <w:t>c</w:t>
      </w:r>
      <w:r w:rsidRPr="006C0FAF">
        <w:t>tivement et devant régir les conditions de tr</w:t>
      </w:r>
      <w:r w:rsidRPr="006C0FAF">
        <w:t>a</w:t>
      </w:r>
      <w:r w:rsidRPr="006C0FAF">
        <w:t>vail de l'ensemble des</w:t>
      </w:r>
      <w:r>
        <w:t xml:space="preserve"> </w:t>
      </w:r>
      <w:r w:rsidRPr="006C0FAF">
        <w:t>professeurs. Il est essentiel pour accomplir pleinement sa tâche, que cette équipe possède la meilleure connaissance possible des conditions pa</w:t>
      </w:r>
      <w:r w:rsidRPr="006C0FAF">
        <w:t>r</w:t>
      </w:r>
      <w:r w:rsidRPr="006C0FAF">
        <w:t>ticulières de chaque secteur, de manière à ce que les revendications particulières, intégrées aux revendications générales, soient adéqu</w:t>
      </w:r>
      <w:r w:rsidRPr="006C0FAF">
        <w:t>a</w:t>
      </w:r>
      <w:r w:rsidRPr="006C0FAF">
        <w:t>tement défendues par le comité.</w:t>
      </w:r>
    </w:p>
    <w:p w:rsidR="00535355" w:rsidRDefault="00535355" w:rsidP="00535355">
      <w:pPr>
        <w:spacing w:before="120" w:after="120"/>
        <w:jc w:val="both"/>
      </w:pPr>
      <w:r w:rsidRPr="006C0FAF">
        <w:t xml:space="preserve">C'est ce </w:t>
      </w:r>
      <w:r w:rsidRPr="006C0FAF">
        <w:rPr>
          <w:iCs/>
        </w:rPr>
        <w:t>qui</w:t>
      </w:r>
      <w:r w:rsidRPr="006C0FAF">
        <w:rPr>
          <w:i/>
        </w:rPr>
        <w:t xml:space="preserve"> </w:t>
      </w:r>
      <w:r w:rsidRPr="006C0FAF">
        <w:t>justifie qu'on ait toujours recherché, même si cela n'était pas une question de principe à respecter absolument, à divers</w:t>
      </w:r>
      <w:r w:rsidRPr="006C0FAF">
        <w:t>i</w:t>
      </w:r>
      <w:r w:rsidRPr="006C0FAF">
        <w:t xml:space="preserve">fier la composition du comité de négociation de manière à assurer une représentation des divers secteurs. Dans cette perspective, il appartient </w:t>
      </w:r>
      <w:r w:rsidRPr="006C0FAF">
        <w:lastRenderedPageBreak/>
        <w:t>à l'Assemblée générale et à elle seule d'élire son comité de négoci</w:t>
      </w:r>
      <w:r w:rsidRPr="006C0FAF">
        <w:t>a</w:t>
      </w:r>
      <w:r w:rsidRPr="006C0FAF">
        <w:t>tion, de désigner en somme ceux qu'elle croit les plus aptes à défendre le projet de convention de tous les professeurs.</w:t>
      </w:r>
    </w:p>
    <w:p w:rsidR="00535355" w:rsidRDefault="00535355" w:rsidP="00535355">
      <w:pPr>
        <w:spacing w:before="120" w:after="120"/>
        <w:jc w:val="both"/>
      </w:pPr>
      <w:r w:rsidRPr="006C0FAF">
        <w:t>Pour les mêmes raisons, tous les autres comités du syndicat do</w:t>
      </w:r>
      <w:r w:rsidRPr="006C0FAF">
        <w:t>i</w:t>
      </w:r>
      <w:r w:rsidRPr="006C0FAF">
        <w:t>vent être élus par les instances du syndicat, Assemblée générale ou Conseil syndical, comme investis d'un seul mandat donné par le sy</w:t>
      </w:r>
      <w:r w:rsidRPr="006C0FAF">
        <w:t>n</w:t>
      </w:r>
      <w:r w:rsidRPr="006C0FAF">
        <w:t>dicat dans son ensemble (directement par son Asse</w:t>
      </w:r>
      <w:r w:rsidRPr="006C0FAF">
        <w:t>m</w:t>
      </w:r>
      <w:r w:rsidRPr="006C0FAF">
        <w:t>blée générale, ou indirectement par voie de délégation, par le Conseil syndical) et non pas d'une somme de mandats en provenance de diverses composantes sectorielles.</w:t>
      </w:r>
    </w:p>
    <w:p w:rsidR="00535355" w:rsidRDefault="00535355" w:rsidP="00535355">
      <w:pPr>
        <w:spacing w:before="120" w:after="120"/>
        <w:jc w:val="both"/>
      </w:pPr>
    </w:p>
    <w:p w:rsidR="00535355" w:rsidRPr="006C0FAF" w:rsidRDefault="00535355" w:rsidP="00535355">
      <w:pPr>
        <w:pStyle w:val="b"/>
      </w:pPr>
      <w:r w:rsidRPr="006C0FAF">
        <w:t>La représentation à la Commission des études</w:t>
      </w:r>
    </w:p>
    <w:p w:rsidR="00535355" w:rsidRDefault="00535355" w:rsidP="00535355">
      <w:pPr>
        <w:spacing w:before="120" w:after="120"/>
        <w:jc w:val="both"/>
      </w:pPr>
    </w:p>
    <w:p w:rsidR="00535355" w:rsidRDefault="00535355" w:rsidP="00535355">
      <w:pPr>
        <w:spacing w:before="120" w:after="120"/>
        <w:jc w:val="both"/>
      </w:pPr>
      <w:r w:rsidRPr="006C0FAF">
        <w:t xml:space="preserve">C'est ce principe de représentation et d'élection que nous avons toujours défendu en ce qui concerne la Commission des études, où nos représentants sont élus à la suite de débats en assemblée générale (même si nous n'avons pas encore gagné que cette assemblée soit une assemblée générale du syndicat). Même </w:t>
      </w:r>
      <w:r w:rsidRPr="006C0FAF">
        <w:rPr>
          <w:iCs/>
        </w:rPr>
        <w:t xml:space="preserve">s'il </w:t>
      </w:r>
      <w:r w:rsidRPr="006C0FAF">
        <w:t>existe à la Commission des études une représentation sur une double base, sectorielle et fon</w:t>
      </w:r>
      <w:r w:rsidRPr="006C0FAF">
        <w:t>c</w:t>
      </w:r>
      <w:r w:rsidRPr="006C0FAF">
        <w:t>tionnelle, nous élisons nos représentants en assemblée générale et non dans des assemblées réunies sur une base sectorielle ou fonctionnelle. Il faut noter d'ailleurs que cette représentation sectorielle et fonctio</w:t>
      </w:r>
      <w:r w:rsidRPr="006C0FAF">
        <w:t>n</w:t>
      </w:r>
      <w:r w:rsidRPr="006C0FAF">
        <w:t>nelle, même à une instance pédagogique comme la Commission des études, est tout à fait discutable. Cette composition de la représent</w:t>
      </w:r>
      <w:r w:rsidRPr="006C0FAF">
        <w:t>a</w:t>
      </w:r>
      <w:r w:rsidRPr="006C0FAF">
        <w:t>tion professorale à la C.E., en place depuis la signature de notre pr</w:t>
      </w:r>
      <w:r w:rsidRPr="006C0FAF">
        <w:t>e</w:t>
      </w:r>
      <w:r w:rsidRPr="006C0FAF">
        <w:t>mière convention en 1971, est le résultat d'un compromis de négoci</w:t>
      </w:r>
      <w:r w:rsidRPr="006C0FAF">
        <w:t>a</w:t>
      </w:r>
      <w:r w:rsidRPr="006C0FAF">
        <w:t>tion dans lequel le syndicat avait finalement adopté la proposition p</w:t>
      </w:r>
      <w:r w:rsidRPr="006C0FAF">
        <w:t>a</w:t>
      </w:r>
      <w:r w:rsidRPr="006C0FAF">
        <w:t xml:space="preserve">tronale; la demande syndicale prévoyait une représentation de </w:t>
      </w:r>
      <w:r w:rsidRPr="006C0FAF">
        <w:rPr>
          <w:i/>
        </w:rPr>
        <w:t xml:space="preserve">six </w:t>
      </w:r>
      <w:r w:rsidRPr="006C0FAF">
        <w:t>pr</w:t>
      </w:r>
      <w:r w:rsidRPr="006C0FAF">
        <w:t>o</w:t>
      </w:r>
      <w:r w:rsidRPr="006C0FAF">
        <w:t xml:space="preserve">fesseurs </w:t>
      </w:r>
      <w:r w:rsidRPr="006C0FAF">
        <w:rPr>
          <w:i/>
        </w:rPr>
        <w:t xml:space="preserve">choisis </w:t>
      </w:r>
      <w:r w:rsidRPr="006C0FAF">
        <w:t>en assemblée générale du syndicat sans contrainte quan</w:t>
      </w:r>
      <w:r>
        <w:t>t à leur fonction ou leur appar</w:t>
      </w:r>
      <w:r w:rsidRPr="006C0FAF">
        <w:t>tenance à un secteur.</w:t>
      </w:r>
    </w:p>
    <w:p w:rsidR="00535355" w:rsidRDefault="00535355" w:rsidP="00535355">
      <w:pPr>
        <w:spacing w:before="120" w:after="120"/>
        <w:jc w:val="both"/>
      </w:pPr>
    </w:p>
    <w:p w:rsidR="00535355" w:rsidRPr="006C0FAF" w:rsidRDefault="00535355" w:rsidP="00535355">
      <w:pPr>
        <w:pStyle w:val="b"/>
      </w:pPr>
      <w:r w:rsidRPr="006C0FAF">
        <w:t>La représentation à l'Exécutif du SPUQ</w:t>
      </w:r>
    </w:p>
    <w:p w:rsidR="00535355" w:rsidRDefault="00535355" w:rsidP="00535355">
      <w:pPr>
        <w:spacing w:before="120" w:after="120"/>
        <w:jc w:val="both"/>
      </w:pPr>
    </w:p>
    <w:p w:rsidR="00535355" w:rsidRDefault="00535355" w:rsidP="00535355">
      <w:pPr>
        <w:spacing w:before="120" w:after="120"/>
        <w:jc w:val="both"/>
      </w:pPr>
      <w:r w:rsidRPr="006C0FAF">
        <w:t>La question de la représentation se pose dans des termes différents à l'Exécutif de n</w:t>
      </w:r>
      <w:r w:rsidRPr="006C0FAF">
        <w:t>o</w:t>
      </w:r>
      <w:r w:rsidRPr="006C0FAF">
        <w:t>tre syndicat, composé d'un président, deux vice-</w:t>
      </w:r>
      <w:r w:rsidRPr="006C0FAF">
        <w:lastRenderedPageBreak/>
        <w:t>présidents, un secrétaire, un trésorier et cinq directeurs de pavillon. La représentation pavillonnaire à l'Exécutif, c'est-à-dire la moitié de l'Exécutif (5 membres sur 10) n'est pas une représentation sectorie</w:t>
      </w:r>
      <w:r w:rsidRPr="006C0FAF">
        <w:t>l</w:t>
      </w:r>
      <w:r w:rsidRPr="006C0FAF">
        <w:t>le</w:t>
      </w:r>
      <w:r>
        <w:t> </w:t>
      </w:r>
      <w:r>
        <w:rPr>
          <w:rStyle w:val="Appelnotedebasdep"/>
        </w:rPr>
        <w:footnoteReference w:id="1"/>
      </w:r>
      <w:r w:rsidRPr="006C0FAF">
        <w:t>. Elle a été prévue pour répondre aux besoins pratiques de fon</w:t>
      </w:r>
      <w:r w:rsidRPr="006C0FAF">
        <w:t>c</w:t>
      </w:r>
      <w:r w:rsidRPr="006C0FAF">
        <w:t>tionn</w:t>
      </w:r>
      <w:r w:rsidRPr="006C0FAF">
        <w:t>e</w:t>
      </w:r>
      <w:r w:rsidRPr="006C0FAF">
        <w:t>ment liés à la répartition spatiale de pavillons qui constituent le ca</w:t>
      </w:r>
      <w:r w:rsidRPr="006C0FAF">
        <w:t>m</w:t>
      </w:r>
      <w:r w:rsidRPr="006C0FAF">
        <w:t>pus de l'UQAM. Elle permet d'assurer le lien direct, au jour le jour, entre l'Exécutif et les délégués syndicaux des divers départ</w:t>
      </w:r>
      <w:r w:rsidRPr="006C0FAF">
        <w:t>e</w:t>
      </w:r>
      <w:r w:rsidRPr="006C0FAF">
        <w:t>ments, appartenant ou non au même secteur, dans un même pavillon. Cette représentation, visant à assurer le meil1eur fonctionnement pr</w:t>
      </w:r>
      <w:r w:rsidRPr="006C0FAF">
        <w:t>a</w:t>
      </w:r>
      <w:r w:rsidRPr="006C0FAF">
        <w:t>tique du syndicat et qui s'est adaptée au cours des années aux no</w:t>
      </w:r>
      <w:r w:rsidRPr="006C0FAF">
        <w:t>m</w:t>
      </w:r>
      <w:r w:rsidRPr="006C0FAF">
        <w:t>breux déménagements qu'a connus l'UQAM d</w:t>
      </w:r>
      <w:r w:rsidRPr="006C0FAF">
        <w:t>e</w:t>
      </w:r>
      <w:r w:rsidRPr="006C0FAF">
        <w:t>vra de nouveau être modifiée pour tenir compte du récent déménagement au nouveau campus. Elle doit cependant demeurer une représentation pavillonna</w:t>
      </w:r>
      <w:r w:rsidRPr="006C0FAF">
        <w:t>i</w:t>
      </w:r>
      <w:r w:rsidRPr="006C0FAF">
        <w:t>re répondant aux conditions pour lesquelles elle avait été pensée à l'origine, cond</w:t>
      </w:r>
      <w:r w:rsidRPr="006C0FAF">
        <w:t>i</w:t>
      </w:r>
      <w:r w:rsidRPr="006C0FAF">
        <w:t>tions qui subsistent aujourd'hui dans un même contexte de répartition géographique des pavillons. Pour les raisons déjà exp</w:t>
      </w:r>
      <w:r w:rsidRPr="006C0FAF">
        <w:t>o</w:t>
      </w:r>
      <w:r w:rsidRPr="006C0FAF">
        <w:t>sées, nous d</w:t>
      </w:r>
      <w:r w:rsidRPr="006C0FAF">
        <w:t>e</w:t>
      </w:r>
      <w:r w:rsidRPr="006C0FAF">
        <w:t>vons nous opposer à ce qu'elle devienne autre chose, c'est-à-dire une représentation sectorielle. Nous devons aussi cont</w:t>
      </w:r>
      <w:r w:rsidRPr="006C0FAF">
        <w:t>i</w:t>
      </w:r>
      <w:r w:rsidRPr="006C0FAF">
        <w:t>nuer à élire notre Exécutif, non par voie d'élection par boites de scr</w:t>
      </w:r>
      <w:r w:rsidRPr="006C0FAF">
        <w:t>u</w:t>
      </w:r>
      <w:r w:rsidRPr="006C0FAF">
        <w:t>tin réparties dans les pavillons, mais selon les modalités présentement dans nos statuts, en Assemblée (générale ou pavillonnaire selon les postes), seule m</w:t>
      </w:r>
      <w:r w:rsidRPr="006C0FAF">
        <w:t>é</w:t>
      </w:r>
      <w:r w:rsidRPr="006C0FAF">
        <w:t>thode qui permet des débats larges et ouverts sur les candidatures suivis d'un vote significatif, parce qu'éclairé par ces d</w:t>
      </w:r>
      <w:r w:rsidRPr="006C0FAF">
        <w:t>é</w:t>
      </w:r>
      <w:r w:rsidRPr="006C0FAF">
        <w:t xml:space="preserve">bats. </w:t>
      </w:r>
    </w:p>
    <w:p w:rsidR="00535355" w:rsidRPr="006C0FAF" w:rsidRDefault="00535355" w:rsidP="00535355">
      <w:pPr>
        <w:spacing w:before="120" w:after="120"/>
        <w:jc w:val="both"/>
        <w:rPr>
          <w:b/>
          <w:bCs/>
        </w:rPr>
      </w:pPr>
    </w:p>
    <w:p w:rsidR="00535355" w:rsidRDefault="00535355" w:rsidP="00535355">
      <w:pPr>
        <w:pStyle w:val="b"/>
      </w:pPr>
      <w:r w:rsidRPr="006C0FAF">
        <w:t>Défendre nos acquis organisationnels</w:t>
      </w:r>
    </w:p>
    <w:p w:rsidR="00535355" w:rsidRDefault="00535355" w:rsidP="00535355">
      <w:pPr>
        <w:spacing w:before="120" w:after="120"/>
        <w:jc w:val="both"/>
      </w:pPr>
    </w:p>
    <w:p w:rsidR="00535355" w:rsidRDefault="00535355" w:rsidP="00535355">
      <w:pPr>
        <w:spacing w:before="120" w:after="120"/>
        <w:jc w:val="both"/>
      </w:pPr>
      <w:r w:rsidRPr="006C0FAF">
        <w:t>Nous avons rappelé dans cette contribution ce que sont nos struct</w:t>
      </w:r>
      <w:r w:rsidRPr="006C0FAF">
        <w:t>u</w:t>
      </w:r>
      <w:r>
        <w:t xml:space="preserve">res syndicales. Il </w:t>
      </w:r>
      <w:r w:rsidRPr="006C0FAF">
        <w:t>faut insister sur le fait que ce sont ces structures qui nous ont permis de lutter pour obtenir ce que nous avons obtenu ju</w:t>
      </w:r>
      <w:r w:rsidRPr="006C0FAF">
        <w:t>s</w:t>
      </w:r>
      <w:r w:rsidRPr="006C0FAF">
        <w:t>qu'à maintenant, c'est-à-dire la meilleure convention collective au n</w:t>
      </w:r>
      <w:r w:rsidRPr="006C0FAF">
        <w:t>i</w:t>
      </w:r>
      <w:r w:rsidRPr="006C0FAF">
        <w:t>veau universitaire; ce sont là des acquis que nous devons conserver et améliorer. Certains croient aujourd'hui, au moment où nous nég</w:t>
      </w:r>
      <w:r w:rsidRPr="006C0FAF">
        <w:t>o</w:t>
      </w:r>
      <w:r w:rsidRPr="006C0FAF">
        <w:t>cions notre 4</w:t>
      </w:r>
      <w:r w:rsidRPr="00D21A66">
        <w:rPr>
          <w:vertAlign w:val="superscript"/>
        </w:rPr>
        <w:t>e</w:t>
      </w:r>
      <w:r w:rsidRPr="006C0FAF">
        <w:t xml:space="preserve"> convention, que cela est déjà gagné d'avance, que l'admini</w:t>
      </w:r>
      <w:r w:rsidRPr="006C0FAF">
        <w:t>s</w:t>
      </w:r>
      <w:r w:rsidRPr="006C0FAF">
        <w:t>tration actuelle serait plus conciliante que les administrations passées, etc. Nous croyons qu'il serait pour le moins dangereux qu'un tel se</w:t>
      </w:r>
      <w:r w:rsidRPr="006C0FAF">
        <w:t>n</w:t>
      </w:r>
      <w:r w:rsidRPr="006C0FAF">
        <w:t>timent se développe. Nous devons défendre nos victoires pa</w:t>
      </w:r>
      <w:r w:rsidRPr="006C0FAF">
        <w:t>s</w:t>
      </w:r>
      <w:r w:rsidRPr="006C0FAF">
        <w:t>sées et, pour cela, nous devons défendre nos acquis organisationnels, ceux-là mêmes qui, à travers les débats les plus larges, le contrôle le plus d</w:t>
      </w:r>
      <w:r w:rsidRPr="006C0FAF">
        <w:t>i</w:t>
      </w:r>
      <w:r w:rsidRPr="006C0FAF">
        <w:t>rect sur notre syndicat, nous ont permis ces victoires passées.</w:t>
      </w:r>
    </w:p>
    <w:p w:rsidR="00535355" w:rsidRDefault="00535355" w:rsidP="00535355">
      <w:pPr>
        <w:spacing w:before="120" w:after="120"/>
        <w:jc w:val="both"/>
      </w:pPr>
      <w:r w:rsidRPr="006C0FAF">
        <w:t xml:space="preserve"> En résumé, les perspectives de modification de nos statuts dans le sens du « vote par referendum, par assemblée départementale ou p</w:t>
      </w:r>
      <w:r w:rsidRPr="006C0FAF">
        <w:t>a</w:t>
      </w:r>
      <w:r w:rsidRPr="006C0FAF">
        <w:t>villonnaire », nous conduisent à la d</w:t>
      </w:r>
      <w:r w:rsidRPr="006C0FAF">
        <w:t>é</w:t>
      </w:r>
      <w:r w:rsidRPr="006C0FAF">
        <w:t>sarticulation du syndicat, à la réduction progressive de la souveraineté des insta</w:t>
      </w:r>
      <w:r w:rsidRPr="006C0FAF">
        <w:t>n</w:t>
      </w:r>
      <w:r w:rsidRPr="006C0FAF">
        <w:t xml:space="preserve">ces démocratiques du syndicat (AG et CS) et par conséquent à leur élimination </w:t>
      </w:r>
      <w:r w:rsidRPr="006C0FAF">
        <w:rPr>
          <w:i/>
          <w:iCs/>
        </w:rPr>
        <w:t>de facto</w:t>
      </w:r>
      <w:r w:rsidRPr="006C0FAF">
        <w:t>; cela amènerait inévitablement un gonflement du rôle et des pouvoirs de l'Exécutif qui se trouverait érigé en superstructure au-dessus des membres et des instances et en absorberait les pouvoirs. La mise en place d'un tel fonctionnement serait l'amorce de la liquidation de notre syndicat comme regroupement démocratique et combatif, voué à la défense de nos revendications, et indépendant face à l'administration de l'UQAM, de l'UQ et du gouvernement.</w:t>
      </w:r>
    </w:p>
    <w:p w:rsidR="00535355" w:rsidRDefault="00EB0A19" w:rsidP="00535355">
      <w:pPr>
        <w:spacing w:before="120" w:after="120"/>
        <w:jc w:val="both"/>
      </w:pPr>
      <w:r w:rsidRPr="006C0FAF">
        <w:rPr>
          <w:noProof/>
        </w:rPr>
        <mc:AlternateContent>
          <mc:Choice Requires="wps">
            <w:drawing>
              <wp:anchor distT="0" distB="0" distL="0" distR="0" simplePos="0" relativeHeight="251658752" behindDoc="1" locked="0" layoutInCell="1" allowOverlap="1">
                <wp:simplePos x="0" y="0"/>
                <wp:positionH relativeFrom="page">
                  <wp:posOffset>2637790</wp:posOffset>
                </wp:positionH>
                <wp:positionV relativeFrom="paragraph">
                  <wp:posOffset>219075</wp:posOffset>
                </wp:positionV>
                <wp:extent cx="2393950" cy="1270"/>
                <wp:effectExtent l="0" t="0" r="635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950" cy="1270"/>
                        </a:xfrm>
                        <a:custGeom>
                          <a:avLst/>
                          <a:gdLst>
                            <a:gd name="T0" fmla="*/ 0 w 3770"/>
                            <a:gd name="T1" fmla="*/ 0 h 1270"/>
                            <a:gd name="T2" fmla="*/ 2393315 w 3770"/>
                            <a:gd name="T3" fmla="*/ 0 h 1270"/>
                            <a:gd name="T4" fmla="*/ 0 60000 65536"/>
                            <a:gd name="T5" fmla="*/ 0 60000 65536"/>
                          </a:gdLst>
                          <a:ahLst/>
                          <a:cxnLst>
                            <a:cxn ang="T4">
                              <a:pos x="T0" y="T1"/>
                            </a:cxn>
                            <a:cxn ang="T5">
                              <a:pos x="T2" y="T3"/>
                            </a:cxn>
                          </a:cxnLst>
                          <a:rect l="0" t="0" r="r" b="b"/>
                          <a:pathLst>
                            <a:path w="3770" h="1270">
                              <a:moveTo>
                                <a:pt x="0" y="0"/>
                              </a:moveTo>
                              <a:lnTo>
                                <a:pt x="3769" y="0"/>
                              </a:lnTo>
                            </a:path>
                          </a:pathLst>
                        </a:custGeom>
                        <a:noFill/>
                        <a:ln w="15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260A" id="Freeform 2" o:spid="_x0000_s1026" style="position:absolute;margin-left:207.7pt;margin-top:17.25pt;width:188.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" path="m,l3769,e" filled="f" strokeweight=".42381mm">
                <v:path arrowok="t" o:connecttype="custom" o:connectlocs="0,0;1519755025,0" o:connectangles="0,0"/>
                <w10:wrap type="topAndBottom" anchorx="page"/>
              </v:shape>
            </w:pict>
          </mc:Fallback>
        </mc:AlternateContent>
      </w:r>
    </w:p>
    <w:p w:rsidR="00535355" w:rsidRDefault="00535355">
      <w:pPr>
        <w:jc w:val="both"/>
      </w:pPr>
    </w:p>
    <w:sectPr w:rsidR="00535355" w:rsidSect="00535355">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A17" w:rsidRDefault="001A5A17">
      <w:r>
        <w:separator/>
      </w:r>
    </w:p>
  </w:endnote>
  <w:endnote w:type="continuationSeparator" w:id="0">
    <w:p w:rsidR="001A5A17" w:rsidRDefault="001A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A17" w:rsidRDefault="001A5A17">
      <w:pPr>
        <w:ind w:firstLine="0"/>
      </w:pPr>
      <w:r>
        <w:separator/>
      </w:r>
    </w:p>
  </w:footnote>
  <w:footnote w:type="continuationSeparator" w:id="0">
    <w:p w:rsidR="001A5A17" w:rsidRDefault="001A5A17">
      <w:pPr>
        <w:ind w:firstLine="0"/>
      </w:pPr>
      <w:r>
        <w:separator/>
      </w:r>
    </w:p>
  </w:footnote>
  <w:footnote w:id="1">
    <w:p w:rsidR="00535355" w:rsidRDefault="00535355">
      <w:pPr>
        <w:pStyle w:val="Notedebasdepage"/>
      </w:pPr>
      <w:r>
        <w:rPr>
          <w:rStyle w:val="Appelnotedebasdep"/>
        </w:rPr>
        <w:footnoteRef/>
      </w:r>
      <w:r>
        <w:t xml:space="preserve"> </w:t>
      </w:r>
      <w:r>
        <w:tab/>
      </w:r>
      <w:r w:rsidRPr="00502D62">
        <w:t>Elle l’est devenue en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355" w:rsidRDefault="00535355" w:rsidP="0053535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Louis Gill et al., </w:t>
    </w:r>
    <w:r w:rsidRPr="00663A56">
      <w:rPr>
        <w:rFonts w:ascii="Times New Roman" w:hAnsi="Times New Roman"/>
      </w:rPr>
      <w:t xml:space="preserve">“Pour la défense  de la </w:t>
    </w:r>
    <w:r>
      <w:rPr>
        <w:rFonts w:ascii="Times New Roman" w:hAnsi="Times New Roman"/>
      </w:rPr>
      <w:t>démocratie dans notre syndicat…” (1979)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A5A1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rsidR="00535355" w:rsidRDefault="00535355">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A5A17"/>
    <w:rsid w:val="00535355"/>
    <w:rsid w:val="00EB0A1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0379DF4-C142-5C42-82A4-44A208D1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A56"/>
    <w:pPr>
      <w:ind w:firstLine="360"/>
    </w:pPr>
    <w:rPr>
      <w:rFonts w:ascii="Times New Roman" w:eastAsia="Times New Roman" w:hAnsi="Times New Roman"/>
      <w:sz w:val="28"/>
      <w:lang w:eastAsia="en-US"/>
    </w:rPr>
  </w:style>
  <w:style w:type="paragraph" w:styleId="Titre1">
    <w:name w:val="heading 1"/>
    <w:next w:val="Normal"/>
    <w:qFormat/>
    <w:rsid w:val="0058603D"/>
    <w:pPr>
      <w:outlineLvl w:val="0"/>
    </w:pPr>
    <w:rPr>
      <w:rFonts w:eastAsia="Times New Roman"/>
      <w:noProof/>
      <w:lang w:eastAsia="en-US"/>
    </w:rPr>
  </w:style>
  <w:style w:type="paragraph" w:styleId="Titre2">
    <w:name w:val="heading 2"/>
    <w:next w:val="Normal"/>
    <w:qFormat/>
    <w:rsid w:val="0058603D"/>
    <w:pPr>
      <w:outlineLvl w:val="1"/>
    </w:pPr>
    <w:rPr>
      <w:rFonts w:eastAsia="Times New Roman"/>
      <w:noProof/>
      <w:lang w:eastAsia="en-US"/>
    </w:rPr>
  </w:style>
  <w:style w:type="paragraph" w:styleId="Titre3">
    <w:name w:val="heading 3"/>
    <w:next w:val="Normal"/>
    <w:qFormat/>
    <w:rsid w:val="0058603D"/>
    <w:pPr>
      <w:outlineLvl w:val="2"/>
    </w:pPr>
    <w:rPr>
      <w:rFonts w:eastAsia="Times New Roman"/>
      <w:noProof/>
      <w:lang w:eastAsia="en-US"/>
    </w:rPr>
  </w:style>
  <w:style w:type="paragraph" w:styleId="Titre4">
    <w:name w:val="heading 4"/>
    <w:next w:val="Normal"/>
    <w:qFormat/>
    <w:rsid w:val="0058603D"/>
    <w:pPr>
      <w:outlineLvl w:val="3"/>
    </w:pPr>
    <w:rPr>
      <w:rFonts w:eastAsia="Times New Roman"/>
      <w:noProof/>
      <w:lang w:eastAsia="en-US"/>
    </w:rPr>
  </w:style>
  <w:style w:type="paragraph" w:styleId="Titre5">
    <w:name w:val="heading 5"/>
    <w:next w:val="Normal"/>
    <w:qFormat/>
    <w:rsid w:val="0058603D"/>
    <w:pPr>
      <w:outlineLvl w:val="4"/>
    </w:pPr>
    <w:rPr>
      <w:rFonts w:eastAsia="Times New Roman"/>
      <w:noProof/>
      <w:lang w:eastAsia="en-US"/>
    </w:rPr>
  </w:style>
  <w:style w:type="paragraph" w:styleId="Titre6">
    <w:name w:val="heading 6"/>
    <w:next w:val="Normal"/>
    <w:qFormat/>
    <w:rsid w:val="0058603D"/>
    <w:pPr>
      <w:outlineLvl w:val="5"/>
    </w:pPr>
    <w:rPr>
      <w:rFonts w:eastAsia="Times New Roman"/>
      <w:noProof/>
      <w:lang w:eastAsia="en-US"/>
    </w:rPr>
  </w:style>
  <w:style w:type="paragraph" w:styleId="Titre7">
    <w:name w:val="heading 7"/>
    <w:next w:val="Normal"/>
    <w:qFormat/>
    <w:rsid w:val="0058603D"/>
    <w:pPr>
      <w:outlineLvl w:val="6"/>
    </w:pPr>
    <w:rPr>
      <w:rFonts w:eastAsia="Times New Roman"/>
      <w:noProof/>
      <w:lang w:eastAsia="en-US"/>
    </w:rPr>
  </w:style>
  <w:style w:type="paragraph" w:styleId="Titre8">
    <w:name w:val="heading 8"/>
    <w:next w:val="Normal"/>
    <w:qFormat/>
    <w:rsid w:val="0058603D"/>
    <w:pPr>
      <w:outlineLvl w:val="7"/>
    </w:pPr>
    <w:rPr>
      <w:rFonts w:eastAsia="Times New Roman"/>
      <w:noProof/>
      <w:lang w:eastAsia="en-US"/>
    </w:rPr>
  </w:style>
  <w:style w:type="paragraph" w:styleId="Titre9">
    <w:name w:val="heading 9"/>
    <w:next w:val="Normal"/>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uiPriority w:val="99"/>
    <w:rsid w:val="004D116B"/>
    <w:rPr>
      <w:color w:val="FF0000"/>
      <w:position w:val="6"/>
      <w:sz w:val="20"/>
    </w:rPr>
  </w:style>
  <w:style w:type="paragraph" w:styleId="Grillecouleur-Accent1">
    <w:name w:val="Colorful Grid Accent 1"/>
    <w:basedOn w:val="Normal"/>
    <w:autoRedefine/>
    <w:rsid w:val="004D116B"/>
    <w:pPr>
      <w:tabs>
        <w:tab w:val="left" w:pos="1080"/>
      </w:tabs>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58603D"/>
    <w:pPr>
      <w:pBdr>
        <w:bottom w:val="single" w:sz="4" w:space="1" w:color="auto"/>
      </w:pBdr>
      <w:ind w:right="1980"/>
    </w:pPr>
    <w:rPr>
      <w:b w:val="0"/>
      <w:sz w:val="60"/>
    </w:rPr>
  </w:style>
  <w:style w:type="paragraph" w:customStyle="1" w:styleId="Titreniveau2">
    <w:name w:val="Titre niveau 2"/>
    <w:basedOn w:val="Titreniveau1"/>
    <w:autoRedefine/>
    <w:rsid w:val="0058603D"/>
    <w:pPr>
      <w:widowControl w:val="0"/>
      <w:pBdr>
        <w:bottom w:val="none" w:sz="0" w:space="0" w:color="auto"/>
      </w:pBdr>
      <w:ind w:right="0"/>
    </w:pPr>
    <w:rPr>
      <w:color w:val="800000"/>
      <w:sz w:val="48"/>
    </w:rPr>
  </w:style>
  <w:style w:type="paragraph" w:styleId="Corpsdetexte">
    <w:name w:val="Body Text"/>
    <w:basedOn w:val="Normal"/>
    <w:uiPriority w:val="1"/>
    <w:qFormat/>
    <w:rsid w:val="0058603D"/>
    <w:pPr>
      <w:spacing w:before="360" w:after="240"/>
      <w:ind w:firstLine="0"/>
      <w:jc w:val="center"/>
    </w:pPr>
    <w:rPr>
      <w:sz w:val="72"/>
    </w:rPr>
  </w:style>
  <w:style w:type="paragraph" w:styleId="Corpsdetexte2">
    <w:name w:val="Body Text 2"/>
    <w:basedOn w:val="Normal"/>
    <w:rsid w:val="0058603D"/>
    <w:pPr>
      <w:ind w:firstLine="0"/>
      <w:jc w:val="both"/>
    </w:pPr>
    <w:rPr>
      <w:rFonts w:ascii="Arial" w:hAnsi="Arial"/>
    </w:rPr>
  </w:style>
  <w:style w:type="paragraph" w:styleId="Corpsdetexte3">
    <w:name w:val="Body Text 3"/>
    <w:basedOn w:val="Normal"/>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663A56"/>
    <w:rPr>
      <w:rFonts w:ascii="GillSans" w:eastAsia="Times New Roman" w:hAnsi="GillSans"/>
      <w:lang w:val="fr-CA"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uiPriority w:val="99"/>
    <w:rsid w:val="004D116B"/>
    <w:pPr>
      <w:ind w:left="360" w:hanging="360"/>
      <w:jc w:val="both"/>
    </w:pPr>
    <w:rPr>
      <w:color w:val="000000"/>
      <w:sz w:val="24"/>
    </w:rPr>
  </w:style>
  <w:style w:type="character" w:customStyle="1" w:styleId="NotedebasdepageCar">
    <w:name w:val="Note de bas de page Car"/>
    <w:basedOn w:val="Policepardfaut"/>
    <w:link w:val="Notedebasdepage"/>
    <w:uiPriority w:val="99"/>
    <w:rsid w:val="00663A56"/>
    <w:rPr>
      <w:rFonts w:ascii="Times New Roman" w:eastAsia="Times New Roman" w:hAnsi="Times New Roman"/>
      <w:color w:val="000000"/>
      <w:sz w:val="24"/>
      <w:lang w:val="fr-CA" w:eastAsia="en-US"/>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663A56"/>
    <w:rPr>
      <w:rFonts w:ascii="GillSans" w:eastAsia="Times New Roman" w:hAnsi="GillSans"/>
      <w:lang w:val="fr-CA" w:eastAsia="en-US"/>
    </w:rPr>
  </w:style>
  <w:style w:type="paragraph" w:styleId="Retraitcorpsdetexte">
    <w:name w:val="Body Text Indent"/>
    <w:basedOn w:val="Normal"/>
    <w:rsid w:val="0058603D"/>
    <w:pPr>
      <w:ind w:left="20" w:firstLine="400"/>
    </w:pPr>
    <w:rPr>
      <w:rFonts w:ascii="Arial" w:hAnsi="Arial"/>
    </w:rPr>
  </w:style>
  <w:style w:type="paragraph" w:styleId="Retraitcorpsdetexte2">
    <w:name w:val="Body Text Indent 2"/>
    <w:basedOn w:val="Normal"/>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180FD0"/>
    <w:pPr>
      <w:widowControl w:val="0"/>
    </w:pPr>
    <w:rPr>
      <w:rFonts w:ascii="Times New Roman" w:hAnsi="Times New Roman"/>
      <w:b w:val="0"/>
      <w:caps/>
      <w:color w:val="000080"/>
      <w:sz w:val="36"/>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58603D"/>
    <w:pPr>
      <w:spacing w:before="60"/>
    </w:pPr>
    <w:rPr>
      <w:rFonts w:ascii="Times New Roman" w:hAnsi="Times New Roman"/>
      <w:i w:val="0"/>
      <w:sz w:val="36"/>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rsid w:val="0058603D"/>
    <w:pPr>
      <w:tabs>
        <w:tab w:val="right" w:pos="9360"/>
      </w:tabs>
      <w:ind w:firstLine="0"/>
      <w:jc w:val="center"/>
    </w:pPr>
    <w:rPr>
      <w:rFonts w:ascii="Times" w:hAnsi="Times"/>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663A56"/>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table" w:styleId="Grilledutableau">
    <w:name w:val="Table Grid"/>
    <w:basedOn w:val="TableauNormal"/>
    <w:uiPriority w:val="59"/>
    <w:rsid w:val="00DD26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
    <w:name w:val="p"/>
    <w:basedOn w:val="Normal"/>
    <w:autoRedefine/>
    <w:rsid w:val="00253A95"/>
    <w:pPr>
      <w:ind w:firstLine="0"/>
    </w:pPr>
  </w:style>
  <w:style w:type="table" w:customStyle="1" w:styleId="TableNormal">
    <w:name w:val="Table Normal"/>
    <w:uiPriority w:val="2"/>
    <w:semiHidden/>
    <w:unhideWhenUsed/>
    <w:qFormat/>
    <w:rsid w:val="00663A5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mmentaireCar">
    <w:name w:val="Commentaire Car"/>
    <w:basedOn w:val="Policepardfaut"/>
    <w:link w:val="Commentaire"/>
    <w:uiPriority w:val="99"/>
    <w:semiHidden/>
    <w:rsid w:val="00663A56"/>
    <w:rPr>
      <w:rFonts w:ascii="Courier New" w:eastAsia="Courier New" w:hAnsi="Courier New" w:cs="Courier New"/>
      <w:lang w:val="en-US" w:eastAsia="en-US"/>
    </w:rPr>
  </w:style>
  <w:style w:type="paragraph" w:styleId="Commentaire">
    <w:name w:val="annotation text"/>
    <w:basedOn w:val="Normal"/>
    <w:link w:val="CommentaireCar"/>
    <w:uiPriority w:val="99"/>
    <w:semiHidden/>
    <w:unhideWhenUsed/>
    <w:rsid w:val="00663A56"/>
    <w:pPr>
      <w:widowControl w:val="0"/>
      <w:autoSpaceDE w:val="0"/>
      <w:autoSpaceDN w:val="0"/>
      <w:ind w:firstLine="0"/>
    </w:pPr>
    <w:rPr>
      <w:rFonts w:ascii="Courier New" w:eastAsia="Courier New" w:hAnsi="Courier New" w:cs="Courier New"/>
      <w:sz w:val="20"/>
      <w:lang w:val="en-US"/>
    </w:rPr>
  </w:style>
  <w:style w:type="character" w:customStyle="1" w:styleId="ObjetducommentaireCar">
    <w:name w:val="Objet du commentaire Car"/>
    <w:basedOn w:val="CommentaireCar"/>
    <w:link w:val="Objetducommentaire"/>
    <w:uiPriority w:val="99"/>
    <w:semiHidden/>
    <w:rsid w:val="00663A56"/>
    <w:rPr>
      <w:rFonts w:ascii="Courier New" w:eastAsia="Courier New" w:hAnsi="Courier New" w:cs="Courier New"/>
      <w:b/>
      <w:bCs/>
      <w:lang w:val="en-US" w:eastAsia="en-US"/>
    </w:rPr>
  </w:style>
  <w:style w:type="paragraph" w:styleId="Objetducommentaire">
    <w:name w:val="annotation subject"/>
    <w:basedOn w:val="Commentaire"/>
    <w:next w:val="Commentaire"/>
    <w:link w:val="ObjetducommentaireCar"/>
    <w:uiPriority w:val="99"/>
    <w:semiHidden/>
    <w:unhideWhenUsed/>
    <w:rsid w:val="00663A56"/>
    <w:rPr>
      <w:b/>
      <w:bCs/>
    </w:rPr>
  </w:style>
  <w:style w:type="paragraph" w:customStyle="1" w:styleId="citationi">
    <w:name w:val="citation i"/>
    <w:basedOn w:val="Normal"/>
    <w:autoRedefine/>
    <w:rsid w:val="00D21A66"/>
    <w:pPr>
      <w:spacing w:before="120" w:after="120"/>
      <w:ind w:left="720"/>
      <w:jc w:val="both"/>
    </w:pPr>
    <w:rPr>
      <w:i/>
      <w:iCs/>
      <w:color w:val="000090"/>
    </w:rPr>
  </w:style>
  <w:style w:type="paragraph" w:customStyle="1" w:styleId="a">
    <w:name w:val="a"/>
    <w:basedOn w:val="Normal"/>
    <w:autoRedefine/>
    <w:rsid w:val="00D21A66"/>
    <w:pPr>
      <w:spacing w:before="120" w:after="120"/>
      <w:ind w:firstLine="0"/>
    </w:pPr>
    <w:rPr>
      <w:b/>
      <w:bCs/>
      <w:color w:val="FF0000"/>
    </w:rPr>
  </w:style>
  <w:style w:type="paragraph" w:customStyle="1" w:styleId="b">
    <w:name w:val="b"/>
    <w:basedOn w:val="Normal"/>
    <w:autoRedefine/>
    <w:rsid w:val="00D21A66"/>
    <w:pPr>
      <w:spacing w:before="120" w:after="120"/>
      <w:ind w:left="1080" w:firstLine="0"/>
    </w:pPr>
    <w:rPr>
      <w:bCs/>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ill.loui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5549</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“Pour la défense  de la démocratie dans notre syndicat. Non au vote par référendum!”</vt:lpstr>
    </vt:vector>
  </TitlesOfParts>
  <Manager>Jean marie Tremblay, sociologue, bénévole, 2021</Manager>
  <Company>Les Classiques des sciences sociales</Company>
  <LinksUpToDate>false</LinksUpToDate>
  <CharactersWithSpaces>36001</CharactersWithSpaces>
  <SharedDoc>false</SharedDoc>
  <HyperlinkBase/>
  <HLinks>
    <vt:vector size="132" baseType="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6094945</vt:i4>
      </vt:variant>
      <vt:variant>
        <vt:i4>33</vt:i4>
      </vt:variant>
      <vt:variant>
        <vt:i4>0</vt:i4>
      </vt:variant>
      <vt:variant>
        <vt:i4>5</vt:i4>
      </vt:variant>
      <vt:variant>
        <vt:lpwstr/>
      </vt:variant>
      <vt:variant>
        <vt:lpwstr>Pour_la_defense_1_B</vt:lpwstr>
      </vt:variant>
      <vt:variant>
        <vt:i4>6094946</vt:i4>
      </vt:variant>
      <vt:variant>
        <vt:i4>30</vt:i4>
      </vt:variant>
      <vt:variant>
        <vt:i4>0</vt:i4>
      </vt:variant>
      <vt:variant>
        <vt:i4>5</vt:i4>
      </vt:variant>
      <vt:variant>
        <vt:lpwstr/>
      </vt:variant>
      <vt:variant>
        <vt:lpwstr>Pour_la_defense_1_A</vt:lpwstr>
      </vt:variant>
      <vt:variant>
        <vt:i4>131072</vt:i4>
      </vt:variant>
      <vt:variant>
        <vt:i4>27</vt:i4>
      </vt:variant>
      <vt:variant>
        <vt:i4>0</vt:i4>
      </vt:variant>
      <vt:variant>
        <vt:i4>5</vt:i4>
      </vt:variant>
      <vt:variant>
        <vt:lpwstr/>
      </vt:variant>
      <vt:variant>
        <vt:lpwstr>Pour_la_defense_2</vt:lpwstr>
      </vt:variant>
      <vt:variant>
        <vt:i4>131075</vt:i4>
      </vt:variant>
      <vt:variant>
        <vt:i4>24</vt:i4>
      </vt:variant>
      <vt:variant>
        <vt:i4>0</vt:i4>
      </vt:variant>
      <vt:variant>
        <vt:i4>5</vt:i4>
      </vt:variant>
      <vt:variant>
        <vt:lpwstr/>
      </vt:variant>
      <vt:variant>
        <vt:lpwstr>Pour_la_defense_1</vt:lpwstr>
      </vt:variant>
      <vt:variant>
        <vt:i4>6094898</vt:i4>
      </vt:variant>
      <vt:variant>
        <vt:i4>21</vt:i4>
      </vt:variant>
      <vt:variant>
        <vt:i4>0</vt:i4>
      </vt:variant>
      <vt:variant>
        <vt:i4>5</vt:i4>
      </vt:variant>
      <vt:variant>
        <vt:lpwstr/>
      </vt:variant>
      <vt:variant>
        <vt:lpwstr>Pour_la_defense</vt:lpwstr>
      </vt:variant>
      <vt:variant>
        <vt:i4>917606</vt:i4>
      </vt:variant>
      <vt:variant>
        <vt:i4>18</vt:i4>
      </vt:variant>
      <vt:variant>
        <vt:i4>0</vt:i4>
      </vt:variant>
      <vt:variant>
        <vt:i4>5</vt:i4>
      </vt:variant>
      <vt:variant>
        <vt:lpwstr/>
      </vt:variant>
      <vt:variant>
        <vt:lpwstr>Pour_la_defense_note_preliminaire</vt:lpwstr>
      </vt:variant>
      <vt:variant>
        <vt:i4>8257662</vt:i4>
      </vt:variant>
      <vt:variant>
        <vt:i4>15</vt:i4>
      </vt:variant>
      <vt:variant>
        <vt:i4>0</vt:i4>
      </vt:variant>
      <vt:variant>
        <vt:i4>5</vt:i4>
      </vt:variant>
      <vt:variant>
        <vt:lpwstr>mailto:gill.louis@uqam.ca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2494</vt:i4>
      </vt:variant>
      <vt:variant>
        <vt:i4>1025</vt:i4>
      </vt:variant>
      <vt:variant>
        <vt:i4>1</vt:i4>
      </vt:variant>
      <vt:variant>
        <vt:lpwstr>css_logo_gris</vt:lpwstr>
      </vt:variant>
      <vt:variant>
        <vt:lpwstr/>
      </vt:variant>
      <vt:variant>
        <vt:i4>5111880</vt:i4>
      </vt:variant>
      <vt:variant>
        <vt:i4>2783</vt:i4>
      </vt:variant>
      <vt:variant>
        <vt:i4>1026</vt:i4>
      </vt:variant>
      <vt:variant>
        <vt:i4>1</vt:i4>
      </vt:variant>
      <vt:variant>
        <vt:lpwstr>UQAC_logo_2018</vt:lpwstr>
      </vt:variant>
      <vt:variant>
        <vt:lpwstr/>
      </vt:variant>
      <vt:variant>
        <vt:i4>4194334</vt:i4>
      </vt:variant>
      <vt:variant>
        <vt:i4>5665</vt:i4>
      </vt:variant>
      <vt:variant>
        <vt:i4>1027</vt:i4>
      </vt:variant>
      <vt:variant>
        <vt:i4>1</vt:i4>
      </vt:variant>
      <vt:variant>
        <vt:lpwstr>Boite_aux_lettres_clair</vt:lpwstr>
      </vt:variant>
      <vt:variant>
        <vt:lpwstr/>
      </vt:variant>
      <vt:variant>
        <vt:i4>1703963</vt:i4>
      </vt:variant>
      <vt:variant>
        <vt:i4>6061</vt:i4>
      </vt:variant>
      <vt:variant>
        <vt:i4>1028</vt:i4>
      </vt:variant>
      <vt:variant>
        <vt:i4>1</vt:i4>
      </vt:variant>
      <vt:variant>
        <vt:lpwstr>fait_sur_mac</vt:lpwstr>
      </vt:variant>
      <vt:variant>
        <vt:lpwstr/>
      </vt:variant>
      <vt:variant>
        <vt:i4>3014745</vt:i4>
      </vt:variant>
      <vt:variant>
        <vt:i4>6355</vt:i4>
      </vt:variant>
      <vt:variant>
        <vt:i4>1029</vt:i4>
      </vt:variant>
      <vt:variant>
        <vt:i4>1</vt:i4>
      </vt:variant>
      <vt:variant>
        <vt:lpwstr>Defense_democratie_SPUQ_L2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la défense  de la démocratie dans notre syndicat. Non au vote par référendum!”</dc:title>
  <dc:subject>Contribution au débat sur la proposition d'amendement aux Statuts du SPUQ proposée par l'Exécutif.</dc:subject>
  <dc:creator>Louis Gill et al, UQAM, 1979</dc:creator>
  <cp:keywords>Courriel: classiques.sc.soc@gmail.com</cp:keywords>
  <dc:description>http://classiques.uqac.ca/</dc:description>
  <cp:lastModifiedBy>Microsoft Office User</cp:lastModifiedBy>
  <cp:revision>2</cp:revision>
  <cp:lastPrinted>2001-08-26T19:33:00Z</cp:lastPrinted>
  <dcterms:created xsi:type="dcterms:W3CDTF">2021-08-14T13:45:00Z</dcterms:created>
  <dcterms:modified xsi:type="dcterms:W3CDTF">2021-08-14T13:45:00Z</dcterms:modified>
  <cp:category>Par Jean-Marie Tremblay, fondateur, 1993</cp:category>
</cp:coreProperties>
</file>