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141039">
        <w:tblPrEx>
          <w:tblCellMar>
            <w:top w:w="0" w:type="dxa"/>
            <w:bottom w:w="0" w:type="dxa"/>
          </w:tblCellMar>
        </w:tblPrEx>
        <w:tc>
          <w:tcPr>
            <w:tcW w:w="9160" w:type="dxa"/>
            <w:shd w:val="clear" w:color="auto" w:fill="EEEBD2"/>
          </w:tcPr>
          <w:p w:rsidR="00141039" w:rsidRDefault="00141039" w:rsidP="00141039">
            <w:pPr>
              <w:rPr>
                <w:lang w:bidi="ar-SA"/>
              </w:rPr>
            </w:pPr>
            <w:bookmarkStart w:id="0" w:name="_GoBack"/>
            <w:bookmarkEnd w:id="0"/>
          </w:p>
          <w:p w:rsidR="00141039" w:rsidRDefault="00141039">
            <w:pPr>
              <w:ind w:firstLine="0"/>
              <w:jc w:val="center"/>
              <w:rPr>
                <w:color w:val="FF0000"/>
                <w:sz w:val="20"/>
                <w:lang w:bidi="ar-SA"/>
              </w:rPr>
            </w:pPr>
          </w:p>
          <w:p w:rsidR="00141039" w:rsidRDefault="00141039">
            <w:pPr>
              <w:ind w:firstLine="0"/>
              <w:jc w:val="center"/>
              <w:rPr>
                <w:color w:val="FF0000"/>
                <w:sz w:val="20"/>
                <w:lang w:bidi="ar-SA"/>
              </w:rPr>
            </w:pPr>
          </w:p>
          <w:p w:rsidR="00141039" w:rsidRDefault="00141039">
            <w:pPr>
              <w:ind w:firstLine="0"/>
              <w:jc w:val="center"/>
              <w:rPr>
                <w:color w:val="FF0000"/>
                <w:sz w:val="20"/>
                <w:lang w:bidi="ar-SA"/>
              </w:rPr>
            </w:pPr>
          </w:p>
          <w:p w:rsidR="00141039" w:rsidRPr="00D67062" w:rsidRDefault="00141039">
            <w:pPr>
              <w:ind w:firstLine="0"/>
              <w:jc w:val="center"/>
              <w:rPr>
                <w:sz w:val="20"/>
                <w:lang w:bidi="ar-SA"/>
              </w:rPr>
            </w:pPr>
          </w:p>
          <w:p w:rsidR="00141039" w:rsidRDefault="00141039">
            <w:pPr>
              <w:ind w:firstLine="0"/>
              <w:jc w:val="center"/>
              <w:rPr>
                <w:b/>
                <w:sz w:val="36"/>
                <w:lang w:bidi="ar-SA"/>
              </w:rPr>
            </w:pPr>
            <w:r>
              <w:rPr>
                <w:sz w:val="36"/>
                <w:lang w:bidi="ar-SA"/>
              </w:rPr>
              <w:t>Alain-G. Gagnon</w:t>
            </w:r>
          </w:p>
          <w:p w:rsidR="00141039" w:rsidRDefault="00141039">
            <w:pPr>
              <w:ind w:firstLine="0"/>
              <w:jc w:val="center"/>
              <w:rPr>
                <w:sz w:val="20"/>
                <w:lang w:bidi="ar-SA"/>
              </w:rPr>
            </w:pPr>
            <w:r>
              <w:rPr>
                <w:sz w:val="20"/>
                <w:lang w:bidi="ar-SA"/>
              </w:rPr>
              <w:t>Politologue, professeur titulaire, département de science politique, UQÀM</w:t>
            </w:r>
            <w:r>
              <w:rPr>
                <w:sz w:val="20"/>
                <w:lang w:bidi="ar-SA"/>
              </w:rPr>
              <w:br/>
            </w:r>
            <w:r w:rsidRPr="003B7673">
              <w:rPr>
                <w:sz w:val="20"/>
                <w:lang w:bidi="ar-SA"/>
              </w:rPr>
              <w:t>titulaire de la Chaire de recherche du Canada en études québécoises et can</w:t>
            </w:r>
            <w:r w:rsidRPr="003B7673">
              <w:rPr>
                <w:sz w:val="20"/>
                <w:lang w:bidi="ar-SA"/>
              </w:rPr>
              <w:t>a</w:t>
            </w:r>
            <w:r>
              <w:rPr>
                <w:sz w:val="20"/>
                <w:lang w:bidi="ar-SA"/>
              </w:rPr>
              <w:t>diennes</w:t>
            </w:r>
            <w:r>
              <w:rPr>
                <w:sz w:val="20"/>
                <w:lang w:bidi="ar-SA"/>
              </w:rPr>
              <w:br/>
            </w:r>
          </w:p>
          <w:p w:rsidR="00141039" w:rsidRPr="00CE2C5F" w:rsidRDefault="00141039">
            <w:pPr>
              <w:pStyle w:val="Corpsdetexte"/>
              <w:widowControl w:val="0"/>
              <w:spacing w:before="0" w:after="0"/>
              <w:rPr>
                <w:sz w:val="36"/>
                <w:lang w:bidi="ar-SA"/>
              </w:rPr>
            </w:pPr>
            <w:r w:rsidRPr="00CE2C5F">
              <w:rPr>
                <w:sz w:val="36"/>
                <w:lang w:bidi="ar-SA"/>
              </w:rPr>
              <w:t>(</w:t>
            </w:r>
            <w:r>
              <w:rPr>
                <w:sz w:val="36"/>
                <w:lang w:bidi="ar-SA"/>
              </w:rPr>
              <w:t>2001</w:t>
            </w:r>
            <w:r w:rsidRPr="00CE2C5F">
              <w:rPr>
                <w:sz w:val="36"/>
                <w:lang w:bidi="ar-SA"/>
              </w:rPr>
              <w:t>)</w:t>
            </w:r>
          </w:p>
          <w:p w:rsidR="00141039" w:rsidRDefault="00141039">
            <w:pPr>
              <w:pStyle w:val="Corpsdetexte"/>
              <w:widowControl w:val="0"/>
              <w:spacing w:before="0" w:after="0"/>
              <w:rPr>
                <w:color w:val="FF0000"/>
                <w:sz w:val="24"/>
                <w:lang w:bidi="ar-SA"/>
              </w:rPr>
            </w:pPr>
          </w:p>
          <w:p w:rsidR="00141039" w:rsidRDefault="00141039">
            <w:pPr>
              <w:pStyle w:val="Corpsdetexte"/>
              <w:widowControl w:val="0"/>
              <w:spacing w:before="0" w:after="0"/>
              <w:rPr>
                <w:color w:val="FF0000"/>
                <w:sz w:val="24"/>
                <w:lang w:bidi="ar-SA"/>
              </w:rPr>
            </w:pPr>
          </w:p>
          <w:p w:rsidR="00141039" w:rsidRDefault="00141039">
            <w:pPr>
              <w:pStyle w:val="Corpsdetexte"/>
              <w:widowControl w:val="0"/>
              <w:spacing w:before="0" w:after="0"/>
              <w:rPr>
                <w:color w:val="FF0000"/>
                <w:sz w:val="24"/>
                <w:lang w:bidi="ar-SA"/>
              </w:rPr>
            </w:pPr>
          </w:p>
          <w:p w:rsidR="00141039" w:rsidRPr="00B7276D" w:rsidRDefault="00141039" w:rsidP="00141039">
            <w:pPr>
              <w:pStyle w:val="Titlest"/>
              <w:rPr>
                <w:lang w:bidi="ar-SA"/>
              </w:rPr>
            </w:pPr>
            <w:r w:rsidRPr="00B7276D">
              <w:rPr>
                <w:lang w:bidi="ar-SA"/>
              </w:rPr>
              <w:t>“Marcel Rioux :</w:t>
            </w:r>
            <w:r>
              <w:rPr>
                <w:lang w:bidi="ar-SA"/>
              </w:rPr>
              <w:br/>
            </w:r>
            <w:r w:rsidRPr="00B7276D">
              <w:rPr>
                <w:lang w:bidi="ar-SA"/>
              </w:rPr>
              <w:t>un appel au prisme de la sociologie</w:t>
            </w:r>
            <w:r>
              <w:rPr>
                <w:lang w:bidi="ar-SA"/>
              </w:rPr>
              <w:br/>
            </w:r>
            <w:r w:rsidRPr="00B7276D">
              <w:rPr>
                <w:lang w:bidi="ar-SA"/>
              </w:rPr>
              <w:t>critique pour mieux cerner</w:t>
            </w:r>
            <w:r>
              <w:rPr>
                <w:lang w:bidi="ar-SA"/>
              </w:rPr>
              <w:br/>
            </w:r>
            <w:r w:rsidRPr="00B7276D">
              <w:rPr>
                <w:lang w:bidi="ar-SA"/>
              </w:rPr>
              <w:t>la société qu</w:t>
            </w:r>
            <w:r w:rsidRPr="00B7276D">
              <w:rPr>
                <w:lang w:bidi="ar-SA"/>
              </w:rPr>
              <w:t>é</w:t>
            </w:r>
            <w:r w:rsidRPr="00B7276D">
              <w:rPr>
                <w:lang w:bidi="ar-SA"/>
              </w:rPr>
              <w:t>bécoise.”</w:t>
            </w:r>
          </w:p>
          <w:p w:rsidR="00141039" w:rsidRDefault="00141039">
            <w:pPr>
              <w:widowControl w:val="0"/>
              <w:ind w:firstLine="0"/>
              <w:jc w:val="center"/>
              <w:rPr>
                <w:lang w:bidi="ar-SA"/>
              </w:rPr>
            </w:pPr>
          </w:p>
          <w:p w:rsidR="00141039" w:rsidRDefault="00141039">
            <w:pPr>
              <w:widowControl w:val="0"/>
              <w:ind w:firstLine="0"/>
              <w:jc w:val="center"/>
              <w:rPr>
                <w:lang w:bidi="ar-SA"/>
              </w:rPr>
            </w:pPr>
          </w:p>
          <w:p w:rsidR="00141039" w:rsidRDefault="00141039" w:rsidP="00141039">
            <w:pPr>
              <w:widowControl w:val="0"/>
              <w:ind w:firstLine="0"/>
              <w:jc w:val="center"/>
              <w:rPr>
                <w:lang w:bidi="ar-SA"/>
              </w:rPr>
            </w:pPr>
          </w:p>
          <w:p w:rsidR="00141039" w:rsidRDefault="00141039" w:rsidP="00141039">
            <w:pPr>
              <w:widowControl w:val="0"/>
              <w:ind w:firstLine="0"/>
              <w:jc w:val="center"/>
              <w:rPr>
                <w:sz w:val="20"/>
                <w:lang w:bidi="ar-SA"/>
              </w:rPr>
            </w:pPr>
          </w:p>
          <w:p w:rsidR="00141039" w:rsidRPr="00384B20" w:rsidRDefault="00141039" w:rsidP="00141039">
            <w:pPr>
              <w:widowControl w:val="0"/>
              <w:ind w:firstLine="0"/>
              <w:jc w:val="center"/>
              <w:rPr>
                <w:sz w:val="20"/>
                <w:lang w:bidi="ar-SA"/>
              </w:rPr>
            </w:pPr>
          </w:p>
          <w:p w:rsidR="00141039" w:rsidRPr="00384B20" w:rsidRDefault="00141039" w:rsidP="00141039">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141039" w:rsidRPr="00E07116" w:rsidRDefault="00141039" w:rsidP="00141039">
            <w:pPr>
              <w:widowControl w:val="0"/>
              <w:ind w:firstLine="0"/>
              <w:jc w:val="both"/>
              <w:rPr>
                <w:lang w:bidi="ar-SA"/>
              </w:rPr>
            </w:pPr>
          </w:p>
          <w:p w:rsidR="00141039" w:rsidRPr="00E07116" w:rsidRDefault="00141039" w:rsidP="00141039">
            <w:pPr>
              <w:widowControl w:val="0"/>
              <w:ind w:firstLine="0"/>
              <w:jc w:val="both"/>
              <w:rPr>
                <w:lang w:bidi="ar-SA"/>
              </w:rPr>
            </w:pPr>
          </w:p>
          <w:p w:rsidR="00141039" w:rsidRDefault="00141039">
            <w:pPr>
              <w:widowControl w:val="0"/>
              <w:ind w:firstLine="0"/>
              <w:jc w:val="both"/>
              <w:rPr>
                <w:sz w:val="20"/>
                <w:lang w:bidi="ar-SA"/>
              </w:rPr>
            </w:pPr>
          </w:p>
          <w:p w:rsidR="00141039" w:rsidRDefault="00141039">
            <w:pPr>
              <w:widowControl w:val="0"/>
              <w:ind w:firstLine="0"/>
              <w:jc w:val="both"/>
              <w:rPr>
                <w:sz w:val="20"/>
                <w:lang w:bidi="ar-SA"/>
              </w:rPr>
            </w:pPr>
          </w:p>
          <w:p w:rsidR="00141039" w:rsidRDefault="00141039">
            <w:pPr>
              <w:widowControl w:val="0"/>
              <w:ind w:firstLine="0"/>
              <w:jc w:val="both"/>
              <w:rPr>
                <w:sz w:val="20"/>
                <w:lang w:bidi="ar-SA"/>
              </w:rPr>
            </w:pPr>
          </w:p>
          <w:p w:rsidR="00141039" w:rsidRDefault="00141039">
            <w:pPr>
              <w:widowControl w:val="0"/>
              <w:ind w:firstLine="0"/>
              <w:jc w:val="both"/>
              <w:rPr>
                <w:sz w:val="20"/>
                <w:lang w:bidi="ar-SA"/>
              </w:rPr>
            </w:pPr>
          </w:p>
          <w:p w:rsidR="00141039" w:rsidRDefault="00141039">
            <w:pPr>
              <w:widowControl w:val="0"/>
              <w:ind w:firstLine="0"/>
              <w:jc w:val="both"/>
              <w:rPr>
                <w:sz w:val="20"/>
                <w:lang w:bidi="ar-SA"/>
              </w:rPr>
            </w:pPr>
          </w:p>
          <w:p w:rsidR="00141039" w:rsidRDefault="00141039">
            <w:pPr>
              <w:widowControl w:val="0"/>
              <w:ind w:firstLine="0"/>
              <w:jc w:val="both"/>
              <w:rPr>
                <w:sz w:val="20"/>
                <w:lang w:bidi="ar-SA"/>
              </w:rPr>
            </w:pPr>
          </w:p>
          <w:p w:rsidR="00141039" w:rsidRDefault="00141039">
            <w:pPr>
              <w:ind w:firstLine="0"/>
              <w:jc w:val="both"/>
              <w:rPr>
                <w:lang w:bidi="ar-SA"/>
              </w:rPr>
            </w:pPr>
          </w:p>
        </w:tc>
      </w:tr>
    </w:tbl>
    <w:p w:rsidR="00141039" w:rsidRDefault="00141039" w:rsidP="00141039">
      <w:pPr>
        <w:ind w:firstLine="0"/>
        <w:jc w:val="both"/>
      </w:pPr>
      <w:r>
        <w:br w:type="page"/>
      </w:r>
    </w:p>
    <w:p w:rsidR="00141039" w:rsidRDefault="00141039" w:rsidP="00141039">
      <w:pPr>
        <w:ind w:firstLine="0"/>
        <w:jc w:val="both"/>
      </w:pPr>
    </w:p>
    <w:p w:rsidR="00141039" w:rsidRDefault="00141039" w:rsidP="00141039">
      <w:pPr>
        <w:ind w:firstLine="0"/>
        <w:jc w:val="both"/>
      </w:pPr>
    </w:p>
    <w:p w:rsidR="00141039" w:rsidRDefault="00141039" w:rsidP="00141039">
      <w:pPr>
        <w:ind w:firstLine="0"/>
        <w:jc w:val="both"/>
      </w:pPr>
    </w:p>
    <w:p w:rsidR="00141039" w:rsidRDefault="00262BEC" w:rsidP="00141039">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141039" w:rsidRDefault="00141039" w:rsidP="00141039">
      <w:pPr>
        <w:ind w:firstLine="0"/>
        <w:jc w:val="right"/>
      </w:pPr>
      <w:hyperlink r:id="rId9" w:history="1">
        <w:r w:rsidRPr="00302466">
          <w:rPr>
            <w:rStyle w:val="Lienhypertexte"/>
          </w:rPr>
          <w:t>http://classiques.uqac.ca/</w:t>
        </w:r>
      </w:hyperlink>
      <w:r>
        <w:t xml:space="preserve"> </w:t>
      </w:r>
    </w:p>
    <w:p w:rsidR="00141039" w:rsidRDefault="00141039" w:rsidP="00141039">
      <w:pPr>
        <w:ind w:firstLine="0"/>
        <w:jc w:val="both"/>
      </w:pPr>
    </w:p>
    <w:p w:rsidR="00141039" w:rsidRDefault="00141039" w:rsidP="00141039">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141039" w:rsidRDefault="00141039" w:rsidP="00141039">
      <w:pPr>
        <w:ind w:firstLine="0"/>
        <w:jc w:val="both"/>
      </w:pPr>
    </w:p>
    <w:p w:rsidR="00141039" w:rsidRDefault="00141039" w:rsidP="00141039">
      <w:pPr>
        <w:ind w:firstLine="0"/>
        <w:jc w:val="both"/>
      </w:pPr>
    </w:p>
    <w:p w:rsidR="00141039" w:rsidRDefault="00262BEC" w:rsidP="00141039">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141039" w:rsidRDefault="00141039" w:rsidP="00141039">
      <w:pPr>
        <w:ind w:firstLine="0"/>
        <w:jc w:val="both"/>
      </w:pPr>
      <w:hyperlink r:id="rId11" w:history="1">
        <w:r w:rsidRPr="00302466">
          <w:rPr>
            <w:rStyle w:val="Lienhypertexte"/>
          </w:rPr>
          <w:t>http://bibliotheque.uqac.ca/</w:t>
        </w:r>
      </w:hyperlink>
      <w:r>
        <w:t xml:space="preserve"> </w:t>
      </w:r>
    </w:p>
    <w:p w:rsidR="00141039" w:rsidRDefault="00141039" w:rsidP="00141039">
      <w:pPr>
        <w:ind w:firstLine="0"/>
        <w:jc w:val="both"/>
      </w:pPr>
    </w:p>
    <w:p w:rsidR="00141039" w:rsidRDefault="00141039" w:rsidP="00141039">
      <w:pPr>
        <w:ind w:firstLine="0"/>
        <w:jc w:val="both"/>
      </w:pPr>
    </w:p>
    <w:p w:rsidR="00141039" w:rsidRDefault="00141039" w:rsidP="00141039">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141039" w:rsidRPr="005E1FF1" w:rsidRDefault="00141039" w:rsidP="00141039">
      <w:pPr>
        <w:widowControl w:val="0"/>
        <w:autoSpaceDE w:val="0"/>
        <w:autoSpaceDN w:val="0"/>
        <w:adjustRightInd w:val="0"/>
        <w:rPr>
          <w:rFonts w:ascii="Arial" w:hAnsi="Arial"/>
          <w:sz w:val="32"/>
          <w:szCs w:val="32"/>
        </w:rPr>
      </w:pPr>
      <w:r w:rsidRPr="00E07116">
        <w:br w:type="page"/>
      </w:r>
    </w:p>
    <w:p w:rsidR="00141039" w:rsidRPr="003B7673" w:rsidRDefault="00141039" w:rsidP="00141039">
      <w:pPr>
        <w:widowControl w:val="0"/>
        <w:autoSpaceDE w:val="0"/>
        <w:autoSpaceDN w:val="0"/>
        <w:adjustRightInd w:val="0"/>
        <w:jc w:val="center"/>
        <w:rPr>
          <w:color w:val="008B00"/>
          <w:sz w:val="40"/>
          <w:szCs w:val="36"/>
        </w:rPr>
      </w:pPr>
      <w:r w:rsidRPr="003B7673">
        <w:rPr>
          <w:color w:val="008B00"/>
          <w:sz w:val="40"/>
          <w:szCs w:val="36"/>
        </w:rPr>
        <w:t>Politique d'utilisation</w:t>
      </w:r>
      <w:r w:rsidRPr="003B7673">
        <w:rPr>
          <w:color w:val="008B00"/>
          <w:sz w:val="40"/>
          <w:szCs w:val="36"/>
        </w:rPr>
        <w:br/>
        <w:t>de la bibliothèque des Classiques</w:t>
      </w:r>
    </w:p>
    <w:p w:rsidR="00141039" w:rsidRPr="005E1FF1" w:rsidRDefault="00141039" w:rsidP="00141039">
      <w:pPr>
        <w:widowControl w:val="0"/>
        <w:autoSpaceDE w:val="0"/>
        <w:autoSpaceDN w:val="0"/>
        <w:adjustRightInd w:val="0"/>
        <w:rPr>
          <w:rFonts w:ascii="Arial" w:hAnsi="Arial"/>
          <w:sz w:val="32"/>
          <w:szCs w:val="32"/>
        </w:rPr>
      </w:pPr>
    </w:p>
    <w:p w:rsidR="00141039" w:rsidRPr="005E1FF1" w:rsidRDefault="00141039" w:rsidP="00141039">
      <w:pPr>
        <w:widowControl w:val="0"/>
        <w:autoSpaceDE w:val="0"/>
        <w:autoSpaceDN w:val="0"/>
        <w:adjustRightInd w:val="0"/>
        <w:jc w:val="both"/>
        <w:rPr>
          <w:rFonts w:ascii="Arial" w:hAnsi="Arial"/>
          <w:color w:val="1C1C1C"/>
          <w:sz w:val="26"/>
          <w:szCs w:val="26"/>
        </w:rPr>
      </w:pPr>
    </w:p>
    <w:p w:rsidR="00141039" w:rsidRPr="005E1FF1" w:rsidRDefault="00141039" w:rsidP="00141039">
      <w:pPr>
        <w:widowControl w:val="0"/>
        <w:autoSpaceDE w:val="0"/>
        <w:autoSpaceDN w:val="0"/>
        <w:adjustRightInd w:val="0"/>
        <w:jc w:val="both"/>
        <w:rPr>
          <w:rFonts w:ascii="Arial" w:hAnsi="Arial"/>
          <w:color w:val="1C1C1C"/>
          <w:sz w:val="26"/>
          <w:szCs w:val="26"/>
        </w:rPr>
      </w:pPr>
    </w:p>
    <w:p w:rsidR="00141039" w:rsidRPr="005E1FF1" w:rsidRDefault="00141039" w:rsidP="00141039">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141039" w:rsidRPr="005E1FF1" w:rsidRDefault="00141039" w:rsidP="00141039">
      <w:pPr>
        <w:widowControl w:val="0"/>
        <w:autoSpaceDE w:val="0"/>
        <w:autoSpaceDN w:val="0"/>
        <w:adjustRightInd w:val="0"/>
        <w:jc w:val="both"/>
        <w:rPr>
          <w:rFonts w:ascii="Arial" w:hAnsi="Arial"/>
          <w:color w:val="1C1C1C"/>
          <w:sz w:val="26"/>
          <w:szCs w:val="26"/>
        </w:rPr>
      </w:pPr>
    </w:p>
    <w:p w:rsidR="00141039" w:rsidRPr="00F336C5" w:rsidRDefault="00141039" w:rsidP="0014103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141039" w:rsidRPr="00F336C5" w:rsidRDefault="00141039" w:rsidP="00141039">
      <w:pPr>
        <w:widowControl w:val="0"/>
        <w:autoSpaceDE w:val="0"/>
        <w:autoSpaceDN w:val="0"/>
        <w:adjustRightInd w:val="0"/>
        <w:jc w:val="both"/>
        <w:rPr>
          <w:rFonts w:ascii="Arial" w:hAnsi="Arial"/>
          <w:color w:val="1C1C1C"/>
          <w:sz w:val="26"/>
          <w:szCs w:val="26"/>
        </w:rPr>
      </w:pPr>
    </w:p>
    <w:p w:rsidR="00141039" w:rsidRPr="00F336C5" w:rsidRDefault="00141039" w:rsidP="0014103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141039" w:rsidRPr="00F336C5" w:rsidRDefault="00141039" w:rsidP="0014103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141039" w:rsidRPr="00F336C5" w:rsidRDefault="00141039" w:rsidP="00141039">
      <w:pPr>
        <w:widowControl w:val="0"/>
        <w:autoSpaceDE w:val="0"/>
        <w:autoSpaceDN w:val="0"/>
        <w:adjustRightInd w:val="0"/>
        <w:jc w:val="both"/>
        <w:rPr>
          <w:rFonts w:ascii="Arial" w:hAnsi="Arial"/>
          <w:color w:val="1C1C1C"/>
          <w:sz w:val="26"/>
          <w:szCs w:val="26"/>
        </w:rPr>
      </w:pPr>
    </w:p>
    <w:p w:rsidR="00141039" w:rsidRPr="005E1FF1" w:rsidRDefault="00141039" w:rsidP="00141039">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141039" w:rsidRPr="005E1FF1" w:rsidRDefault="00141039" w:rsidP="00141039">
      <w:pPr>
        <w:widowControl w:val="0"/>
        <w:autoSpaceDE w:val="0"/>
        <w:autoSpaceDN w:val="0"/>
        <w:adjustRightInd w:val="0"/>
        <w:jc w:val="both"/>
        <w:rPr>
          <w:rFonts w:ascii="Arial" w:hAnsi="Arial"/>
          <w:color w:val="1C1C1C"/>
          <w:sz w:val="26"/>
          <w:szCs w:val="26"/>
        </w:rPr>
      </w:pPr>
    </w:p>
    <w:p w:rsidR="00141039" w:rsidRPr="005E1FF1" w:rsidRDefault="00141039" w:rsidP="00141039">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141039" w:rsidRPr="005E1FF1" w:rsidRDefault="00141039" w:rsidP="00141039">
      <w:pPr>
        <w:rPr>
          <w:rFonts w:ascii="Arial" w:hAnsi="Arial"/>
          <w:b/>
          <w:color w:val="1C1C1C"/>
          <w:sz w:val="26"/>
          <w:szCs w:val="26"/>
        </w:rPr>
      </w:pPr>
    </w:p>
    <w:p w:rsidR="00141039" w:rsidRPr="00A51D9C" w:rsidRDefault="00141039" w:rsidP="00141039">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141039" w:rsidRPr="005E1FF1" w:rsidRDefault="00141039" w:rsidP="00141039">
      <w:pPr>
        <w:rPr>
          <w:rFonts w:ascii="Arial" w:hAnsi="Arial"/>
          <w:b/>
          <w:color w:val="1C1C1C"/>
          <w:sz w:val="26"/>
          <w:szCs w:val="26"/>
        </w:rPr>
      </w:pPr>
    </w:p>
    <w:p w:rsidR="00141039" w:rsidRPr="005E1FF1" w:rsidRDefault="00141039" w:rsidP="00141039">
      <w:pPr>
        <w:rPr>
          <w:rFonts w:ascii="Arial" w:hAnsi="Arial"/>
          <w:color w:val="1C1C1C"/>
          <w:sz w:val="26"/>
          <w:szCs w:val="26"/>
        </w:rPr>
      </w:pPr>
      <w:r w:rsidRPr="005E1FF1">
        <w:rPr>
          <w:rFonts w:ascii="Arial" w:hAnsi="Arial"/>
          <w:color w:val="1C1C1C"/>
          <w:sz w:val="26"/>
          <w:szCs w:val="26"/>
        </w:rPr>
        <w:t>Jean-Marie Tremblay, sociologue</w:t>
      </w:r>
    </w:p>
    <w:p w:rsidR="00141039" w:rsidRPr="005E1FF1" w:rsidRDefault="00141039" w:rsidP="00141039">
      <w:pPr>
        <w:rPr>
          <w:rFonts w:ascii="Arial" w:hAnsi="Arial"/>
          <w:color w:val="1C1C1C"/>
          <w:sz w:val="26"/>
          <w:szCs w:val="26"/>
        </w:rPr>
      </w:pPr>
      <w:r w:rsidRPr="005E1FF1">
        <w:rPr>
          <w:rFonts w:ascii="Arial" w:hAnsi="Arial"/>
          <w:color w:val="1C1C1C"/>
          <w:sz w:val="26"/>
          <w:szCs w:val="26"/>
        </w:rPr>
        <w:t>Fondateur et Président-directeur général,</w:t>
      </w:r>
    </w:p>
    <w:p w:rsidR="00141039" w:rsidRPr="005E1FF1" w:rsidRDefault="00141039" w:rsidP="00141039">
      <w:pPr>
        <w:rPr>
          <w:rFonts w:ascii="Arial" w:hAnsi="Arial"/>
          <w:color w:val="000080"/>
        </w:rPr>
      </w:pPr>
      <w:r w:rsidRPr="005E1FF1">
        <w:rPr>
          <w:rFonts w:ascii="Arial" w:hAnsi="Arial"/>
          <w:color w:val="000080"/>
          <w:sz w:val="26"/>
          <w:szCs w:val="26"/>
        </w:rPr>
        <w:t>LES CLASSIQUES DES SCIENCES SOCIALES.</w:t>
      </w:r>
    </w:p>
    <w:p w:rsidR="00141039" w:rsidRPr="00CF4C8E" w:rsidRDefault="00141039" w:rsidP="00141039">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141039" w:rsidRPr="00CF4C8E" w:rsidRDefault="00141039" w:rsidP="00141039">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141039" w:rsidRPr="00CF4C8E" w:rsidRDefault="00141039" w:rsidP="00141039">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141039" w:rsidRPr="00CF4C8E" w:rsidRDefault="00141039" w:rsidP="00141039">
      <w:pPr>
        <w:ind w:left="20" w:hanging="20"/>
        <w:jc w:val="both"/>
        <w:rPr>
          <w:sz w:val="24"/>
        </w:rPr>
      </w:pPr>
      <w:r w:rsidRPr="00CF4C8E">
        <w:rPr>
          <w:sz w:val="24"/>
        </w:rPr>
        <w:t>à partir du texte de :</w:t>
      </w:r>
    </w:p>
    <w:p w:rsidR="00141039" w:rsidRDefault="00141039" w:rsidP="00141039">
      <w:pPr>
        <w:ind w:right="720" w:firstLine="0"/>
        <w:rPr>
          <w:sz w:val="20"/>
        </w:rPr>
      </w:pPr>
    </w:p>
    <w:p w:rsidR="00141039" w:rsidRDefault="00141039" w:rsidP="00141039">
      <w:pPr>
        <w:ind w:left="20"/>
        <w:jc w:val="both"/>
        <w:rPr>
          <w:sz w:val="20"/>
        </w:rPr>
      </w:pPr>
    </w:p>
    <w:p w:rsidR="00141039" w:rsidRDefault="00141039" w:rsidP="00141039">
      <w:pPr>
        <w:ind w:left="20"/>
        <w:jc w:val="both"/>
        <w:rPr>
          <w:sz w:val="20"/>
        </w:rPr>
      </w:pPr>
    </w:p>
    <w:p w:rsidR="00141039" w:rsidRPr="00270781" w:rsidRDefault="00141039">
      <w:pPr>
        <w:ind w:left="20" w:firstLine="340"/>
        <w:jc w:val="both"/>
      </w:pPr>
      <w:r w:rsidRPr="00270781">
        <w:t>Alain-G. Gagnon</w:t>
      </w:r>
    </w:p>
    <w:p w:rsidR="00141039" w:rsidRPr="00270781" w:rsidRDefault="00141039" w:rsidP="00141039"/>
    <w:p w:rsidR="00141039" w:rsidRPr="00B7276D" w:rsidRDefault="00141039" w:rsidP="00141039">
      <w:pPr>
        <w:jc w:val="both"/>
        <w:rPr>
          <w:b/>
          <w:color w:val="000090"/>
        </w:rPr>
      </w:pPr>
      <w:r w:rsidRPr="00B7276D">
        <w:rPr>
          <w:b/>
          <w:color w:val="000090"/>
        </w:rPr>
        <w:t>“Marcel Rioux</w:t>
      </w:r>
      <w:r>
        <w:rPr>
          <w:b/>
          <w:color w:val="000090"/>
        </w:rPr>
        <w:t> </w:t>
      </w:r>
      <w:r w:rsidRPr="00B7276D">
        <w:rPr>
          <w:b/>
          <w:color w:val="000090"/>
        </w:rPr>
        <w:t>:</w:t>
      </w:r>
      <w:r>
        <w:rPr>
          <w:b/>
          <w:color w:val="000090"/>
        </w:rPr>
        <w:t xml:space="preserve"> </w:t>
      </w:r>
      <w:r w:rsidRPr="00B7276D">
        <w:rPr>
          <w:b/>
          <w:color w:val="000090"/>
        </w:rPr>
        <w:t>un appel au prisme de la sociologie</w:t>
      </w:r>
      <w:r>
        <w:rPr>
          <w:b/>
          <w:color w:val="000090"/>
        </w:rPr>
        <w:t xml:space="preserve"> </w:t>
      </w:r>
      <w:r w:rsidRPr="00B7276D">
        <w:rPr>
          <w:b/>
          <w:color w:val="000090"/>
        </w:rPr>
        <w:t>critique pour mieux cerner</w:t>
      </w:r>
      <w:r>
        <w:rPr>
          <w:b/>
          <w:color w:val="000090"/>
        </w:rPr>
        <w:t xml:space="preserve"> </w:t>
      </w:r>
      <w:r w:rsidRPr="00B7276D">
        <w:rPr>
          <w:b/>
          <w:color w:val="000090"/>
        </w:rPr>
        <w:t>la société québécoise.”</w:t>
      </w:r>
    </w:p>
    <w:p w:rsidR="00141039" w:rsidRDefault="00141039">
      <w:pPr>
        <w:jc w:val="both"/>
        <w:rPr>
          <w:b/>
          <w:color w:val="000090"/>
        </w:rPr>
      </w:pPr>
    </w:p>
    <w:p w:rsidR="00141039" w:rsidRPr="00F65698" w:rsidRDefault="00141039">
      <w:pPr>
        <w:jc w:val="both"/>
        <w:rPr>
          <w:b/>
          <w:color w:val="000090"/>
        </w:rPr>
      </w:pPr>
    </w:p>
    <w:p w:rsidR="00141039" w:rsidRPr="002C7595" w:rsidRDefault="00141039" w:rsidP="00141039">
      <w:pPr>
        <w:spacing w:before="120" w:after="120"/>
        <w:jc w:val="both"/>
        <w:rPr>
          <w:bCs/>
        </w:rPr>
      </w:pPr>
      <w:r w:rsidRPr="002C7595">
        <w:t>In ouvrage sous la direction de Claude Sorbets Jean-Pierre Augu</w:t>
      </w:r>
      <w:r w:rsidRPr="002C7595">
        <w:t>s</w:t>
      </w:r>
      <w:r w:rsidRPr="002C7595">
        <w:t xml:space="preserve">tin, </w:t>
      </w:r>
      <w:r w:rsidRPr="00B7276D">
        <w:rPr>
          <w:b/>
          <w:bCs/>
          <w:i/>
          <w:color w:val="0000FF"/>
          <w:szCs w:val="30"/>
        </w:rPr>
        <w:t xml:space="preserve">VALEURS DE SOCIÉTÉS. </w:t>
      </w:r>
      <w:r w:rsidRPr="00B7276D">
        <w:rPr>
          <w:b/>
          <w:bCs/>
          <w:i/>
          <w:color w:val="0000FF"/>
        </w:rPr>
        <w:t>PRÉFÉRENCES POLITIQUES ET RÉFÉRENCES CULTURELLES AU CANADA</w:t>
      </w:r>
      <w:r w:rsidRPr="002C7595">
        <w:rPr>
          <w:bCs/>
        </w:rPr>
        <w:t>. Québec : Les Pre</w:t>
      </w:r>
      <w:r w:rsidRPr="002C7595">
        <w:rPr>
          <w:bCs/>
        </w:rPr>
        <w:t>s</w:t>
      </w:r>
      <w:r w:rsidRPr="002C7595">
        <w:rPr>
          <w:bCs/>
        </w:rPr>
        <w:t>ses de l’Université Laval, 2001, pp. 131-148.</w:t>
      </w:r>
    </w:p>
    <w:p w:rsidR="00141039" w:rsidRPr="002C7595" w:rsidRDefault="00141039" w:rsidP="00141039">
      <w:pPr>
        <w:spacing w:before="120" w:after="120"/>
        <w:jc w:val="both"/>
        <w:rPr>
          <w:bCs/>
        </w:rPr>
      </w:pPr>
    </w:p>
    <w:p w:rsidR="00141039" w:rsidRPr="00B7276D" w:rsidRDefault="00141039" w:rsidP="00141039">
      <w:pPr>
        <w:jc w:val="both"/>
        <w:rPr>
          <w:sz w:val="24"/>
        </w:rPr>
      </w:pPr>
      <w:r w:rsidRPr="00B7276D">
        <w:rPr>
          <w:sz w:val="24"/>
          <w:szCs w:val="22"/>
        </w:rPr>
        <w:t xml:space="preserve">Actes du colloque International organisé par le CRECQSS </w:t>
      </w:r>
      <w:r w:rsidRPr="00B7276D">
        <w:rPr>
          <w:bCs/>
          <w:sz w:val="24"/>
          <w:szCs w:val="16"/>
        </w:rPr>
        <w:t>(Centre de Reche</w:t>
      </w:r>
      <w:r w:rsidRPr="00B7276D">
        <w:rPr>
          <w:bCs/>
          <w:sz w:val="24"/>
          <w:szCs w:val="16"/>
        </w:rPr>
        <w:t>r</w:t>
      </w:r>
      <w:r w:rsidRPr="00B7276D">
        <w:rPr>
          <w:bCs/>
          <w:sz w:val="24"/>
          <w:szCs w:val="16"/>
        </w:rPr>
        <w:t>che et d'Études sur le Canada et le Québec en Sciences sociales de l'Institut d'Ét</w:t>
      </w:r>
      <w:r w:rsidRPr="00B7276D">
        <w:rPr>
          <w:bCs/>
          <w:sz w:val="24"/>
          <w:szCs w:val="16"/>
        </w:rPr>
        <w:t>u</w:t>
      </w:r>
      <w:r w:rsidRPr="00B7276D">
        <w:rPr>
          <w:bCs/>
          <w:sz w:val="24"/>
          <w:szCs w:val="16"/>
        </w:rPr>
        <w:t>des Politiques de Bordeaux) les 11 et 12 f</w:t>
      </w:r>
      <w:r w:rsidRPr="00B7276D">
        <w:rPr>
          <w:bCs/>
          <w:sz w:val="24"/>
          <w:szCs w:val="16"/>
        </w:rPr>
        <w:t>é</w:t>
      </w:r>
      <w:r w:rsidRPr="00B7276D">
        <w:rPr>
          <w:bCs/>
          <w:sz w:val="24"/>
          <w:szCs w:val="16"/>
        </w:rPr>
        <w:t>vrier 1999 avec le soutien de l'Institut d'Études Politiques de Bordeaux, du Centre d'Études Canadiennes Interunivers</w:t>
      </w:r>
      <w:r w:rsidRPr="00B7276D">
        <w:rPr>
          <w:bCs/>
          <w:sz w:val="24"/>
          <w:szCs w:val="16"/>
        </w:rPr>
        <w:t>i</w:t>
      </w:r>
      <w:r w:rsidRPr="00B7276D">
        <w:rPr>
          <w:bCs/>
          <w:sz w:val="24"/>
          <w:szCs w:val="16"/>
        </w:rPr>
        <w:t>taire de Bordeaux, de la Maison des Sciences de l'Homme d'Aqu</w:t>
      </w:r>
      <w:r w:rsidRPr="00B7276D">
        <w:rPr>
          <w:bCs/>
          <w:sz w:val="24"/>
          <w:szCs w:val="16"/>
        </w:rPr>
        <w:t>i</w:t>
      </w:r>
      <w:r w:rsidRPr="00B7276D">
        <w:rPr>
          <w:bCs/>
          <w:sz w:val="24"/>
          <w:szCs w:val="16"/>
        </w:rPr>
        <w:t xml:space="preserve">taine, </w:t>
      </w:r>
      <w:r w:rsidRPr="00B7276D">
        <w:rPr>
          <w:rFonts w:cs="Arial"/>
          <w:bCs/>
          <w:sz w:val="24"/>
          <w:szCs w:val="14"/>
        </w:rPr>
        <w:t>du Conseil R</w:t>
      </w:r>
      <w:r w:rsidRPr="00B7276D">
        <w:rPr>
          <w:bCs/>
          <w:sz w:val="24"/>
          <w:szCs w:val="14"/>
        </w:rPr>
        <w:t>é</w:t>
      </w:r>
      <w:r w:rsidRPr="00B7276D">
        <w:rPr>
          <w:rFonts w:cs="Arial"/>
          <w:bCs/>
          <w:sz w:val="24"/>
          <w:szCs w:val="14"/>
        </w:rPr>
        <w:t>gional d'Aquitaine.</w:t>
      </w:r>
    </w:p>
    <w:p w:rsidR="00141039" w:rsidRDefault="00141039">
      <w:pPr>
        <w:jc w:val="both"/>
        <w:rPr>
          <w:sz w:val="20"/>
        </w:rPr>
      </w:pPr>
    </w:p>
    <w:p w:rsidR="00141039" w:rsidRDefault="00141039">
      <w:pPr>
        <w:jc w:val="both"/>
        <w:rPr>
          <w:sz w:val="20"/>
        </w:rPr>
      </w:pPr>
      <w:r>
        <w:rPr>
          <w:sz w:val="20"/>
        </w:rPr>
        <w:br w:type="page"/>
      </w:r>
    </w:p>
    <w:p w:rsidR="00141039" w:rsidRDefault="00141039">
      <w:pPr>
        <w:jc w:val="both"/>
        <w:rPr>
          <w:sz w:val="20"/>
        </w:rPr>
      </w:pPr>
    </w:p>
    <w:p w:rsidR="00141039" w:rsidRDefault="00141039">
      <w:pPr>
        <w:jc w:val="both"/>
        <w:rPr>
          <w:sz w:val="20"/>
        </w:rPr>
      </w:pPr>
    </w:p>
    <w:p w:rsidR="00141039" w:rsidRPr="004D0DE7" w:rsidRDefault="00141039">
      <w:pPr>
        <w:jc w:val="both"/>
        <w:rPr>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firstRow="1" w:lastRow="0" w:firstColumn="1" w:lastColumn="0" w:noHBand="0" w:noVBand="0"/>
      </w:tblPr>
      <w:tblGrid>
        <w:gridCol w:w="1792"/>
        <w:gridCol w:w="6344"/>
      </w:tblGrid>
      <w:tr w:rsidR="00141039" w:rsidRPr="004D0DE7">
        <w:tc>
          <w:tcPr>
            <w:tcW w:w="1638" w:type="dxa"/>
            <w:vAlign w:val="center"/>
          </w:tcPr>
          <w:p w:rsidR="00141039" w:rsidRPr="004D0DE7" w:rsidRDefault="00262BEC" w:rsidP="00141039">
            <w:pPr>
              <w:spacing w:before="120" w:after="120"/>
              <w:ind w:firstLine="0"/>
              <w:rPr>
                <w:sz w:val="20"/>
                <w:lang w:bidi="ar-SA"/>
              </w:rPr>
            </w:pPr>
            <w:r w:rsidRPr="004D0DE7">
              <w:rPr>
                <w:noProof/>
                <w:sz w:val="20"/>
                <w:lang w:bidi="ar-SA"/>
              </w:rPr>
              <w:drawing>
                <wp:inline distT="0" distB="0" distL="0" distR="0">
                  <wp:extent cx="1000760" cy="1172845"/>
                  <wp:effectExtent l="0" t="0" r="0" b="0"/>
                  <wp:docPr id="3" name="Image 3" descr="Alain_Gagnon_medaill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lain_Gagnon_medaillon"/>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760" cy="1172845"/>
                          </a:xfrm>
                          <a:prstGeom prst="rect">
                            <a:avLst/>
                          </a:prstGeom>
                          <a:noFill/>
                          <a:ln>
                            <a:noFill/>
                          </a:ln>
                        </pic:spPr>
                      </pic:pic>
                    </a:graphicData>
                  </a:graphic>
                </wp:inline>
              </w:drawing>
            </w:r>
          </w:p>
        </w:tc>
        <w:tc>
          <w:tcPr>
            <w:tcW w:w="6498" w:type="dxa"/>
            <w:vAlign w:val="center"/>
          </w:tcPr>
          <w:p w:rsidR="00141039" w:rsidRPr="00F65698" w:rsidRDefault="00141039" w:rsidP="00141039">
            <w:pPr>
              <w:spacing w:before="120" w:after="120"/>
              <w:ind w:left="194" w:right="90" w:firstLine="0"/>
              <w:jc w:val="both"/>
              <w:rPr>
                <w:sz w:val="24"/>
                <w:lang w:bidi="ar-SA"/>
              </w:rPr>
            </w:pPr>
            <w:r w:rsidRPr="00F65698">
              <w:rPr>
                <w:sz w:val="24"/>
                <w:lang w:bidi="ar-SA"/>
              </w:rPr>
              <w:t>M Alain-G. Gagnon, politologue, professeur au d</w:t>
            </w:r>
            <w:r w:rsidRPr="00F65698">
              <w:rPr>
                <w:sz w:val="24"/>
                <w:lang w:bidi="ar-SA"/>
              </w:rPr>
              <w:t>é</w:t>
            </w:r>
            <w:r w:rsidRPr="00F65698">
              <w:rPr>
                <w:sz w:val="24"/>
                <w:lang w:bidi="ar-SA"/>
              </w:rPr>
              <w:t>partement de sciences politique, UQÀM, nous a accordé le 16 février 2016 son autorisation de diffuser en libre accès à tous ce l</w:t>
            </w:r>
            <w:r w:rsidRPr="00F65698">
              <w:rPr>
                <w:sz w:val="24"/>
                <w:lang w:bidi="ar-SA"/>
              </w:rPr>
              <w:t>i</w:t>
            </w:r>
            <w:r w:rsidRPr="00F65698">
              <w:rPr>
                <w:sz w:val="24"/>
                <w:lang w:bidi="ar-SA"/>
              </w:rPr>
              <w:t xml:space="preserve">vre dans </w:t>
            </w:r>
            <w:r w:rsidRPr="00F65698">
              <w:rPr>
                <w:i/>
                <w:sz w:val="24"/>
                <w:lang w:bidi="ar-SA"/>
              </w:rPr>
              <w:t>Les Classiques des sciences s</w:t>
            </w:r>
            <w:r w:rsidRPr="00F65698">
              <w:rPr>
                <w:i/>
                <w:sz w:val="24"/>
                <w:lang w:bidi="ar-SA"/>
              </w:rPr>
              <w:t>o</w:t>
            </w:r>
            <w:r w:rsidRPr="00F65698">
              <w:rPr>
                <w:i/>
                <w:sz w:val="24"/>
                <w:lang w:bidi="ar-SA"/>
              </w:rPr>
              <w:t>ciales</w:t>
            </w:r>
            <w:r w:rsidRPr="00F65698">
              <w:rPr>
                <w:sz w:val="24"/>
                <w:lang w:bidi="ar-SA"/>
              </w:rPr>
              <w:t>.</w:t>
            </w:r>
          </w:p>
        </w:tc>
      </w:tr>
    </w:tbl>
    <w:p w:rsidR="00141039" w:rsidRPr="004D0DE7" w:rsidRDefault="00141039">
      <w:pPr>
        <w:jc w:val="both"/>
        <w:rPr>
          <w:sz w:val="20"/>
        </w:rPr>
      </w:pPr>
    </w:p>
    <w:p w:rsidR="00141039" w:rsidRPr="00B7276D" w:rsidRDefault="00262BEC" w:rsidP="00141039">
      <w:pPr>
        <w:ind w:firstLine="0"/>
        <w:rPr>
          <w:sz w:val="24"/>
        </w:rPr>
      </w:pPr>
      <w:r w:rsidRPr="00B7276D">
        <w:rPr>
          <w:noProof/>
          <w:sz w:val="24"/>
        </w:rPr>
        <w:drawing>
          <wp:inline distT="0" distB="0" distL="0" distR="0">
            <wp:extent cx="258445" cy="258445"/>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141039" w:rsidRPr="00B7276D">
        <w:rPr>
          <w:sz w:val="24"/>
        </w:rPr>
        <w:t xml:space="preserve"> Courriel : </w:t>
      </w:r>
      <w:hyperlink r:id="rId16" w:history="1">
        <w:r w:rsidR="00141039" w:rsidRPr="00B7276D">
          <w:rPr>
            <w:rStyle w:val="Lienhypertexte"/>
            <w:sz w:val="24"/>
          </w:rPr>
          <w:t>gagnon.alain@uqam.ca</w:t>
        </w:r>
      </w:hyperlink>
    </w:p>
    <w:p w:rsidR="00141039" w:rsidRDefault="00141039">
      <w:pPr>
        <w:ind w:right="1800"/>
        <w:jc w:val="both"/>
        <w:rPr>
          <w:sz w:val="20"/>
        </w:rPr>
      </w:pPr>
    </w:p>
    <w:p w:rsidR="00141039" w:rsidRPr="004D0DE7" w:rsidRDefault="00141039">
      <w:pPr>
        <w:ind w:right="1800"/>
        <w:jc w:val="both"/>
        <w:rPr>
          <w:sz w:val="20"/>
        </w:rPr>
      </w:pPr>
    </w:p>
    <w:p w:rsidR="00141039" w:rsidRPr="00CE2C5F" w:rsidRDefault="00141039">
      <w:pPr>
        <w:ind w:right="1800" w:firstLine="0"/>
        <w:jc w:val="both"/>
        <w:rPr>
          <w:sz w:val="24"/>
        </w:rPr>
      </w:pPr>
      <w:r w:rsidRPr="00CE2C5F">
        <w:rPr>
          <w:sz w:val="24"/>
        </w:rPr>
        <w:t>Polices de caractères utilisée :</w:t>
      </w:r>
    </w:p>
    <w:p w:rsidR="00141039" w:rsidRPr="00CE2C5F" w:rsidRDefault="00141039">
      <w:pPr>
        <w:ind w:right="1800" w:firstLine="0"/>
        <w:jc w:val="both"/>
        <w:rPr>
          <w:sz w:val="24"/>
        </w:rPr>
      </w:pPr>
    </w:p>
    <w:p w:rsidR="00141039" w:rsidRPr="00CE2C5F" w:rsidRDefault="00141039" w:rsidP="00141039">
      <w:pPr>
        <w:ind w:left="360" w:right="360" w:firstLine="0"/>
        <w:jc w:val="both"/>
        <w:rPr>
          <w:sz w:val="24"/>
        </w:rPr>
      </w:pPr>
      <w:r w:rsidRPr="00CE2C5F">
        <w:rPr>
          <w:sz w:val="24"/>
        </w:rPr>
        <w:t>Pour le texte: Times New Roman, 1</w:t>
      </w:r>
      <w:r>
        <w:rPr>
          <w:sz w:val="24"/>
        </w:rPr>
        <w:t>4</w:t>
      </w:r>
      <w:r w:rsidRPr="00CE2C5F">
        <w:rPr>
          <w:sz w:val="24"/>
        </w:rPr>
        <w:t xml:space="preserve"> points.</w:t>
      </w:r>
    </w:p>
    <w:p w:rsidR="00141039" w:rsidRPr="00CE2C5F" w:rsidRDefault="00141039" w:rsidP="00141039">
      <w:pPr>
        <w:ind w:left="360" w:right="360" w:firstLine="0"/>
        <w:jc w:val="both"/>
        <w:rPr>
          <w:sz w:val="24"/>
        </w:rPr>
      </w:pPr>
      <w:r w:rsidRPr="00CE2C5F">
        <w:rPr>
          <w:sz w:val="24"/>
        </w:rPr>
        <w:t>Pour les citations : Times New Roman, 12 points.</w:t>
      </w:r>
    </w:p>
    <w:p w:rsidR="00141039" w:rsidRPr="00CE2C5F" w:rsidRDefault="00141039">
      <w:pPr>
        <w:ind w:left="360" w:right="1800" w:firstLine="0"/>
        <w:jc w:val="both"/>
        <w:rPr>
          <w:sz w:val="24"/>
        </w:rPr>
      </w:pPr>
    </w:p>
    <w:p w:rsidR="00141039" w:rsidRPr="00CE2C5F" w:rsidRDefault="00141039">
      <w:pPr>
        <w:ind w:right="360" w:firstLine="0"/>
        <w:jc w:val="both"/>
        <w:rPr>
          <w:sz w:val="24"/>
        </w:rPr>
      </w:pPr>
      <w:r w:rsidRPr="00CE2C5F">
        <w:rPr>
          <w:sz w:val="24"/>
        </w:rPr>
        <w:t>Édition électronique réalisée avec le traitement de textes Micr</w:t>
      </w:r>
      <w:r w:rsidRPr="00CE2C5F">
        <w:rPr>
          <w:sz w:val="24"/>
        </w:rPr>
        <w:t>o</w:t>
      </w:r>
      <w:r w:rsidRPr="00CE2C5F">
        <w:rPr>
          <w:sz w:val="24"/>
        </w:rPr>
        <w:t>soft Word 200</w:t>
      </w:r>
      <w:r>
        <w:rPr>
          <w:sz w:val="24"/>
        </w:rPr>
        <w:t>8</w:t>
      </w:r>
      <w:r w:rsidRPr="00CE2C5F">
        <w:rPr>
          <w:sz w:val="24"/>
        </w:rPr>
        <w:t xml:space="preserve"> pour Maci</w:t>
      </w:r>
      <w:r w:rsidRPr="00CE2C5F">
        <w:rPr>
          <w:sz w:val="24"/>
        </w:rPr>
        <w:t>n</w:t>
      </w:r>
      <w:r w:rsidRPr="00CE2C5F">
        <w:rPr>
          <w:sz w:val="24"/>
        </w:rPr>
        <w:t>tosh.</w:t>
      </w:r>
    </w:p>
    <w:p w:rsidR="00141039" w:rsidRPr="00CE2C5F" w:rsidRDefault="00141039">
      <w:pPr>
        <w:ind w:right="1800" w:firstLine="0"/>
        <w:jc w:val="both"/>
        <w:rPr>
          <w:sz w:val="24"/>
        </w:rPr>
      </w:pPr>
    </w:p>
    <w:p w:rsidR="00141039" w:rsidRPr="00CE2C5F" w:rsidRDefault="00141039" w:rsidP="00141039">
      <w:pPr>
        <w:ind w:right="360" w:firstLine="0"/>
        <w:jc w:val="both"/>
        <w:rPr>
          <w:sz w:val="24"/>
        </w:rPr>
      </w:pPr>
      <w:r w:rsidRPr="00CE2C5F">
        <w:rPr>
          <w:sz w:val="24"/>
        </w:rPr>
        <w:t>Mise en page sur papier format : LETTRE (US</w:t>
      </w:r>
      <w:r>
        <w:rPr>
          <w:sz w:val="24"/>
        </w:rPr>
        <w:t>, 8.5’’ x 11’’.</w:t>
      </w:r>
    </w:p>
    <w:p w:rsidR="00141039" w:rsidRPr="00CE2C5F" w:rsidRDefault="00141039">
      <w:pPr>
        <w:ind w:right="1800" w:firstLine="0"/>
        <w:jc w:val="both"/>
        <w:rPr>
          <w:sz w:val="24"/>
        </w:rPr>
      </w:pPr>
    </w:p>
    <w:p w:rsidR="00141039" w:rsidRPr="00CE2C5F" w:rsidRDefault="00141039">
      <w:pPr>
        <w:ind w:right="1800" w:firstLine="0"/>
        <w:jc w:val="both"/>
        <w:rPr>
          <w:sz w:val="24"/>
        </w:rPr>
      </w:pPr>
      <w:r w:rsidRPr="00CE2C5F">
        <w:rPr>
          <w:sz w:val="24"/>
        </w:rPr>
        <w:t xml:space="preserve">Édition numérique réalisée le </w:t>
      </w:r>
      <w:r>
        <w:rPr>
          <w:sz w:val="24"/>
        </w:rPr>
        <w:t>28 mai 2019</w:t>
      </w:r>
      <w:r w:rsidRPr="00CE2C5F">
        <w:rPr>
          <w:sz w:val="24"/>
        </w:rPr>
        <w:t xml:space="preserve"> à Chico</w:t>
      </w:r>
      <w:r w:rsidRPr="00CE2C5F">
        <w:rPr>
          <w:sz w:val="24"/>
        </w:rPr>
        <w:t>u</w:t>
      </w:r>
      <w:r w:rsidRPr="00CE2C5F">
        <w:rPr>
          <w:sz w:val="24"/>
        </w:rPr>
        <w:t>timi, Ville de Sagu</w:t>
      </w:r>
      <w:r w:rsidRPr="00CE2C5F">
        <w:rPr>
          <w:sz w:val="24"/>
        </w:rPr>
        <w:t>e</w:t>
      </w:r>
      <w:r w:rsidRPr="00CE2C5F">
        <w:rPr>
          <w:sz w:val="24"/>
        </w:rPr>
        <w:t xml:space="preserve">nay, </w:t>
      </w:r>
      <w:r>
        <w:rPr>
          <w:sz w:val="24"/>
        </w:rPr>
        <w:t>Québec</w:t>
      </w:r>
      <w:r w:rsidRPr="00CE2C5F">
        <w:rPr>
          <w:sz w:val="24"/>
        </w:rPr>
        <w:t>.</w:t>
      </w:r>
    </w:p>
    <w:p w:rsidR="00141039" w:rsidRPr="004D0DE7" w:rsidRDefault="00141039">
      <w:pPr>
        <w:ind w:right="1800" w:firstLine="0"/>
        <w:jc w:val="both"/>
        <w:rPr>
          <w:sz w:val="20"/>
        </w:rPr>
      </w:pPr>
    </w:p>
    <w:p w:rsidR="00141039" w:rsidRDefault="00262BEC">
      <w:pPr>
        <w:ind w:right="1800" w:firstLine="0"/>
        <w:jc w:val="both"/>
      </w:pPr>
      <w:r>
        <w:rPr>
          <w:noProof/>
        </w:rPr>
        <w:drawing>
          <wp:inline distT="0" distB="0" distL="0" distR="0">
            <wp:extent cx="1118870" cy="398145"/>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141039" w:rsidRDefault="00141039" w:rsidP="00141039">
      <w:pPr>
        <w:ind w:firstLine="0"/>
        <w:jc w:val="center"/>
      </w:pPr>
      <w:r>
        <w:br w:type="page"/>
      </w:r>
    </w:p>
    <w:p w:rsidR="00141039" w:rsidRPr="008C51C4" w:rsidRDefault="00141039" w:rsidP="00141039">
      <w:pPr>
        <w:ind w:firstLine="0"/>
        <w:jc w:val="center"/>
        <w:rPr>
          <w:sz w:val="36"/>
        </w:rPr>
      </w:pPr>
      <w:r w:rsidRPr="008C51C4">
        <w:rPr>
          <w:sz w:val="36"/>
        </w:rPr>
        <w:t>Alain-G. Gagnon</w:t>
      </w:r>
      <w:r>
        <w:rPr>
          <w:sz w:val="36"/>
        </w:rPr>
        <w:t xml:space="preserve"> </w:t>
      </w:r>
    </w:p>
    <w:p w:rsidR="00141039" w:rsidRDefault="00141039" w:rsidP="00141039">
      <w:pPr>
        <w:ind w:firstLine="0"/>
        <w:jc w:val="center"/>
      </w:pPr>
    </w:p>
    <w:p w:rsidR="00141039" w:rsidRPr="00B7276D" w:rsidRDefault="00141039" w:rsidP="00141039">
      <w:pPr>
        <w:ind w:firstLine="0"/>
        <w:jc w:val="center"/>
        <w:rPr>
          <w:i/>
          <w:color w:val="000080"/>
        </w:rPr>
      </w:pPr>
      <w:r w:rsidRPr="00B7276D">
        <w:rPr>
          <w:color w:val="000090"/>
        </w:rPr>
        <w:t>“Marcel Rioux : un appel au prisme de la sociologie critique</w:t>
      </w:r>
      <w:r w:rsidRPr="00B7276D">
        <w:rPr>
          <w:color w:val="000090"/>
        </w:rPr>
        <w:br/>
        <w:t>pour mieux cerner la société québécoise.”</w:t>
      </w:r>
      <w:r w:rsidRPr="00B7276D">
        <w:rPr>
          <w:color w:val="000080"/>
        </w:rPr>
        <w:t>.</w:t>
      </w:r>
    </w:p>
    <w:p w:rsidR="00141039" w:rsidRDefault="00141039" w:rsidP="00141039">
      <w:pPr>
        <w:ind w:firstLine="0"/>
        <w:jc w:val="center"/>
      </w:pPr>
    </w:p>
    <w:p w:rsidR="00141039" w:rsidRDefault="00262BEC" w:rsidP="00141039">
      <w:pPr>
        <w:ind w:firstLine="0"/>
        <w:jc w:val="center"/>
      </w:pPr>
      <w:r>
        <w:rPr>
          <w:noProof/>
        </w:rPr>
        <w:drawing>
          <wp:inline distT="0" distB="0" distL="0" distR="0">
            <wp:extent cx="3463925" cy="5174615"/>
            <wp:effectExtent l="25400" t="25400" r="15875" b="6985"/>
            <wp:docPr id="6" name="Image 6" descr="Valeurs_de_societes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Valeurs_de_societes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3925" cy="5174615"/>
                    </a:xfrm>
                    <a:prstGeom prst="rect">
                      <a:avLst/>
                    </a:prstGeom>
                    <a:noFill/>
                    <a:ln w="19050" cmpd="sng">
                      <a:solidFill>
                        <a:srgbClr val="000000"/>
                      </a:solidFill>
                      <a:miter lim="800000"/>
                      <a:headEnd/>
                      <a:tailEnd/>
                    </a:ln>
                    <a:effectLst/>
                  </pic:spPr>
                </pic:pic>
              </a:graphicData>
            </a:graphic>
          </wp:inline>
        </w:drawing>
      </w:r>
    </w:p>
    <w:p w:rsidR="00141039" w:rsidRDefault="00141039" w:rsidP="00141039">
      <w:pPr>
        <w:ind w:firstLine="0"/>
        <w:jc w:val="center"/>
      </w:pPr>
    </w:p>
    <w:p w:rsidR="00141039" w:rsidRPr="00D67062" w:rsidRDefault="00141039" w:rsidP="00141039">
      <w:pPr>
        <w:ind w:firstLine="0"/>
        <w:jc w:val="both"/>
      </w:pPr>
      <w:r w:rsidRPr="002C7595">
        <w:t>In ouvrage sous la direction de Claude Sorbets Jean-Pierre Augu</w:t>
      </w:r>
      <w:r w:rsidRPr="002C7595">
        <w:t>s</w:t>
      </w:r>
      <w:r w:rsidRPr="002C7595">
        <w:t xml:space="preserve">tin, </w:t>
      </w:r>
      <w:r w:rsidRPr="00B7276D">
        <w:rPr>
          <w:b/>
          <w:bCs/>
          <w:i/>
          <w:color w:val="0000FF"/>
          <w:szCs w:val="30"/>
        </w:rPr>
        <w:t xml:space="preserve">VALEURS DE SOCIÉTÉS. </w:t>
      </w:r>
      <w:r w:rsidRPr="00B7276D">
        <w:rPr>
          <w:b/>
          <w:bCs/>
          <w:i/>
          <w:color w:val="0000FF"/>
        </w:rPr>
        <w:t>PRÉFÉRENCES POLITIQUES ET RÉFÉRENCES CULTURELLES AU CANADA</w:t>
      </w:r>
      <w:r w:rsidRPr="002C7595">
        <w:rPr>
          <w:bCs/>
        </w:rPr>
        <w:t>. Québec : Les Pre</w:t>
      </w:r>
      <w:r w:rsidRPr="002C7595">
        <w:rPr>
          <w:bCs/>
        </w:rPr>
        <w:t>s</w:t>
      </w:r>
      <w:r w:rsidRPr="002C7595">
        <w:rPr>
          <w:bCs/>
        </w:rPr>
        <w:t>ses de l’Université Laval, 2001, pp. 131-148.</w:t>
      </w:r>
    </w:p>
    <w:p w:rsidR="00141039" w:rsidRPr="00E07116" w:rsidRDefault="00141039" w:rsidP="00141039">
      <w:pPr>
        <w:jc w:val="both"/>
      </w:pPr>
      <w:r>
        <w:br w:type="page"/>
      </w:r>
    </w:p>
    <w:p w:rsidR="00141039" w:rsidRPr="00E07116" w:rsidRDefault="00141039" w:rsidP="00141039">
      <w:pPr>
        <w:jc w:val="both"/>
      </w:pPr>
    </w:p>
    <w:p w:rsidR="00141039" w:rsidRPr="00E07116" w:rsidRDefault="00141039" w:rsidP="00141039">
      <w:pPr>
        <w:jc w:val="both"/>
      </w:pPr>
    </w:p>
    <w:p w:rsidR="00141039" w:rsidRPr="00E07116" w:rsidRDefault="00141039" w:rsidP="00141039">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141039" w:rsidRPr="00E07116" w:rsidRDefault="00141039" w:rsidP="00141039">
      <w:pPr>
        <w:pStyle w:val="NormalWeb"/>
        <w:spacing w:before="2" w:after="2"/>
        <w:jc w:val="both"/>
        <w:rPr>
          <w:rFonts w:ascii="Times New Roman" w:hAnsi="Times New Roman"/>
          <w:sz w:val="28"/>
        </w:rPr>
      </w:pPr>
    </w:p>
    <w:p w:rsidR="00141039" w:rsidRPr="00E07116" w:rsidRDefault="00141039" w:rsidP="00141039">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141039" w:rsidRPr="00E07116" w:rsidRDefault="00141039" w:rsidP="00141039">
      <w:pPr>
        <w:jc w:val="both"/>
        <w:rPr>
          <w:szCs w:val="19"/>
        </w:rPr>
      </w:pPr>
    </w:p>
    <w:p w:rsidR="00141039" w:rsidRDefault="00141039" w:rsidP="00141039">
      <w:pPr>
        <w:pStyle w:val="p"/>
      </w:pPr>
      <w:r>
        <w:br w:type="page"/>
      </w:r>
    </w:p>
    <w:p w:rsidR="00141039" w:rsidRDefault="00141039">
      <w:pPr>
        <w:jc w:val="both"/>
      </w:pPr>
    </w:p>
    <w:p w:rsidR="00141039" w:rsidRDefault="00141039">
      <w:pPr>
        <w:jc w:val="both"/>
      </w:pPr>
    </w:p>
    <w:p w:rsidR="00141039" w:rsidRPr="00B7276D" w:rsidRDefault="00141039" w:rsidP="00141039">
      <w:pPr>
        <w:spacing w:after="120"/>
        <w:ind w:firstLine="0"/>
        <w:jc w:val="center"/>
        <w:rPr>
          <w:sz w:val="24"/>
        </w:rPr>
      </w:pPr>
      <w:r w:rsidRPr="00B7276D">
        <w:rPr>
          <w:b/>
          <w:color w:val="000090"/>
          <w:sz w:val="24"/>
        </w:rPr>
        <w:t>“Marcel Rioux : un appel au prisme</w:t>
      </w:r>
      <w:r w:rsidRPr="00B7276D">
        <w:rPr>
          <w:b/>
          <w:color w:val="000090"/>
          <w:sz w:val="24"/>
        </w:rPr>
        <w:br/>
        <w:t>de la sociologie critique</w:t>
      </w:r>
      <w:r w:rsidRPr="00B7276D">
        <w:rPr>
          <w:b/>
          <w:color w:val="000090"/>
          <w:sz w:val="24"/>
        </w:rPr>
        <w:br/>
        <w:t>pour mieux cerner la société québécoise.”</w:t>
      </w:r>
      <w:r w:rsidRPr="00B7276D">
        <w:rPr>
          <w:color w:val="000080"/>
          <w:sz w:val="24"/>
        </w:rPr>
        <w:t>.</w:t>
      </w:r>
    </w:p>
    <w:p w:rsidR="00141039" w:rsidRDefault="00141039" w:rsidP="00141039">
      <w:pPr>
        <w:ind w:firstLine="20"/>
        <w:jc w:val="center"/>
      </w:pPr>
      <w:bookmarkStart w:id="1" w:name="tdm"/>
      <w:r>
        <w:rPr>
          <w:color w:val="FF0000"/>
          <w:sz w:val="48"/>
        </w:rPr>
        <w:t>Table des matières</w:t>
      </w:r>
      <w:bookmarkEnd w:id="1"/>
    </w:p>
    <w:p w:rsidR="00141039" w:rsidRDefault="00141039">
      <w:pPr>
        <w:ind w:firstLine="0"/>
      </w:pPr>
    </w:p>
    <w:p w:rsidR="00141039" w:rsidRDefault="00141039">
      <w:pPr>
        <w:ind w:firstLine="0"/>
      </w:pPr>
    </w:p>
    <w:p w:rsidR="00141039" w:rsidRDefault="00141039" w:rsidP="00141039">
      <w:pPr>
        <w:spacing w:after="120"/>
        <w:ind w:firstLine="0"/>
      </w:pPr>
      <w:hyperlink w:anchor="marcel_rioux_intro" w:history="1">
        <w:r w:rsidRPr="0016056C">
          <w:rPr>
            <w:rStyle w:val="Lienhypertexte"/>
          </w:rPr>
          <w:t>Introduction</w:t>
        </w:r>
      </w:hyperlink>
      <w:r>
        <w:t xml:space="preserve"> [131]</w:t>
      </w:r>
    </w:p>
    <w:p w:rsidR="00141039" w:rsidRDefault="00141039" w:rsidP="00141039">
      <w:pPr>
        <w:spacing w:after="120"/>
        <w:ind w:firstLine="0"/>
      </w:pPr>
    </w:p>
    <w:p w:rsidR="00141039" w:rsidRDefault="00141039" w:rsidP="00141039">
      <w:pPr>
        <w:spacing w:after="120"/>
        <w:ind w:firstLine="0"/>
      </w:pPr>
      <w:hyperlink w:anchor="marcel_rioux_1" w:history="1">
        <w:r w:rsidRPr="0016056C">
          <w:rPr>
            <w:rStyle w:val="Lienhypertexte"/>
          </w:rPr>
          <w:t>Ethos et idéologies : sous-ensembles de culture</w:t>
        </w:r>
      </w:hyperlink>
      <w:r>
        <w:t xml:space="preserve"> [133]</w:t>
      </w:r>
    </w:p>
    <w:p w:rsidR="00141039" w:rsidRDefault="00141039" w:rsidP="00141039">
      <w:pPr>
        <w:spacing w:after="120"/>
        <w:ind w:firstLine="0"/>
      </w:pPr>
      <w:hyperlink w:anchor="marcel_rioux_2" w:history="1">
        <w:r w:rsidRPr="0016056C">
          <w:rPr>
            <w:rStyle w:val="Lienhypertexte"/>
          </w:rPr>
          <w:t>La superposition de cinq niveaux de culture</w:t>
        </w:r>
      </w:hyperlink>
      <w:r>
        <w:t xml:space="preserve"> [135]</w:t>
      </w:r>
    </w:p>
    <w:p w:rsidR="00141039" w:rsidRDefault="00141039" w:rsidP="00141039">
      <w:pPr>
        <w:spacing w:after="120"/>
        <w:ind w:firstLine="0"/>
      </w:pPr>
      <w:hyperlink w:anchor="marcel_rioux_3" w:history="1">
        <w:r w:rsidRPr="0016056C">
          <w:rPr>
            <w:rStyle w:val="Lienhypertexte"/>
          </w:rPr>
          <w:t>Liberté, égalité et communauté</w:t>
        </w:r>
      </w:hyperlink>
      <w:r>
        <w:t xml:space="preserve"> [139]</w:t>
      </w:r>
    </w:p>
    <w:p w:rsidR="00141039" w:rsidRDefault="00141039" w:rsidP="00141039">
      <w:pPr>
        <w:ind w:left="540" w:firstLine="0"/>
      </w:pPr>
    </w:p>
    <w:p w:rsidR="00141039" w:rsidRDefault="00141039" w:rsidP="00141039">
      <w:pPr>
        <w:ind w:left="540" w:firstLine="0"/>
      </w:pPr>
      <w:r>
        <w:t>Liberté [140]</w:t>
      </w:r>
    </w:p>
    <w:p w:rsidR="00141039" w:rsidRDefault="00141039" w:rsidP="00141039">
      <w:pPr>
        <w:ind w:left="540" w:firstLine="0"/>
      </w:pPr>
      <w:r>
        <w:t>Égalité [143]</w:t>
      </w:r>
    </w:p>
    <w:p w:rsidR="00141039" w:rsidRDefault="00141039" w:rsidP="00141039">
      <w:pPr>
        <w:ind w:left="540" w:firstLine="0"/>
      </w:pPr>
      <w:r>
        <w:t>La communauté [146]</w:t>
      </w:r>
    </w:p>
    <w:p w:rsidR="00141039" w:rsidRDefault="00141039" w:rsidP="00141039">
      <w:pPr>
        <w:ind w:left="720" w:firstLine="0"/>
      </w:pPr>
    </w:p>
    <w:p w:rsidR="00141039" w:rsidRDefault="00141039" w:rsidP="00141039">
      <w:pPr>
        <w:spacing w:after="120"/>
        <w:ind w:firstLine="0"/>
      </w:pPr>
      <w:hyperlink w:anchor="marcel_rioux_conclusion" w:history="1">
        <w:r w:rsidRPr="0016056C">
          <w:rPr>
            <w:rStyle w:val="Lienhypertexte"/>
          </w:rPr>
          <w:t>Conclusion</w:t>
        </w:r>
      </w:hyperlink>
      <w:r>
        <w:t xml:space="preserve"> [148]</w:t>
      </w:r>
    </w:p>
    <w:p w:rsidR="00141039" w:rsidRDefault="00141039">
      <w:pPr>
        <w:jc w:val="both"/>
      </w:pPr>
      <w:r>
        <w:br w:type="page"/>
      </w:r>
      <w:r>
        <w:lastRenderedPageBreak/>
        <w:t>[131]</w:t>
      </w:r>
    </w:p>
    <w:p w:rsidR="00141039" w:rsidRDefault="00141039">
      <w:pPr>
        <w:jc w:val="both"/>
      </w:pPr>
    </w:p>
    <w:p w:rsidR="00141039" w:rsidRDefault="00141039">
      <w:pPr>
        <w:jc w:val="both"/>
      </w:pPr>
    </w:p>
    <w:p w:rsidR="00141039" w:rsidRPr="00270781" w:rsidRDefault="00141039" w:rsidP="00141039">
      <w:pPr>
        <w:ind w:left="20" w:firstLine="340"/>
        <w:jc w:val="center"/>
      </w:pPr>
      <w:r w:rsidRPr="00270781">
        <w:t>Alain-G. Gagnon</w:t>
      </w:r>
    </w:p>
    <w:p w:rsidR="00141039" w:rsidRPr="00270781" w:rsidRDefault="00141039" w:rsidP="00141039"/>
    <w:p w:rsidR="00141039" w:rsidRPr="00B7276D" w:rsidRDefault="00141039" w:rsidP="00141039">
      <w:pPr>
        <w:jc w:val="both"/>
        <w:rPr>
          <w:b/>
          <w:color w:val="000090"/>
        </w:rPr>
      </w:pPr>
      <w:r w:rsidRPr="00B7276D">
        <w:rPr>
          <w:b/>
          <w:color w:val="000090"/>
        </w:rPr>
        <w:t>“Marcel Rioux</w:t>
      </w:r>
      <w:r>
        <w:rPr>
          <w:b/>
          <w:color w:val="000090"/>
        </w:rPr>
        <w:t> </w:t>
      </w:r>
      <w:r w:rsidRPr="00B7276D">
        <w:rPr>
          <w:b/>
          <w:color w:val="000090"/>
        </w:rPr>
        <w:t>:</w:t>
      </w:r>
      <w:r>
        <w:rPr>
          <w:b/>
          <w:color w:val="000090"/>
        </w:rPr>
        <w:t xml:space="preserve"> </w:t>
      </w:r>
      <w:r w:rsidRPr="00B7276D">
        <w:rPr>
          <w:b/>
          <w:color w:val="000090"/>
        </w:rPr>
        <w:t>un appel au prisme de la sociologie</w:t>
      </w:r>
      <w:r>
        <w:rPr>
          <w:b/>
          <w:color w:val="000090"/>
        </w:rPr>
        <w:t xml:space="preserve"> </w:t>
      </w:r>
      <w:r w:rsidRPr="00B7276D">
        <w:rPr>
          <w:b/>
          <w:color w:val="000090"/>
        </w:rPr>
        <w:t>critique pour mieux cerner</w:t>
      </w:r>
      <w:r>
        <w:rPr>
          <w:b/>
          <w:color w:val="000090"/>
        </w:rPr>
        <w:t xml:space="preserve"> </w:t>
      </w:r>
      <w:r w:rsidRPr="00B7276D">
        <w:rPr>
          <w:b/>
          <w:color w:val="000090"/>
        </w:rPr>
        <w:t>la société québécoise.”</w:t>
      </w:r>
    </w:p>
    <w:p w:rsidR="00141039" w:rsidRDefault="00141039" w:rsidP="00141039">
      <w:pPr>
        <w:jc w:val="both"/>
        <w:rPr>
          <w:b/>
          <w:color w:val="000090"/>
        </w:rPr>
      </w:pPr>
    </w:p>
    <w:p w:rsidR="00141039" w:rsidRPr="00F65698" w:rsidRDefault="00141039" w:rsidP="00141039">
      <w:pPr>
        <w:jc w:val="both"/>
        <w:rPr>
          <w:b/>
          <w:color w:val="000090"/>
        </w:rPr>
      </w:pPr>
    </w:p>
    <w:p w:rsidR="00141039" w:rsidRDefault="00141039" w:rsidP="00141039">
      <w:pPr>
        <w:jc w:val="both"/>
      </w:pPr>
      <w:r w:rsidRPr="002C7595">
        <w:t>In ouvrage sous la direction de Claude Sorbets Jean-Pierre Augu</w:t>
      </w:r>
      <w:r w:rsidRPr="002C7595">
        <w:t>s</w:t>
      </w:r>
      <w:r w:rsidRPr="002C7595">
        <w:t xml:space="preserve">tin, </w:t>
      </w:r>
      <w:r w:rsidRPr="00B7276D">
        <w:rPr>
          <w:b/>
          <w:bCs/>
          <w:i/>
          <w:color w:val="0000FF"/>
          <w:szCs w:val="30"/>
        </w:rPr>
        <w:t xml:space="preserve">VALEURS DE SOCIÉTÉS. </w:t>
      </w:r>
      <w:r w:rsidRPr="00B7276D">
        <w:rPr>
          <w:b/>
          <w:bCs/>
          <w:i/>
          <w:color w:val="0000FF"/>
        </w:rPr>
        <w:t>PRÉFÉRENCES POLITIQUES ET RÉFÉRENCES CULTURELLES AU CANADA</w:t>
      </w:r>
      <w:r w:rsidRPr="002C7595">
        <w:rPr>
          <w:bCs/>
        </w:rPr>
        <w:t>. Québec : Les Pre</w:t>
      </w:r>
      <w:r w:rsidRPr="002C7595">
        <w:rPr>
          <w:bCs/>
        </w:rPr>
        <w:t>s</w:t>
      </w:r>
      <w:r w:rsidRPr="002C7595">
        <w:rPr>
          <w:bCs/>
        </w:rPr>
        <w:t>ses de l’Université Laval, 2001, pp. 131-148.</w:t>
      </w:r>
    </w:p>
    <w:p w:rsidR="00141039" w:rsidRDefault="00141039">
      <w:pPr>
        <w:jc w:val="both"/>
      </w:pPr>
    </w:p>
    <w:p w:rsidR="00141039" w:rsidRDefault="00141039">
      <w:pPr>
        <w:jc w:val="both"/>
      </w:pPr>
    </w:p>
    <w:p w:rsidR="00141039" w:rsidRPr="00AC4D30" w:rsidRDefault="00141039" w:rsidP="00141039">
      <w:pPr>
        <w:pStyle w:val="planche"/>
      </w:pPr>
      <w:bookmarkStart w:id="2" w:name="marcel_rioux_intro"/>
      <w:r w:rsidRPr="00AC4D30">
        <w:t>Introduction</w:t>
      </w:r>
    </w:p>
    <w:bookmarkEnd w:id="2"/>
    <w:p w:rsidR="00141039" w:rsidRPr="00F4237A" w:rsidRDefault="00141039">
      <w:pPr>
        <w:jc w:val="both"/>
      </w:pPr>
    </w:p>
    <w:p w:rsidR="00141039" w:rsidRDefault="00141039" w:rsidP="00141039">
      <w:pPr>
        <w:jc w:val="both"/>
      </w:pPr>
    </w:p>
    <w:p w:rsidR="00141039" w:rsidRDefault="00141039" w:rsidP="00141039">
      <w:pPr>
        <w:ind w:right="90" w:firstLine="0"/>
        <w:jc w:val="both"/>
        <w:rPr>
          <w:sz w:val="20"/>
        </w:rPr>
      </w:pPr>
      <w:hyperlink w:anchor="tdm" w:history="1">
        <w:r>
          <w:rPr>
            <w:rStyle w:val="Lienhypertexte"/>
            <w:sz w:val="20"/>
          </w:rPr>
          <w:t>Retour à la table des matières</w:t>
        </w:r>
      </w:hyperlink>
    </w:p>
    <w:p w:rsidR="00141039" w:rsidRPr="002C7595" w:rsidRDefault="00141039" w:rsidP="00141039">
      <w:pPr>
        <w:spacing w:before="120" w:after="120"/>
        <w:jc w:val="both"/>
      </w:pPr>
      <w:r w:rsidRPr="002C7595">
        <w:t>Dans le cadre de cette présentation, j'ai cho</w:t>
      </w:r>
      <w:r w:rsidRPr="002C7595">
        <w:t>i</w:t>
      </w:r>
      <w:r w:rsidRPr="002C7595">
        <w:t>si de mettre en lumière les travaux du sociologue québ</w:t>
      </w:r>
      <w:r w:rsidRPr="002C7595">
        <w:t>é</w:t>
      </w:r>
      <w:r w:rsidRPr="002C7595">
        <w:t>cois, Marcel Rioux (1919-1992), sur lequel je concentre actuellement mes recherches</w:t>
      </w:r>
      <w:r>
        <w:t> </w:t>
      </w:r>
      <w:r>
        <w:rPr>
          <w:rStyle w:val="Appelnotedebasdep"/>
        </w:rPr>
        <w:footnoteReference w:id="1"/>
      </w:r>
      <w:r w:rsidRPr="002C7595">
        <w:t>. D'entrée de jeu, n</w:t>
      </w:r>
      <w:r w:rsidRPr="002C7595">
        <w:t>o</w:t>
      </w:r>
      <w:r w:rsidRPr="002C7595">
        <w:t>tons que la poursuite de ses études en France au lendemain de la Deuxième Guerre mondiale a eu un impact majeur sur sa façon d'i</w:t>
      </w:r>
      <w:r w:rsidRPr="002C7595">
        <w:t>n</w:t>
      </w:r>
      <w:r w:rsidRPr="002C7595">
        <w:t>terpréter le monde. Sur le plan intellectuel, Geo</w:t>
      </w:r>
      <w:r w:rsidRPr="002C7595">
        <w:t>r</w:t>
      </w:r>
      <w:r w:rsidRPr="002C7595">
        <w:t>ges Gurvitch (1897-1965), plus que tout autre, a su influencer Rioux à travers ses ense</w:t>
      </w:r>
      <w:r w:rsidRPr="002C7595">
        <w:t>i</w:t>
      </w:r>
      <w:r w:rsidRPr="002C7595">
        <w:t>gnements sur la dialectique, sur la critique des concepts de l'idéologie et des classes sociales et sur le marxisme en général. Sur le plan pol</w:t>
      </w:r>
      <w:r w:rsidRPr="002C7595">
        <w:t>i</w:t>
      </w:r>
      <w:r w:rsidRPr="002C7595">
        <w:t xml:space="preserve">tique, c'est surtout son admiration pour Léon Blum et </w:t>
      </w:r>
      <w:r w:rsidRPr="002C7595">
        <w:rPr>
          <w:i/>
          <w:iCs/>
        </w:rPr>
        <w:t xml:space="preserve">ses </w:t>
      </w:r>
      <w:r w:rsidRPr="002C7595">
        <w:t>no</w:t>
      </w:r>
      <w:r w:rsidRPr="002C7595">
        <w:t>m</w:t>
      </w:r>
      <w:r w:rsidRPr="002C7595">
        <w:lastRenderedPageBreak/>
        <w:t>breux contacts avec des sociali</w:t>
      </w:r>
      <w:r w:rsidRPr="002C7595">
        <w:t>s</w:t>
      </w:r>
      <w:r w:rsidRPr="002C7595">
        <w:t>tes français qu'il faut retenir puisqu'ils lui ont rendu attrayante l'o</w:t>
      </w:r>
      <w:r w:rsidRPr="002C7595">
        <w:t>p</w:t>
      </w:r>
      <w:r w:rsidRPr="002C7595">
        <w:t>tion socialiste</w:t>
      </w:r>
      <w:r>
        <w:t> </w:t>
      </w:r>
      <w:r>
        <w:rPr>
          <w:rStyle w:val="Appelnotedebasdep"/>
        </w:rPr>
        <w:footnoteReference w:id="2"/>
      </w:r>
      <w:r w:rsidRPr="002C7595">
        <w:t>.</w:t>
      </w:r>
    </w:p>
    <w:p w:rsidR="00141039" w:rsidRPr="002C7595" w:rsidRDefault="00141039" w:rsidP="00141039">
      <w:pPr>
        <w:spacing w:before="120" w:after="120"/>
        <w:jc w:val="both"/>
      </w:pPr>
      <w:r w:rsidRPr="002C7595">
        <w:t>Les travaux de Marcel Rioux méritent d'être présents dans toute r</w:t>
      </w:r>
      <w:r w:rsidRPr="002C7595">
        <w:t>é</w:t>
      </w:r>
      <w:r w:rsidRPr="002C7595">
        <w:t>flexion théorique sur le d</w:t>
      </w:r>
      <w:r w:rsidRPr="002C7595">
        <w:t>e</w:t>
      </w:r>
      <w:r w:rsidRPr="002C7595">
        <w:t>venir des représentations politiques. Ses travaux sur la culture ont profondément marqué nombre des spéciali</w:t>
      </w:r>
      <w:r w:rsidRPr="002C7595">
        <w:t>s</w:t>
      </w:r>
      <w:r w:rsidRPr="002C7595">
        <w:t>tes des sciences sociales au Québec Son analyse conceptuelle des n</w:t>
      </w:r>
      <w:r w:rsidRPr="002C7595">
        <w:t>o</w:t>
      </w:r>
      <w:r w:rsidRPr="002C7595">
        <w:t>tions d'idéologie et</w:t>
      </w:r>
      <w:r>
        <w:t xml:space="preserve"> [132] </w:t>
      </w:r>
      <w:r w:rsidRPr="002C7595">
        <w:rPr>
          <w:szCs w:val="18"/>
        </w:rPr>
        <w:t>d'éthos constitue un matériau riche pour la poursuite des réflexions en sociologie comp</w:t>
      </w:r>
      <w:r w:rsidRPr="002C7595">
        <w:rPr>
          <w:szCs w:val="18"/>
        </w:rPr>
        <w:t>a</w:t>
      </w:r>
      <w:r w:rsidRPr="002C7595">
        <w:rPr>
          <w:szCs w:val="18"/>
        </w:rPr>
        <w:t>rée.</w:t>
      </w:r>
    </w:p>
    <w:p w:rsidR="00141039" w:rsidRPr="002C7595" w:rsidRDefault="00141039" w:rsidP="00141039">
      <w:pPr>
        <w:spacing w:before="120" w:after="120"/>
        <w:jc w:val="both"/>
      </w:pPr>
      <w:r w:rsidRPr="002C7595">
        <w:rPr>
          <w:szCs w:val="18"/>
        </w:rPr>
        <w:t>Tout comme chez Fernand Dumont, la culture est le principal fil conducteur de l'e</w:t>
      </w:r>
      <w:r w:rsidRPr="002C7595">
        <w:rPr>
          <w:szCs w:val="18"/>
        </w:rPr>
        <w:t>n</w:t>
      </w:r>
      <w:r w:rsidRPr="002C7595">
        <w:rPr>
          <w:szCs w:val="18"/>
        </w:rPr>
        <w:t>semble de son œuvre. Rioux apporte toutefois des précisions fort utiles dans le traitement qu'il en fait.</w:t>
      </w:r>
    </w:p>
    <w:p w:rsidR="00141039" w:rsidRPr="002C7595" w:rsidRDefault="00141039" w:rsidP="00141039">
      <w:pPr>
        <w:pStyle w:val="Grillecouleur-Accent1"/>
      </w:pPr>
      <w:r w:rsidRPr="002C7595">
        <w:t>La spécificité culturelle, et là je serai peut-être en désaccord avec Fe</w:t>
      </w:r>
      <w:r w:rsidRPr="002C7595">
        <w:t>r</w:t>
      </w:r>
      <w:r w:rsidRPr="002C7595">
        <w:t>nand Dumont, dit Rioux, c'est moins des contenus que des cont</w:t>
      </w:r>
      <w:r w:rsidRPr="002C7595">
        <w:t>e</w:t>
      </w:r>
      <w:r w:rsidRPr="002C7595">
        <w:t>nants ; c'est une façon de voir le monde qui a été, si vous voulez, nourrie d'histo</w:t>
      </w:r>
      <w:r w:rsidRPr="002C7595">
        <w:t>i</w:t>
      </w:r>
      <w:r w:rsidRPr="002C7595">
        <w:t>re, nourrie de traditions. Ce qui fait que les Québécois portent attention différemment que les autres à la réal</w:t>
      </w:r>
      <w:r w:rsidRPr="002C7595">
        <w:t>i</w:t>
      </w:r>
      <w:r w:rsidRPr="002C7595">
        <w:t>té</w:t>
      </w:r>
      <w:r>
        <w:t> </w:t>
      </w:r>
      <w:r>
        <w:rPr>
          <w:rStyle w:val="Appelnotedebasdep"/>
          <w:szCs w:val="18"/>
        </w:rPr>
        <w:footnoteReference w:id="3"/>
      </w:r>
      <w:r w:rsidRPr="002C7595">
        <w:t>.</w:t>
      </w:r>
    </w:p>
    <w:p w:rsidR="00141039" w:rsidRPr="002C7595" w:rsidRDefault="00141039" w:rsidP="00141039">
      <w:pPr>
        <w:spacing w:before="120" w:after="120"/>
        <w:jc w:val="both"/>
      </w:pPr>
      <w:r w:rsidRPr="002C7595">
        <w:rPr>
          <w:szCs w:val="18"/>
        </w:rPr>
        <w:t>Pour reprendre la notion utilisée dans l'esqui</w:t>
      </w:r>
      <w:r w:rsidRPr="002C7595">
        <w:rPr>
          <w:szCs w:val="18"/>
        </w:rPr>
        <w:t>s</w:t>
      </w:r>
      <w:r w:rsidRPr="002C7595">
        <w:rPr>
          <w:szCs w:val="18"/>
        </w:rPr>
        <w:t xml:space="preserve">se de problématique de ce séminaire international sur </w:t>
      </w:r>
      <w:r w:rsidRPr="002C7595">
        <w:rPr>
          <w:i/>
          <w:iCs/>
          <w:szCs w:val="18"/>
        </w:rPr>
        <w:t>Les préférences politiques et réf</w:t>
      </w:r>
      <w:r w:rsidRPr="002C7595">
        <w:rPr>
          <w:i/>
          <w:iCs/>
          <w:szCs w:val="18"/>
        </w:rPr>
        <w:t>é</w:t>
      </w:r>
      <w:r w:rsidRPr="002C7595">
        <w:rPr>
          <w:i/>
          <w:iCs/>
          <w:szCs w:val="18"/>
        </w:rPr>
        <w:t xml:space="preserve">rences culturelles au Canada, </w:t>
      </w:r>
      <w:r w:rsidRPr="002C7595">
        <w:rPr>
          <w:szCs w:val="18"/>
        </w:rPr>
        <w:t>il s'agit de traiter des « variations cult</w:t>
      </w:r>
      <w:r w:rsidRPr="002C7595">
        <w:rPr>
          <w:szCs w:val="18"/>
        </w:rPr>
        <w:t>u</w:t>
      </w:r>
      <w:r w:rsidRPr="002C7595">
        <w:rPr>
          <w:szCs w:val="18"/>
        </w:rPr>
        <w:t>relles » à partir du point de vue du groupe étudié ou, comme le so</w:t>
      </w:r>
      <w:r w:rsidRPr="002C7595">
        <w:rPr>
          <w:szCs w:val="18"/>
        </w:rPr>
        <w:t>u</w:t>
      </w:r>
      <w:r w:rsidRPr="002C7595">
        <w:rPr>
          <w:szCs w:val="18"/>
        </w:rPr>
        <w:t>haitait Rioux, de définir la « québécité » en pr</w:t>
      </w:r>
      <w:r w:rsidRPr="002C7595">
        <w:rPr>
          <w:szCs w:val="18"/>
        </w:rPr>
        <w:t>e</w:t>
      </w:r>
      <w:r w:rsidRPr="002C7595">
        <w:rPr>
          <w:szCs w:val="18"/>
        </w:rPr>
        <w:t>nant soin de « distinguer de plus en plus la société québécoise des autres soci</w:t>
      </w:r>
      <w:r w:rsidRPr="002C7595">
        <w:rPr>
          <w:szCs w:val="18"/>
        </w:rPr>
        <w:t>é</w:t>
      </w:r>
      <w:r w:rsidRPr="002C7595">
        <w:rPr>
          <w:szCs w:val="18"/>
        </w:rPr>
        <w:t>tés</w:t>
      </w:r>
      <w:r>
        <w:rPr>
          <w:szCs w:val="18"/>
        </w:rPr>
        <w:t> </w:t>
      </w:r>
      <w:r>
        <w:rPr>
          <w:rStyle w:val="Appelnotedebasdep"/>
          <w:szCs w:val="18"/>
        </w:rPr>
        <w:footnoteReference w:id="4"/>
      </w:r>
      <w:r w:rsidRPr="002C7595">
        <w:rPr>
          <w:szCs w:val="18"/>
        </w:rPr>
        <w:t> ».</w:t>
      </w:r>
    </w:p>
    <w:p w:rsidR="00141039" w:rsidRPr="002C7595" w:rsidRDefault="00141039" w:rsidP="00141039">
      <w:pPr>
        <w:spacing w:before="120" w:after="120"/>
        <w:jc w:val="both"/>
      </w:pPr>
      <w:r w:rsidRPr="002C7595">
        <w:rPr>
          <w:szCs w:val="18"/>
        </w:rPr>
        <w:t>À tout le moins cinq niveaux superposés de culture, couvrant la t</w:t>
      </w:r>
      <w:r w:rsidRPr="002C7595">
        <w:rPr>
          <w:szCs w:val="18"/>
        </w:rPr>
        <w:t>o</w:t>
      </w:r>
      <w:r w:rsidRPr="002C7595">
        <w:rPr>
          <w:szCs w:val="18"/>
        </w:rPr>
        <w:t>talité de ce que Rioux a</w:t>
      </w:r>
      <w:r w:rsidRPr="002C7595">
        <w:rPr>
          <w:szCs w:val="18"/>
        </w:rPr>
        <w:t>p</w:t>
      </w:r>
      <w:r w:rsidRPr="002C7595">
        <w:rPr>
          <w:szCs w:val="18"/>
        </w:rPr>
        <w:t>pelle le social-historique, sont définis dans ses écrits. Il s'agit de : a) la culture-patrimoine, b) la culture-structure, c) la culture-dépassement, d) la culture comme « forme culturelle » et e) la culture comme « lieu de l'homme ». Nous explorerons chacune de ces expressions puisqu'elles traitent d'éléments reliés mais distincts de la réalité soci</w:t>
      </w:r>
      <w:r w:rsidRPr="002C7595">
        <w:rPr>
          <w:szCs w:val="18"/>
        </w:rPr>
        <w:t>o</w:t>
      </w:r>
      <w:r w:rsidRPr="002C7595">
        <w:rPr>
          <w:szCs w:val="18"/>
        </w:rPr>
        <w:t>logique.</w:t>
      </w:r>
    </w:p>
    <w:p w:rsidR="00141039" w:rsidRPr="002C7595" w:rsidRDefault="00141039" w:rsidP="00141039">
      <w:pPr>
        <w:spacing w:before="120" w:after="120"/>
        <w:jc w:val="both"/>
      </w:pPr>
      <w:r w:rsidRPr="002C7595">
        <w:rPr>
          <w:szCs w:val="18"/>
        </w:rPr>
        <w:t>Les trois grands idéaux de la Révolution française — liberté, égal</w:t>
      </w:r>
      <w:r w:rsidRPr="002C7595">
        <w:rPr>
          <w:szCs w:val="18"/>
        </w:rPr>
        <w:t>i</w:t>
      </w:r>
      <w:r w:rsidRPr="002C7595">
        <w:rPr>
          <w:szCs w:val="18"/>
        </w:rPr>
        <w:t>té et fraternité — ont été ut</w:t>
      </w:r>
      <w:r w:rsidRPr="002C7595">
        <w:rPr>
          <w:szCs w:val="18"/>
        </w:rPr>
        <w:t>i</w:t>
      </w:r>
      <w:r w:rsidRPr="002C7595">
        <w:rPr>
          <w:szCs w:val="18"/>
        </w:rPr>
        <w:t xml:space="preserve">lisés pour prendre la mesure de l'état de crise des démocraties libérales avancées. Dans </w:t>
      </w:r>
      <w:r w:rsidRPr="002C7595">
        <w:rPr>
          <w:i/>
          <w:iCs/>
          <w:szCs w:val="18"/>
        </w:rPr>
        <w:t>Un peuple dans le si</w:t>
      </w:r>
      <w:r w:rsidRPr="002C7595">
        <w:rPr>
          <w:i/>
          <w:iCs/>
          <w:szCs w:val="18"/>
        </w:rPr>
        <w:t>è</w:t>
      </w:r>
      <w:r w:rsidRPr="002C7595">
        <w:rPr>
          <w:i/>
          <w:iCs/>
          <w:szCs w:val="18"/>
        </w:rPr>
        <w:t xml:space="preserve">cle, </w:t>
      </w:r>
      <w:r w:rsidRPr="002C7595">
        <w:rPr>
          <w:szCs w:val="18"/>
        </w:rPr>
        <w:t>Marcel Rioux conclut que la forme culturelle du capitalisme a mass</w:t>
      </w:r>
      <w:r w:rsidRPr="002C7595">
        <w:rPr>
          <w:szCs w:val="18"/>
        </w:rPr>
        <w:t>a</w:t>
      </w:r>
      <w:r w:rsidRPr="002C7595">
        <w:rPr>
          <w:szCs w:val="18"/>
        </w:rPr>
        <w:t>cré ces trois idéaux. Rioux a, jusqu'à la toute fin de sa vie, conservé l'espoir de pouvoir revenir à ces grands idéaux pour l'établi</w:t>
      </w:r>
      <w:r w:rsidRPr="002C7595">
        <w:rPr>
          <w:szCs w:val="18"/>
        </w:rPr>
        <w:t>s</w:t>
      </w:r>
      <w:r w:rsidRPr="002C7595">
        <w:rPr>
          <w:szCs w:val="18"/>
        </w:rPr>
        <w:t>sement d'une communauté politique pleinement émancipée au Qu</w:t>
      </w:r>
      <w:r w:rsidRPr="002C7595">
        <w:rPr>
          <w:szCs w:val="18"/>
        </w:rPr>
        <w:t>é</w:t>
      </w:r>
      <w:r w:rsidRPr="002C7595">
        <w:rPr>
          <w:szCs w:val="18"/>
        </w:rPr>
        <w:t>bec. Il avait d'ailleurs proposé la construction d'un projet de société in</w:t>
      </w:r>
      <w:r w:rsidRPr="002C7595">
        <w:rPr>
          <w:szCs w:val="18"/>
        </w:rPr>
        <w:t>s</w:t>
      </w:r>
      <w:r w:rsidRPr="002C7595">
        <w:rPr>
          <w:szCs w:val="18"/>
        </w:rPr>
        <w:t>piré de la sociologie critique.</w:t>
      </w:r>
    </w:p>
    <w:p w:rsidR="00141039" w:rsidRPr="002C7595" w:rsidRDefault="00141039" w:rsidP="00141039">
      <w:pPr>
        <w:spacing w:before="120" w:after="120"/>
        <w:jc w:val="both"/>
      </w:pPr>
      <w:r w:rsidRPr="002C7595">
        <w:rPr>
          <w:szCs w:val="18"/>
        </w:rPr>
        <w:t>L'objet de la présente analyse est d'explorer les écrits de Rioux dans la perspective de la sociol</w:t>
      </w:r>
      <w:r w:rsidRPr="002C7595">
        <w:rPr>
          <w:szCs w:val="18"/>
        </w:rPr>
        <w:t>o</w:t>
      </w:r>
      <w:r w:rsidRPr="002C7595">
        <w:rPr>
          <w:szCs w:val="18"/>
        </w:rPr>
        <w:t>gie critique et de</w:t>
      </w:r>
      <w:r>
        <w:rPr>
          <w:szCs w:val="18"/>
        </w:rPr>
        <w:t xml:space="preserve"> prendre la mesure de sa contri</w:t>
      </w:r>
      <w:r w:rsidRPr="002C7595">
        <w:rPr>
          <w:szCs w:val="18"/>
        </w:rPr>
        <w:t>bution</w:t>
      </w:r>
      <w:r>
        <w:t xml:space="preserve"> [133]</w:t>
      </w:r>
      <w:r w:rsidRPr="002C7595">
        <w:rPr>
          <w:szCs w:val="18"/>
        </w:rPr>
        <w:t xml:space="preserve"> dans la construction du Québec comme comm</w:t>
      </w:r>
      <w:r w:rsidRPr="002C7595">
        <w:rPr>
          <w:szCs w:val="18"/>
        </w:rPr>
        <w:t>u</w:t>
      </w:r>
      <w:r w:rsidRPr="002C7595">
        <w:rPr>
          <w:szCs w:val="18"/>
        </w:rPr>
        <w:t>nauté politique libérale ava</w:t>
      </w:r>
      <w:r w:rsidRPr="002C7595">
        <w:rPr>
          <w:szCs w:val="18"/>
        </w:rPr>
        <w:t>n</w:t>
      </w:r>
      <w:r w:rsidRPr="002C7595">
        <w:rPr>
          <w:szCs w:val="18"/>
        </w:rPr>
        <w:t>cée.</w:t>
      </w:r>
    </w:p>
    <w:p w:rsidR="00141039" w:rsidRDefault="00141039" w:rsidP="00141039">
      <w:pPr>
        <w:spacing w:before="120" w:after="120"/>
        <w:jc w:val="both"/>
        <w:rPr>
          <w:bCs/>
          <w:szCs w:val="18"/>
        </w:rPr>
      </w:pPr>
    </w:p>
    <w:p w:rsidR="00141039" w:rsidRPr="002C7595" w:rsidRDefault="00141039" w:rsidP="00141039">
      <w:pPr>
        <w:pStyle w:val="planche"/>
      </w:pPr>
      <w:bookmarkStart w:id="3" w:name="marcel_rioux_1"/>
      <w:r w:rsidRPr="002C7595">
        <w:t>Ethos et idéologies</w:t>
      </w:r>
      <w:r>
        <w:t> :</w:t>
      </w:r>
      <w:r>
        <w:br/>
      </w:r>
      <w:r w:rsidRPr="002C7595">
        <w:t>sous-ensembles de culture</w:t>
      </w:r>
    </w:p>
    <w:bookmarkEnd w:id="3"/>
    <w:p w:rsidR="00141039" w:rsidRDefault="00141039" w:rsidP="00141039">
      <w:pPr>
        <w:spacing w:before="120" w:after="120"/>
        <w:jc w:val="both"/>
        <w:rPr>
          <w:szCs w:val="18"/>
        </w:rPr>
      </w:pPr>
    </w:p>
    <w:p w:rsidR="00141039" w:rsidRDefault="00141039" w:rsidP="00141039">
      <w:pPr>
        <w:ind w:right="90" w:firstLine="0"/>
        <w:jc w:val="both"/>
        <w:rPr>
          <w:sz w:val="20"/>
        </w:rPr>
      </w:pPr>
      <w:hyperlink w:anchor="tdm" w:history="1">
        <w:r>
          <w:rPr>
            <w:rStyle w:val="Lienhypertexte"/>
            <w:sz w:val="20"/>
          </w:rPr>
          <w:t>Retour à la table des matières</w:t>
        </w:r>
      </w:hyperlink>
    </w:p>
    <w:p w:rsidR="00141039" w:rsidRPr="002C7595" w:rsidRDefault="00141039" w:rsidP="00141039">
      <w:pPr>
        <w:spacing w:before="120" w:after="120"/>
        <w:jc w:val="both"/>
      </w:pPr>
      <w:r w:rsidRPr="002C7595">
        <w:rPr>
          <w:szCs w:val="18"/>
        </w:rPr>
        <w:t>Dans la distinction qu'il fait entre « éthos » et « idéologies », Rioux indique clairement qu'une culture, tout en revêtant une dimension structure</w:t>
      </w:r>
      <w:r w:rsidRPr="002C7595">
        <w:rPr>
          <w:szCs w:val="18"/>
        </w:rPr>
        <w:t>l</w:t>
      </w:r>
      <w:r w:rsidRPr="002C7595">
        <w:rPr>
          <w:szCs w:val="18"/>
        </w:rPr>
        <w:t>le, est beaucoup plus que la somme d'éléments positivement identifiables. « L'éthos, avance-t-il, se dit de la partie de la culture constituée par les valeurs fondament</w:t>
      </w:r>
      <w:r w:rsidRPr="002C7595">
        <w:rPr>
          <w:szCs w:val="18"/>
        </w:rPr>
        <w:t>a</w:t>
      </w:r>
      <w:r w:rsidRPr="002C7595">
        <w:rPr>
          <w:szCs w:val="18"/>
        </w:rPr>
        <w:t>les et dont la structure donne à chaque groupe sa physionomie distinctive. On entend par idé</w:t>
      </w:r>
      <w:r w:rsidRPr="002C7595">
        <w:rPr>
          <w:szCs w:val="18"/>
        </w:rPr>
        <w:t>o</w:t>
      </w:r>
      <w:r w:rsidRPr="002C7595">
        <w:rPr>
          <w:szCs w:val="18"/>
        </w:rPr>
        <w:t>logie un système d'idées défendues par un segment, une minorité d'une soci</w:t>
      </w:r>
      <w:r w:rsidRPr="002C7595">
        <w:rPr>
          <w:szCs w:val="18"/>
        </w:rPr>
        <w:t>é</w:t>
      </w:r>
      <w:r w:rsidRPr="002C7595">
        <w:rPr>
          <w:szCs w:val="18"/>
        </w:rPr>
        <w:t>té : c'est un concept moins général que celui d'éthos</w:t>
      </w:r>
      <w:r>
        <w:rPr>
          <w:szCs w:val="18"/>
        </w:rPr>
        <w:t> </w:t>
      </w:r>
      <w:r>
        <w:rPr>
          <w:rStyle w:val="Appelnotedebasdep"/>
          <w:szCs w:val="18"/>
        </w:rPr>
        <w:footnoteReference w:id="5"/>
      </w:r>
      <w:r w:rsidRPr="002C7595">
        <w:rPr>
          <w:szCs w:val="18"/>
        </w:rPr>
        <w:t>. »</w:t>
      </w:r>
    </w:p>
    <w:p w:rsidR="00141039" w:rsidRPr="002C7595" w:rsidRDefault="00141039" w:rsidP="00141039">
      <w:pPr>
        <w:spacing w:before="120" w:after="120"/>
        <w:jc w:val="both"/>
      </w:pPr>
      <w:r w:rsidRPr="002C7595">
        <w:rPr>
          <w:szCs w:val="18"/>
        </w:rPr>
        <w:t>La distinction établie par Rioux entre éthos et idéologies lui permet d'affirmer sa réprobation de l'idéologie dominante au Canada fra</w:t>
      </w:r>
      <w:r w:rsidRPr="002C7595">
        <w:rPr>
          <w:szCs w:val="18"/>
        </w:rPr>
        <w:t>n</w:t>
      </w:r>
      <w:r w:rsidRPr="002C7595">
        <w:rPr>
          <w:szCs w:val="18"/>
        </w:rPr>
        <w:t>çais au cours de la période duplessiste</w:t>
      </w:r>
      <w:r>
        <w:rPr>
          <w:szCs w:val="18"/>
        </w:rPr>
        <w:t> </w:t>
      </w:r>
      <w:r>
        <w:rPr>
          <w:rStyle w:val="Appelnotedebasdep"/>
          <w:szCs w:val="18"/>
        </w:rPr>
        <w:footnoteReference w:id="6"/>
      </w:r>
      <w:r w:rsidRPr="002C7595">
        <w:rPr>
          <w:szCs w:val="18"/>
        </w:rPr>
        <w:t>, idéologie qui lui rép</w:t>
      </w:r>
      <w:r w:rsidRPr="002C7595">
        <w:rPr>
          <w:szCs w:val="18"/>
        </w:rPr>
        <w:t>u</w:t>
      </w:r>
      <w:r w:rsidRPr="002C7595">
        <w:rPr>
          <w:szCs w:val="18"/>
        </w:rPr>
        <w:t>gnait, tout en affirmant son respect pour l'éthos caractérisant la culture canadie</w:t>
      </w:r>
      <w:r w:rsidRPr="002C7595">
        <w:rPr>
          <w:szCs w:val="18"/>
        </w:rPr>
        <w:t>n</w:t>
      </w:r>
      <w:r w:rsidRPr="002C7595">
        <w:rPr>
          <w:szCs w:val="18"/>
        </w:rPr>
        <w:t>ne-française avec lequel il se sentait en communion et qui s'était, entre autres, cla</w:t>
      </w:r>
      <w:r w:rsidRPr="002C7595">
        <w:rPr>
          <w:szCs w:val="18"/>
        </w:rPr>
        <w:t>i</w:t>
      </w:r>
      <w:r w:rsidRPr="002C7595">
        <w:rPr>
          <w:szCs w:val="18"/>
        </w:rPr>
        <w:t xml:space="preserve">rement manifesté à lui lors de ses études de terrain alors qu'il était au service du Musée national du </w:t>
      </w:r>
      <w:r>
        <w:rPr>
          <w:szCs w:val="18"/>
        </w:rPr>
        <w:t>Canada </w:t>
      </w:r>
      <w:r>
        <w:rPr>
          <w:rStyle w:val="Appelnotedebasdep"/>
          <w:szCs w:val="18"/>
        </w:rPr>
        <w:footnoteReference w:id="7"/>
      </w:r>
      <w:r w:rsidRPr="002C7595">
        <w:rPr>
          <w:szCs w:val="18"/>
        </w:rPr>
        <w:t>. Son respect pour l'éthos de la société canadienne-française allait d'ailleurs contribuer à creuser, dès le début des années 1960, un fossé entre lui et Pierre E</w:t>
      </w:r>
      <w:r w:rsidRPr="002C7595">
        <w:rPr>
          <w:szCs w:val="18"/>
        </w:rPr>
        <w:t>l</w:t>
      </w:r>
      <w:r w:rsidRPr="002C7595">
        <w:rPr>
          <w:szCs w:val="18"/>
        </w:rPr>
        <w:t>liott Trudeau.</w:t>
      </w:r>
    </w:p>
    <w:p w:rsidR="00141039" w:rsidRPr="002C7595" w:rsidRDefault="00141039" w:rsidP="00141039">
      <w:pPr>
        <w:spacing w:before="120" w:after="120"/>
        <w:jc w:val="both"/>
      </w:pPr>
      <w:r w:rsidRPr="002C7595">
        <w:rPr>
          <w:szCs w:val="18"/>
        </w:rPr>
        <w:t>C'est à ce moment de sa carrière qu'il tente de concilier marxisme et néonationalisme indépendantiste et qu'il jette les bases d'une soci</w:t>
      </w:r>
      <w:r w:rsidRPr="002C7595">
        <w:rPr>
          <w:szCs w:val="18"/>
        </w:rPr>
        <w:t>o</w:t>
      </w:r>
      <w:r w:rsidRPr="002C7595">
        <w:rPr>
          <w:szCs w:val="18"/>
        </w:rPr>
        <w:t>logie critique de la culture</w:t>
      </w:r>
      <w:r>
        <w:rPr>
          <w:szCs w:val="18"/>
        </w:rPr>
        <w:t> </w:t>
      </w:r>
      <w:r>
        <w:rPr>
          <w:rStyle w:val="Appelnotedebasdep"/>
          <w:szCs w:val="18"/>
        </w:rPr>
        <w:footnoteReference w:id="8"/>
      </w:r>
      <w:r w:rsidRPr="002C7595">
        <w:rPr>
          <w:szCs w:val="18"/>
        </w:rPr>
        <w:t>. Rioux propose une soci</w:t>
      </w:r>
      <w:r w:rsidRPr="002C7595">
        <w:rPr>
          <w:szCs w:val="18"/>
        </w:rPr>
        <w:t>o</w:t>
      </w:r>
      <w:r w:rsidRPr="002C7595">
        <w:rPr>
          <w:szCs w:val="18"/>
        </w:rPr>
        <w:t>logie engagée en quête d émancip</w:t>
      </w:r>
      <w:r w:rsidRPr="002C7595">
        <w:rPr>
          <w:szCs w:val="18"/>
        </w:rPr>
        <w:t>a</w:t>
      </w:r>
      <w:r w:rsidRPr="002C7595">
        <w:rPr>
          <w:szCs w:val="18"/>
        </w:rPr>
        <w:t>tion, de liberté, de justice et susceptible de préciser des voies possibles de ruptures. Il en pr</w:t>
      </w:r>
      <w:r w:rsidRPr="002C7595">
        <w:rPr>
          <w:szCs w:val="18"/>
        </w:rPr>
        <w:t>o</w:t>
      </w:r>
      <w:r w:rsidRPr="002C7595">
        <w:rPr>
          <w:szCs w:val="18"/>
        </w:rPr>
        <w:t>fite aussi pour remettre en question plusieurs prémisses du marxisme. Cette phase est d'a</w:t>
      </w:r>
      <w:r w:rsidRPr="002C7595">
        <w:rPr>
          <w:szCs w:val="18"/>
        </w:rPr>
        <w:t>u</w:t>
      </w:r>
      <w:r w:rsidRPr="002C7595">
        <w:rPr>
          <w:szCs w:val="18"/>
        </w:rPr>
        <w:t>tant plus importante</w:t>
      </w:r>
      <w:r>
        <w:rPr>
          <w:szCs w:val="18"/>
        </w:rPr>
        <w:t xml:space="preserve"> </w:t>
      </w:r>
      <w:r>
        <w:rPr>
          <w:bCs/>
          <w:szCs w:val="14"/>
        </w:rPr>
        <w:t xml:space="preserve">[134] </w:t>
      </w:r>
      <w:r w:rsidRPr="002C7595">
        <w:rPr>
          <w:szCs w:val="18"/>
        </w:rPr>
        <w:t>que la culture se voit « éclipsée</w:t>
      </w:r>
      <w:r>
        <w:rPr>
          <w:szCs w:val="18"/>
        </w:rPr>
        <w:t> </w:t>
      </w:r>
      <w:r>
        <w:rPr>
          <w:rStyle w:val="Appelnotedebasdep"/>
          <w:szCs w:val="18"/>
        </w:rPr>
        <w:footnoteReference w:id="9"/>
      </w:r>
      <w:r w:rsidRPr="002C7595">
        <w:rPr>
          <w:szCs w:val="18"/>
        </w:rPr>
        <w:t> », pour r</w:t>
      </w:r>
      <w:r w:rsidRPr="002C7595">
        <w:rPr>
          <w:szCs w:val="18"/>
        </w:rPr>
        <w:t>e</w:t>
      </w:r>
      <w:r w:rsidRPr="002C7595">
        <w:rPr>
          <w:szCs w:val="18"/>
        </w:rPr>
        <w:t>prendre l'expression de Renée B. Dandurand, dans la sociologie qu</w:t>
      </w:r>
      <w:r w:rsidRPr="002C7595">
        <w:rPr>
          <w:szCs w:val="18"/>
        </w:rPr>
        <w:t>é</w:t>
      </w:r>
      <w:r w:rsidRPr="002C7595">
        <w:rPr>
          <w:szCs w:val="18"/>
        </w:rPr>
        <w:t>bécoise (et française) au cours de cette période. La plupart des spéci</w:t>
      </w:r>
      <w:r w:rsidRPr="002C7595">
        <w:rPr>
          <w:szCs w:val="18"/>
        </w:rPr>
        <w:t>a</w:t>
      </w:r>
      <w:r w:rsidRPr="002C7595">
        <w:rPr>
          <w:szCs w:val="18"/>
        </w:rPr>
        <w:t>listes des sciences soci</w:t>
      </w:r>
      <w:r w:rsidRPr="002C7595">
        <w:rPr>
          <w:szCs w:val="18"/>
        </w:rPr>
        <w:t>a</w:t>
      </w:r>
      <w:r w:rsidRPr="002C7595">
        <w:rPr>
          <w:szCs w:val="18"/>
        </w:rPr>
        <w:t>les n'en avaient plus, paraît-il, que pour le marxisme structuraliste et déterministe</w:t>
      </w:r>
      <w:r>
        <w:rPr>
          <w:szCs w:val="18"/>
        </w:rPr>
        <w:t> </w:t>
      </w:r>
      <w:r>
        <w:rPr>
          <w:rStyle w:val="Appelnotedebasdep"/>
          <w:szCs w:val="18"/>
        </w:rPr>
        <w:footnoteReference w:id="10"/>
      </w:r>
      <w:r w:rsidRPr="002C7595">
        <w:rPr>
          <w:szCs w:val="18"/>
        </w:rPr>
        <w:t>. Jules Duchastel nous ra</w:t>
      </w:r>
      <w:r w:rsidRPr="002C7595">
        <w:rPr>
          <w:szCs w:val="18"/>
        </w:rPr>
        <w:t>p</w:t>
      </w:r>
      <w:r w:rsidRPr="002C7595">
        <w:rPr>
          <w:szCs w:val="18"/>
        </w:rPr>
        <w:t>pelle que : « Pour Rioux, ce ne sont pas les structures qui font l'histo</w:t>
      </w:r>
      <w:r w:rsidRPr="002C7595">
        <w:rPr>
          <w:szCs w:val="18"/>
        </w:rPr>
        <w:t>i</w:t>
      </w:r>
      <w:r w:rsidRPr="002C7595">
        <w:rPr>
          <w:szCs w:val="18"/>
        </w:rPr>
        <w:t>re, mais l'homme qui, se pr</w:t>
      </w:r>
      <w:r w:rsidRPr="002C7595">
        <w:rPr>
          <w:szCs w:val="18"/>
        </w:rPr>
        <w:t>é</w:t>
      </w:r>
      <w:r w:rsidRPr="002C7595">
        <w:rPr>
          <w:szCs w:val="18"/>
        </w:rPr>
        <w:t>valant de sa liberté, fait des choix entre les possibles. (...) L'exercice de cette liberté devient donc la condition de la libération de to</w:t>
      </w:r>
      <w:r w:rsidRPr="002C7595">
        <w:rPr>
          <w:szCs w:val="18"/>
        </w:rPr>
        <w:t>u</w:t>
      </w:r>
      <w:r w:rsidRPr="002C7595">
        <w:rPr>
          <w:szCs w:val="18"/>
        </w:rPr>
        <w:t>tes les formes d'aliénation sociale</w:t>
      </w:r>
      <w:r>
        <w:rPr>
          <w:szCs w:val="18"/>
        </w:rPr>
        <w:t> </w:t>
      </w:r>
      <w:r>
        <w:rPr>
          <w:rStyle w:val="Appelnotedebasdep"/>
          <w:szCs w:val="18"/>
        </w:rPr>
        <w:footnoteReference w:id="11"/>
      </w:r>
      <w:r w:rsidRPr="002C7595">
        <w:rPr>
          <w:szCs w:val="18"/>
        </w:rPr>
        <w:t>. »</w:t>
      </w:r>
    </w:p>
    <w:p w:rsidR="00141039" w:rsidRPr="002C7595" w:rsidRDefault="00141039" w:rsidP="00141039">
      <w:pPr>
        <w:spacing w:before="120" w:after="120"/>
        <w:jc w:val="both"/>
      </w:pPr>
      <w:r w:rsidRPr="002C7595">
        <w:rPr>
          <w:szCs w:val="18"/>
        </w:rPr>
        <w:t>Faisant le constat de l'absence de préoccup</w:t>
      </w:r>
      <w:r w:rsidRPr="002C7595">
        <w:rPr>
          <w:szCs w:val="18"/>
        </w:rPr>
        <w:t>a</w:t>
      </w:r>
      <w:r w:rsidRPr="002C7595">
        <w:rPr>
          <w:szCs w:val="18"/>
        </w:rPr>
        <w:t>tion culturelle dans le marxisme, Rioux se sert de la notion de l'aliénation culturelle pour contrer cette faiblesse</w:t>
      </w:r>
      <w:r>
        <w:rPr>
          <w:szCs w:val="18"/>
        </w:rPr>
        <w:t> </w:t>
      </w:r>
      <w:r>
        <w:rPr>
          <w:rStyle w:val="Appelnotedebasdep"/>
          <w:szCs w:val="18"/>
        </w:rPr>
        <w:footnoteReference w:id="12"/>
      </w:r>
      <w:r w:rsidRPr="002C7595">
        <w:rPr>
          <w:szCs w:val="18"/>
        </w:rPr>
        <w:t>. Il en tire la conclusion que la double tâche de la sociologie critique est, d'une part, de mettre en lumière l'alién</w:t>
      </w:r>
      <w:r w:rsidRPr="002C7595">
        <w:rPr>
          <w:szCs w:val="18"/>
        </w:rPr>
        <w:t>a</w:t>
      </w:r>
      <w:r w:rsidRPr="002C7595">
        <w:rPr>
          <w:szCs w:val="18"/>
        </w:rPr>
        <w:t>tion créée par la manipulation culturelle et, d'autre part, de préciser les conduites émancipatoires et de déterminer les agents sociétaux su</w:t>
      </w:r>
      <w:r w:rsidRPr="002C7595">
        <w:rPr>
          <w:szCs w:val="18"/>
        </w:rPr>
        <w:t>s</w:t>
      </w:r>
      <w:r w:rsidRPr="002C7595">
        <w:rPr>
          <w:szCs w:val="18"/>
        </w:rPr>
        <w:t>ceptibles de modifier le réel dans le sens de l'éma</w:t>
      </w:r>
      <w:r w:rsidRPr="002C7595">
        <w:rPr>
          <w:szCs w:val="18"/>
        </w:rPr>
        <w:t>n</w:t>
      </w:r>
      <w:r w:rsidRPr="002C7595">
        <w:rPr>
          <w:szCs w:val="18"/>
        </w:rPr>
        <w:t>cipation souhaitée. Cette mutation passe par la venue d'une nouvelle cult</w:t>
      </w:r>
      <w:r w:rsidRPr="002C7595">
        <w:rPr>
          <w:szCs w:val="18"/>
        </w:rPr>
        <w:t>u</w:t>
      </w:r>
      <w:r w:rsidRPr="002C7595">
        <w:rPr>
          <w:szCs w:val="18"/>
        </w:rPr>
        <w:t>re, ancrée dans la vie de tous les jours ; elle transite par la con</w:t>
      </w:r>
      <w:r w:rsidRPr="002C7595">
        <w:rPr>
          <w:szCs w:val="18"/>
        </w:rPr>
        <w:t>s</w:t>
      </w:r>
      <w:r w:rsidRPr="002C7595">
        <w:rPr>
          <w:szCs w:val="18"/>
        </w:rPr>
        <w:t>truction d'un projet autogestionnaire polit</w:t>
      </w:r>
      <w:r w:rsidRPr="002C7595">
        <w:rPr>
          <w:szCs w:val="18"/>
        </w:rPr>
        <w:t>i</w:t>
      </w:r>
      <w:r w:rsidRPr="002C7595">
        <w:rPr>
          <w:szCs w:val="18"/>
        </w:rPr>
        <w:t>quement pertinent</w:t>
      </w:r>
      <w:r>
        <w:rPr>
          <w:szCs w:val="18"/>
        </w:rPr>
        <w:t> </w:t>
      </w:r>
      <w:r>
        <w:rPr>
          <w:rStyle w:val="Appelnotedebasdep"/>
          <w:szCs w:val="18"/>
        </w:rPr>
        <w:footnoteReference w:id="13"/>
      </w:r>
      <w:r w:rsidRPr="002C7595">
        <w:rPr>
          <w:szCs w:val="18"/>
        </w:rPr>
        <w:t>.</w:t>
      </w:r>
    </w:p>
    <w:p w:rsidR="00141039" w:rsidRPr="002C7595" w:rsidRDefault="00141039" w:rsidP="00141039">
      <w:pPr>
        <w:spacing w:before="120" w:after="120"/>
        <w:jc w:val="both"/>
      </w:pPr>
      <w:r w:rsidRPr="002C7595">
        <w:rPr>
          <w:szCs w:val="18"/>
        </w:rPr>
        <w:t>C'est à travers l'étude des petites comm</w:t>
      </w:r>
      <w:r w:rsidRPr="002C7595">
        <w:rPr>
          <w:szCs w:val="18"/>
        </w:rPr>
        <w:t>u</w:t>
      </w:r>
      <w:r w:rsidRPr="002C7595">
        <w:rPr>
          <w:szCs w:val="18"/>
        </w:rPr>
        <w:t>nautés que Rioux parvient à explorer plus à fond l'éthos et à mieux cerner les pratiques émanc</w:t>
      </w:r>
      <w:r w:rsidRPr="002C7595">
        <w:rPr>
          <w:szCs w:val="18"/>
        </w:rPr>
        <w:t>i</w:t>
      </w:r>
      <w:r w:rsidRPr="002C7595">
        <w:rPr>
          <w:szCs w:val="18"/>
        </w:rPr>
        <w:t>patoires. Pendant longtemps, il a été d'avis que la culture (québécoise) était const</w:t>
      </w:r>
      <w:r w:rsidRPr="002C7595">
        <w:rPr>
          <w:szCs w:val="18"/>
        </w:rPr>
        <w:t>i</w:t>
      </w:r>
      <w:r w:rsidRPr="002C7595">
        <w:rPr>
          <w:szCs w:val="18"/>
        </w:rPr>
        <w:t>tuée par la totalité des plus petites unités et des processus culturels</w:t>
      </w:r>
      <w:r>
        <w:rPr>
          <w:szCs w:val="18"/>
        </w:rPr>
        <w:t> </w:t>
      </w:r>
      <w:r>
        <w:rPr>
          <w:rStyle w:val="Appelnotedebasdep"/>
          <w:szCs w:val="18"/>
        </w:rPr>
        <w:footnoteReference w:id="14"/>
      </w:r>
      <w:r w:rsidRPr="002C7595">
        <w:rPr>
          <w:szCs w:val="18"/>
        </w:rPr>
        <w:t>. S'appuyant sur ses études de terrain, il privilégia initial</w:t>
      </w:r>
      <w:r w:rsidRPr="002C7595">
        <w:rPr>
          <w:szCs w:val="18"/>
        </w:rPr>
        <w:t>e</w:t>
      </w:r>
      <w:r w:rsidRPr="002C7595">
        <w:rPr>
          <w:szCs w:val="18"/>
        </w:rPr>
        <w:t>ment une</w:t>
      </w:r>
      <w:r>
        <w:rPr>
          <w:szCs w:val="18"/>
        </w:rPr>
        <w:t xml:space="preserve"> </w:t>
      </w:r>
      <w:r>
        <w:rPr>
          <w:szCs w:val="14"/>
        </w:rPr>
        <w:t xml:space="preserve">[135] </w:t>
      </w:r>
      <w:r w:rsidRPr="002C7595">
        <w:rPr>
          <w:szCs w:val="18"/>
        </w:rPr>
        <w:t>approche microscopique pour en venir, vers la fin des années 1950, au constat qu'il est tout simplement impossible de faire une étude e</w:t>
      </w:r>
      <w:r w:rsidRPr="002C7595">
        <w:rPr>
          <w:szCs w:val="18"/>
        </w:rPr>
        <w:t>x</w:t>
      </w:r>
      <w:r w:rsidRPr="002C7595">
        <w:rPr>
          <w:szCs w:val="18"/>
        </w:rPr>
        <w:t>haustive de toutes les unités culturelles. C'est alors que se précisa son aversion pour la sp</w:t>
      </w:r>
      <w:r w:rsidRPr="002C7595">
        <w:rPr>
          <w:szCs w:val="18"/>
        </w:rPr>
        <w:t>é</w:t>
      </w:r>
      <w:r w:rsidRPr="002C7595">
        <w:rPr>
          <w:szCs w:val="18"/>
        </w:rPr>
        <w:t>cialisation.</w:t>
      </w:r>
    </w:p>
    <w:p w:rsidR="00141039" w:rsidRPr="002C7595" w:rsidRDefault="00141039" w:rsidP="00141039">
      <w:pPr>
        <w:spacing w:before="120" w:after="120"/>
        <w:jc w:val="both"/>
      </w:pPr>
      <w:r w:rsidRPr="002C7595">
        <w:rPr>
          <w:szCs w:val="18"/>
        </w:rPr>
        <w:t>Les précisions qu'il a apportées aux concepts d'éthos et d'idéol</w:t>
      </w:r>
      <w:r w:rsidRPr="002C7595">
        <w:rPr>
          <w:szCs w:val="18"/>
        </w:rPr>
        <w:t>o</w:t>
      </w:r>
      <w:r w:rsidRPr="002C7595">
        <w:rPr>
          <w:szCs w:val="18"/>
        </w:rPr>
        <w:t>gies le conduisirent à raffiner son importante typologie des idéol</w:t>
      </w:r>
      <w:r w:rsidRPr="002C7595">
        <w:rPr>
          <w:szCs w:val="18"/>
        </w:rPr>
        <w:t>o</w:t>
      </w:r>
      <w:r w:rsidRPr="002C7595">
        <w:rPr>
          <w:szCs w:val="18"/>
        </w:rPr>
        <w:t>gies, résumée par la trilogie « traditionnelle » ou de « conservation », de contestation et de « rattrapage » et de « développement-participation » ou de « dépassement »</w:t>
      </w:r>
      <w:r>
        <w:rPr>
          <w:szCs w:val="18"/>
        </w:rPr>
        <w:t> </w:t>
      </w:r>
      <w:r>
        <w:rPr>
          <w:rStyle w:val="Appelnotedebasdep"/>
          <w:szCs w:val="18"/>
        </w:rPr>
        <w:footnoteReference w:id="15"/>
      </w:r>
      <w:r w:rsidRPr="002C7595">
        <w:rPr>
          <w:szCs w:val="18"/>
        </w:rPr>
        <w:t>.</w:t>
      </w:r>
    </w:p>
    <w:p w:rsidR="00141039" w:rsidRDefault="00141039" w:rsidP="00141039">
      <w:pPr>
        <w:spacing w:before="120" w:after="120"/>
        <w:jc w:val="both"/>
        <w:rPr>
          <w:bCs/>
          <w:szCs w:val="18"/>
        </w:rPr>
      </w:pPr>
    </w:p>
    <w:p w:rsidR="00141039" w:rsidRPr="002C7595" w:rsidRDefault="00141039" w:rsidP="00141039">
      <w:pPr>
        <w:pStyle w:val="planche"/>
      </w:pPr>
      <w:bookmarkStart w:id="4" w:name="marcel_rioux_2"/>
      <w:r w:rsidRPr="002C7595">
        <w:t>La superposition</w:t>
      </w:r>
      <w:r>
        <w:br/>
      </w:r>
      <w:r w:rsidRPr="002C7595">
        <w:t>de cinq n</w:t>
      </w:r>
      <w:r w:rsidRPr="002C7595">
        <w:t>i</w:t>
      </w:r>
      <w:r w:rsidRPr="002C7595">
        <w:t>veaux de culture</w:t>
      </w:r>
    </w:p>
    <w:bookmarkEnd w:id="4"/>
    <w:p w:rsidR="00141039" w:rsidRDefault="00141039" w:rsidP="00141039">
      <w:pPr>
        <w:spacing w:before="120" w:after="120"/>
        <w:jc w:val="both"/>
        <w:rPr>
          <w:szCs w:val="18"/>
        </w:rPr>
      </w:pPr>
    </w:p>
    <w:p w:rsidR="00141039" w:rsidRDefault="00141039" w:rsidP="00141039">
      <w:pPr>
        <w:ind w:right="90" w:firstLine="0"/>
        <w:jc w:val="both"/>
        <w:rPr>
          <w:sz w:val="20"/>
        </w:rPr>
      </w:pPr>
      <w:hyperlink w:anchor="tdm" w:history="1">
        <w:r>
          <w:rPr>
            <w:rStyle w:val="Lienhypertexte"/>
            <w:sz w:val="20"/>
          </w:rPr>
          <w:t>Retour à la table des matières</w:t>
        </w:r>
      </w:hyperlink>
    </w:p>
    <w:p w:rsidR="00141039" w:rsidRPr="002C7595" w:rsidRDefault="00141039" w:rsidP="00141039">
      <w:pPr>
        <w:spacing w:before="120" w:after="120"/>
        <w:jc w:val="both"/>
      </w:pPr>
      <w:r w:rsidRPr="002C7595">
        <w:rPr>
          <w:szCs w:val="18"/>
        </w:rPr>
        <w:t xml:space="preserve">Pour bien cerner ce que Rioux entend par culture, il faut d'abord comprendre ce qu'il perçoit comme une mauvaise définition de la culture. L'exemple est tiré de la critique qu'il fait du livre que Pierre George a consacré au Québec dans la collection </w:t>
      </w:r>
      <w:r w:rsidRPr="002C7595">
        <w:rPr>
          <w:i/>
          <w:iCs/>
          <w:szCs w:val="18"/>
        </w:rPr>
        <w:t>Que sais-je ?</w:t>
      </w:r>
    </w:p>
    <w:p w:rsidR="00141039" w:rsidRPr="002C7595" w:rsidRDefault="00141039" w:rsidP="00141039">
      <w:pPr>
        <w:pStyle w:val="Grillecouleur-Accent1"/>
      </w:pPr>
      <w:r w:rsidRPr="002C7595">
        <w:t>Pour lui [Pierre George], une culture se définit à partir des traits man</w:t>
      </w:r>
      <w:r w:rsidRPr="002C7595">
        <w:t>i</w:t>
      </w:r>
      <w:r w:rsidRPr="002C7595">
        <w:t>festes d'une société, comme la ruralité, la fécondité des femmes, la rel</w:t>
      </w:r>
      <w:r w:rsidRPr="002C7595">
        <w:t>i</w:t>
      </w:r>
      <w:r w:rsidRPr="002C7595">
        <w:t>gion ; perdus ces traits, comme dans le Québec de 1979, la culture québ</w:t>
      </w:r>
      <w:r w:rsidRPr="002C7595">
        <w:t>é</w:t>
      </w:r>
      <w:r w:rsidRPr="002C7595">
        <w:t>coise n'existerait plus que par sa langue. Or, je croyais à ce m</w:t>
      </w:r>
      <w:r w:rsidRPr="002C7595">
        <w:t>o</w:t>
      </w:r>
      <w:r w:rsidRPr="002C7595">
        <w:t>ment-là, et le crois toujours, que la culture c'est autre chose et plus que les traits que Pierre George cite</w:t>
      </w:r>
      <w:r>
        <w:t> </w:t>
      </w:r>
      <w:r>
        <w:rPr>
          <w:rStyle w:val="Appelnotedebasdep"/>
          <w:szCs w:val="18"/>
        </w:rPr>
        <w:footnoteReference w:id="16"/>
      </w:r>
      <w:r w:rsidRPr="002C7595">
        <w:t>.</w:t>
      </w:r>
    </w:p>
    <w:p w:rsidR="00141039" w:rsidRPr="002C7595" w:rsidRDefault="00141039" w:rsidP="00141039">
      <w:pPr>
        <w:spacing w:before="120" w:after="120"/>
        <w:jc w:val="both"/>
      </w:pPr>
      <w:r w:rsidRPr="002C7595">
        <w:rPr>
          <w:szCs w:val="18"/>
        </w:rPr>
        <w:t>Rioux précise sa pensée en affirmant : « Bien des peuples, comme les Français, par exemple, ont perdu les traits culturels que nous avons pe</w:t>
      </w:r>
      <w:r w:rsidRPr="002C7595">
        <w:rPr>
          <w:szCs w:val="18"/>
        </w:rPr>
        <w:t>r</w:t>
      </w:r>
      <w:r w:rsidRPr="002C7595">
        <w:rPr>
          <w:szCs w:val="18"/>
        </w:rPr>
        <w:t>dus, sans cesser pour autant de rester Français, et cela par des traits autres que la langue frança</w:t>
      </w:r>
      <w:r w:rsidRPr="002C7595">
        <w:rPr>
          <w:szCs w:val="18"/>
        </w:rPr>
        <w:t>i</w:t>
      </w:r>
      <w:r w:rsidRPr="002C7595">
        <w:rPr>
          <w:szCs w:val="18"/>
        </w:rPr>
        <w:t>se</w:t>
      </w:r>
      <w:r>
        <w:rPr>
          <w:szCs w:val="18"/>
        </w:rPr>
        <w:t> </w:t>
      </w:r>
      <w:r>
        <w:rPr>
          <w:rStyle w:val="Appelnotedebasdep"/>
          <w:szCs w:val="18"/>
        </w:rPr>
        <w:footnoteReference w:id="17"/>
      </w:r>
      <w:r w:rsidRPr="002C7595">
        <w:rPr>
          <w:szCs w:val="18"/>
        </w:rPr>
        <w:t>. »</w:t>
      </w:r>
    </w:p>
    <w:p w:rsidR="00141039" w:rsidRPr="002C7595" w:rsidRDefault="00141039" w:rsidP="00141039">
      <w:pPr>
        <w:spacing w:before="120" w:after="120"/>
        <w:jc w:val="both"/>
      </w:pPr>
      <w:r w:rsidRPr="002C7595">
        <w:rPr>
          <w:szCs w:val="18"/>
        </w:rPr>
        <w:t>Rioux reproche à Pierre George de faire sienne l'approche amér</w:t>
      </w:r>
      <w:r w:rsidRPr="002C7595">
        <w:rPr>
          <w:szCs w:val="18"/>
        </w:rPr>
        <w:t>i</w:t>
      </w:r>
      <w:r w:rsidRPr="002C7595">
        <w:rPr>
          <w:szCs w:val="18"/>
        </w:rPr>
        <w:t>caine de l'anthropologie culturelle. Marcel Rioux tire plutôt son insp</w:t>
      </w:r>
      <w:r w:rsidRPr="002C7595">
        <w:rPr>
          <w:szCs w:val="18"/>
        </w:rPr>
        <w:t>i</w:t>
      </w:r>
      <w:r w:rsidRPr="002C7595">
        <w:rPr>
          <w:szCs w:val="18"/>
        </w:rPr>
        <w:t>ration de Jean Piaget qui croit que les stru</w:t>
      </w:r>
      <w:r w:rsidRPr="002C7595">
        <w:rPr>
          <w:szCs w:val="18"/>
        </w:rPr>
        <w:t>c</w:t>
      </w:r>
      <w:r w:rsidRPr="002C7595">
        <w:rPr>
          <w:szCs w:val="18"/>
        </w:rPr>
        <w:t>tures possèdent en elles-mêmes un vaste potentiel de transformation et de mutation. C'est ass</w:t>
      </w:r>
      <w:r w:rsidRPr="002C7595">
        <w:rPr>
          <w:szCs w:val="18"/>
        </w:rPr>
        <w:t>u</w:t>
      </w:r>
      <w:r w:rsidRPr="002C7595">
        <w:rPr>
          <w:szCs w:val="18"/>
        </w:rPr>
        <w:t>rément pourquoi il dit miser sur les cont</w:t>
      </w:r>
      <w:r w:rsidRPr="002C7595">
        <w:rPr>
          <w:szCs w:val="18"/>
        </w:rPr>
        <w:t>e</w:t>
      </w:r>
      <w:r w:rsidRPr="002C7595">
        <w:rPr>
          <w:szCs w:val="18"/>
        </w:rPr>
        <w:t>nants.</w:t>
      </w:r>
    </w:p>
    <w:p w:rsidR="00141039" w:rsidRPr="002C7595" w:rsidRDefault="00141039" w:rsidP="00141039">
      <w:pPr>
        <w:pStyle w:val="Citation0"/>
      </w:pPr>
      <w:r w:rsidRPr="00AA0615">
        <w:t>(...) on peut être Québécois sans avoir ces traits manifestes. Donc si vous voulez, la structure, la spécificité culturelle, la structure cult</w:t>
      </w:r>
      <w:r w:rsidRPr="00AA0615">
        <w:t>u</w:t>
      </w:r>
      <w:r w:rsidRPr="00AA0615">
        <w:t>relle en un mot,</w:t>
      </w:r>
      <w:r>
        <w:t xml:space="preserve"> [136] </w:t>
      </w:r>
      <w:r w:rsidRPr="002C7595">
        <w:rPr>
          <w:bCs/>
          <w:szCs w:val="18"/>
        </w:rPr>
        <w:t>ce sont ces comportements ou ces traits latents. Ce qui me s</w:t>
      </w:r>
      <w:r w:rsidRPr="002C7595">
        <w:rPr>
          <w:bCs/>
          <w:szCs w:val="18"/>
        </w:rPr>
        <w:t>é</w:t>
      </w:r>
      <w:r w:rsidRPr="002C7595">
        <w:rPr>
          <w:bCs/>
          <w:szCs w:val="18"/>
        </w:rPr>
        <w:t>pare de la sociologie culturelle américaine ou l'on alignait des traits man</w:t>
      </w:r>
      <w:r w:rsidRPr="002C7595">
        <w:rPr>
          <w:bCs/>
          <w:szCs w:val="18"/>
        </w:rPr>
        <w:t>i</w:t>
      </w:r>
      <w:r w:rsidRPr="002C7595">
        <w:rPr>
          <w:bCs/>
          <w:szCs w:val="18"/>
        </w:rPr>
        <w:t>festes et disait : « Bon, les Iroquois, c'est la matrilocalité, la matrilinéar</w:t>
      </w:r>
      <w:r w:rsidRPr="002C7595">
        <w:rPr>
          <w:bCs/>
          <w:szCs w:val="18"/>
        </w:rPr>
        <w:t>i</w:t>
      </w:r>
      <w:r w:rsidRPr="002C7595">
        <w:rPr>
          <w:bCs/>
          <w:szCs w:val="18"/>
        </w:rPr>
        <w:t>t</w:t>
      </w:r>
      <w:r>
        <w:rPr>
          <w:bCs/>
          <w:szCs w:val="18"/>
        </w:rPr>
        <w:t>é</w:t>
      </w:r>
      <w:r w:rsidRPr="002C7595">
        <w:rPr>
          <w:bCs/>
          <w:szCs w:val="18"/>
        </w:rPr>
        <w:t> », etc. On s'est rendu compte que bien qu'ils aient beaucoup changé, il reste toujours, si vous voulez, une vue de la réalité spécifique aux Ir</w:t>
      </w:r>
      <w:r w:rsidRPr="002C7595">
        <w:rPr>
          <w:bCs/>
          <w:szCs w:val="18"/>
        </w:rPr>
        <w:t>o</w:t>
      </w:r>
      <w:r w:rsidRPr="002C7595">
        <w:rPr>
          <w:bCs/>
          <w:szCs w:val="18"/>
        </w:rPr>
        <w:t>quois</w:t>
      </w:r>
      <w:r>
        <w:rPr>
          <w:bCs/>
          <w:szCs w:val="18"/>
        </w:rPr>
        <w:t> </w:t>
      </w:r>
      <w:r>
        <w:rPr>
          <w:rStyle w:val="Appelnotedebasdep"/>
          <w:bCs/>
          <w:szCs w:val="18"/>
        </w:rPr>
        <w:footnoteReference w:id="18"/>
      </w:r>
      <w:r w:rsidRPr="002C7595">
        <w:rPr>
          <w:bCs/>
          <w:szCs w:val="18"/>
        </w:rPr>
        <w:t>.</w:t>
      </w:r>
    </w:p>
    <w:p w:rsidR="00141039" w:rsidRPr="002C7595" w:rsidRDefault="00141039" w:rsidP="00141039">
      <w:pPr>
        <w:spacing w:before="120" w:after="120"/>
        <w:jc w:val="both"/>
      </w:pPr>
      <w:r w:rsidRPr="002C7595">
        <w:rPr>
          <w:bCs/>
          <w:szCs w:val="18"/>
        </w:rPr>
        <w:t>Marcel Rioux situe les Québécois dans un e</w:t>
      </w:r>
      <w:r w:rsidRPr="002C7595">
        <w:rPr>
          <w:bCs/>
          <w:szCs w:val="18"/>
        </w:rPr>
        <w:t>n</w:t>
      </w:r>
      <w:r w:rsidRPr="002C7595">
        <w:rPr>
          <w:bCs/>
          <w:szCs w:val="18"/>
        </w:rPr>
        <w:t>semble bien précis. Les Québécois constituent, affirme-t-il, « un groupe ethnique dont la personnalité collective s'est tissée au cours de l'histoire et dont la tr</w:t>
      </w:r>
      <w:r w:rsidRPr="002C7595">
        <w:rPr>
          <w:bCs/>
          <w:szCs w:val="18"/>
        </w:rPr>
        <w:t>a</w:t>
      </w:r>
      <w:r w:rsidRPr="002C7595">
        <w:rPr>
          <w:bCs/>
          <w:szCs w:val="18"/>
        </w:rPr>
        <w:t>me se compose de traits français, amér</w:t>
      </w:r>
      <w:r w:rsidRPr="002C7595">
        <w:rPr>
          <w:bCs/>
          <w:szCs w:val="18"/>
        </w:rPr>
        <w:t>i</w:t>
      </w:r>
      <w:r w:rsidRPr="002C7595">
        <w:rPr>
          <w:bCs/>
          <w:szCs w:val="18"/>
        </w:rPr>
        <w:t>cains et canadiens</w:t>
      </w:r>
      <w:r>
        <w:rPr>
          <w:bCs/>
          <w:szCs w:val="18"/>
        </w:rPr>
        <w:t> </w:t>
      </w:r>
      <w:r>
        <w:rPr>
          <w:rStyle w:val="Appelnotedebasdep"/>
          <w:bCs/>
          <w:szCs w:val="18"/>
        </w:rPr>
        <w:footnoteReference w:id="19"/>
      </w:r>
      <w:r w:rsidRPr="002C7595">
        <w:rPr>
          <w:bCs/>
          <w:szCs w:val="18"/>
        </w:rPr>
        <w:t> ». Ce qui amènera Renée Da</w:t>
      </w:r>
      <w:r w:rsidRPr="002C7595">
        <w:rPr>
          <w:bCs/>
          <w:szCs w:val="18"/>
        </w:rPr>
        <w:t>n</w:t>
      </w:r>
      <w:r w:rsidRPr="002C7595">
        <w:rPr>
          <w:bCs/>
          <w:szCs w:val="18"/>
        </w:rPr>
        <w:t>durand à renchérir en remarquant que chez Rioux, l'« identité [québécoise] n'est pas faite de comp</w:t>
      </w:r>
      <w:r w:rsidRPr="002C7595">
        <w:rPr>
          <w:bCs/>
          <w:szCs w:val="18"/>
        </w:rPr>
        <w:t>o</w:t>
      </w:r>
      <w:r w:rsidRPr="002C7595">
        <w:rPr>
          <w:bCs/>
          <w:szCs w:val="18"/>
        </w:rPr>
        <w:t>santes culturelles mais d'aspects "idéologiques" qui ont varié à travers l'histoire</w:t>
      </w:r>
      <w:r>
        <w:rPr>
          <w:bCs/>
          <w:szCs w:val="18"/>
        </w:rPr>
        <w:t> </w:t>
      </w:r>
      <w:r>
        <w:rPr>
          <w:rStyle w:val="Appelnotedebasdep"/>
          <w:bCs/>
          <w:szCs w:val="18"/>
        </w:rPr>
        <w:footnoteReference w:id="20"/>
      </w:r>
      <w:r w:rsidRPr="002C7595">
        <w:rPr>
          <w:bCs/>
          <w:szCs w:val="18"/>
        </w:rPr>
        <w:t> ».</w:t>
      </w:r>
    </w:p>
    <w:p w:rsidR="00141039" w:rsidRPr="002C7595" w:rsidRDefault="00141039" w:rsidP="00141039">
      <w:pPr>
        <w:spacing w:before="120" w:after="120"/>
        <w:jc w:val="both"/>
      </w:pPr>
      <w:r w:rsidRPr="002C7595">
        <w:rPr>
          <w:bCs/>
          <w:szCs w:val="18"/>
        </w:rPr>
        <w:t>La culture, selon Rioux, ne se réduit pas à des éléments positiv</w:t>
      </w:r>
      <w:r w:rsidRPr="002C7595">
        <w:rPr>
          <w:bCs/>
          <w:szCs w:val="18"/>
        </w:rPr>
        <w:t>e</w:t>
      </w:r>
      <w:r w:rsidRPr="002C7595">
        <w:rPr>
          <w:bCs/>
          <w:szCs w:val="18"/>
        </w:rPr>
        <w:t>ment identifiables</w:t>
      </w:r>
      <w:r>
        <w:rPr>
          <w:bCs/>
          <w:szCs w:val="18"/>
        </w:rPr>
        <w:t> </w:t>
      </w:r>
      <w:r>
        <w:rPr>
          <w:rStyle w:val="Appelnotedebasdep"/>
          <w:bCs/>
          <w:szCs w:val="18"/>
        </w:rPr>
        <w:footnoteReference w:id="21"/>
      </w:r>
      <w:r w:rsidRPr="002C7595">
        <w:rPr>
          <w:bCs/>
          <w:szCs w:val="18"/>
        </w:rPr>
        <w:t>. La première distinction qu'il établit, on l'a déjà vu, est celle entre l'éthos et les idéologies, distinction qui l'a conduit à proposer une définition de la culture en cinq niveaux : la « culture-patrimoine », la « culture-structure », la « culture-dépassement », la culture en tant que « forme culturelle » et, fin</w:t>
      </w:r>
      <w:r w:rsidRPr="002C7595">
        <w:rPr>
          <w:bCs/>
          <w:szCs w:val="18"/>
        </w:rPr>
        <w:t>a</w:t>
      </w:r>
      <w:r w:rsidRPr="002C7595">
        <w:rPr>
          <w:bCs/>
          <w:szCs w:val="18"/>
        </w:rPr>
        <w:t>lement, la culture en tant que « lieu de l'homme » pour reprendre la belle expression de Fernand Dumont. Ces cinq façons de concevoir la culture forment la trame de ce que Marcel Rioux désigne par le « social-historique ».</w:t>
      </w:r>
    </w:p>
    <w:p w:rsidR="00141039" w:rsidRPr="002C7595" w:rsidRDefault="00141039" w:rsidP="00141039">
      <w:pPr>
        <w:spacing w:before="120" w:after="120"/>
        <w:jc w:val="both"/>
      </w:pPr>
      <w:r w:rsidRPr="002C7595">
        <w:rPr>
          <w:bCs/>
          <w:szCs w:val="18"/>
        </w:rPr>
        <w:t xml:space="preserve">Marcel Rioux se voit confier, lui qui avait déjà présidé la </w:t>
      </w:r>
      <w:r w:rsidRPr="002C7595">
        <w:rPr>
          <w:bCs/>
          <w:i/>
          <w:iCs/>
          <w:szCs w:val="18"/>
        </w:rPr>
        <w:t>Commi</w:t>
      </w:r>
      <w:r w:rsidRPr="002C7595">
        <w:rPr>
          <w:bCs/>
          <w:i/>
          <w:iCs/>
          <w:szCs w:val="18"/>
        </w:rPr>
        <w:t>s</w:t>
      </w:r>
      <w:r w:rsidRPr="002C7595">
        <w:rPr>
          <w:bCs/>
          <w:i/>
          <w:iCs/>
          <w:szCs w:val="18"/>
        </w:rPr>
        <w:t>sion d'enquête sur l'enseign</w:t>
      </w:r>
      <w:r w:rsidRPr="002C7595">
        <w:rPr>
          <w:bCs/>
          <w:i/>
          <w:iCs/>
          <w:szCs w:val="18"/>
        </w:rPr>
        <w:t>e</w:t>
      </w:r>
      <w:r w:rsidRPr="002C7595">
        <w:rPr>
          <w:bCs/>
          <w:i/>
          <w:iCs/>
          <w:szCs w:val="18"/>
        </w:rPr>
        <w:t xml:space="preserve">ment des arts au Québec, </w:t>
      </w:r>
      <w:r w:rsidRPr="002C7595">
        <w:rPr>
          <w:bCs/>
          <w:szCs w:val="18"/>
        </w:rPr>
        <w:t xml:space="preserve">la présidence du </w:t>
      </w:r>
      <w:r w:rsidRPr="002C7595">
        <w:rPr>
          <w:bCs/>
          <w:i/>
          <w:iCs/>
          <w:szCs w:val="18"/>
        </w:rPr>
        <w:t>Trib</w:t>
      </w:r>
      <w:r w:rsidRPr="002C7595">
        <w:rPr>
          <w:bCs/>
          <w:i/>
          <w:iCs/>
          <w:szCs w:val="18"/>
        </w:rPr>
        <w:t>u</w:t>
      </w:r>
      <w:r w:rsidRPr="002C7595">
        <w:rPr>
          <w:bCs/>
          <w:i/>
          <w:iCs/>
          <w:szCs w:val="18"/>
        </w:rPr>
        <w:t xml:space="preserve">nal sur la culture </w:t>
      </w:r>
      <w:r w:rsidRPr="002C7595">
        <w:rPr>
          <w:bCs/>
          <w:szCs w:val="18"/>
        </w:rPr>
        <w:t>en avril 1975. Dans le rapport déposé en décembre 1975, Rioux établit trois premiers niveaux de culture. Il r</w:t>
      </w:r>
      <w:r w:rsidRPr="002C7595">
        <w:rPr>
          <w:bCs/>
          <w:szCs w:val="18"/>
        </w:rPr>
        <w:t>e</w:t>
      </w:r>
      <w:r w:rsidRPr="002C7595">
        <w:rPr>
          <w:bCs/>
          <w:szCs w:val="18"/>
        </w:rPr>
        <w:t>tient au premier chef la culture-patrimoine qu'il voit « comme un hér</w:t>
      </w:r>
      <w:r w:rsidRPr="002C7595">
        <w:rPr>
          <w:bCs/>
          <w:szCs w:val="18"/>
        </w:rPr>
        <w:t>i</w:t>
      </w:r>
      <w:r w:rsidRPr="002C7595">
        <w:rPr>
          <w:bCs/>
          <w:szCs w:val="18"/>
        </w:rPr>
        <w:t>tage que l'on conserve et transmet aux génér</w:t>
      </w:r>
      <w:r w:rsidRPr="002C7595">
        <w:rPr>
          <w:bCs/>
          <w:szCs w:val="18"/>
        </w:rPr>
        <w:t>a</w:t>
      </w:r>
      <w:r w:rsidRPr="002C7595">
        <w:rPr>
          <w:bCs/>
          <w:szCs w:val="18"/>
        </w:rPr>
        <w:t>tions qui se succèdent (...) elle est fondamentale mais ne peut être exclusive</w:t>
      </w:r>
      <w:r>
        <w:rPr>
          <w:bCs/>
          <w:szCs w:val="18"/>
        </w:rPr>
        <w:t> </w:t>
      </w:r>
      <w:r>
        <w:rPr>
          <w:rStyle w:val="Appelnotedebasdep"/>
          <w:bCs/>
          <w:szCs w:val="18"/>
        </w:rPr>
        <w:footnoteReference w:id="22"/>
      </w:r>
      <w:r w:rsidRPr="002C7595">
        <w:rPr>
          <w:bCs/>
          <w:szCs w:val="18"/>
        </w:rPr>
        <w:t> ».</w:t>
      </w:r>
    </w:p>
    <w:p w:rsidR="00141039" w:rsidRPr="002C7595" w:rsidRDefault="00141039" w:rsidP="00141039">
      <w:pPr>
        <w:spacing w:before="120" w:after="120"/>
        <w:jc w:val="both"/>
        <w:rPr>
          <w:bCs/>
          <w:szCs w:val="14"/>
        </w:rPr>
      </w:pPr>
      <w:r>
        <w:rPr>
          <w:bCs/>
          <w:szCs w:val="14"/>
        </w:rPr>
        <w:t>[137]</w:t>
      </w:r>
    </w:p>
    <w:p w:rsidR="00141039" w:rsidRPr="002C7595" w:rsidRDefault="00141039" w:rsidP="00141039">
      <w:pPr>
        <w:spacing w:before="120" w:after="120"/>
        <w:jc w:val="both"/>
      </w:pPr>
      <w:r w:rsidRPr="002C7595">
        <w:rPr>
          <w:bCs/>
          <w:szCs w:val="18"/>
        </w:rPr>
        <w:t>Le deuxième sens donné à la culture est celui de la culture-structure ou de la culture-code, celle qui permet de « démontrer qu'une culture possède des aspects stables et permanents qui ordonnent la réalité et font échec au chaos. La culture, ainsi considérée, désigne une espèce de matrice qui rend compte des ré-interprétations d'él</w:t>
      </w:r>
      <w:r w:rsidRPr="002C7595">
        <w:rPr>
          <w:bCs/>
          <w:szCs w:val="18"/>
        </w:rPr>
        <w:t>é</w:t>
      </w:r>
      <w:r w:rsidRPr="002C7595">
        <w:rPr>
          <w:bCs/>
          <w:szCs w:val="18"/>
        </w:rPr>
        <w:t>ments étrangers et des institutions qu'un peuple se crée, en vivant sa vie quotidienne</w:t>
      </w:r>
      <w:r>
        <w:rPr>
          <w:bCs/>
          <w:szCs w:val="18"/>
        </w:rPr>
        <w:t> </w:t>
      </w:r>
      <w:r>
        <w:rPr>
          <w:rStyle w:val="Appelnotedebasdep"/>
          <w:bCs/>
          <w:szCs w:val="18"/>
        </w:rPr>
        <w:footnoteReference w:id="23"/>
      </w:r>
      <w:r w:rsidRPr="002C7595">
        <w:rPr>
          <w:bCs/>
          <w:szCs w:val="18"/>
        </w:rPr>
        <w:t xml:space="preserve">. » Dans le chapitre XI de </w:t>
      </w:r>
      <w:hyperlink r:id="rId19" w:history="1">
        <w:r w:rsidRPr="00680973">
          <w:rPr>
            <w:rStyle w:val="Lienhypertexte"/>
            <w:bCs/>
            <w:i/>
            <w:iCs/>
            <w:szCs w:val="18"/>
          </w:rPr>
          <w:t>La question du Québec</w:t>
        </w:r>
      </w:hyperlink>
      <w:r w:rsidRPr="002C7595">
        <w:rPr>
          <w:bCs/>
          <w:i/>
          <w:iCs/>
          <w:szCs w:val="18"/>
        </w:rPr>
        <w:t xml:space="preserve">, </w:t>
      </w:r>
      <w:r w:rsidRPr="002C7595">
        <w:rPr>
          <w:bCs/>
          <w:szCs w:val="18"/>
        </w:rPr>
        <w:t>rédigé aussi en 1975, il apporte une précision à ce niveau de compr</w:t>
      </w:r>
      <w:r w:rsidRPr="002C7595">
        <w:rPr>
          <w:bCs/>
          <w:szCs w:val="18"/>
        </w:rPr>
        <w:t>é</w:t>
      </w:r>
      <w:r w:rsidRPr="002C7595">
        <w:rPr>
          <w:bCs/>
          <w:szCs w:val="18"/>
        </w:rPr>
        <w:t>hension de la culture, distinction sembl</w:t>
      </w:r>
      <w:r w:rsidRPr="002C7595">
        <w:rPr>
          <w:bCs/>
          <w:szCs w:val="18"/>
        </w:rPr>
        <w:t>a</w:t>
      </w:r>
      <w:r w:rsidRPr="002C7595">
        <w:rPr>
          <w:bCs/>
          <w:szCs w:val="18"/>
        </w:rPr>
        <w:t>ble à celle qu'il avait apportée antérieurement e</w:t>
      </w:r>
      <w:r w:rsidRPr="002C7595">
        <w:rPr>
          <w:bCs/>
          <w:szCs w:val="18"/>
        </w:rPr>
        <w:t>n</w:t>
      </w:r>
      <w:r w:rsidRPr="002C7595">
        <w:rPr>
          <w:bCs/>
          <w:szCs w:val="18"/>
        </w:rPr>
        <w:t>tre éthos et idéologies.</w:t>
      </w:r>
    </w:p>
    <w:p w:rsidR="00141039" w:rsidRPr="002C7595" w:rsidRDefault="00141039" w:rsidP="00141039">
      <w:pPr>
        <w:pStyle w:val="Grillecouleur-Accent1"/>
      </w:pPr>
      <w:r w:rsidRPr="002C7595">
        <w:t>C'est quoi une culture ? Avant d'être un ensemble d'institutions et de pratiques manifestes, une culture est un ensemble de structures mentales et affectives dont les divers groupes et classes d'une société sont les porteurs, certaines sont communes à l'ensemble, d'autres sont particulières aux d</w:t>
      </w:r>
      <w:r w:rsidRPr="002C7595">
        <w:t>i</w:t>
      </w:r>
      <w:r w:rsidRPr="002C7595">
        <w:t>vers groupes de la société</w:t>
      </w:r>
      <w:r>
        <w:t> </w:t>
      </w:r>
      <w:r>
        <w:rPr>
          <w:rStyle w:val="Appelnotedebasdep"/>
          <w:bCs/>
          <w:szCs w:val="18"/>
        </w:rPr>
        <w:footnoteReference w:id="24"/>
      </w:r>
      <w:r w:rsidRPr="002C7595">
        <w:t>.</w:t>
      </w:r>
    </w:p>
    <w:p w:rsidR="00141039" w:rsidRPr="002C7595" w:rsidRDefault="00141039" w:rsidP="00141039">
      <w:pPr>
        <w:spacing w:before="120" w:after="120"/>
        <w:jc w:val="both"/>
      </w:pPr>
      <w:r w:rsidRPr="002C7595">
        <w:rPr>
          <w:bCs/>
          <w:szCs w:val="18"/>
        </w:rPr>
        <w:t>Le troisième sens employé correspond à celui de la culture-dépassement. Rioux traite ici du dév</w:t>
      </w:r>
      <w:r w:rsidRPr="002C7595">
        <w:rPr>
          <w:bCs/>
          <w:szCs w:val="18"/>
        </w:rPr>
        <w:t>e</w:t>
      </w:r>
      <w:r w:rsidRPr="002C7595">
        <w:rPr>
          <w:bCs/>
          <w:szCs w:val="18"/>
        </w:rPr>
        <w:t>loppement culturel dans son sens large ; il y di</w:t>
      </w:r>
      <w:r w:rsidRPr="002C7595">
        <w:rPr>
          <w:bCs/>
          <w:szCs w:val="18"/>
        </w:rPr>
        <w:t>s</w:t>
      </w:r>
      <w:r w:rsidRPr="002C7595">
        <w:rPr>
          <w:bCs/>
          <w:szCs w:val="18"/>
        </w:rPr>
        <w:t>cute de la capacité autocréatrice de l'être humain et de la place centrale reconnue à la liberté dans cette autocréation. Il s'agit, à ne pas se tromper, de l'élément clé de son édifice théorique. « Les hommes, écrira-t-il, ne font pas que reproduire la structure génétique inscrite en eux (...) ils const</w:t>
      </w:r>
      <w:r w:rsidRPr="002C7595">
        <w:rPr>
          <w:bCs/>
          <w:szCs w:val="18"/>
        </w:rPr>
        <w:t>i</w:t>
      </w:r>
      <w:r w:rsidRPr="002C7595">
        <w:rPr>
          <w:bCs/>
          <w:szCs w:val="18"/>
        </w:rPr>
        <w:t>tuent la seule espèce qui par son action, sa pratique, se fait devenir autre ; l'homme s'auto-crée lui-même</w:t>
      </w:r>
      <w:r>
        <w:rPr>
          <w:bCs/>
          <w:szCs w:val="18"/>
        </w:rPr>
        <w:t> </w:t>
      </w:r>
      <w:r>
        <w:rPr>
          <w:rStyle w:val="Appelnotedebasdep"/>
          <w:bCs/>
          <w:szCs w:val="18"/>
        </w:rPr>
        <w:footnoteReference w:id="25"/>
      </w:r>
      <w:r w:rsidRPr="002C7595">
        <w:rPr>
          <w:bCs/>
          <w:szCs w:val="18"/>
        </w:rPr>
        <w:t>. » S</w:t>
      </w:r>
      <w:r w:rsidRPr="002C7595">
        <w:rPr>
          <w:bCs/>
          <w:szCs w:val="18"/>
        </w:rPr>
        <w:t>e</w:t>
      </w:r>
      <w:r w:rsidRPr="002C7595">
        <w:rPr>
          <w:bCs/>
          <w:szCs w:val="18"/>
        </w:rPr>
        <w:t>lon Rioux, il s'agit de voir ici, dans cette autogestion, « une utopie qui se donne comme possiblement instituante</w:t>
      </w:r>
      <w:r>
        <w:rPr>
          <w:bCs/>
          <w:szCs w:val="18"/>
        </w:rPr>
        <w:t> </w:t>
      </w:r>
      <w:r>
        <w:rPr>
          <w:rStyle w:val="Appelnotedebasdep"/>
          <w:bCs/>
          <w:szCs w:val="18"/>
        </w:rPr>
        <w:footnoteReference w:id="26"/>
      </w:r>
      <w:r w:rsidRPr="002C7595">
        <w:rPr>
          <w:bCs/>
          <w:szCs w:val="18"/>
        </w:rPr>
        <w:t> ».</w:t>
      </w:r>
    </w:p>
    <w:p w:rsidR="00141039" w:rsidRPr="002C7595" w:rsidRDefault="00141039" w:rsidP="00141039">
      <w:pPr>
        <w:spacing w:before="120" w:after="120"/>
        <w:jc w:val="both"/>
      </w:pPr>
      <w:r w:rsidRPr="002C7595">
        <w:rPr>
          <w:bCs/>
          <w:szCs w:val="18"/>
        </w:rPr>
        <w:t>À compter des années 1970, Rioux reconnaît à ce troisième niveau de culture une importance m</w:t>
      </w:r>
      <w:r w:rsidRPr="002C7595">
        <w:rPr>
          <w:bCs/>
          <w:szCs w:val="18"/>
        </w:rPr>
        <w:t>a</w:t>
      </w:r>
      <w:r w:rsidRPr="002C7595">
        <w:rPr>
          <w:bCs/>
          <w:szCs w:val="18"/>
        </w:rPr>
        <w:t>jeure en rappelant qu'au moment où nous sommes témoins du « spectacle Apollo-Soyouz », il faut s'i</w:t>
      </w:r>
      <w:r w:rsidRPr="002C7595">
        <w:rPr>
          <w:bCs/>
          <w:szCs w:val="18"/>
        </w:rPr>
        <w:t>n</w:t>
      </w:r>
      <w:r w:rsidRPr="002C7595">
        <w:rPr>
          <w:bCs/>
          <w:szCs w:val="18"/>
        </w:rPr>
        <w:t>quiéter moins de la culture comme patrimoine ou comme culture-code et porter une attention particulière aux possibles culturels</w:t>
      </w:r>
      <w:r>
        <w:rPr>
          <w:bCs/>
          <w:szCs w:val="18"/>
        </w:rPr>
        <w:t> </w:t>
      </w:r>
      <w:r>
        <w:rPr>
          <w:rStyle w:val="Appelnotedebasdep"/>
          <w:bCs/>
          <w:szCs w:val="18"/>
        </w:rPr>
        <w:footnoteReference w:id="27"/>
      </w:r>
      <w:r w:rsidRPr="002C7595">
        <w:rPr>
          <w:bCs/>
          <w:szCs w:val="18"/>
        </w:rPr>
        <w:t>. Ce sociol</w:t>
      </w:r>
      <w:r w:rsidRPr="002C7595">
        <w:rPr>
          <w:bCs/>
          <w:szCs w:val="18"/>
        </w:rPr>
        <w:t>o</w:t>
      </w:r>
      <w:r w:rsidRPr="002C7595">
        <w:rPr>
          <w:bCs/>
          <w:szCs w:val="18"/>
        </w:rPr>
        <w:t>gue engagé croit</w:t>
      </w:r>
      <w:r>
        <w:rPr>
          <w:bCs/>
          <w:szCs w:val="18"/>
        </w:rPr>
        <w:t xml:space="preserve"> </w:t>
      </w:r>
      <w:r>
        <w:t xml:space="preserve">[138] </w:t>
      </w:r>
      <w:r w:rsidRPr="002C7595">
        <w:rPr>
          <w:szCs w:val="18"/>
        </w:rPr>
        <w:t>qu'il importe d'échapper, plutôt de dépasser les conditions historiques qui sont les nôtres en inn</w:t>
      </w:r>
      <w:r w:rsidRPr="002C7595">
        <w:rPr>
          <w:szCs w:val="18"/>
        </w:rPr>
        <w:t>o</w:t>
      </w:r>
      <w:r w:rsidRPr="002C7595">
        <w:rPr>
          <w:szCs w:val="18"/>
        </w:rPr>
        <w:t>vant, en créant et en s'affirmant. Il en (ait même un impératif.</w:t>
      </w:r>
    </w:p>
    <w:p w:rsidR="00141039" w:rsidRPr="002C7595" w:rsidRDefault="00141039" w:rsidP="00141039">
      <w:pPr>
        <w:spacing w:before="120" w:after="120"/>
        <w:jc w:val="both"/>
      </w:pPr>
      <w:r w:rsidRPr="002C7595">
        <w:rPr>
          <w:szCs w:val="18"/>
        </w:rPr>
        <w:t>Le quatrième sens revêtu par le concept de culture correspond à c</w:t>
      </w:r>
      <w:r w:rsidRPr="002C7595">
        <w:rPr>
          <w:szCs w:val="18"/>
        </w:rPr>
        <w:t>e</w:t>
      </w:r>
      <w:r w:rsidRPr="002C7595">
        <w:rPr>
          <w:szCs w:val="18"/>
        </w:rPr>
        <w:t>lui de la réalité culturelle, réalité largement partagée par les sociétés libér</w:t>
      </w:r>
      <w:r w:rsidRPr="002C7595">
        <w:rPr>
          <w:szCs w:val="18"/>
        </w:rPr>
        <w:t>a</w:t>
      </w:r>
      <w:r w:rsidRPr="002C7595">
        <w:rPr>
          <w:szCs w:val="18"/>
        </w:rPr>
        <w:t>les avancées. C'est ainsi, avance-t-il, qu'« au-delà des relations et interactions observables dans les sociétés capitalistes et de leurs stru</w:t>
      </w:r>
      <w:r w:rsidRPr="002C7595">
        <w:rPr>
          <w:szCs w:val="18"/>
        </w:rPr>
        <w:t>c</w:t>
      </w:r>
      <w:r w:rsidRPr="002C7595">
        <w:rPr>
          <w:szCs w:val="18"/>
        </w:rPr>
        <w:t>tures sociales, existe ce que j'appellerai la "forme capitaliste" que po</w:t>
      </w:r>
      <w:r w:rsidRPr="002C7595">
        <w:rPr>
          <w:szCs w:val="18"/>
        </w:rPr>
        <w:t>s</w:t>
      </w:r>
      <w:r w:rsidRPr="002C7595">
        <w:rPr>
          <w:szCs w:val="18"/>
        </w:rPr>
        <w:t>sèdent toutes les sociétés qui pratiquent ce mode de production et qui les spécifie par rapport aux autres modes de production qui ont existé et qui existent encore et aussi par rapport à l'autogestion dont de mu</w:t>
      </w:r>
      <w:r w:rsidRPr="002C7595">
        <w:rPr>
          <w:szCs w:val="18"/>
        </w:rPr>
        <w:t>l</w:t>
      </w:r>
      <w:r w:rsidRPr="002C7595">
        <w:rPr>
          <w:szCs w:val="18"/>
        </w:rPr>
        <w:t>tiples groupes et fractions de classes sociales favorisent l'instit</w:t>
      </w:r>
      <w:r w:rsidRPr="002C7595">
        <w:rPr>
          <w:szCs w:val="18"/>
        </w:rPr>
        <w:t>u</w:t>
      </w:r>
      <w:r w:rsidRPr="002C7595">
        <w:rPr>
          <w:szCs w:val="18"/>
        </w:rPr>
        <w:t>tion</w:t>
      </w:r>
      <w:r>
        <w:rPr>
          <w:szCs w:val="18"/>
        </w:rPr>
        <w:t> </w:t>
      </w:r>
      <w:r>
        <w:rPr>
          <w:rStyle w:val="Appelnotedebasdep"/>
          <w:szCs w:val="18"/>
        </w:rPr>
        <w:footnoteReference w:id="28"/>
      </w:r>
      <w:r w:rsidRPr="002C7595">
        <w:rPr>
          <w:szCs w:val="18"/>
        </w:rPr>
        <w:t> ».</w:t>
      </w:r>
    </w:p>
    <w:p w:rsidR="00141039" w:rsidRPr="002C7595" w:rsidRDefault="00141039" w:rsidP="00141039">
      <w:pPr>
        <w:spacing w:before="120" w:after="120"/>
        <w:jc w:val="both"/>
      </w:pPr>
      <w:r w:rsidRPr="002C7595">
        <w:rPr>
          <w:szCs w:val="18"/>
        </w:rPr>
        <w:t>C'est la prise en compte de la culture comme forme culturelle qui permet d'entreprendre sérieusement des travaux comparatifs et de pr</w:t>
      </w:r>
      <w:r w:rsidRPr="002C7595">
        <w:rPr>
          <w:szCs w:val="18"/>
        </w:rPr>
        <w:t>o</w:t>
      </w:r>
      <w:r w:rsidRPr="002C7595">
        <w:rPr>
          <w:szCs w:val="18"/>
        </w:rPr>
        <w:t>céder à des analyses approfondies des communautés, des peuples et des civilisations</w:t>
      </w:r>
      <w:r>
        <w:rPr>
          <w:szCs w:val="18"/>
        </w:rPr>
        <w:t> </w:t>
      </w:r>
      <w:r>
        <w:rPr>
          <w:rStyle w:val="Appelnotedebasdep"/>
          <w:szCs w:val="18"/>
        </w:rPr>
        <w:footnoteReference w:id="29"/>
      </w:r>
      <w:r w:rsidRPr="002C7595">
        <w:rPr>
          <w:szCs w:val="18"/>
        </w:rPr>
        <w:t>.</w:t>
      </w:r>
    </w:p>
    <w:p w:rsidR="00141039" w:rsidRPr="002C7595" w:rsidRDefault="00141039" w:rsidP="00141039">
      <w:pPr>
        <w:spacing w:before="120" w:after="120"/>
        <w:jc w:val="both"/>
      </w:pPr>
      <w:r w:rsidRPr="002C7595">
        <w:rPr>
          <w:szCs w:val="18"/>
        </w:rPr>
        <w:t>Le dernier sens donné à la notion de culture, vue comme culture « lieu de l'homme », précise qu'il s'agit d'« un code de mise en ordre du mo</w:t>
      </w:r>
      <w:r w:rsidRPr="002C7595">
        <w:rPr>
          <w:szCs w:val="18"/>
        </w:rPr>
        <w:t>n</w:t>
      </w:r>
      <w:r w:rsidRPr="002C7595">
        <w:rPr>
          <w:szCs w:val="18"/>
        </w:rPr>
        <w:t>de, un code qui donne un sens à la réalité (...) cet ensemble d'informations sur le monde introduit de l'ordre, un ordre sans lequel les humains que nous sommes se trouveraient devant un monde indi</w:t>
      </w:r>
      <w:r w:rsidRPr="002C7595">
        <w:rPr>
          <w:szCs w:val="18"/>
        </w:rPr>
        <w:t>f</w:t>
      </w:r>
      <w:r w:rsidRPr="002C7595">
        <w:rPr>
          <w:szCs w:val="18"/>
        </w:rPr>
        <w:t>f</w:t>
      </w:r>
      <w:r w:rsidRPr="002C7595">
        <w:rPr>
          <w:szCs w:val="18"/>
        </w:rPr>
        <w:t>é</w:t>
      </w:r>
      <w:r w:rsidRPr="002C7595">
        <w:rPr>
          <w:szCs w:val="18"/>
        </w:rPr>
        <w:t>rencié (...)</w:t>
      </w:r>
      <w:r>
        <w:rPr>
          <w:szCs w:val="18"/>
        </w:rPr>
        <w:t> </w:t>
      </w:r>
      <w:r>
        <w:rPr>
          <w:rStyle w:val="Appelnotedebasdep"/>
          <w:szCs w:val="18"/>
        </w:rPr>
        <w:footnoteReference w:id="30"/>
      </w:r>
      <w:r w:rsidRPr="002C7595">
        <w:rPr>
          <w:szCs w:val="18"/>
        </w:rPr>
        <w:t> ». Et Rioux de préciser : « Si l'on passe de cette notion très générale de culture, à celle des cultures différentes et différe</w:t>
      </w:r>
      <w:r w:rsidRPr="002C7595">
        <w:rPr>
          <w:szCs w:val="18"/>
        </w:rPr>
        <w:t>n</w:t>
      </w:r>
      <w:r w:rsidRPr="002C7595">
        <w:rPr>
          <w:szCs w:val="18"/>
        </w:rPr>
        <w:t>ciées qui sont apparues sur terre depuis le début de l'hum</w:t>
      </w:r>
      <w:r w:rsidRPr="002C7595">
        <w:rPr>
          <w:szCs w:val="18"/>
        </w:rPr>
        <w:t>a</w:t>
      </w:r>
      <w:r w:rsidRPr="002C7595">
        <w:rPr>
          <w:szCs w:val="18"/>
        </w:rPr>
        <w:t>nité, on se rendra compte que chacune, incarnée par des agents sociaux, situés et datés, a dévelo</w:t>
      </w:r>
      <w:r w:rsidRPr="002C7595">
        <w:rPr>
          <w:szCs w:val="18"/>
        </w:rPr>
        <w:t>p</w:t>
      </w:r>
      <w:r w:rsidRPr="002C7595">
        <w:rPr>
          <w:szCs w:val="18"/>
        </w:rPr>
        <w:t>pé, chacune à sa façon, les infinies possibilités de la nature humaine, ajoutant ainsi aux richesses de l'humanité</w:t>
      </w:r>
      <w:r>
        <w:rPr>
          <w:szCs w:val="18"/>
        </w:rPr>
        <w:t> </w:t>
      </w:r>
      <w:r>
        <w:rPr>
          <w:rStyle w:val="Appelnotedebasdep"/>
          <w:szCs w:val="18"/>
        </w:rPr>
        <w:footnoteReference w:id="31"/>
      </w:r>
      <w:r w:rsidRPr="002C7595">
        <w:rPr>
          <w:szCs w:val="18"/>
        </w:rPr>
        <w:t>. » On saisit ici qu'il s'agit d'une définition de la culture qui est sensible à l'an</w:t>
      </w:r>
      <w:r w:rsidRPr="002C7595">
        <w:rPr>
          <w:szCs w:val="18"/>
        </w:rPr>
        <w:t>a</w:t>
      </w:r>
      <w:r w:rsidRPr="002C7595">
        <w:rPr>
          <w:szCs w:val="18"/>
        </w:rPr>
        <w:t>lyse des variations sociétales. Ces cinq définitions de la culture sont inte</w:t>
      </w:r>
      <w:r w:rsidRPr="002C7595">
        <w:rPr>
          <w:szCs w:val="18"/>
        </w:rPr>
        <w:t>r</w:t>
      </w:r>
      <w:r w:rsidRPr="002C7595">
        <w:rPr>
          <w:szCs w:val="18"/>
        </w:rPr>
        <w:t>reliées ; elles se superposent souvent, s'entrelacent. Rioux fait tout</w:t>
      </w:r>
      <w:r w:rsidRPr="002C7595">
        <w:rPr>
          <w:szCs w:val="18"/>
        </w:rPr>
        <w:t>e</w:t>
      </w:r>
      <w:r>
        <w:rPr>
          <w:szCs w:val="18"/>
        </w:rPr>
        <w:t>fois appel à la sociologie criti</w:t>
      </w:r>
      <w:r w:rsidRPr="002C7595">
        <w:rPr>
          <w:szCs w:val="18"/>
        </w:rPr>
        <w:t>que</w:t>
      </w:r>
      <w:r>
        <w:rPr>
          <w:szCs w:val="14"/>
        </w:rPr>
        <w:t xml:space="preserve"> [139]</w:t>
      </w:r>
      <w:r w:rsidRPr="002C7595">
        <w:rPr>
          <w:szCs w:val="18"/>
        </w:rPr>
        <w:t xml:space="preserve"> pour donner une orientation véritable à sa réflexion. C'est ainsi qu'il se sert de la soci</w:t>
      </w:r>
      <w:r w:rsidRPr="002C7595">
        <w:rPr>
          <w:szCs w:val="18"/>
        </w:rPr>
        <w:t>o</w:t>
      </w:r>
      <w:r w:rsidRPr="002C7595">
        <w:rPr>
          <w:szCs w:val="18"/>
        </w:rPr>
        <w:t>logie</w:t>
      </w:r>
      <w:r>
        <w:rPr>
          <w:szCs w:val="18"/>
        </w:rPr>
        <w:t xml:space="preserve"> critique pour remettre en que</w:t>
      </w:r>
      <w:r>
        <w:rPr>
          <w:szCs w:val="18"/>
        </w:rPr>
        <w:t>s</w:t>
      </w:r>
      <w:r>
        <w:rPr>
          <w:szCs w:val="18"/>
        </w:rPr>
        <w:t>ti</w:t>
      </w:r>
      <w:r w:rsidRPr="002C7595">
        <w:rPr>
          <w:szCs w:val="18"/>
        </w:rPr>
        <w:t>on la forme culturelle capitaliste. Il ne se contente pas de critiquer ; il che</w:t>
      </w:r>
      <w:r w:rsidRPr="002C7595">
        <w:rPr>
          <w:szCs w:val="18"/>
        </w:rPr>
        <w:t>r</w:t>
      </w:r>
      <w:r w:rsidRPr="002C7595">
        <w:rPr>
          <w:szCs w:val="18"/>
        </w:rPr>
        <w:t>che à proposer des pistes émancipatrices.</w:t>
      </w:r>
    </w:p>
    <w:p w:rsidR="00141039" w:rsidRDefault="00141039" w:rsidP="00141039">
      <w:pPr>
        <w:spacing w:before="120" w:after="120"/>
        <w:jc w:val="both"/>
        <w:rPr>
          <w:szCs w:val="18"/>
        </w:rPr>
      </w:pPr>
      <w:r w:rsidRPr="002C7595">
        <w:rPr>
          <w:szCs w:val="18"/>
        </w:rPr>
        <w:t>Chez Rioux la forme culturelle capitaliste est en porte-à-faux avec trois niveaux de culture (culture-patrimoine, culture-structure et cult</w:t>
      </w:r>
      <w:r w:rsidRPr="002C7595">
        <w:rPr>
          <w:szCs w:val="18"/>
        </w:rPr>
        <w:t>u</w:t>
      </w:r>
      <w:r w:rsidRPr="002C7595">
        <w:rPr>
          <w:szCs w:val="18"/>
        </w:rPr>
        <w:t>re-lieu de l'homme), d'où l'urgence de remettre en question la ration</w:t>
      </w:r>
      <w:r w:rsidRPr="002C7595">
        <w:rPr>
          <w:szCs w:val="18"/>
        </w:rPr>
        <w:t>a</w:t>
      </w:r>
      <w:r w:rsidRPr="002C7595">
        <w:rPr>
          <w:szCs w:val="18"/>
        </w:rPr>
        <w:t>lité économique triomphante. Rioux privilégia la culture-dépassement, comme mode d'intervention, pour revaloriser la culture-patrimoine, la culture-structure et la culture-lieu de l'homme et pour permettre à la liberté de s'a</w:t>
      </w:r>
      <w:r w:rsidRPr="002C7595">
        <w:rPr>
          <w:szCs w:val="18"/>
        </w:rPr>
        <w:t>c</w:t>
      </w:r>
      <w:r w:rsidRPr="002C7595">
        <w:rPr>
          <w:szCs w:val="18"/>
        </w:rPr>
        <w:t>complir pleinement. C'est en gardant à l'esprit ces cinq niveaux de culture et la sociologie critique élaborée par Marcel Rioux que nous procéderons maintenant à l'analyse de sa contribution aux débats entourant la quête de liberté et d'égalité ainsi qu'à la constru</w:t>
      </w:r>
      <w:r w:rsidRPr="002C7595">
        <w:rPr>
          <w:szCs w:val="18"/>
        </w:rPr>
        <w:t>c</w:t>
      </w:r>
      <w:r w:rsidRPr="002C7595">
        <w:rPr>
          <w:szCs w:val="18"/>
        </w:rPr>
        <w:t>tion de la communauté interpellant l'ensemble des sociétés libérales avancées.</w:t>
      </w:r>
    </w:p>
    <w:p w:rsidR="00141039" w:rsidRPr="002C7595" w:rsidRDefault="00141039" w:rsidP="00141039">
      <w:pPr>
        <w:spacing w:before="120" w:after="120"/>
        <w:jc w:val="both"/>
      </w:pPr>
    </w:p>
    <w:p w:rsidR="00141039" w:rsidRPr="002C7595" w:rsidRDefault="00141039" w:rsidP="00141039">
      <w:pPr>
        <w:pStyle w:val="planche"/>
      </w:pPr>
      <w:bookmarkStart w:id="5" w:name="marcel_rioux_3"/>
      <w:r w:rsidRPr="002C7595">
        <w:t>Liberté, égalité et communauté</w:t>
      </w:r>
    </w:p>
    <w:bookmarkEnd w:id="5"/>
    <w:p w:rsidR="00141039" w:rsidRDefault="00141039" w:rsidP="00141039">
      <w:pPr>
        <w:spacing w:before="120" w:after="120"/>
        <w:jc w:val="both"/>
        <w:rPr>
          <w:szCs w:val="18"/>
        </w:rPr>
      </w:pPr>
    </w:p>
    <w:p w:rsidR="00141039" w:rsidRDefault="00141039" w:rsidP="00141039">
      <w:pPr>
        <w:ind w:right="90" w:firstLine="0"/>
        <w:jc w:val="both"/>
        <w:rPr>
          <w:sz w:val="20"/>
        </w:rPr>
      </w:pPr>
      <w:hyperlink w:anchor="tdm" w:history="1">
        <w:r>
          <w:rPr>
            <w:rStyle w:val="Lienhypertexte"/>
            <w:sz w:val="20"/>
          </w:rPr>
          <w:t>Retour à la table des matières</w:t>
        </w:r>
      </w:hyperlink>
    </w:p>
    <w:p w:rsidR="00141039" w:rsidRPr="002C7595" w:rsidRDefault="00141039" w:rsidP="00141039">
      <w:pPr>
        <w:spacing w:before="120" w:after="120"/>
        <w:jc w:val="both"/>
      </w:pPr>
      <w:r w:rsidRPr="002C7595">
        <w:rPr>
          <w:szCs w:val="18"/>
        </w:rPr>
        <w:t>Pour Marcel Rioux, l'étude des représentations politiques au Qu</w:t>
      </w:r>
      <w:r w:rsidRPr="002C7595">
        <w:rPr>
          <w:szCs w:val="18"/>
        </w:rPr>
        <w:t>é</w:t>
      </w:r>
      <w:r w:rsidRPr="002C7595">
        <w:rPr>
          <w:szCs w:val="18"/>
        </w:rPr>
        <w:t>bec (et par extension au Canada) se résume à l'analyse des concepts de liberté, d'égalité et de communauté (fraternité).</w:t>
      </w:r>
    </w:p>
    <w:p w:rsidR="00141039" w:rsidRPr="002C7595" w:rsidRDefault="00141039" w:rsidP="00141039">
      <w:pPr>
        <w:spacing w:before="120" w:after="120"/>
        <w:jc w:val="both"/>
      </w:pPr>
      <w:r w:rsidRPr="002C7595">
        <w:rPr>
          <w:szCs w:val="18"/>
        </w:rPr>
        <w:t xml:space="preserve">J'ai déjà indiqué que Rioux en était venu à la conclusion que la forme culturelle dite capitaliste s'oppose à la poursuite des trois grands idéaux de la Révolution française. C'est envahi par un grand désarroi qu'il rédige dans </w:t>
      </w:r>
      <w:r w:rsidRPr="002C7595">
        <w:rPr>
          <w:i/>
          <w:iCs/>
          <w:szCs w:val="18"/>
        </w:rPr>
        <w:t>Un peuple dans le si</w:t>
      </w:r>
      <w:r w:rsidRPr="002C7595">
        <w:rPr>
          <w:i/>
          <w:iCs/>
          <w:szCs w:val="18"/>
        </w:rPr>
        <w:t>è</w:t>
      </w:r>
      <w:r w:rsidRPr="002C7595">
        <w:rPr>
          <w:i/>
          <w:iCs/>
          <w:szCs w:val="18"/>
        </w:rPr>
        <w:t>cle :</w:t>
      </w:r>
    </w:p>
    <w:p w:rsidR="00141039" w:rsidRDefault="00141039" w:rsidP="00141039">
      <w:pPr>
        <w:pStyle w:val="Grillecouleur-Accent1"/>
      </w:pPr>
      <w:r w:rsidRPr="002C7595">
        <w:t>Des grands idéaux de la Révolution française, il ne reste plus que la l</w:t>
      </w:r>
      <w:r w:rsidRPr="002C7595">
        <w:t>i</w:t>
      </w:r>
      <w:r w:rsidRPr="002C7595">
        <w:t>berté... d'entreprise ; la frate</w:t>
      </w:r>
      <w:r w:rsidRPr="002C7595">
        <w:t>r</w:t>
      </w:r>
      <w:r w:rsidRPr="002C7595">
        <w:t>nité ne se trouve aujourd'hui qu'entre les grands prédateurs qui doivent s'entendre entre eux pour mieux d</w:t>
      </w:r>
      <w:r w:rsidRPr="002C7595">
        <w:t>é</w:t>
      </w:r>
      <w:r w:rsidRPr="002C7595">
        <w:t>pecer les pauvres, les pays qui sont à la traîne. (...) Des trois grands idéaux de la Révol</w:t>
      </w:r>
      <w:r w:rsidRPr="002C7595">
        <w:t>u</w:t>
      </w:r>
      <w:r w:rsidRPr="002C7595">
        <w:t>tion, c'est l'Égalité qui bat surtout de l'aile. Le monde lui-même est divisé en tranches dont la liste s'allonge vers le bas. (...) Dans l'Empire américain en déclin, le lumpen prolétariat augmente chaque année : d'a</w:t>
      </w:r>
      <w:r w:rsidRPr="002C7595">
        <w:t>u</w:t>
      </w:r>
      <w:r w:rsidRPr="002C7595">
        <w:t>cuns évaluent que cette armée comprend le quart de la p</w:t>
      </w:r>
      <w:r w:rsidRPr="002C7595">
        <w:t>o</w:t>
      </w:r>
      <w:r w:rsidRPr="002C7595">
        <w:t>pulation. Dans tous les pays riches, on note plusieurs vitesses de cro</w:t>
      </w:r>
      <w:r w:rsidRPr="002C7595">
        <w:t>i</w:t>
      </w:r>
      <w:r w:rsidRPr="002C7595">
        <w:t>sière vers cette sous-prolétarisation</w:t>
      </w:r>
      <w:r>
        <w:t> </w:t>
      </w:r>
      <w:r>
        <w:rPr>
          <w:rStyle w:val="Appelnotedebasdep"/>
          <w:szCs w:val="18"/>
        </w:rPr>
        <w:footnoteReference w:id="32"/>
      </w:r>
      <w:r w:rsidRPr="002C7595">
        <w:t>.</w:t>
      </w:r>
    </w:p>
    <w:p w:rsidR="00141039" w:rsidRPr="002C7595" w:rsidRDefault="00141039" w:rsidP="00141039">
      <w:pPr>
        <w:spacing w:before="120" w:after="120"/>
        <w:jc w:val="both"/>
      </w:pPr>
      <w:r>
        <w:rPr>
          <w:bCs/>
          <w:szCs w:val="18"/>
        </w:rPr>
        <w:t>[140]</w:t>
      </w:r>
    </w:p>
    <w:p w:rsidR="00141039" w:rsidRPr="002C7595" w:rsidRDefault="00141039" w:rsidP="00141039">
      <w:pPr>
        <w:spacing w:before="120" w:after="120"/>
        <w:jc w:val="both"/>
      </w:pPr>
      <w:r w:rsidRPr="002C7595">
        <w:rPr>
          <w:bCs/>
          <w:szCs w:val="18"/>
        </w:rPr>
        <w:t xml:space="preserve">Ce passage de </w:t>
      </w:r>
      <w:r w:rsidRPr="002C7595">
        <w:rPr>
          <w:bCs/>
          <w:i/>
          <w:iCs/>
          <w:szCs w:val="18"/>
        </w:rPr>
        <w:t xml:space="preserve">Un peuple dans le siècle </w:t>
      </w:r>
      <w:r w:rsidRPr="002C7595">
        <w:rPr>
          <w:bCs/>
          <w:szCs w:val="18"/>
        </w:rPr>
        <w:t>(1990) confirme le peu d'espoir de Rioux de voir émerger une société nord-américaine libre, égali</w:t>
      </w:r>
      <w:r>
        <w:rPr>
          <w:bCs/>
          <w:szCs w:val="18"/>
        </w:rPr>
        <w:t>t</w:t>
      </w:r>
      <w:r w:rsidRPr="002C7595">
        <w:rPr>
          <w:bCs/>
          <w:szCs w:val="18"/>
        </w:rPr>
        <w:t>aire et fraternelle. Les échecs répétés des souverainistes à réal</w:t>
      </w:r>
      <w:r w:rsidRPr="002C7595">
        <w:rPr>
          <w:bCs/>
          <w:szCs w:val="18"/>
        </w:rPr>
        <w:t>i</w:t>
      </w:r>
      <w:r w:rsidRPr="002C7595">
        <w:rPr>
          <w:bCs/>
          <w:szCs w:val="18"/>
        </w:rPr>
        <w:t>ser l'indépendance du Québec, la montée de la droite et l'adhésion, tous partis politiques confo</w:t>
      </w:r>
      <w:r w:rsidRPr="002C7595">
        <w:rPr>
          <w:bCs/>
          <w:szCs w:val="18"/>
        </w:rPr>
        <w:t>n</w:t>
      </w:r>
      <w:r w:rsidRPr="002C7595">
        <w:rPr>
          <w:bCs/>
          <w:szCs w:val="18"/>
        </w:rPr>
        <w:t>dus, au libre-échange nord-américain lui ont enlevé l'espoir de voir un jour son projet autogestionnaire d'éma</w:t>
      </w:r>
      <w:r w:rsidRPr="002C7595">
        <w:rPr>
          <w:bCs/>
          <w:szCs w:val="18"/>
        </w:rPr>
        <w:t>n</w:t>
      </w:r>
      <w:r w:rsidRPr="002C7595">
        <w:rPr>
          <w:bCs/>
          <w:szCs w:val="18"/>
        </w:rPr>
        <w:t>cipation collective se concrétiser</w:t>
      </w:r>
      <w:r>
        <w:rPr>
          <w:bCs/>
          <w:szCs w:val="18"/>
        </w:rPr>
        <w:t> </w:t>
      </w:r>
      <w:r>
        <w:rPr>
          <w:rStyle w:val="Appelnotedebasdep"/>
          <w:bCs/>
          <w:szCs w:val="18"/>
        </w:rPr>
        <w:footnoteReference w:id="33"/>
      </w:r>
      <w:r w:rsidRPr="002C7595">
        <w:rPr>
          <w:bCs/>
          <w:szCs w:val="18"/>
        </w:rPr>
        <w:t>. Rioux en vient même quelque temps avant sa mort à la conclusion que « le possible s'est rapetissé comme une peau de chagrin</w:t>
      </w:r>
      <w:r>
        <w:rPr>
          <w:bCs/>
          <w:szCs w:val="18"/>
        </w:rPr>
        <w:t> </w:t>
      </w:r>
      <w:r>
        <w:rPr>
          <w:rStyle w:val="Appelnotedebasdep"/>
          <w:bCs/>
          <w:szCs w:val="18"/>
        </w:rPr>
        <w:footnoteReference w:id="34"/>
      </w:r>
      <w:r w:rsidRPr="002C7595">
        <w:rPr>
          <w:bCs/>
          <w:szCs w:val="18"/>
        </w:rPr>
        <w:t> ».</w:t>
      </w:r>
    </w:p>
    <w:p w:rsidR="00141039" w:rsidRPr="002C7595" w:rsidRDefault="00141039" w:rsidP="00141039">
      <w:pPr>
        <w:spacing w:before="120" w:after="120"/>
        <w:jc w:val="both"/>
      </w:pPr>
      <w:r w:rsidRPr="002C7595">
        <w:rPr>
          <w:bCs/>
          <w:szCs w:val="18"/>
        </w:rPr>
        <w:t>Porté par l'espoir d'un projet émancipatoire pour le Québec et les petites nations, Rioux, tirant son inspiration de la sociologie critique, a tout</w:t>
      </w:r>
      <w:r w:rsidRPr="002C7595">
        <w:rPr>
          <w:bCs/>
          <w:szCs w:val="18"/>
        </w:rPr>
        <w:t>e</w:t>
      </w:r>
      <w:r w:rsidRPr="002C7595">
        <w:rPr>
          <w:bCs/>
          <w:szCs w:val="18"/>
        </w:rPr>
        <w:t>fois fait ressortir les liens étroits entre les trois grands idéaux de la Révolution française. Voyons comment, au cours des trente derni</w:t>
      </w:r>
      <w:r w:rsidRPr="002C7595">
        <w:rPr>
          <w:bCs/>
          <w:szCs w:val="18"/>
        </w:rPr>
        <w:t>è</w:t>
      </w:r>
      <w:r w:rsidRPr="002C7595">
        <w:rPr>
          <w:bCs/>
          <w:szCs w:val="18"/>
        </w:rPr>
        <w:t>res années de sa vie, Rioux s'est représenté le Québec et jusqu'à quel point, par ses écrits et ses actions, il a contr</w:t>
      </w:r>
      <w:r w:rsidRPr="002C7595">
        <w:rPr>
          <w:bCs/>
          <w:szCs w:val="18"/>
        </w:rPr>
        <w:t>i</w:t>
      </w:r>
      <w:r w:rsidRPr="002C7595">
        <w:rPr>
          <w:bCs/>
          <w:szCs w:val="18"/>
        </w:rPr>
        <w:t>bué à le transformer.</w:t>
      </w:r>
    </w:p>
    <w:p w:rsidR="00141039" w:rsidRDefault="00141039" w:rsidP="00141039">
      <w:pPr>
        <w:spacing w:before="120" w:after="120"/>
        <w:jc w:val="both"/>
        <w:rPr>
          <w:bCs/>
          <w:szCs w:val="22"/>
        </w:rPr>
      </w:pPr>
      <w:r>
        <w:rPr>
          <w:bCs/>
          <w:szCs w:val="22"/>
        </w:rPr>
        <w:br w:type="page"/>
      </w:r>
    </w:p>
    <w:p w:rsidR="00141039" w:rsidRPr="002C7595" w:rsidRDefault="00141039" w:rsidP="00141039">
      <w:pPr>
        <w:pStyle w:val="a"/>
      </w:pPr>
      <w:r w:rsidRPr="002C7595">
        <w:t>Liberté</w:t>
      </w:r>
    </w:p>
    <w:p w:rsidR="00141039" w:rsidRDefault="00141039" w:rsidP="00141039">
      <w:pPr>
        <w:spacing w:before="120" w:after="120"/>
        <w:jc w:val="both"/>
        <w:rPr>
          <w:bCs/>
          <w:szCs w:val="18"/>
        </w:rPr>
      </w:pPr>
    </w:p>
    <w:p w:rsidR="00141039" w:rsidRPr="002C7595" w:rsidRDefault="00141039" w:rsidP="00141039">
      <w:pPr>
        <w:spacing w:before="120" w:after="120"/>
        <w:jc w:val="both"/>
      </w:pPr>
      <w:r w:rsidRPr="002C7595">
        <w:rPr>
          <w:bCs/>
          <w:szCs w:val="18"/>
        </w:rPr>
        <w:t>La poursuite de la liberté, premier élément de sa trilogie représe</w:t>
      </w:r>
      <w:r w:rsidRPr="002C7595">
        <w:rPr>
          <w:bCs/>
          <w:szCs w:val="18"/>
        </w:rPr>
        <w:t>n</w:t>
      </w:r>
      <w:r w:rsidRPr="002C7595">
        <w:rPr>
          <w:bCs/>
          <w:szCs w:val="18"/>
        </w:rPr>
        <w:t>tative, est la pierre angulaire sur laquelle se fonde sa « culture-dépassement » et constitue l'accomplissement de sa sociologie crit</w:t>
      </w:r>
      <w:r w:rsidRPr="002C7595">
        <w:rPr>
          <w:bCs/>
          <w:szCs w:val="18"/>
        </w:rPr>
        <w:t>i</w:t>
      </w:r>
      <w:r w:rsidRPr="002C7595">
        <w:rPr>
          <w:bCs/>
          <w:szCs w:val="18"/>
        </w:rPr>
        <w:t>que. Pour Rioux, la quête de liberté passe par l'éducation, les pratiques émancipatoires, la cré</w:t>
      </w:r>
      <w:r w:rsidRPr="002C7595">
        <w:rPr>
          <w:bCs/>
          <w:szCs w:val="18"/>
        </w:rPr>
        <w:t>a</w:t>
      </w:r>
      <w:r w:rsidRPr="002C7595">
        <w:rPr>
          <w:bCs/>
          <w:szCs w:val="18"/>
        </w:rPr>
        <w:t>tion artistique</w:t>
      </w:r>
      <w:r>
        <w:rPr>
          <w:bCs/>
          <w:szCs w:val="18"/>
        </w:rPr>
        <w:t> </w:t>
      </w:r>
      <w:r>
        <w:rPr>
          <w:rStyle w:val="Appelnotedebasdep"/>
          <w:bCs/>
          <w:szCs w:val="18"/>
        </w:rPr>
        <w:footnoteReference w:id="35"/>
      </w:r>
      <w:r w:rsidRPr="002C7595">
        <w:rPr>
          <w:bCs/>
          <w:szCs w:val="18"/>
        </w:rPr>
        <w:t>, les multiples expressions de la culture populaire et, pour se limiter à ces prat</w:t>
      </w:r>
      <w:r w:rsidRPr="002C7595">
        <w:rPr>
          <w:bCs/>
          <w:szCs w:val="18"/>
        </w:rPr>
        <w:t>i</w:t>
      </w:r>
      <w:r w:rsidRPr="002C7595">
        <w:rPr>
          <w:bCs/>
          <w:szCs w:val="18"/>
        </w:rPr>
        <w:t>ques, les mouvements d'affirmation en général. Cette recherche de liberté conduit à la prise en charge par les citoyens et par les communautés de leur propre exi</w:t>
      </w:r>
      <w:r w:rsidRPr="002C7595">
        <w:rPr>
          <w:bCs/>
          <w:szCs w:val="18"/>
        </w:rPr>
        <w:t>s</w:t>
      </w:r>
      <w:r w:rsidRPr="002C7595">
        <w:rPr>
          <w:bCs/>
          <w:szCs w:val="18"/>
        </w:rPr>
        <w:t>tence. Dans le vocabulaire de l'a</w:t>
      </w:r>
      <w:r w:rsidRPr="002C7595">
        <w:rPr>
          <w:bCs/>
          <w:szCs w:val="18"/>
        </w:rPr>
        <w:t>u</w:t>
      </w:r>
      <w:r w:rsidRPr="002C7595">
        <w:rPr>
          <w:bCs/>
          <w:szCs w:val="18"/>
        </w:rPr>
        <w:t>teur, les termes d'auto-libération, d'auto-création, d'auto-affirmation, d'auto-gestion, d'auto-construction, de ré-appropriation viennent dés</w:t>
      </w:r>
      <w:r w:rsidRPr="002C7595">
        <w:rPr>
          <w:bCs/>
          <w:szCs w:val="18"/>
        </w:rPr>
        <w:t>i</w:t>
      </w:r>
      <w:r w:rsidRPr="002C7595">
        <w:rPr>
          <w:bCs/>
          <w:szCs w:val="18"/>
        </w:rPr>
        <w:t>gner cette quête.</w:t>
      </w:r>
    </w:p>
    <w:p w:rsidR="00141039" w:rsidRPr="002C7595" w:rsidRDefault="00141039" w:rsidP="00141039">
      <w:pPr>
        <w:spacing w:before="120" w:after="120"/>
        <w:jc w:val="both"/>
      </w:pPr>
      <w:r w:rsidRPr="002C7595">
        <w:rPr>
          <w:bCs/>
          <w:szCs w:val="18"/>
        </w:rPr>
        <w:t>L'auteur inscrit cette quête de liberté dans le contexte socio-historique, donc impensable sans une diversité de communautés diff</w:t>
      </w:r>
      <w:r w:rsidRPr="002C7595">
        <w:rPr>
          <w:bCs/>
          <w:szCs w:val="18"/>
        </w:rPr>
        <w:t>é</w:t>
      </w:r>
      <w:r w:rsidRPr="002C7595">
        <w:rPr>
          <w:bCs/>
          <w:szCs w:val="18"/>
        </w:rPr>
        <w:t>renciées, qui l'alimente et qui doit s'appuyer à la fois sur la liberté i</w:t>
      </w:r>
      <w:r w:rsidRPr="002C7595">
        <w:rPr>
          <w:bCs/>
          <w:szCs w:val="18"/>
        </w:rPr>
        <w:t>n</w:t>
      </w:r>
      <w:r>
        <w:rPr>
          <w:bCs/>
          <w:szCs w:val="18"/>
        </w:rPr>
        <w:t>dividuelle et col</w:t>
      </w:r>
      <w:r w:rsidRPr="002C7595">
        <w:rPr>
          <w:bCs/>
          <w:szCs w:val="18"/>
        </w:rPr>
        <w:t>lective.</w:t>
      </w:r>
      <w:r>
        <w:rPr>
          <w:bCs/>
          <w:szCs w:val="14"/>
        </w:rPr>
        <w:t xml:space="preserve"> [141]</w:t>
      </w:r>
      <w:r w:rsidRPr="002C7595">
        <w:rPr>
          <w:bCs/>
          <w:szCs w:val="18"/>
        </w:rPr>
        <w:t xml:space="preserve"> « L'essence de l'homme, rappelle-t-il, n'est pas posée au début de l'histoire, elle se réalise à travers l'histoire. Le dépass</w:t>
      </w:r>
      <w:r w:rsidRPr="002C7595">
        <w:rPr>
          <w:bCs/>
          <w:szCs w:val="18"/>
        </w:rPr>
        <w:t>e</w:t>
      </w:r>
      <w:r w:rsidRPr="002C7595">
        <w:rPr>
          <w:bCs/>
          <w:szCs w:val="18"/>
        </w:rPr>
        <w:t>ment des aliénations et des déterminismes sociaux réalise progress</w:t>
      </w:r>
      <w:r w:rsidRPr="002C7595">
        <w:rPr>
          <w:bCs/>
          <w:szCs w:val="18"/>
        </w:rPr>
        <w:t>i</w:t>
      </w:r>
      <w:r w:rsidRPr="002C7595">
        <w:rPr>
          <w:bCs/>
          <w:szCs w:val="18"/>
        </w:rPr>
        <w:t>vement la liberté humaine</w:t>
      </w:r>
      <w:r>
        <w:rPr>
          <w:bCs/>
          <w:szCs w:val="18"/>
        </w:rPr>
        <w:t> </w:t>
      </w:r>
      <w:r>
        <w:rPr>
          <w:rStyle w:val="Appelnotedebasdep"/>
          <w:bCs/>
          <w:szCs w:val="18"/>
        </w:rPr>
        <w:footnoteReference w:id="36"/>
      </w:r>
      <w:r w:rsidRPr="002C7595">
        <w:rPr>
          <w:bCs/>
          <w:szCs w:val="18"/>
        </w:rPr>
        <w:t>. »</w:t>
      </w:r>
    </w:p>
    <w:p w:rsidR="00141039" w:rsidRPr="002C7595" w:rsidRDefault="00141039" w:rsidP="00141039">
      <w:pPr>
        <w:spacing w:before="120" w:after="120"/>
        <w:jc w:val="both"/>
      </w:pPr>
      <w:r w:rsidRPr="002C7595">
        <w:rPr>
          <w:bCs/>
          <w:szCs w:val="18"/>
        </w:rPr>
        <w:t>Rioux, un défenseur de la sociologie critique inspirée de Marx pl</w:t>
      </w:r>
      <w:r w:rsidRPr="002C7595">
        <w:rPr>
          <w:bCs/>
          <w:szCs w:val="18"/>
        </w:rPr>
        <w:t>u</w:t>
      </w:r>
      <w:r w:rsidRPr="002C7595">
        <w:rPr>
          <w:bCs/>
          <w:szCs w:val="18"/>
        </w:rPr>
        <w:t>tôt que de la sociologie qu'il qualifie d'aseptique de Weber, ne se g</w:t>
      </w:r>
      <w:r w:rsidRPr="002C7595">
        <w:rPr>
          <w:bCs/>
          <w:szCs w:val="18"/>
        </w:rPr>
        <w:t>ê</w:t>
      </w:r>
      <w:r w:rsidRPr="002C7595">
        <w:rPr>
          <w:bCs/>
          <w:szCs w:val="18"/>
        </w:rPr>
        <w:t>ne pas pour remettre en question les formes structuraliste et déterm</w:t>
      </w:r>
      <w:r w:rsidRPr="002C7595">
        <w:rPr>
          <w:bCs/>
          <w:szCs w:val="18"/>
        </w:rPr>
        <w:t>i</w:t>
      </w:r>
      <w:r w:rsidRPr="002C7595">
        <w:rPr>
          <w:bCs/>
          <w:szCs w:val="18"/>
        </w:rPr>
        <w:t>niste du marxisme auxquelles il leur substitue un marxisme culturel</w:t>
      </w:r>
      <w:r>
        <w:rPr>
          <w:bCs/>
          <w:szCs w:val="18"/>
        </w:rPr>
        <w:t> </w:t>
      </w:r>
      <w:r>
        <w:rPr>
          <w:rStyle w:val="Appelnotedebasdep"/>
          <w:bCs/>
          <w:szCs w:val="18"/>
        </w:rPr>
        <w:footnoteReference w:id="37"/>
      </w:r>
      <w:r w:rsidRPr="002C7595">
        <w:rPr>
          <w:bCs/>
          <w:szCs w:val="18"/>
        </w:rPr>
        <w:t>. Je rejoins ici J</w:t>
      </w:r>
      <w:r w:rsidRPr="002C7595">
        <w:rPr>
          <w:bCs/>
          <w:szCs w:val="18"/>
        </w:rPr>
        <w:t>u</w:t>
      </w:r>
      <w:r w:rsidRPr="002C7595">
        <w:rPr>
          <w:bCs/>
          <w:szCs w:val="18"/>
        </w:rPr>
        <w:t>les Duchastel lorsqu'il constate que :</w:t>
      </w:r>
    </w:p>
    <w:p w:rsidR="00141039" w:rsidRPr="002C7595" w:rsidRDefault="00141039" w:rsidP="00141039">
      <w:pPr>
        <w:pStyle w:val="Grillecouleur-Accent1"/>
      </w:pPr>
      <w:r w:rsidRPr="002C7595">
        <w:t>Pour Rioux, ce ne sont pas les structures qui font l'histoire, mais l'homme qui, se prévalant de sa liberté, fait des choix entre les poss</w:t>
      </w:r>
      <w:r w:rsidRPr="002C7595">
        <w:t>i</w:t>
      </w:r>
      <w:r w:rsidRPr="002C7595">
        <w:t>bles. Cette position ne doit cependant pas servir à masquer l'ordre des néce</w:t>
      </w:r>
      <w:r w:rsidRPr="002C7595">
        <w:t>s</w:t>
      </w:r>
      <w:r w:rsidRPr="002C7595">
        <w:t>sites et des déterminismes qui pèsent sur lui. (...) L'exercice de cette liberté d</w:t>
      </w:r>
      <w:r w:rsidRPr="002C7595">
        <w:t>e</w:t>
      </w:r>
      <w:r w:rsidRPr="002C7595">
        <w:t>vient donc la condition de la libération de toutes les formes d'aliénation sociale</w:t>
      </w:r>
      <w:r>
        <w:t> </w:t>
      </w:r>
      <w:r>
        <w:rPr>
          <w:rStyle w:val="Appelnotedebasdep"/>
          <w:bCs/>
          <w:szCs w:val="18"/>
        </w:rPr>
        <w:footnoteReference w:id="38"/>
      </w:r>
      <w:r w:rsidRPr="002C7595">
        <w:t>.</w:t>
      </w:r>
    </w:p>
    <w:p w:rsidR="00141039" w:rsidRPr="002C7595" w:rsidRDefault="00141039" w:rsidP="00141039">
      <w:pPr>
        <w:spacing w:before="120" w:after="120"/>
        <w:jc w:val="both"/>
      </w:pPr>
      <w:r w:rsidRPr="002C7595">
        <w:rPr>
          <w:bCs/>
          <w:szCs w:val="18"/>
        </w:rPr>
        <w:t>C'est en faisant appel à la notion de l'aliénation que Rioux établit les fondements du marxisme culturel. Il est ainsi à même de mettre en valeur le « sujet » plutôt que les « structures », sans nier toutefois que les structures peuvent exercer une influence sur ces mêmes sujets. Rioux fait d'ai</w:t>
      </w:r>
      <w:r w:rsidRPr="002C7595">
        <w:rPr>
          <w:bCs/>
          <w:szCs w:val="18"/>
        </w:rPr>
        <w:t>l</w:t>
      </w:r>
      <w:r w:rsidRPr="002C7595">
        <w:rPr>
          <w:bCs/>
          <w:szCs w:val="18"/>
        </w:rPr>
        <w:t>leurs état des travaux sur les rapports sociaux ainsi qu'ils s'expriment dans les rapports de nature éc</w:t>
      </w:r>
      <w:r w:rsidRPr="002C7595">
        <w:rPr>
          <w:bCs/>
          <w:szCs w:val="18"/>
        </w:rPr>
        <w:t>o</w:t>
      </w:r>
      <w:r w:rsidRPr="002C7595">
        <w:rPr>
          <w:bCs/>
          <w:szCs w:val="18"/>
        </w:rPr>
        <w:t>nomique, politique mais c'est leur représentation culturelle qui retient vraiment son int</w:t>
      </w:r>
      <w:r w:rsidRPr="002C7595">
        <w:rPr>
          <w:bCs/>
          <w:szCs w:val="18"/>
        </w:rPr>
        <w:t>é</w:t>
      </w:r>
      <w:r w:rsidRPr="002C7595">
        <w:rPr>
          <w:bCs/>
          <w:szCs w:val="18"/>
        </w:rPr>
        <w:t>rêt. Le sujet est toujours situé au coeur de sa sociologie crit</w:t>
      </w:r>
      <w:r w:rsidRPr="002C7595">
        <w:rPr>
          <w:bCs/>
          <w:szCs w:val="18"/>
        </w:rPr>
        <w:t>i</w:t>
      </w:r>
      <w:r w:rsidRPr="002C7595">
        <w:rPr>
          <w:bCs/>
          <w:szCs w:val="18"/>
        </w:rPr>
        <w:t>que. « (...) Ce sont les hommes qui font l'histoire et qui créent leur société, écrira-t-il</w:t>
      </w:r>
      <w:r>
        <w:rPr>
          <w:bCs/>
          <w:szCs w:val="18"/>
        </w:rPr>
        <w:t> </w:t>
      </w:r>
      <w:r>
        <w:rPr>
          <w:rStyle w:val="Appelnotedebasdep"/>
          <w:bCs/>
          <w:szCs w:val="18"/>
        </w:rPr>
        <w:footnoteReference w:id="39"/>
      </w:r>
      <w:r w:rsidRPr="002C7595">
        <w:rPr>
          <w:bCs/>
          <w:szCs w:val="18"/>
        </w:rPr>
        <w:t>. »</w:t>
      </w:r>
    </w:p>
    <w:p w:rsidR="00141039" w:rsidRPr="002C7595" w:rsidRDefault="00141039" w:rsidP="00141039">
      <w:pPr>
        <w:spacing w:before="120" w:after="120"/>
        <w:jc w:val="both"/>
      </w:pPr>
      <w:r w:rsidRPr="002C7595">
        <w:rPr>
          <w:bCs/>
          <w:szCs w:val="18"/>
        </w:rPr>
        <w:t>En somme, la sociologie critique élaborée par Rioux offre trois principaux enseignements. Le premier veut que la science positive ne peut rendre compte de toutes les dimensions du social-historique</w:t>
      </w:r>
      <w:r>
        <w:rPr>
          <w:bCs/>
          <w:szCs w:val="18"/>
        </w:rPr>
        <w:t> </w:t>
      </w:r>
      <w:r>
        <w:rPr>
          <w:rStyle w:val="Appelnotedebasdep"/>
          <w:bCs/>
          <w:szCs w:val="18"/>
        </w:rPr>
        <w:footnoteReference w:id="40"/>
      </w:r>
      <w:r w:rsidRPr="002C7595">
        <w:rPr>
          <w:bCs/>
          <w:szCs w:val="18"/>
        </w:rPr>
        <w:t>. Le deuxième enseignement prétend, contrairement à ce qui est prop</w:t>
      </w:r>
      <w:r w:rsidRPr="002C7595">
        <w:rPr>
          <w:bCs/>
          <w:szCs w:val="18"/>
        </w:rPr>
        <w:t>o</w:t>
      </w:r>
      <w:r w:rsidRPr="002C7595">
        <w:rPr>
          <w:bCs/>
          <w:szCs w:val="18"/>
        </w:rPr>
        <w:t>sé par les membres de l'école de Francfort, tout particulièrement Jü</w:t>
      </w:r>
      <w:r w:rsidRPr="002C7595">
        <w:rPr>
          <w:bCs/>
          <w:szCs w:val="18"/>
        </w:rPr>
        <w:t>r</w:t>
      </w:r>
      <w:r w:rsidRPr="002C7595">
        <w:rPr>
          <w:bCs/>
          <w:szCs w:val="18"/>
        </w:rPr>
        <w:t>gen Habermas,  que la</w:t>
      </w:r>
      <w:r>
        <w:rPr>
          <w:bCs/>
          <w:szCs w:val="18"/>
        </w:rPr>
        <w:t xml:space="preserve"> </w:t>
      </w:r>
      <w:r>
        <w:t xml:space="preserve">[142] </w:t>
      </w:r>
      <w:r w:rsidRPr="002C7595">
        <w:t>pratique est plus déterminante que la théorie</w:t>
      </w:r>
      <w:r>
        <w:t> </w:t>
      </w:r>
      <w:r>
        <w:rPr>
          <w:rStyle w:val="Appelnotedebasdep"/>
        </w:rPr>
        <w:footnoteReference w:id="41"/>
      </w:r>
      <w:r w:rsidRPr="002C7595">
        <w:t>. Le troisième avance « qu'une sociologie critique, qui rét</w:t>
      </w:r>
      <w:r w:rsidRPr="002C7595">
        <w:t>a</w:t>
      </w:r>
      <w:r w:rsidRPr="002C7595">
        <w:t>blit l'importance de la pratique par rapport à la théorie, doit s'intére</w:t>
      </w:r>
      <w:r w:rsidRPr="002C7595">
        <w:t>s</w:t>
      </w:r>
      <w:r w:rsidRPr="002C7595">
        <w:t>ser tout autant à la cré</w:t>
      </w:r>
      <w:r w:rsidRPr="002C7595">
        <w:t>a</w:t>
      </w:r>
      <w:r w:rsidRPr="002C7595">
        <w:t>tion d'un autre type de société — à la société qui se fait — qu'à la critique de la société</w:t>
      </w:r>
      <w:r>
        <w:t xml:space="preserve"> </w:t>
      </w:r>
      <w:r w:rsidRPr="002C7595">
        <w:t>existante</w:t>
      </w:r>
      <w:r>
        <w:t> </w:t>
      </w:r>
      <w:r>
        <w:rPr>
          <w:rStyle w:val="Appelnotedebasdep"/>
        </w:rPr>
        <w:footnoteReference w:id="42"/>
      </w:r>
      <w:r w:rsidRPr="002C7595">
        <w:t> ».</w:t>
      </w:r>
    </w:p>
    <w:p w:rsidR="00141039" w:rsidRPr="002C7595" w:rsidRDefault="00141039" w:rsidP="00141039">
      <w:pPr>
        <w:spacing w:before="120" w:after="120"/>
        <w:jc w:val="both"/>
      </w:pPr>
      <w:r w:rsidRPr="002C7595">
        <w:t>La tâche de la sociologie critique sera d'interv</w:t>
      </w:r>
      <w:r w:rsidRPr="002C7595">
        <w:t>e</w:t>
      </w:r>
      <w:r w:rsidRPr="002C7595">
        <w:t>nir à deux niveaux : d'une part, elle se doit de me</w:t>
      </w:r>
      <w:r w:rsidRPr="002C7595">
        <w:t>t</w:t>
      </w:r>
      <w:r w:rsidRPr="002C7595">
        <w:t>tre en évidence l'aliénation créée par la manipulation culturelle et, d'autre part, de préciser les avenues éma</w:t>
      </w:r>
      <w:r w:rsidRPr="002C7595">
        <w:t>n</w:t>
      </w:r>
      <w:r w:rsidRPr="002C7595">
        <w:t>cipatoires et les agents susceptibles de tran</w:t>
      </w:r>
      <w:r w:rsidRPr="002C7595">
        <w:t>s</w:t>
      </w:r>
      <w:r w:rsidRPr="002C7595">
        <w:t>former le réel dans le sens d'une plus grande liberté. Duchastel remarque avec à propos que ces pratiques émancipatoires se concrétiseront par l'établiss</w:t>
      </w:r>
      <w:r w:rsidRPr="002C7595">
        <w:t>e</w:t>
      </w:r>
      <w:r w:rsidRPr="002C7595">
        <w:t>ment de « la définition d'une nouvelle culture au niveau de la vie quotidienne et dans l'élaboration de l'autogestion au niveau politique</w:t>
      </w:r>
      <w:r>
        <w:t> </w:t>
      </w:r>
      <w:r>
        <w:rPr>
          <w:rStyle w:val="Appelnotedebasdep"/>
        </w:rPr>
        <w:footnoteReference w:id="43"/>
      </w:r>
      <w:r w:rsidRPr="002C7595">
        <w:t> ».</w:t>
      </w:r>
    </w:p>
    <w:p w:rsidR="00141039" w:rsidRPr="002C7595" w:rsidRDefault="00141039" w:rsidP="00141039">
      <w:pPr>
        <w:spacing w:before="120" w:after="120"/>
        <w:jc w:val="both"/>
      </w:pPr>
      <w:r w:rsidRPr="002C7595">
        <w:t>Rioux chercha à affirmer l'idéal de liberté de diverses façons. Pa</w:t>
      </w:r>
      <w:r w:rsidRPr="002C7595">
        <w:t>r</w:t>
      </w:r>
      <w:r w:rsidRPr="002C7595">
        <w:t>mi celles qui retiennent notre attention, notons d'abord son militanti</w:t>
      </w:r>
      <w:r w:rsidRPr="002C7595">
        <w:t>s</w:t>
      </w:r>
      <w:r w:rsidRPr="002C7595">
        <w:t>me en faveur du Nouveau Parti démocratique au début des a</w:t>
      </w:r>
      <w:r w:rsidRPr="002C7595">
        <w:t>n</w:t>
      </w:r>
      <w:r w:rsidRPr="002C7595">
        <w:t>nées i960, puis du Parti socialiste du Québec dont il fut l'un des fondateurs. Soulignons sa particip</w:t>
      </w:r>
      <w:r w:rsidRPr="002C7595">
        <w:t>a</w:t>
      </w:r>
      <w:r w:rsidRPr="002C7595">
        <w:t xml:space="preserve">tion en 1963 à la venue de la revue </w:t>
      </w:r>
      <w:r w:rsidRPr="002C7595">
        <w:rPr>
          <w:i/>
          <w:iCs/>
        </w:rPr>
        <w:t xml:space="preserve">Socialisme </w:t>
      </w:r>
      <w:r w:rsidRPr="002C7595">
        <w:t>qui s'était donné pour mission de favoriser un rappr</w:t>
      </w:r>
      <w:r w:rsidRPr="002C7595">
        <w:t>o</w:t>
      </w:r>
      <w:r w:rsidRPr="002C7595">
        <w:t>chement entre les syndicats et les partis politiques de gauche en vue de faire du Québec une société socialiste. Cinq ans plus tard, dans le contexte de la fond</w:t>
      </w:r>
      <w:r w:rsidRPr="002C7595">
        <w:t>a</w:t>
      </w:r>
      <w:r w:rsidRPr="002C7595">
        <w:t>tion du Parti québécois, Rioux y donna dès lors rapidement son appui, y voyant l'expression d'un mouvement d'indépendance nationale. R</w:t>
      </w:r>
      <w:r w:rsidRPr="002C7595">
        <w:t>e</w:t>
      </w:r>
      <w:r w:rsidRPr="002C7595">
        <w:t xml:space="preserve">tenons de plus sa participation au projet de création de la revue </w:t>
      </w:r>
      <w:r w:rsidRPr="002C7595">
        <w:rPr>
          <w:i/>
          <w:iCs/>
        </w:rPr>
        <w:t>Poss</w:t>
      </w:r>
      <w:r w:rsidRPr="002C7595">
        <w:rPr>
          <w:i/>
          <w:iCs/>
        </w:rPr>
        <w:t>i</w:t>
      </w:r>
      <w:r w:rsidRPr="002C7595">
        <w:rPr>
          <w:i/>
          <w:iCs/>
        </w:rPr>
        <w:t xml:space="preserve">bles </w:t>
      </w:r>
      <w:r w:rsidRPr="002C7595">
        <w:t>en 1974. Rioux s'identifiait d'autant plus facilement à cette revue qu'elle se d</w:t>
      </w:r>
      <w:r w:rsidRPr="002C7595">
        <w:t>é</w:t>
      </w:r>
      <w:r w:rsidRPr="002C7595">
        <w:t>finissait d'emblée comme nationaliste et socialiste et qu'elle appuyait le projet d'indépendance nati</w:t>
      </w:r>
      <w:r w:rsidRPr="002C7595">
        <w:t>o</w:t>
      </w:r>
      <w:r w:rsidRPr="002C7595">
        <w:t>nale en vue d'établir au Québec une société aut</w:t>
      </w:r>
      <w:r w:rsidRPr="002C7595">
        <w:t>o</w:t>
      </w:r>
      <w:r w:rsidRPr="002C7595">
        <w:t>gestionnaire (socialiste)</w:t>
      </w:r>
      <w:r>
        <w:t> </w:t>
      </w:r>
      <w:r>
        <w:rPr>
          <w:rStyle w:val="Appelnotedebasdep"/>
        </w:rPr>
        <w:footnoteReference w:id="44"/>
      </w:r>
      <w:r w:rsidRPr="002C7595">
        <w:t>.</w:t>
      </w:r>
    </w:p>
    <w:p w:rsidR="00141039" w:rsidRPr="002C7595" w:rsidRDefault="00141039" w:rsidP="00141039">
      <w:pPr>
        <w:spacing w:before="120" w:after="120"/>
        <w:jc w:val="both"/>
        <w:rPr>
          <w:bCs/>
          <w:szCs w:val="14"/>
        </w:rPr>
      </w:pPr>
      <w:r>
        <w:rPr>
          <w:bCs/>
          <w:szCs w:val="14"/>
        </w:rPr>
        <w:t>[143]</w:t>
      </w:r>
    </w:p>
    <w:p w:rsidR="00141039" w:rsidRPr="002C7595" w:rsidRDefault="00141039" w:rsidP="00141039">
      <w:pPr>
        <w:spacing w:before="120" w:after="120"/>
        <w:jc w:val="both"/>
      </w:pPr>
      <w:r w:rsidRPr="002C7595">
        <w:t>La recherche de la liberté passe chez Rioux par la prise de la par</w:t>
      </w:r>
      <w:r w:rsidRPr="002C7595">
        <w:t>o</w:t>
      </w:r>
      <w:r w:rsidRPr="002C7595">
        <w:t>le, en d'autres termes par la délibération</w:t>
      </w:r>
      <w:r>
        <w:t> </w:t>
      </w:r>
      <w:r>
        <w:rPr>
          <w:rStyle w:val="Appelnotedebasdep"/>
        </w:rPr>
        <w:footnoteReference w:id="45"/>
      </w:r>
      <w:r w:rsidRPr="002C7595">
        <w:t xml:space="preserve">. Dans </w:t>
      </w:r>
      <w:r w:rsidRPr="002C7595">
        <w:rPr>
          <w:i/>
          <w:iCs/>
        </w:rPr>
        <w:t>Deux pays pour v</w:t>
      </w:r>
      <w:r w:rsidRPr="002C7595">
        <w:rPr>
          <w:i/>
          <w:iCs/>
        </w:rPr>
        <w:t>i</w:t>
      </w:r>
      <w:r w:rsidRPr="002C7595">
        <w:rPr>
          <w:i/>
          <w:iCs/>
        </w:rPr>
        <w:t xml:space="preserve">vre : un plaidoyer, </w:t>
      </w:r>
      <w:r w:rsidRPr="002C7595">
        <w:t>Rioux déclare :</w:t>
      </w:r>
    </w:p>
    <w:p w:rsidR="00141039" w:rsidRPr="002C7595" w:rsidRDefault="00141039" w:rsidP="00141039">
      <w:pPr>
        <w:pStyle w:val="Grillecouleur-Accent1"/>
      </w:pPr>
      <w:r w:rsidRPr="002C7595">
        <w:t>Ne serait-il pas temps pour qu'au Canada, cessant pour une fois d'im</w:t>
      </w:r>
      <w:r w:rsidRPr="002C7595">
        <w:t>i</w:t>
      </w:r>
      <w:r w:rsidRPr="002C7595">
        <w:t>ter l'empire, le peuple reprenne le goût à la politique qui ne consiste pas seulement à vo</w:t>
      </w:r>
      <w:r w:rsidRPr="002C7595">
        <w:t>u</w:t>
      </w:r>
      <w:r w:rsidRPr="002C7595">
        <w:t>loir s'emparer du pouvoir mais à débattre en long et en large des finalités de la cité ? Et pourquoi les individus et les groupes n'en prendraient-ils pas l'initiative</w:t>
      </w:r>
      <w:r>
        <w:t> </w:t>
      </w:r>
      <w:r>
        <w:rPr>
          <w:rStyle w:val="Appelnotedebasdep"/>
        </w:rPr>
        <w:footnoteReference w:id="46"/>
      </w:r>
      <w:r w:rsidRPr="002C7595">
        <w:t> ?</w:t>
      </w:r>
    </w:p>
    <w:p w:rsidR="00141039" w:rsidRPr="002C7595" w:rsidRDefault="00141039" w:rsidP="00141039">
      <w:pPr>
        <w:spacing w:before="120" w:after="120"/>
        <w:jc w:val="both"/>
      </w:pPr>
      <w:r w:rsidRPr="002C7595">
        <w:t>Les préférences politiques de Rioux sont clair</w:t>
      </w:r>
      <w:r w:rsidRPr="002C7595">
        <w:t>e</w:t>
      </w:r>
      <w:r w:rsidRPr="002C7595">
        <w:t>ment soulignées dans cette dernière citation alors qu'il rappelle la place déterminante que les c</w:t>
      </w:r>
      <w:r w:rsidRPr="002C7595">
        <w:t>i</w:t>
      </w:r>
      <w:r w:rsidRPr="002C7595">
        <w:t>toyens doivent s'approprier.</w:t>
      </w:r>
    </w:p>
    <w:p w:rsidR="00141039" w:rsidRDefault="00141039" w:rsidP="00141039">
      <w:pPr>
        <w:spacing w:before="120" w:after="120"/>
        <w:jc w:val="both"/>
        <w:rPr>
          <w:bCs/>
          <w:szCs w:val="22"/>
        </w:rPr>
      </w:pPr>
    </w:p>
    <w:p w:rsidR="00141039" w:rsidRPr="002C7595" w:rsidRDefault="00141039" w:rsidP="00141039">
      <w:pPr>
        <w:pStyle w:val="a"/>
      </w:pPr>
      <w:r w:rsidRPr="002C7595">
        <w:t>Égalité</w:t>
      </w:r>
    </w:p>
    <w:p w:rsidR="00141039" w:rsidRDefault="00141039" w:rsidP="00141039">
      <w:pPr>
        <w:spacing w:before="120" w:after="120"/>
        <w:jc w:val="both"/>
      </w:pPr>
    </w:p>
    <w:p w:rsidR="00141039" w:rsidRPr="002C7595" w:rsidRDefault="00141039" w:rsidP="00141039">
      <w:pPr>
        <w:spacing w:before="120" w:after="120"/>
        <w:jc w:val="both"/>
      </w:pPr>
      <w:r w:rsidRPr="002C7595">
        <w:t>Le deuxième élément de la trilogie représent</w:t>
      </w:r>
      <w:r w:rsidRPr="002C7595">
        <w:t>a</w:t>
      </w:r>
      <w:r w:rsidRPr="002C7595">
        <w:t>tive de Rioux est la recherche d'une plus grande égalité entre les communautés nationales, entre les classes sociales ainsi qu'entre les personnes. Comme nous avons pu le constater, il existe des liens étroits entre liberté et égalité chez Rioux. Ce dernier ne se résigne pas à ce que la liberté soit le pr</w:t>
      </w:r>
      <w:r w:rsidRPr="002C7595">
        <w:t>i</w:t>
      </w:r>
      <w:r w:rsidRPr="002C7595">
        <w:t>vilège des élites.</w:t>
      </w:r>
    </w:p>
    <w:p w:rsidR="00141039" w:rsidRPr="002C7595" w:rsidRDefault="00141039" w:rsidP="00141039">
      <w:pPr>
        <w:spacing w:before="120" w:after="120"/>
        <w:jc w:val="both"/>
      </w:pPr>
      <w:r w:rsidRPr="002C7595">
        <w:t>Dès 1964, il affirme que « la liberté que réclame la démocratie, c'est la liberté pour tous et non se</w:t>
      </w:r>
      <w:r w:rsidRPr="002C7595">
        <w:t>u</w:t>
      </w:r>
      <w:r w:rsidRPr="002C7595">
        <w:t>lement pour quelques-uns ; ce qui implique l'établissement d'une certaine forme d'égalité entre les ho</w:t>
      </w:r>
      <w:r w:rsidRPr="002C7595">
        <w:t>m</w:t>
      </w:r>
      <w:r w:rsidRPr="002C7595">
        <w:t>mes. Si ces deux idées, liberté et égalité, sont liées, elles ne sont pas inséparables</w:t>
      </w:r>
      <w:r>
        <w:t> </w:t>
      </w:r>
      <w:r>
        <w:rPr>
          <w:rStyle w:val="Appelnotedebasdep"/>
        </w:rPr>
        <w:footnoteReference w:id="47"/>
      </w:r>
      <w:r w:rsidRPr="002C7595">
        <w:t>. » Rioux signale que ce fut le souhait des partis polit</w:t>
      </w:r>
      <w:r w:rsidRPr="002C7595">
        <w:t>i</w:t>
      </w:r>
      <w:r w:rsidRPr="002C7595">
        <w:t>ques radicaux de gauche de rassembler les notions de liberté et d'ég</w:t>
      </w:r>
      <w:r w:rsidRPr="002C7595">
        <w:t>a</w:t>
      </w:r>
      <w:r w:rsidRPr="002C7595">
        <w:t>lité. L'intention était de voir chaque individu réaliser pleinement son potendel. C'est là où, selon Rioux, réside la véritable liberté.</w:t>
      </w:r>
    </w:p>
    <w:p w:rsidR="00141039" w:rsidRPr="002C7595" w:rsidRDefault="00141039" w:rsidP="00141039">
      <w:pPr>
        <w:spacing w:before="120" w:after="120"/>
        <w:jc w:val="both"/>
      </w:pPr>
      <w:r w:rsidRPr="002C7595">
        <w:t>À ses yeux, la quête de la liberté individuelle, bien que fondame</w:t>
      </w:r>
      <w:r w:rsidRPr="002C7595">
        <w:t>n</w:t>
      </w:r>
      <w:r w:rsidRPr="002C7595">
        <w:t>tale, est toutefois insuffisante pour la réalisation de la personne, d'où sa volonté de prendre en compte la question nationale dans l'</w:t>
      </w:r>
      <w:r>
        <w:t>équation. En d'autres termes, l’</w:t>
      </w:r>
      <w:r w:rsidRPr="002C7595">
        <w:t>égalité entre les personnes est difficilement im</w:t>
      </w:r>
      <w:r w:rsidRPr="002C7595">
        <w:t>a</w:t>
      </w:r>
      <w:r w:rsidRPr="002C7595">
        <w:t>ginable</w:t>
      </w:r>
      <w:r>
        <w:t xml:space="preserve"> [144] </w:t>
      </w:r>
      <w:r w:rsidRPr="002C7595">
        <w:rPr>
          <w:bCs/>
          <w:szCs w:val="18"/>
        </w:rPr>
        <w:t>sans qu'existe préalablement l'égalité entre les comm</w:t>
      </w:r>
      <w:r w:rsidRPr="002C7595">
        <w:rPr>
          <w:bCs/>
          <w:szCs w:val="18"/>
        </w:rPr>
        <w:t>u</w:t>
      </w:r>
      <w:r w:rsidRPr="002C7595">
        <w:rPr>
          <w:bCs/>
          <w:szCs w:val="18"/>
        </w:rPr>
        <w:t>nautés nationales. Cela le conduit à déno</w:t>
      </w:r>
      <w:r w:rsidRPr="002C7595">
        <w:rPr>
          <w:bCs/>
          <w:szCs w:val="18"/>
        </w:rPr>
        <w:t>n</w:t>
      </w:r>
      <w:r w:rsidRPr="002C7595">
        <w:rPr>
          <w:bCs/>
          <w:szCs w:val="18"/>
        </w:rPr>
        <w:t>cer, dans l'ensemble nord-américain, l'impérialisme américain et, dans l'ensemble canadien, la d</w:t>
      </w:r>
      <w:r w:rsidRPr="002C7595">
        <w:rPr>
          <w:bCs/>
          <w:szCs w:val="18"/>
        </w:rPr>
        <w:t>o</w:t>
      </w:r>
      <w:r w:rsidRPr="002C7595">
        <w:rPr>
          <w:bCs/>
          <w:szCs w:val="18"/>
        </w:rPr>
        <w:t>mination canadienne-anglaise. Il insistera ainsi sur la redéfinition de la dynam</w:t>
      </w:r>
      <w:r w:rsidRPr="002C7595">
        <w:rPr>
          <w:bCs/>
          <w:szCs w:val="18"/>
        </w:rPr>
        <w:t>i</w:t>
      </w:r>
      <w:r w:rsidRPr="002C7595">
        <w:rPr>
          <w:bCs/>
          <w:szCs w:val="18"/>
        </w:rPr>
        <w:t>que Canada-États-Unis et, plus fermement, sur celle des rapports Québec-Canada et Québec-États-Unis</w:t>
      </w:r>
      <w:r>
        <w:rPr>
          <w:bCs/>
          <w:szCs w:val="18"/>
        </w:rPr>
        <w:t> </w:t>
      </w:r>
      <w:r>
        <w:rPr>
          <w:rStyle w:val="Appelnotedebasdep"/>
          <w:bCs/>
          <w:szCs w:val="18"/>
        </w:rPr>
        <w:footnoteReference w:id="48"/>
      </w:r>
      <w:r w:rsidRPr="002C7595">
        <w:rPr>
          <w:bCs/>
          <w:szCs w:val="18"/>
        </w:rPr>
        <w:t>.</w:t>
      </w:r>
    </w:p>
    <w:p w:rsidR="00141039" w:rsidRPr="002C7595" w:rsidRDefault="00141039" w:rsidP="00141039">
      <w:pPr>
        <w:spacing w:before="120" w:after="120"/>
        <w:jc w:val="both"/>
      </w:pPr>
      <w:r w:rsidRPr="002C7595">
        <w:rPr>
          <w:bCs/>
          <w:szCs w:val="18"/>
        </w:rPr>
        <w:t>La nation, écrit Rioux en 1980, est « le lieu le plus riche de poss</w:t>
      </w:r>
      <w:r w:rsidRPr="002C7595">
        <w:rPr>
          <w:bCs/>
          <w:szCs w:val="18"/>
        </w:rPr>
        <w:t>i</w:t>
      </w:r>
      <w:r w:rsidRPr="002C7595">
        <w:rPr>
          <w:bCs/>
          <w:szCs w:val="18"/>
        </w:rPr>
        <w:t>bles » ; c'est aussi l'élément « le plus menacé par l'impérialisme am</w:t>
      </w:r>
      <w:r w:rsidRPr="002C7595">
        <w:rPr>
          <w:bCs/>
          <w:szCs w:val="18"/>
        </w:rPr>
        <w:t>é</w:t>
      </w:r>
      <w:r w:rsidRPr="002C7595">
        <w:rPr>
          <w:bCs/>
          <w:szCs w:val="18"/>
        </w:rPr>
        <w:t>ricain</w:t>
      </w:r>
      <w:r>
        <w:rPr>
          <w:bCs/>
          <w:szCs w:val="18"/>
        </w:rPr>
        <w:t> </w:t>
      </w:r>
      <w:r>
        <w:rPr>
          <w:rStyle w:val="Appelnotedebasdep"/>
          <w:bCs/>
          <w:szCs w:val="18"/>
        </w:rPr>
        <w:footnoteReference w:id="49"/>
      </w:r>
      <w:r w:rsidRPr="002C7595">
        <w:rPr>
          <w:bCs/>
          <w:szCs w:val="18"/>
        </w:rPr>
        <w:t> ». D'où la volonté de Rioux de poursuivre un projet de libér</w:t>
      </w:r>
      <w:r w:rsidRPr="002C7595">
        <w:rPr>
          <w:bCs/>
          <w:szCs w:val="18"/>
        </w:rPr>
        <w:t>a</w:t>
      </w:r>
      <w:r w:rsidRPr="002C7595">
        <w:rPr>
          <w:bCs/>
          <w:szCs w:val="18"/>
        </w:rPr>
        <w:t>tion nationale. La nation est vue comme le lieu par excellence de la prise de la parole sur les plans politique et culturel. C'est probabl</w:t>
      </w:r>
      <w:r w:rsidRPr="002C7595">
        <w:rPr>
          <w:bCs/>
          <w:szCs w:val="18"/>
        </w:rPr>
        <w:t>e</w:t>
      </w:r>
      <w:r w:rsidRPr="002C7595">
        <w:rPr>
          <w:bCs/>
          <w:szCs w:val="18"/>
        </w:rPr>
        <w:t>ment ce qui incite Rioux à porter une attention particulière aux da</w:t>
      </w:r>
      <w:r w:rsidRPr="002C7595">
        <w:rPr>
          <w:bCs/>
          <w:szCs w:val="18"/>
        </w:rPr>
        <w:t>n</w:t>
      </w:r>
      <w:r w:rsidRPr="002C7595">
        <w:rPr>
          <w:bCs/>
          <w:szCs w:val="18"/>
        </w:rPr>
        <w:t>gers de l'acculturation pour les petites nations.</w:t>
      </w:r>
    </w:p>
    <w:p w:rsidR="00141039" w:rsidRPr="002C7595" w:rsidRDefault="00141039" w:rsidP="00141039">
      <w:pPr>
        <w:pStyle w:val="Grillecouleur-Accent1"/>
      </w:pPr>
      <w:r w:rsidRPr="002C7595">
        <w:t>Une culture cesse d'exister le jour où les hommes qui en sont les po</w:t>
      </w:r>
      <w:r w:rsidRPr="002C7595">
        <w:t>r</w:t>
      </w:r>
      <w:r w:rsidRPr="002C7595">
        <w:t>teurs étant submergés par d'autres collectivités, porteuses d'autres struct</w:t>
      </w:r>
      <w:r w:rsidRPr="002C7595">
        <w:t>u</w:t>
      </w:r>
      <w:r w:rsidRPr="002C7595">
        <w:t>res mentales et affectives, ne peuvent plus réinterpréter les e</w:t>
      </w:r>
      <w:r w:rsidRPr="002C7595">
        <w:t>m</w:t>
      </w:r>
      <w:r w:rsidRPr="002C7595">
        <w:t>prunts qu'ils font selon leur code propre et ne peuvent plus créer de solutions originales dans la conduite de leur vie collective</w:t>
      </w:r>
      <w:r>
        <w:t> </w:t>
      </w:r>
      <w:r>
        <w:rPr>
          <w:rStyle w:val="Appelnotedebasdep"/>
          <w:bCs/>
          <w:szCs w:val="18"/>
        </w:rPr>
        <w:footnoteReference w:id="50"/>
      </w:r>
      <w:r w:rsidRPr="002C7595">
        <w:t>.</w:t>
      </w:r>
    </w:p>
    <w:p w:rsidR="00141039" w:rsidRPr="002C7595" w:rsidRDefault="00141039" w:rsidP="00141039">
      <w:pPr>
        <w:spacing w:before="120" w:after="120"/>
        <w:jc w:val="both"/>
      </w:pPr>
      <w:r w:rsidRPr="002C7595">
        <w:rPr>
          <w:bCs/>
          <w:szCs w:val="18"/>
        </w:rPr>
        <w:t>Rioux, comme la plupart de ses contemporains, ne fait pas une pl</w:t>
      </w:r>
      <w:r w:rsidRPr="002C7595">
        <w:rPr>
          <w:bCs/>
          <w:szCs w:val="18"/>
        </w:rPr>
        <w:t>a</w:t>
      </w:r>
      <w:r w:rsidRPr="002C7595">
        <w:rPr>
          <w:bCs/>
          <w:szCs w:val="18"/>
        </w:rPr>
        <w:t>ce très importante à la question autochtone dans ses travaux</w:t>
      </w:r>
      <w:r>
        <w:rPr>
          <w:bCs/>
          <w:szCs w:val="18"/>
        </w:rPr>
        <w:t> </w:t>
      </w:r>
      <w:r>
        <w:rPr>
          <w:rStyle w:val="Appelnotedebasdep"/>
          <w:bCs/>
          <w:szCs w:val="18"/>
        </w:rPr>
        <w:footnoteReference w:id="51"/>
      </w:r>
      <w:r w:rsidRPr="002C7595">
        <w:rPr>
          <w:bCs/>
          <w:szCs w:val="18"/>
        </w:rPr>
        <w:t>. Tout</w:t>
      </w:r>
      <w:r w:rsidRPr="002C7595">
        <w:rPr>
          <w:bCs/>
          <w:szCs w:val="18"/>
        </w:rPr>
        <w:t>e</w:t>
      </w:r>
      <w:r w:rsidRPr="002C7595">
        <w:rPr>
          <w:bCs/>
          <w:szCs w:val="18"/>
        </w:rPr>
        <w:t>fois les recherches qu'il va compléter dans le domaine vont le sensib</w:t>
      </w:r>
      <w:r w:rsidRPr="002C7595">
        <w:rPr>
          <w:bCs/>
          <w:szCs w:val="18"/>
        </w:rPr>
        <w:t>i</w:t>
      </w:r>
      <w:r w:rsidRPr="002C7595">
        <w:rPr>
          <w:bCs/>
          <w:szCs w:val="18"/>
        </w:rPr>
        <w:t>liser davantage à la diversité culturelle qui caractérise le Québec Plus tard dans sa carri</w:t>
      </w:r>
      <w:r w:rsidRPr="002C7595">
        <w:rPr>
          <w:bCs/>
          <w:szCs w:val="18"/>
        </w:rPr>
        <w:t>è</w:t>
      </w:r>
      <w:r w:rsidRPr="002C7595">
        <w:rPr>
          <w:bCs/>
          <w:szCs w:val="18"/>
        </w:rPr>
        <w:t>re, au moment où il devient un farouche adversaire du capitalisme sauvage et un partisan de la souveraineté pour le Qu</w:t>
      </w:r>
      <w:r w:rsidRPr="002C7595">
        <w:rPr>
          <w:bCs/>
          <w:szCs w:val="18"/>
        </w:rPr>
        <w:t>é</w:t>
      </w:r>
      <w:r w:rsidRPr="002C7595">
        <w:rPr>
          <w:bCs/>
          <w:szCs w:val="18"/>
        </w:rPr>
        <w:t>bec comme moyen de libér</w:t>
      </w:r>
      <w:r w:rsidRPr="002C7595">
        <w:rPr>
          <w:bCs/>
          <w:szCs w:val="18"/>
        </w:rPr>
        <w:t>a</w:t>
      </w:r>
      <w:r w:rsidRPr="002C7595">
        <w:rPr>
          <w:bCs/>
          <w:szCs w:val="18"/>
        </w:rPr>
        <w:t>tion nationale, il tire la conclusion que ce qui est bon pour le Québec tout entier est aussi bon pour les Inuit et les Amérindiens et même pour les communautés régionales et loc</w:t>
      </w:r>
      <w:r w:rsidRPr="002C7595">
        <w:rPr>
          <w:bCs/>
          <w:szCs w:val="18"/>
        </w:rPr>
        <w:t>a</w:t>
      </w:r>
      <w:r w:rsidRPr="002C7595">
        <w:rPr>
          <w:bCs/>
          <w:szCs w:val="18"/>
        </w:rPr>
        <w:t>les</w:t>
      </w:r>
      <w:r>
        <w:rPr>
          <w:bCs/>
          <w:szCs w:val="18"/>
        </w:rPr>
        <w:t> </w:t>
      </w:r>
      <w:r>
        <w:rPr>
          <w:rStyle w:val="Appelnotedebasdep"/>
          <w:bCs/>
          <w:szCs w:val="18"/>
        </w:rPr>
        <w:footnoteReference w:id="52"/>
      </w:r>
      <w:r w:rsidRPr="002C7595">
        <w:rPr>
          <w:bCs/>
          <w:szCs w:val="18"/>
        </w:rPr>
        <w:t>. Ce qui va conduire Rioux à proposer la construction de ponts entre les nations autochtones et la nation québ</w:t>
      </w:r>
      <w:r w:rsidRPr="002C7595">
        <w:rPr>
          <w:bCs/>
          <w:szCs w:val="18"/>
        </w:rPr>
        <w:t>é</w:t>
      </w:r>
      <w:r w:rsidRPr="002C7595">
        <w:rPr>
          <w:bCs/>
          <w:szCs w:val="18"/>
        </w:rPr>
        <w:t>c</w:t>
      </w:r>
      <w:r>
        <w:rPr>
          <w:bCs/>
          <w:szCs w:val="18"/>
        </w:rPr>
        <w:t>oise prise dans un sens large.</w:t>
      </w:r>
    </w:p>
    <w:p w:rsidR="00141039" w:rsidRPr="002C7595" w:rsidRDefault="00141039" w:rsidP="00141039">
      <w:pPr>
        <w:spacing w:before="120" w:after="120"/>
        <w:jc w:val="both"/>
      </w:pPr>
      <w:r>
        <w:t>[145]</w:t>
      </w:r>
    </w:p>
    <w:p w:rsidR="00141039" w:rsidRPr="002C7595" w:rsidRDefault="00141039" w:rsidP="00141039">
      <w:pPr>
        <w:spacing w:before="120" w:after="120"/>
        <w:jc w:val="both"/>
      </w:pPr>
      <w:r w:rsidRPr="002C7595">
        <w:rPr>
          <w:bCs/>
          <w:szCs w:val="18"/>
        </w:rPr>
        <w:t>Quant au thème du multiculturalisme proposé par le gouvernement fédéral comme façon d'accomplir l'égalité entre les citoyens can</w:t>
      </w:r>
      <w:r w:rsidRPr="002C7595">
        <w:rPr>
          <w:bCs/>
          <w:szCs w:val="18"/>
        </w:rPr>
        <w:t>a</w:t>
      </w:r>
      <w:r w:rsidRPr="002C7595">
        <w:rPr>
          <w:bCs/>
          <w:szCs w:val="18"/>
        </w:rPr>
        <w:t>diens, il le voit simplement comme une façon de diminuer la place des Québécois dans la fédération canadienne et, s'inspirant d'une formule de Jacques Berque, il y décèle les dangers d'une « dépossession de soi » pour l'ensemble des groupes culturels au Canada et, à plus ou moins long terme, pour les Québécois tout autant</w:t>
      </w:r>
      <w:r>
        <w:rPr>
          <w:bCs/>
          <w:szCs w:val="18"/>
        </w:rPr>
        <w:t> </w:t>
      </w:r>
      <w:r>
        <w:rPr>
          <w:rStyle w:val="Appelnotedebasdep"/>
          <w:bCs/>
          <w:szCs w:val="18"/>
        </w:rPr>
        <w:footnoteReference w:id="53"/>
      </w:r>
      <w:r w:rsidRPr="002C7595">
        <w:rPr>
          <w:bCs/>
          <w:szCs w:val="18"/>
        </w:rPr>
        <w:t>.</w:t>
      </w:r>
    </w:p>
    <w:p w:rsidR="00141039" w:rsidRPr="002C7595" w:rsidRDefault="00141039" w:rsidP="00141039">
      <w:pPr>
        <w:spacing w:before="120" w:after="120"/>
        <w:jc w:val="both"/>
      </w:pPr>
      <w:r w:rsidRPr="002C7595">
        <w:rPr>
          <w:bCs/>
          <w:szCs w:val="18"/>
        </w:rPr>
        <w:t>Pour Rioux, la recherche d'une plus grande égalité passe par le r</w:t>
      </w:r>
      <w:r w:rsidRPr="002C7595">
        <w:rPr>
          <w:bCs/>
          <w:szCs w:val="18"/>
        </w:rPr>
        <w:t>e</w:t>
      </w:r>
      <w:r w:rsidRPr="002C7595">
        <w:rPr>
          <w:bCs/>
          <w:szCs w:val="18"/>
        </w:rPr>
        <w:t>jet de la domination culturelle caractérisant la dynamique Can</w:t>
      </w:r>
      <w:r w:rsidRPr="002C7595">
        <w:rPr>
          <w:bCs/>
          <w:szCs w:val="18"/>
        </w:rPr>
        <w:t>a</w:t>
      </w:r>
      <w:r w:rsidRPr="002C7595">
        <w:rPr>
          <w:bCs/>
          <w:szCs w:val="18"/>
        </w:rPr>
        <w:t>da</w:t>
      </w:r>
      <w:r>
        <w:rPr>
          <w:bCs/>
          <w:szCs w:val="18"/>
        </w:rPr>
        <w:t>/</w:t>
      </w:r>
      <w:r w:rsidRPr="002C7595">
        <w:rPr>
          <w:bCs/>
          <w:szCs w:val="18"/>
        </w:rPr>
        <w:t xml:space="preserve">États-Unis de même que celle qui existe entre le Québec et le reste du </w:t>
      </w:r>
      <w:r>
        <w:rPr>
          <w:bCs/>
          <w:szCs w:val="18"/>
        </w:rPr>
        <w:t>Canada </w:t>
      </w:r>
      <w:r>
        <w:rPr>
          <w:rStyle w:val="Appelnotedebasdep"/>
          <w:bCs/>
          <w:szCs w:val="18"/>
        </w:rPr>
        <w:footnoteReference w:id="54"/>
      </w:r>
      <w:r w:rsidRPr="002C7595">
        <w:rPr>
          <w:bCs/>
          <w:szCs w:val="18"/>
        </w:rPr>
        <w:t>. Dans le premier cas de figure, Rioux croit qu'il en va de l'avenir du Québec et de l'entité canadienne hors Québec de rejeter l'impérialisme culturel américain, « la forme la plus insidieuse d'imp</w:t>
      </w:r>
      <w:r w:rsidRPr="002C7595">
        <w:rPr>
          <w:bCs/>
          <w:szCs w:val="18"/>
        </w:rPr>
        <w:t>é</w:t>
      </w:r>
      <w:r w:rsidRPr="002C7595">
        <w:rPr>
          <w:bCs/>
          <w:szCs w:val="18"/>
        </w:rPr>
        <w:t>rialisme puisqu'il n'y a pas d'occupation militaire ni de brimades éc</w:t>
      </w:r>
      <w:r w:rsidRPr="002C7595">
        <w:rPr>
          <w:bCs/>
          <w:szCs w:val="18"/>
        </w:rPr>
        <w:t>o</w:t>
      </w:r>
      <w:r w:rsidRPr="002C7595">
        <w:rPr>
          <w:bCs/>
          <w:szCs w:val="18"/>
        </w:rPr>
        <w:t>nomiques et politiques mais des images, des sons, des mots, des fo</w:t>
      </w:r>
      <w:r w:rsidRPr="002C7595">
        <w:rPr>
          <w:bCs/>
          <w:szCs w:val="18"/>
        </w:rPr>
        <w:t>r</w:t>
      </w:r>
      <w:r w:rsidRPr="002C7595">
        <w:rPr>
          <w:bCs/>
          <w:szCs w:val="18"/>
        </w:rPr>
        <w:t>mes qui représentent une société d'abondance et de rêves</w:t>
      </w:r>
      <w:r>
        <w:rPr>
          <w:bCs/>
          <w:szCs w:val="18"/>
        </w:rPr>
        <w:t> </w:t>
      </w:r>
      <w:r>
        <w:rPr>
          <w:rStyle w:val="Appelnotedebasdep"/>
          <w:bCs/>
          <w:szCs w:val="18"/>
        </w:rPr>
        <w:footnoteReference w:id="55"/>
      </w:r>
      <w:r w:rsidRPr="002C7595">
        <w:rPr>
          <w:bCs/>
          <w:szCs w:val="18"/>
        </w:rPr>
        <w:t> ». Quant à la domination « canadienne » sur la société québécoise, le passage suivant de Rioux est fort éclairant : « Poser la question de l'avenir du Québec en s'interrogeant sur son métabolisme, c'est essentiellement questionner la culture du Québec (...). On se rend tout de suite compte que le jour où cène culture s'érode, le groupe humain qui en est le support est lui-même menacé d'extinction ; il est mûr pour se voir i</w:t>
      </w:r>
      <w:r w:rsidRPr="002C7595">
        <w:rPr>
          <w:bCs/>
          <w:szCs w:val="18"/>
        </w:rPr>
        <w:t>m</w:t>
      </w:r>
      <w:r w:rsidRPr="002C7595">
        <w:rPr>
          <w:bCs/>
          <w:szCs w:val="18"/>
        </w:rPr>
        <w:t>poser de l'extérieur un projet de société ; il est mûr pour accepter de devenir une région administrative d'une autre société. C'est bien là l'essentiel de la question du Québec aujourd'hui</w:t>
      </w:r>
      <w:r>
        <w:rPr>
          <w:bCs/>
          <w:szCs w:val="18"/>
        </w:rPr>
        <w:t> </w:t>
      </w:r>
      <w:r>
        <w:rPr>
          <w:rStyle w:val="Appelnotedebasdep"/>
          <w:bCs/>
          <w:szCs w:val="18"/>
        </w:rPr>
        <w:footnoteReference w:id="56"/>
      </w:r>
      <w:r w:rsidRPr="002C7595">
        <w:rPr>
          <w:bCs/>
          <w:szCs w:val="18"/>
        </w:rPr>
        <w:t>. »</w:t>
      </w:r>
    </w:p>
    <w:p w:rsidR="00141039" w:rsidRPr="002C7595" w:rsidRDefault="00141039" w:rsidP="00141039">
      <w:pPr>
        <w:spacing w:before="120" w:after="120"/>
        <w:jc w:val="both"/>
      </w:pPr>
      <w:r w:rsidRPr="002C7595">
        <w:rPr>
          <w:bCs/>
          <w:szCs w:val="18"/>
        </w:rPr>
        <w:t>Au niveau local, Rioux se préoccupe aussi des diverses formes d'exploitation, formes qu'il dénonce et qu'il souhaite transformer en forces libératrices. Ses nombreuses études sur les regroupements p</w:t>
      </w:r>
      <w:r w:rsidRPr="002C7595">
        <w:rPr>
          <w:bCs/>
          <w:szCs w:val="18"/>
        </w:rPr>
        <w:t>o</w:t>
      </w:r>
      <w:r w:rsidRPr="002C7595">
        <w:rPr>
          <w:bCs/>
          <w:szCs w:val="18"/>
        </w:rPr>
        <w:t>pulaires et ses dénonciations farouches des inégalités sociales exigent que l'on s'y arrête. Il s'en prend à la trop grande centralisation des a</w:t>
      </w:r>
      <w:r w:rsidRPr="002C7595">
        <w:rPr>
          <w:bCs/>
          <w:szCs w:val="18"/>
        </w:rPr>
        <w:t>p</w:t>
      </w:r>
      <w:r w:rsidRPr="002C7595">
        <w:rPr>
          <w:bCs/>
          <w:szCs w:val="18"/>
        </w:rPr>
        <w:t>pareils étatiques à laquelle il souhaite pouvoir substituer des propos</w:t>
      </w:r>
      <w:r w:rsidRPr="002C7595">
        <w:rPr>
          <w:bCs/>
          <w:szCs w:val="18"/>
        </w:rPr>
        <w:t>i</w:t>
      </w:r>
      <w:r w:rsidRPr="002C7595">
        <w:rPr>
          <w:bCs/>
          <w:szCs w:val="18"/>
        </w:rPr>
        <w:t>tions d'émancipation par le « bas ».</w:t>
      </w:r>
    </w:p>
    <w:p w:rsidR="00141039" w:rsidRDefault="00141039" w:rsidP="00141039">
      <w:pPr>
        <w:spacing w:before="120" w:after="120"/>
        <w:jc w:val="both"/>
      </w:pPr>
      <w:r>
        <w:t>[146]</w:t>
      </w:r>
    </w:p>
    <w:p w:rsidR="00141039" w:rsidRPr="002C7595" w:rsidRDefault="00141039" w:rsidP="00141039">
      <w:pPr>
        <w:spacing w:before="120" w:after="120"/>
        <w:jc w:val="both"/>
      </w:pPr>
      <w:r w:rsidRPr="002C7595">
        <w:t>Dans le cas québécois, Rioux fait le constat : « si l'on a pris con</w:t>
      </w:r>
      <w:r w:rsidRPr="002C7595">
        <w:t>s</w:t>
      </w:r>
      <w:r w:rsidRPr="002C7595">
        <w:t>cience du problème des inégalités économiques régionales et de leur inégal développement à tous points de vue, il semble bien qu'histor</w:t>
      </w:r>
      <w:r w:rsidRPr="002C7595">
        <w:t>i</w:t>
      </w:r>
      <w:r w:rsidRPr="002C7595">
        <w:t>quement nous ayons été amenés à faire porter nos efforts de réflexion et d'exécution sur l'ensemble du Québec et à négliger ses régions. On peut y voir un effet de la dépendance globale que subit le Québec mais aussi la propension qu'ont les bureaucrates à centraliser et à a</w:t>
      </w:r>
      <w:r w:rsidRPr="002C7595">
        <w:t>d</w:t>
      </w:r>
      <w:r w:rsidRPr="002C7595">
        <w:t>ministrer à distance</w:t>
      </w:r>
      <w:r>
        <w:t> </w:t>
      </w:r>
      <w:r>
        <w:rPr>
          <w:rStyle w:val="Appelnotedebasdep"/>
        </w:rPr>
        <w:footnoteReference w:id="57"/>
      </w:r>
      <w:r w:rsidRPr="002C7595">
        <w:t>. » Sa quête de libération et, par le fait même, d'égalité, passe par l'autogestion, thème qui va demeurer au coeur de sa réflexion pendant les quinze dernières années de sa vie. Cette prise de position recèle les fondements du troisième élément de sa trilogie, la communauté, sur quoi je vais maintenant porter mon attention.</w:t>
      </w:r>
    </w:p>
    <w:p w:rsidR="00141039" w:rsidRDefault="00141039" w:rsidP="00141039">
      <w:pPr>
        <w:spacing w:before="120" w:after="120"/>
        <w:jc w:val="both"/>
        <w:rPr>
          <w:bCs/>
        </w:rPr>
      </w:pPr>
    </w:p>
    <w:p w:rsidR="00141039" w:rsidRPr="002C7595" w:rsidRDefault="00141039" w:rsidP="00141039">
      <w:pPr>
        <w:pStyle w:val="a"/>
      </w:pPr>
      <w:r w:rsidRPr="002C7595">
        <w:t>La communauté</w:t>
      </w:r>
    </w:p>
    <w:p w:rsidR="00141039" w:rsidRDefault="00141039" w:rsidP="00141039">
      <w:pPr>
        <w:spacing w:before="120" w:after="120"/>
        <w:jc w:val="both"/>
      </w:pPr>
    </w:p>
    <w:p w:rsidR="00141039" w:rsidRPr="002C7595" w:rsidRDefault="00141039" w:rsidP="00141039">
      <w:pPr>
        <w:spacing w:before="120" w:after="120"/>
        <w:jc w:val="both"/>
      </w:pPr>
      <w:r w:rsidRPr="002C7595">
        <w:t>La notion de la communauté rient compte de plusieurs dimensions. La communauté est à la fois nationale, régionale et locale. La quête de liberté et de justice passe par l'émancipation des multiples petites communautés, terreaux prospères s'il en est un à la créativité. C'est à travers l'expression de la diversité communautaire et l'égalité entre les communautés, des plus petites aux plus grandes, qu'il sera possible de donner à la liberté son véritable sens. Prenant en considération le p</w:t>
      </w:r>
      <w:r w:rsidRPr="002C7595">
        <w:t>o</w:t>
      </w:r>
      <w:r w:rsidRPr="002C7595">
        <w:t>tentiel du projet souverainiste au Québec, Rioux affirme :</w:t>
      </w:r>
    </w:p>
    <w:p w:rsidR="00141039" w:rsidRPr="002C7595" w:rsidRDefault="00141039" w:rsidP="00141039">
      <w:pPr>
        <w:pStyle w:val="Grillecouleur-Accent1"/>
      </w:pPr>
      <w:r w:rsidRPr="002C7595">
        <w:t>Dans le nouveau projet de société qui s'élabore ici, il faut que l'idée d'autogestion prenne de l'ampleur et ne s'applique pas seulement à l'usine mais aux collectivités locales régionales et spécialisées. (...) Il faut conv</w:t>
      </w:r>
      <w:r w:rsidRPr="002C7595">
        <w:t>e</w:t>
      </w:r>
      <w:r w:rsidRPr="002C7595">
        <w:t>nir, enfin, que ce pays ne sera fort et dynamique que dans la mesure où chacun de ses citoyens et chacune de ses collectivités se sentiront partie prenante et active à un projet de nouvelle société où tous pourront s'ép</w:t>
      </w:r>
      <w:r w:rsidRPr="002C7595">
        <w:t>a</w:t>
      </w:r>
      <w:r w:rsidRPr="002C7595">
        <w:t>nouir dans toute leur diversité. Il faut décider : ou nous faisons du Québec une vaste agglomération autour de Montréal ou nous misons sur le dév</w:t>
      </w:r>
      <w:r w:rsidRPr="002C7595">
        <w:t>e</w:t>
      </w:r>
      <w:r w:rsidRPr="002C7595">
        <w:t>loppement autogé</w:t>
      </w:r>
      <w:r>
        <w:t>r</w:t>
      </w:r>
      <w:r w:rsidRPr="002C7595">
        <w:t>é des régions qui rego</w:t>
      </w:r>
      <w:r w:rsidRPr="002C7595">
        <w:t>r</w:t>
      </w:r>
      <w:r w:rsidRPr="002C7595">
        <w:t>gent non seulement de ressources naturelles mais de patrimoines h</w:t>
      </w:r>
      <w:r w:rsidRPr="002C7595">
        <w:t>u</w:t>
      </w:r>
      <w:r w:rsidRPr="002C7595">
        <w:t>mains que le modèle de croissance sa</w:t>
      </w:r>
      <w:r w:rsidRPr="002C7595">
        <w:t>u</w:t>
      </w:r>
      <w:r w:rsidRPr="002C7595">
        <w:t>vage des multinationales détruit impitoyablement. Il faut choisir entre la prolétarisation généralisée et le développement des potentiels économ</w:t>
      </w:r>
      <w:r w:rsidRPr="002C7595">
        <w:t>i</w:t>
      </w:r>
      <w:r w:rsidRPr="002C7595">
        <w:t>ques et culturels de nos r</w:t>
      </w:r>
      <w:r w:rsidRPr="002C7595">
        <w:t>é</w:t>
      </w:r>
      <w:r w:rsidRPr="002C7595">
        <w:t>gions</w:t>
      </w:r>
      <w:r>
        <w:t> </w:t>
      </w:r>
      <w:r>
        <w:rPr>
          <w:rStyle w:val="Appelnotedebasdep"/>
        </w:rPr>
        <w:footnoteReference w:id="58"/>
      </w:r>
      <w:r w:rsidRPr="002C7595">
        <w:t>.</w:t>
      </w:r>
    </w:p>
    <w:p w:rsidR="00141039" w:rsidRPr="002C7595" w:rsidRDefault="00141039" w:rsidP="00141039">
      <w:pPr>
        <w:spacing w:before="120" w:after="120"/>
        <w:jc w:val="both"/>
      </w:pPr>
      <w:r>
        <w:t>[147]</w:t>
      </w:r>
    </w:p>
    <w:p w:rsidR="00141039" w:rsidRPr="002C7595" w:rsidRDefault="00141039" w:rsidP="00141039">
      <w:pPr>
        <w:spacing w:before="120" w:after="120"/>
        <w:jc w:val="both"/>
      </w:pPr>
      <w:r w:rsidRPr="002C7595">
        <w:t>Le volet autogestionnaire est directement abordé dans les travaux de Rioux portant sur le troisième niveau de culture, soit celui de la culture-dépassement. Cette « utopie autogestionnaire », rejetant les utopies capitaliste et marxiste, ne peut pas être l'idéal d'une seule pe</w:t>
      </w:r>
      <w:r w:rsidRPr="002C7595">
        <w:t>r</w:t>
      </w:r>
      <w:r w:rsidRPr="002C7595">
        <w:t>sonne ; sa construction se veut collective et son cheminement graduel La concrétisation de l'utopie autogestionnaire repose d'abord sur des pratiques et non sur des théories</w:t>
      </w:r>
      <w:r>
        <w:t> </w:t>
      </w:r>
      <w:r>
        <w:rPr>
          <w:rStyle w:val="Appelnotedebasdep"/>
        </w:rPr>
        <w:footnoteReference w:id="59"/>
      </w:r>
      <w:r w:rsidRPr="002C7595">
        <w:t>.</w:t>
      </w:r>
    </w:p>
    <w:p w:rsidR="00141039" w:rsidRPr="002C7595" w:rsidRDefault="00141039" w:rsidP="00141039">
      <w:pPr>
        <w:spacing w:before="120" w:after="120"/>
        <w:jc w:val="both"/>
      </w:pPr>
      <w:r w:rsidRPr="002C7595">
        <w:t>Il s'efforcera ainsi d'indiquer des conduites émancipatoires dans le but de libérer le Québec de ses « vieux démons » et d'établir les bases d'une nouvelle culture pouvant lui servir de fondement</w:t>
      </w:r>
      <w:r>
        <w:t> </w:t>
      </w:r>
      <w:r>
        <w:rPr>
          <w:rStyle w:val="Appelnotedebasdep"/>
        </w:rPr>
        <w:footnoteReference w:id="60"/>
      </w:r>
      <w:r w:rsidRPr="002C7595">
        <w:t>. L'affra</w:t>
      </w:r>
      <w:r w:rsidRPr="002C7595">
        <w:t>n</w:t>
      </w:r>
      <w:r w:rsidRPr="002C7595">
        <w:t>chissement du Québec de ces vieux démons passe par l'affirmation de l'identité québécoise et, élément moins souvent abordé dans les écrits de Rioux, par la reconnaissance des « minorités ethniques » dans un Québec indépendant et pat la reconnaissance des nations autocht</w:t>
      </w:r>
      <w:r w:rsidRPr="002C7595">
        <w:t>o</w:t>
      </w:r>
      <w:r w:rsidRPr="002C7595">
        <w:t>nes</w:t>
      </w:r>
      <w:r>
        <w:t> </w:t>
      </w:r>
      <w:r>
        <w:rPr>
          <w:rStyle w:val="Appelnotedebasdep"/>
        </w:rPr>
        <w:footnoteReference w:id="61"/>
      </w:r>
      <w:r w:rsidRPr="002C7595">
        <w:t>. « Nous n'avons pas, reconnaît-il, les moyens de nous passer de toute la richesse culturelle que possèdent ces groupes [tous les hab</w:t>
      </w:r>
      <w:r w:rsidRPr="002C7595">
        <w:t>i</w:t>
      </w:r>
      <w:r w:rsidRPr="002C7595">
        <w:t>tants du Québec, Amérindiens, Inuits et tous les autres groupes qui peuplent le territoire] et qui contribuera à faire du Québec une terre où chacun pourra pleinement participer librement à la réalisation d'un idéal commun</w:t>
      </w:r>
      <w:r>
        <w:t> </w:t>
      </w:r>
      <w:r>
        <w:rPr>
          <w:rStyle w:val="Appelnotedebasdep"/>
        </w:rPr>
        <w:footnoteReference w:id="62"/>
      </w:r>
      <w:r w:rsidRPr="002C7595">
        <w:t>. »</w:t>
      </w:r>
    </w:p>
    <w:p w:rsidR="00141039" w:rsidRPr="002C7595" w:rsidRDefault="00141039" w:rsidP="00141039">
      <w:pPr>
        <w:spacing w:before="120" w:after="120"/>
        <w:jc w:val="both"/>
      </w:pPr>
      <w:r w:rsidRPr="002C7595">
        <w:t>Rioux s'inquiète aussi de l'intervention de l'État puisqu'il y voit un danger que les énergies créatrices des citoyens se dissipent. Pour lui, il faut donner aux citoyens les moyens de se réaliser pleinement. Rioux constate qu'à cause de longues années de lutte et de résistance, les Québécois ont eu tendance à mettre l'accent sur le collectif mais, qu'une fois la libération nationale réalisée, il faudra plutôt miser sur l'expression pleine et entière de la diversité intérieure. « S'il est vrai, écrit-il, qu'il faut ramasser les morceaux de souveraineté qui résident à l'extérieur, il faut aussi les rassembler chez les individus, les collect</w:t>
      </w:r>
      <w:r w:rsidRPr="002C7595">
        <w:t>i</w:t>
      </w:r>
      <w:r w:rsidRPr="002C7595">
        <w:t>vités et les régions</w:t>
      </w:r>
      <w:r>
        <w:t> </w:t>
      </w:r>
      <w:r>
        <w:rPr>
          <w:rStyle w:val="Appelnotedebasdep"/>
        </w:rPr>
        <w:footnoteReference w:id="63"/>
      </w:r>
      <w:r w:rsidRPr="002C7595">
        <w:t>. »</w:t>
      </w:r>
    </w:p>
    <w:p w:rsidR="00141039" w:rsidRPr="002C7595" w:rsidRDefault="00141039" w:rsidP="00141039">
      <w:pPr>
        <w:spacing w:before="120" w:after="120"/>
        <w:jc w:val="both"/>
      </w:pPr>
      <w:r>
        <w:rPr>
          <w:rFonts w:cs="Arial"/>
        </w:rPr>
        <w:t>[148]</w:t>
      </w:r>
    </w:p>
    <w:p w:rsidR="00141039" w:rsidRPr="002C7595" w:rsidRDefault="00141039" w:rsidP="00141039">
      <w:pPr>
        <w:spacing w:before="120" w:after="120"/>
        <w:jc w:val="both"/>
      </w:pPr>
      <w:r w:rsidRPr="002C7595">
        <w:rPr>
          <w:bCs/>
          <w:szCs w:val="18"/>
        </w:rPr>
        <w:t>Pour Rioux ce qui importe, c'est surtout la quête d'une plus grande justice et d'une liberté pleinement assumée au niveau de la comm</w:t>
      </w:r>
      <w:r w:rsidRPr="002C7595">
        <w:rPr>
          <w:bCs/>
          <w:szCs w:val="18"/>
        </w:rPr>
        <w:t>u</w:t>
      </w:r>
      <w:r w:rsidRPr="002C7595">
        <w:rPr>
          <w:bCs/>
          <w:szCs w:val="18"/>
        </w:rPr>
        <w:t>nauté. Il est d'avis par ailleurs que cela pourra se concrétiser une fois seulement que la communauté politique nationale se sera enfin affra</w:t>
      </w:r>
      <w:r w:rsidRPr="002C7595">
        <w:rPr>
          <w:bCs/>
          <w:szCs w:val="18"/>
        </w:rPr>
        <w:t>n</w:t>
      </w:r>
      <w:r w:rsidRPr="002C7595">
        <w:rPr>
          <w:bCs/>
          <w:szCs w:val="18"/>
        </w:rPr>
        <w:t>chie de ses relations de dépendance. En outre, l'incarnation de la just</w:t>
      </w:r>
      <w:r w:rsidRPr="002C7595">
        <w:rPr>
          <w:bCs/>
          <w:szCs w:val="18"/>
        </w:rPr>
        <w:t>i</w:t>
      </w:r>
      <w:r w:rsidRPr="002C7595">
        <w:rPr>
          <w:bCs/>
          <w:szCs w:val="18"/>
        </w:rPr>
        <w:t>ce et de l'égalité s'inscrit dans la mise en place de la communauté comme lieu de pouvoir et, plus généralement, dans l'affirmation de la société civile comme expression des potentialités de rassembl</w:t>
      </w:r>
      <w:r w:rsidRPr="002C7595">
        <w:rPr>
          <w:bCs/>
          <w:szCs w:val="18"/>
        </w:rPr>
        <w:t>e</w:t>
      </w:r>
      <w:r w:rsidRPr="002C7595">
        <w:rPr>
          <w:bCs/>
          <w:szCs w:val="18"/>
        </w:rPr>
        <w:t>ment</w:t>
      </w:r>
      <w:r>
        <w:rPr>
          <w:bCs/>
          <w:szCs w:val="18"/>
        </w:rPr>
        <w:t> </w:t>
      </w:r>
      <w:r>
        <w:rPr>
          <w:rStyle w:val="Appelnotedebasdep"/>
          <w:bCs/>
          <w:szCs w:val="18"/>
        </w:rPr>
        <w:footnoteReference w:id="64"/>
      </w:r>
      <w:r w:rsidRPr="002C7595">
        <w:rPr>
          <w:bCs/>
          <w:szCs w:val="18"/>
        </w:rPr>
        <w:t>.</w:t>
      </w:r>
    </w:p>
    <w:p w:rsidR="00141039" w:rsidRDefault="00141039" w:rsidP="00141039">
      <w:pPr>
        <w:spacing w:before="120" w:after="120"/>
        <w:jc w:val="both"/>
        <w:rPr>
          <w:bCs/>
        </w:rPr>
      </w:pPr>
    </w:p>
    <w:p w:rsidR="00141039" w:rsidRPr="002C7595" w:rsidRDefault="00141039" w:rsidP="00141039">
      <w:pPr>
        <w:pStyle w:val="planche"/>
      </w:pPr>
      <w:bookmarkStart w:id="6" w:name="marcel_rioux_conclusion"/>
      <w:r w:rsidRPr="002C7595">
        <w:t>Conclusion</w:t>
      </w:r>
    </w:p>
    <w:bookmarkEnd w:id="6"/>
    <w:p w:rsidR="00141039" w:rsidRDefault="00141039" w:rsidP="00141039">
      <w:pPr>
        <w:spacing w:before="120" w:after="120"/>
        <w:jc w:val="both"/>
        <w:rPr>
          <w:bCs/>
          <w:szCs w:val="18"/>
        </w:rPr>
      </w:pPr>
    </w:p>
    <w:p w:rsidR="00141039" w:rsidRDefault="00141039" w:rsidP="00141039">
      <w:pPr>
        <w:ind w:right="90" w:firstLine="0"/>
        <w:jc w:val="both"/>
        <w:rPr>
          <w:sz w:val="20"/>
        </w:rPr>
      </w:pPr>
      <w:hyperlink w:anchor="tdm" w:history="1">
        <w:r>
          <w:rPr>
            <w:rStyle w:val="Lienhypertexte"/>
            <w:sz w:val="20"/>
          </w:rPr>
          <w:t>Retour à la table des matières</w:t>
        </w:r>
      </w:hyperlink>
    </w:p>
    <w:p w:rsidR="00141039" w:rsidRPr="002C7595" w:rsidRDefault="00141039" w:rsidP="00141039">
      <w:pPr>
        <w:spacing w:before="120" w:after="120"/>
        <w:jc w:val="both"/>
      </w:pPr>
      <w:r w:rsidRPr="002C7595">
        <w:rPr>
          <w:bCs/>
          <w:szCs w:val="18"/>
        </w:rPr>
        <w:t>La contribution de Marcel Rioux à l'étude des variations sociétales n'a pas perdu de sa pertinence et de sa véracité. Au nom des grands principes qui ont caractérisé la Révolution française, nommément la liberté, l'égalité et la fraternité, Rioux s'évertue ainsi à mettre en v</w:t>
      </w:r>
      <w:r w:rsidRPr="002C7595">
        <w:rPr>
          <w:bCs/>
          <w:szCs w:val="18"/>
        </w:rPr>
        <w:t>a</w:t>
      </w:r>
      <w:r w:rsidRPr="002C7595">
        <w:rPr>
          <w:bCs/>
          <w:szCs w:val="18"/>
        </w:rPr>
        <w:t>leur l'apport des divers niveaux de la culture.</w:t>
      </w:r>
    </w:p>
    <w:p w:rsidR="00141039" w:rsidRPr="002C7595" w:rsidRDefault="00141039" w:rsidP="00141039">
      <w:pPr>
        <w:spacing w:before="120" w:after="120"/>
        <w:jc w:val="both"/>
      </w:pPr>
      <w:r w:rsidRPr="002C7595">
        <w:rPr>
          <w:bCs/>
          <w:szCs w:val="18"/>
        </w:rPr>
        <w:t>Liberté, égalité et communauté, nous l'avons vu, constituent les pierres d'assise de sa réflexion sur ce que devrait être le Québec en émergence. Plusieurs avanceront : mais qui peut être contre la liberté, contre l'égalité ou contre l'édification de la communauté ? Il s'agit là de grandes valeurs humanistes sur lesquelles nous nous entendons a</w:t>
      </w:r>
      <w:r w:rsidRPr="002C7595">
        <w:rPr>
          <w:bCs/>
          <w:szCs w:val="18"/>
        </w:rPr>
        <w:t>s</w:t>
      </w:r>
      <w:r w:rsidRPr="002C7595">
        <w:rPr>
          <w:bCs/>
          <w:szCs w:val="18"/>
        </w:rPr>
        <w:t>sez facilement. Mais Rioux en a fait des valeurs de base à partir de</w:t>
      </w:r>
      <w:r w:rsidRPr="002C7595">
        <w:rPr>
          <w:bCs/>
          <w:szCs w:val="18"/>
        </w:rPr>
        <w:t>s</w:t>
      </w:r>
      <w:r w:rsidRPr="002C7595">
        <w:rPr>
          <w:bCs/>
          <w:szCs w:val="18"/>
        </w:rPr>
        <w:t>quelles il faut penser les politiques gouvernementales, les rapports entre citoyens, les relations d'autorité et, plus généralement, l'avenir des sociétés modernes.</w:t>
      </w:r>
    </w:p>
    <w:p w:rsidR="00141039" w:rsidRDefault="00141039" w:rsidP="00141039">
      <w:pPr>
        <w:spacing w:before="120" w:after="120"/>
        <w:jc w:val="both"/>
        <w:rPr>
          <w:bCs/>
          <w:szCs w:val="18"/>
        </w:rPr>
      </w:pPr>
      <w:r w:rsidRPr="002C7595">
        <w:rPr>
          <w:bCs/>
          <w:szCs w:val="18"/>
        </w:rPr>
        <w:t>L'engagement dont il a fait preuve pendant toute sa vie pour une juste démocratie lui a souvent mis à dos la classe politique et le milieu des affaires. Rioux, l'utopiste et l'idéaliste, aura toutefois posé les b</w:t>
      </w:r>
      <w:r w:rsidRPr="002C7595">
        <w:rPr>
          <w:bCs/>
          <w:szCs w:val="18"/>
        </w:rPr>
        <w:t>a</w:t>
      </w:r>
      <w:r w:rsidRPr="002C7595">
        <w:rPr>
          <w:bCs/>
          <w:szCs w:val="18"/>
        </w:rPr>
        <w:t>ses d'une réflexion théorique riche sur l'avenir des petites nations en commençant par les communautés locales. La quête des idéaux qu'il nous laisse en héritage est assurément sa contribution la plus durable et la plus prometteuse, inscrite comme elle est dans le sillon des grands principes de la Révolution française.</w:t>
      </w:r>
    </w:p>
    <w:p w:rsidR="00141039" w:rsidRDefault="00141039" w:rsidP="00141039">
      <w:pPr>
        <w:jc w:val="both"/>
      </w:pPr>
    </w:p>
    <w:p w:rsidR="00141039" w:rsidRDefault="00141039" w:rsidP="00141039">
      <w:pPr>
        <w:pStyle w:val="suite"/>
      </w:pPr>
      <w:r>
        <w:t>Fin du texte</w:t>
      </w:r>
    </w:p>
    <w:sectPr w:rsidR="00141039" w:rsidSect="00141039">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32B" w:rsidRDefault="00BE432B">
      <w:r>
        <w:separator/>
      </w:r>
    </w:p>
  </w:endnote>
  <w:endnote w:type="continuationSeparator" w:id="0">
    <w:p w:rsidR="00BE432B" w:rsidRDefault="00BE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32B" w:rsidRDefault="00BE432B">
      <w:pPr>
        <w:ind w:firstLine="0"/>
      </w:pPr>
      <w:r>
        <w:separator/>
      </w:r>
    </w:p>
  </w:footnote>
  <w:footnote w:type="continuationSeparator" w:id="0">
    <w:p w:rsidR="00BE432B" w:rsidRDefault="00BE432B">
      <w:pPr>
        <w:ind w:firstLine="0"/>
      </w:pPr>
      <w:r>
        <w:separator/>
      </w:r>
    </w:p>
  </w:footnote>
  <w:footnote w:id="1">
    <w:p w:rsidR="00141039" w:rsidRDefault="00141039">
      <w:pPr>
        <w:pStyle w:val="Notedebasdepage"/>
      </w:pPr>
      <w:r>
        <w:rPr>
          <w:rStyle w:val="Appelnotedebasdep"/>
        </w:rPr>
        <w:footnoteRef/>
      </w:r>
      <w:r>
        <w:t xml:space="preserve"> </w:t>
      </w:r>
      <w:r>
        <w:tab/>
      </w:r>
      <w:r w:rsidRPr="002A5002">
        <w:rPr>
          <w:bCs/>
          <w:sz w:val="24"/>
          <w:szCs w:val="14"/>
        </w:rPr>
        <w:t>Cette réflexion s'inscrit dans le cadre des travaux sur la sociologie de intelle</w:t>
      </w:r>
      <w:r w:rsidRPr="002A5002">
        <w:rPr>
          <w:bCs/>
          <w:sz w:val="24"/>
          <w:szCs w:val="14"/>
        </w:rPr>
        <w:t>c</w:t>
      </w:r>
      <w:r w:rsidRPr="002A5002">
        <w:rPr>
          <w:bCs/>
          <w:sz w:val="24"/>
          <w:szCs w:val="14"/>
        </w:rPr>
        <w:t>tuels entrepris il y a pl</w:t>
      </w:r>
      <w:r w:rsidRPr="002A5002">
        <w:rPr>
          <w:bCs/>
          <w:sz w:val="24"/>
          <w:szCs w:val="14"/>
        </w:rPr>
        <w:t>u</w:t>
      </w:r>
      <w:r w:rsidRPr="002A5002">
        <w:rPr>
          <w:bCs/>
          <w:sz w:val="24"/>
          <w:szCs w:val="14"/>
        </w:rPr>
        <w:t>sieurs années avec mon collègue Stephen Brooks de l'Université Windsor (Ontario, C</w:t>
      </w:r>
      <w:r w:rsidRPr="002A5002">
        <w:rPr>
          <w:bCs/>
          <w:sz w:val="24"/>
          <w:szCs w:val="14"/>
        </w:rPr>
        <w:t>a</w:t>
      </w:r>
      <w:r w:rsidRPr="002A5002">
        <w:rPr>
          <w:bCs/>
          <w:sz w:val="24"/>
          <w:szCs w:val="14"/>
        </w:rPr>
        <w:t>nada) et pour lesquels une subvention du Conseil de recherche en sciences h</w:t>
      </w:r>
      <w:r w:rsidRPr="002A5002">
        <w:rPr>
          <w:bCs/>
          <w:sz w:val="24"/>
          <w:szCs w:val="14"/>
        </w:rPr>
        <w:t>u</w:t>
      </w:r>
      <w:r w:rsidRPr="002A5002">
        <w:rPr>
          <w:bCs/>
          <w:sz w:val="24"/>
          <w:szCs w:val="14"/>
        </w:rPr>
        <w:t>maines du Canada a été accordée. Dans le cadre du présent travail, je tiens à souligner la précieuse assistance que m'a apportée Dimitri Karmis a une étape antérieure alors qu'il complétait son do</w:t>
      </w:r>
      <w:r w:rsidRPr="002A5002">
        <w:rPr>
          <w:bCs/>
          <w:sz w:val="24"/>
          <w:szCs w:val="14"/>
        </w:rPr>
        <w:t>c</w:t>
      </w:r>
      <w:r w:rsidRPr="002A5002">
        <w:rPr>
          <w:bCs/>
          <w:sz w:val="24"/>
          <w:szCs w:val="14"/>
        </w:rPr>
        <w:t>torat à l'Université McGill.</w:t>
      </w:r>
    </w:p>
  </w:footnote>
  <w:footnote w:id="2">
    <w:p w:rsidR="00141039" w:rsidRDefault="00141039">
      <w:pPr>
        <w:pStyle w:val="Notedebasdepage"/>
      </w:pPr>
      <w:r>
        <w:rPr>
          <w:rStyle w:val="Appelnotedebasdep"/>
        </w:rPr>
        <w:footnoteRef/>
      </w:r>
      <w:r>
        <w:t xml:space="preserve"> </w:t>
      </w:r>
      <w:r>
        <w:tab/>
      </w:r>
      <w:r w:rsidRPr="002A5002">
        <w:rPr>
          <w:bCs/>
          <w:sz w:val="24"/>
          <w:szCs w:val="14"/>
        </w:rPr>
        <w:t>Pour une analyse approfondie des années de formation de Ma</w:t>
      </w:r>
      <w:r w:rsidRPr="002A5002">
        <w:rPr>
          <w:bCs/>
          <w:sz w:val="24"/>
          <w:szCs w:val="14"/>
        </w:rPr>
        <w:t>r</w:t>
      </w:r>
      <w:r w:rsidRPr="002A5002">
        <w:rPr>
          <w:bCs/>
          <w:sz w:val="24"/>
          <w:szCs w:val="14"/>
        </w:rPr>
        <w:t xml:space="preserve">cel Rioux, voir l'excellente synthèse de Jules DUCHASTEL, </w:t>
      </w:r>
      <w:hyperlink r:id="rId1" w:history="1">
        <w:r w:rsidRPr="002A5002">
          <w:rPr>
            <w:rStyle w:val="Lienhypertexte"/>
            <w:bCs/>
            <w:i/>
            <w:sz w:val="24"/>
            <w:szCs w:val="14"/>
          </w:rPr>
          <w:t>Marcel Rioux : entre l’utopie et la raison</w:t>
        </w:r>
      </w:hyperlink>
      <w:r w:rsidRPr="002A5002">
        <w:rPr>
          <w:bCs/>
          <w:i/>
          <w:sz w:val="24"/>
          <w:szCs w:val="14"/>
        </w:rPr>
        <w:t>.</w:t>
      </w:r>
      <w:r w:rsidRPr="002A5002">
        <w:rPr>
          <w:bCs/>
          <w:sz w:val="24"/>
          <w:szCs w:val="14"/>
        </w:rPr>
        <w:t xml:space="preserve"> Montréal : Les Éditions Nouve</w:t>
      </w:r>
      <w:r w:rsidRPr="002A5002">
        <w:rPr>
          <w:bCs/>
          <w:sz w:val="24"/>
          <w:szCs w:val="14"/>
        </w:rPr>
        <w:t>l</w:t>
      </w:r>
      <w:r w:rsidRPr="002A5002">
        <w:rPr>
          <w:bCs/>
          <w:sz w:val="24"/>
          <w:szCs w:val="14"/>
        </w:rPr>
        <w:t>le Optique, 1981.</w:t>
      </w:r>
    </w:p>
  </w:footnote>
  <w:footnote w:id="3">
    <w:p w:rsidR="00141039" w:rsidRDefault="00141039">
      <w:pPr>
        <w:pStyle w:val="Notedebasdepage"/>
      </w:pPr>
      <w:r>
        <w:rPr>
          <w:rStyle w:val="Appelnotedebasdep"/>
        </w:rPr>
        <w:footnoteRef/>
      </w:r>
      <w:r>
        <w:t xml:space="preserve"> </w:t>
      </w:r>
      <w:r>
        <w:tab/>
      </w:r>
      <w:r w:rsidRPr="002A5002">
        <w:rPr>
          <w:bCs/>
          <w:sz w:val="24"/>
          <w:szCs w:val="14"/>
        </w:rPr>
        <w:t>Marcel RIOUX, in Marcel RIOUX, Fe</w:t>
      </w:r>
      <w:r w:rsidRPr="002A5002">
        <w:rPr>
          <w:bCs/>
          <w:sz w:val="24"/>
          <w:szCs w:val="14"/>
        </w:rPr>
        <w:t>r</w:t>
      </w:r>
      <w:r w:rsidRPr="002A5002">
        <w:rPr>
          <w:bCs/>
          <w:sz w:val="24"/>
          <w:szCs w:val="14"/>
        </w:rPr>
        <w:t>nand DUMONT, Marcel FOURNIER, Gabriel G</w:t>
      </w:r>
      <w:r w:rsidRPr="002A5002">
        <w:rPr>
          <w:bCs/>
          <w:sz w:val="24"/>
          <w:szCs w:val="14"/>
        </w:rPr>
        <w:t>A</w:t>
      </w:r>
      <w:r w:rsidRPr="002A5002">
        <w:rPr>
          <w:bCs/>
          <w:sz w:val="24"/>
          <w:szCs w:val="14"/>
        </w:rPr>
        <w:t xml:space="preserve">GNON, Nicole LAURIN-FRENETTE et Greg NIELSEN, « Table-ronde — La sociologie contemporaine et ses perspectives critiques », </w:t>
      </w:r>
      <w:r w:rsidRPr="002A5002">
        <w:rPr>
          <w:bCs/>
          <w:i/>
          <w:sz w:val="24"/>
          <w:szCs w:val="14"/>
        </w:rPr>
        <w:t>Sociologie et sociétés,</w:t>
      </w:r>
      <w:r w:rsidRPr="002A5002">
        <w:rPr>
          <w:bCs/>
          <w:sz w:val="24"/>
          <w:szCs w:val="14"/>
        </w:rPr>
        <w:t xml:space="preserve"> vol. 17, no 2, 1985, p. 129.</w:t>
      </w:r>
    </w:p>
  </w:footnote>
  <w:footnote w:id="4">
    <w:p w:rsidR="00141039" w:rsidRDefault="00141039">
      <w:pPr>
        <w:pStyle w:val="Notedebasdepage"/>
      </w:pPr>
      <w:r>
        <w:rPr>
          <w:rStyle w:val="Appelnotedebasdep"/>
        </w:rPr>
        <w:footnoteRef/>
      </w:r>
      <w:r>
        <w:t xml:space="preserve"> </w:t>
      </w:r>
      <w:r>
        <w:tab/>
      </w:r>
      <w:r w:rsidRPr="002A5002">
        <w:rPr>
          <w:bCs/>
          <w:sz w:val="24"/>
          <w:szCs w:val="14"/>
        </w:rPr>
        <w:t xml:space="preserve">Marcel Rioux, </w:t>
      </w:r>
      <w:hyperlink r:id="rId2" w:history="1">
        <w:r w:rsidRPr="002A5002">
          <w:rPr>
            <w:rStyle w:val="Lienhypertexte"/>
            <w:bCs/>
            <w:i/>
            <w:sz w:val="24"/>
            <w:szCs w:val="14"/>
          </w:rPr>
          <w:t>Les Québécois</w:t>
        </w:r>
      </w:hyperlink>
      <w:r w:rsidRPr="002A5002">
        <w:rPr>
          <w:bCs/>
          <w:i/>
          <w:sz w:val="24"/>
          <w:szCs w:val="14"/>
        </w:rPr>
        <w:t>.</w:t>
      </w:r>
      <w:r w:rsidRPr="002A5002">
        <w:rPr>
          <w:bCs/>
          <w:sz w:val="24"/>
          <w:szCs w:val="14"/>
        </w:rPr>
        <w:t xml:space="preserve"> Paris : Seuil, 1974, p. 21.</w:t>
      </w:r>
    </w:p>
  </w:footnote>
  <w:footnote w:id="5">
    <w:p w:rsidR="00141039" w:rsidRDefault="00141039">
      <w:pPr>
        <w:pStyle w:val="Notedebasdepage"/>
      </w:pPr>
      <w:r>
        <w:rPr>
          <w:rStyle w:val="Appelnotedebasdep"/>
        </w:rPr>
        <w:footnoteRef/>
      </w:r>
      <w:r>
        <w:t xml:space="preserve"> </w:t>
      </w:r>
      <w:r>
        <w:tab/>
      </w:r>
      <w:r w:rsidRPr="002A5002">
        <w:rPr>
          <w:bCs/>
          <w:sz w:val="24"/>
          <w:szCs w:val="14"/>
        </w:rPr>
        <w:t xml:space="preserve">Marcel RIOUX, </w:t>
      </w:r>
      <w:hyperlink r:id="rId3" w:history="1">
        <w:r w:rsidRPr="002A5002">
          <w:rPr>
            <w:rStyle w:val="Lienhypertexte"/>
            <w:bCs/>
            <w:i/>
            <w:iCs/>
            <w:sz w:val="24"/>
            <w:szCs w:val="14"/>
          </w:rPr>
          <w:t>Belle-Anse</w:t>
        </w:r>
      </w:hyperlink>
      <w:r w:rsidRPr="002A5002">
        <w:rPr>
          <w:bCs/>
          <w:i/>
          <w:iCs/>
          <w:sz w:val="24"/>
          <w:szCs w:val="14"/>
        </w:rPr>
        <w:t xml:space="preserve">, </w:t>
      </w:r>
      <w:r w:rsidRPr="002A5002">
        <w:rPr>
          <w:bCs/>
          <w:sz w:val="24"/>
          <w:szCs w:val="14"/>
        </w:rPr>
        <w:t>Ottawa, Musée n</w:t>
      </w:r>
      <w:r w:rsidRPr="002A5002">
        <w:rPr>
          <w:bCs/>
          <w:sz w:val="24"/>
          <w:szCs w:val="14"/>
        </w:rPr>
        <w:t>a</w:t>
      </w:r>
      <w:r w:rsidRPr="002A5002">
        <w:rPr>
          <w:bCs/>
          <w:sz w:val="24"/>
          <w:szCs w:val="14"/>
        </w:rPr>
        <w:t>tional du Canada, 1957. p. 71.</w:t>
      </w:r>
    </w:p>
  </w:footnote>
  <w:footnote w:id="6">
    <w:p w:rsidR="00141039" w:rsidRDefault="00141039">
      <w:pPr>
        <w:pStyle w:val="Notedebasdepage"/>
      </w:pPr>
      <w:r>
        <w:rPr>
          <w:rStyle w:val="Appelnotedebasdep"/>
        </w:rPr>
        <w:footnoteRef/>
      </w:r>
      <w:r>
        <w:t xml:space="preserve"> </w:t>
      </w:r>
      <w:r>
        <w:tab/>
      </w:r>
      <w:r w:rsidRPr="002A5002">
        <w:rPr>
          <w:bCs/>
          <w:sz w:val="24"/>
          <w:szCs w:val="14"/>
        </w:rPr>
        <w:t>Pour une étude pluridisciplinaire de cette p</w:t>
      </w:r>
      <w:r w:rsidRPr="002A5002">
        <w:rPr>
          <w:bCs/>
          <w:sz w:val="24"/>
          <w:szCs w:val="14"/>
        </w:rPr>
        <w:t>é</w:t>
      </w:r>
      <w:r w:rsidRPr="002A5002">
        <w:rPr>
          <w:bCs/>
          <w:sz w:val="24"/>
          <w:szCs w:val="14"/>
        </w:rPr>
        <w:t>riode, voir Alain-G. GAGNON et Michel SA</w:t>
      </w:r>
      <w:r w:rsidRPr="002A5002">
        <w:rPr>
          <w:bCs/>
          <w:sz w:val="24"/>
          <w:szCs w:val="14"/>
        </w:rPr>
        <w:t>R</w:t>
      </w:r>
      <w:r w:rsidRPr="002A5002">
        <w:rPr>
          <w:bCs/>
          <w:sz w:val="24"/>
          <w:szCs w:val="14"/>
        </w:rPr>
        <w:t xml:space="preserve">RA-BOURNET (dit), </w:t>
      </w:r>
      <w:hyperlink r:id="rId4" w:history="1">
        <w:r w:rsidRPr="002A5002">
          <w:rPr>
            <w:rStyle w:val="Lienhypertexte"/>
            <w:bCs/>
            <w:i/>
            <w:iCs/>
            <w:sz w:val="24"/>
            <w:szCs w:val="14"/>
          </w:rPr>
          <w:t>Duplessis : Entre la Grande noirceur et la société libérale</w:t>
        </w:r>
      </w:hyperlink>
      <w:r w:rsidRPr="002A5002">
        <w:rPr>
          <w:bCs/>
          <w:i/>
          <w:iCs/>
          <w:sz w:val="24"/>
          <w:szCs w:val="14"/>
        </w:rPr>
        <w:t xml:space="preserve">, </w:t>
      </w:r>
      <w:r w:rsidRPr="002A5002">
        <w:rPr>
          <w:bCs/>
          <w:sz w:val="24"/>
          <w:szCs w:val="14"/>
        </w:rPr>
        <w:t>Montréal, Québec Am</w:t>
      </w:r>
      <w:r w:rsidRPr="002A5002">
        <w:rPr>
          <w:bCs/>
          <w:sz w:val="24"/>
          <w:szCs w:val="14"/>
        </w:rPr>
        <w:t>é</w:t>
      </w:r>
      <w:r w:rsidRPr="002A5002">
        <w:rPr>
          <w:bCs/>
          <w:sz w:val="24"/>
          <w:szCs w:val="14"/>
        </w:rPr>
        <w:t>rique, 1997.</w:t>
      </w:r>
    </w:p>
  </w:footnote>
  <w:footnote w:id="7">
    <w:p w:rsidR="00141039" w:rsidRDefault="00141039">
      <w:pPr>
        <w:pStyle w:val="Notedebasdepage"/>
      </w:pPr>
      <w:r>
        <w:rPr>
          <w:rStyle w:val="Appelnotedebasdep"/>
        </w:rPr>
        <w:footnoteRef/>
      </w:r>
      <w:r>
        <w:t xml:space="preserve"> </w:t>
      </w:r>
      <w:r>
        <w:tab/>
      </w:r>
      <w:r w:rsidRPr="002A5002">
        <w:rPr>
          <w:bCs/>
          <w:sz w:val="24"/>
          <w:szCs w:val="14"/>
        </w:rPr>
        <w:t xml:space="preserve">Jules DUCHASTEL, </w:t>
      </w:r>
      <w:r w:rsidRPr="002A5002">
        <w:rPr>
          <w:bCs/>
          <w:i/>
          <w:iCs/>
          <w:sz w:val="24"/>
          <w:szCs w:val="14"/>
        </w:rPr>
        <w:t>Marcel Rioux. Bure l'ut</w:t>
      </w:r>
      <w:r w:rsidRPr="002A5002">
        <w:rPr>
          <w:bCs/>
          <w:i/>
          <w:iCs/>
          <w:sz w:val="24"/>
          <w:szCs w:val="14"/>
        </w:rPr>
        <w:t>o</w:t>
      </w:r>
      <w:r w:rsidRPr="002A5002">
        <w:rPr>
          <w:bCs/>
          <w:i/>
          <w:iCs/>
          <w:sz w:val="24"/>
          <w:szCs w:val="14"/>
        </w:rPr>
        <w:t xml:space="preserve">pie et la raison, </w:t>
      </w:r>
      <w:r w:rsidRPr="002A5002">
        <w:rPr>
          <w:bCs/>
          <w:sz w:val="24"/>
          <w:szCs w:val="14"/>
        </w:rPr>
        <w:t>Montréal. Nouvelle Optique, 1981. p. 99. De 1948 à 1958. il fera onze terrains : on note l'Île-verte. l'Anse-à-la-barbe, Sainte-Brigitte de Laval, Saint-Vallier, Chét</w:t>
      </w:r>
      <w:r w:rsidRPr="002A5002">
        <w:rPr>
          <w:bCs/>
          <w:sz w:val="24"/>
          <w:szCs w:val="14"/>
        </w:rPr>
        <w:t>i</w:t>
      </w:r>
      <w:r w:rsidRPr="002A5002">
        <w:rPr>
          <w:bCs/>
          <w:sz w:val="24"/>
          <w:szCs w:val="14"/>
        </w:rPr>
        <w:t xml:space="preserve">camp, les îles de la Madeleine ; il se rendra </w:t>
      </w:r>
      <w:r>
        <w:rPr>
          <w:bCs/>
          <w:sz w:val="24"/>
          <w:szCs w:val="14"/>
        </w:rPr>
        <w:t>f</w:t>
      </w:r>
      <w:r w:rsidRPr="002A5002">
        <w:rPr>
          <w:bCs/>
          <w:sz w:val="24"/>
          <w:szCs w:val="14"/>
        </w:rPr>
        <w:t>aire deux ter</w:t>
      </w:r>
      <w:r>
        <w:rPr>
          <w:bCs/>
          <w:sz w:val="24"/>
          <w:szCs w:val="14"/>
        </w:rPr>
        <w:t>r</w:t>
      </w:r>
      <w:r w:rsidRPr="002A5002">
        <w:rPr>
          <w:bCs/>
          <w:sz w:val="24"/>
          <w:szCs w:val="14"/>
        </w:rPr>
        <w:t>ains chez les Ir</w:t>
      </w:r>
      <w:r w:rsidRPr="002A5002">
        <w:rPr>
          <w:bCs/>
          <w:sz w:val="24"/>
          <w:szCs w:val="14"/>
        </w:rPr>
        <w:t>o</w:t>
      </w:r>
      <w:r w:rsidRPr="002A5002">
        <w:rPr>
          <w:bCs/>
          <w:sz w:val="24"/>
          <w:szCs w:val="14"/>
        </w:rPr>
        <w:t>quois et chez les Acadiens.</w:t>
      </w:r>
    </w:p>
  </w:footnote>
  <w:footnote w:id="8">
    <w:p w:rsidR="00141039" w:rsidRDefault="00141039">
      <w:pPr>
        <w:pStyle w:val="Notedebasdepage"/>
      </w:pPr>
      <w:r>
        <w:rPr>
          <w:rStyle w:val="Appelnotedebasdep"/>
        </w:rPr>
        <w:footnoteRef/>
      </w:r>
      <w:r>
        <w:t xml:space="preserve"> </w:t>
      </w:r>
      <w:r>
        <w:tab/>
      </w:r>
      <w:r w:rsidRPr="002A5002">
        <w:rPr>
          <w:bCs/>
          <w:sz w:val="24"/>
          <w:szCs w:val="14"/>
        </w:rPr>
        <w:t>En 1969, Rioux remet fermement en question les fondements de la sociol</w:t>
      </w:r>
      <w:r w:rsidRPr="002A5002">
        <w:rPr>
          <w:bCs/>
          <w:sz w:val="24"/>
          <w:szCs w:val="14"/>
        </w:rPr>
        <w:t>o</w:t>
      </w:r>
      <w:r w:rsidRPr="002A5002">
        <w:rPr>
          <w:bCs/>
          <w:sz w:val="24"/>
          <w:szCs w:val="14"/>
        </w:rPr>
        <w:t>gie weberienne pour proposer une sociologie critique d’inspiration marxiste, voir Marcel RIOUX, « </w:t>
      </w:r>
      <w:hyperlink r:id="rId5" w:history="1">
        <w:r w:rsidRPr="002A5002">
          <w:rPr>
            <w:rStyle w:val="Lienhypertexte"/>
            <w:bCs/>
            <w:sz w:val="24"/>
            <w:szCs w:val="14"/>
          </w:rPr>
          <w:t>Remarques sur la sociologie critique et la sociologie ace</w:t>
        </w:r>
        <w:r w:rsidRPr="002A5002">
          <w:rPr>
            <w:rStyle w:val="Lienhypertexte"/>
            <w:bCs/>
            <w:sz w:val="24"/>
            <w:szCs w:val="14"/>
          </w:rPr>
          <w:t>p</w:t>
        </w:r>
        <w:r w:rsidRPr="002A5002">
          <w:rPr>
            <w:rStyle w:val="Lienhypertexte"/>
            <w:bCs/>
            <w:sz w:val="24"/>
            <w:szCs w:val="14"/>
          </w:rPr>
          <w:t>tique </w:t>
        </w:r>
      </w:hyperlink>
      <w:r w:rsidRPr="002A5002">
        <w:rPr>
          <w:bCs/>
          <w:sz w:val="24"/>
          <w:szCs w:val="14"/>
        </w:rPr>
        <w:t xml:space="preserve">», </w:t>
      </w:r>
      <w:r w:rsidRPr="002A5002">
        <w:rPr>
          <w:bCs/>
          <w:i/>
          <w:sz w:val="24"/>
          <w:szCs w:val="14"/>
        </w:rPr>
        <w:t>Sociologie et sociétés</w:t>
      </w:r>
      <w:r w:rsidRPr="002A5002">
        <w:rPr>
          <w:bCs/>
          <w:sz w:val="24"/>
          <w:szCs w:val="14"/>
        </w:rPr>
        <w:t>, vol. 1, no 1, 1969, pp. 53-67.</w:t>
      </w:r>
    </w:p>
  </w:footnote>
  <w:footnote w:id="9">
    <w:p w:rsidR="00141039" w:rsidRDefault="00141039">
      <w:pPr>
        <w:pStyle w:val="Notedebasdepage"/>
      </w:pPr>
      <w:r>
        <w:rPr>
          <w:rStyle w:val="Appelnotedebasdep"/>
        </w:rPr>
        <w:footnoteRef/>
      </w:r>
      <w:r>
        <w:t xml:space="preserve"> </w:t>
      </w:r>
      <w:r>
        <w:tab/>
      </w:r>
      <w:r w:rsidRPr="002A5002">
        <w:rPr>
          <w:sz w:val="24"/>
          <w:szCs w:val="14"/>
        </w:rPr>
        <w:t>Voir, Renée B. DANDURAND, « </w:t>
      </w:r>
      <w:hyperlink r:id="rId6" w:history="1">
        <w:r w:rsidRPr="002A5002">
          <w:rPr>
            <w:rStyle w:val="Lienhypertexte"/>
            <w:sz w:val="24"/>
            <w:szCs w:val="14"/>
          </w:rPr>
          <w:t>Marcel Rioux et Fernand Dumont : deux penseurs québécois de la culture (1965-1985)</w:t>
        </w:r>
      </w:hyperlink>
      <w:r w:rsidRPr="002A5002">
        <w:rPr>
          <w:sz w:val="24"/>
          <w:szCs w:val="14"/>
        </w:rPr>
        <w:t xml:space="preserve"> », in Jacques HAMEL et Louis MAHEU, (dir.), </w:t>
      </w:r>
      <w:hyperlink r:id="rId7" w:history="1">
        <w:r w:rsidRPr="002A5002">
          <w:rPr>
            <w:rStyle w:val="Lienhypertexte"/>
            <w:i/>
            <w:iCs/>
            <w:sz w:val="24"/>
            <w:szCs w:val="14"/>
          </w:rPr>
          <w:t>Hommage à Marcel Rioux. Sociologie critique, création a</w:t>
        </w:r>
        <w:r w:rsidRPr="002A5002">
          <w:rPr>
            <w:rStyle w:val="Lienhypertexte"/>
            <w:i/>
            <w:iCs/>
            <w:sz w:val="24"/>
            <w:szCs w:val="14"/>
          </w:rPr>
          <w:t>r</w:t>
        </w:r>
        <w:r w:rsidRPr="002A5002">
          <w:rPr>
            <w:rStyle w:val="Lienhypertexte"/>
            <w:i/>
            <w:iCs/>
            <w:sz w:val="24"/>
            <w:szCs w:val="14"/>
          </w:rPr>
          <w:t>tistique et société contemporaine</w:t>
        </w:r>
      </w:hyperlink>
      <w:r w:rsidRPr="002A5002">
        <w:rPr>
          <w:i/>
          <w:iCs/>
          <w:sz w:val="24"/>
          <w:szCs w:val="14"/>
        </w:rPr>
        <w:t xml:space="preserve">, </w:t>
      </w:r>
      <w:r w:rsidRPr="002A5002">
        <w:rPr>
          <w:sz w:val="24"/>
          <w:szCs w:val="14"/>
        </w:rPr>
        <w:t>Mo</w:t>
      </w:r>
      <w:r w:rsidRPr="002A5002">
        <w:rPr>
          <w:sz w:val="24"/>
          <w:szCs w:val="14"/>
        </w:rPr>
        <w:t>n</w:t>
      </w:r>
      <w:r w:rsidRPr="002A5002">
        <w:rPr>
          <w:sz w:val="24"/>
          <w:szCs w:val="14"/>
        </w:rPr>
        <w:t>tréal, Éditions Saint-Martin, 1992, p. 39-76. La période 1970-1977 se caractérise de l'avis de Dandurand, voir p. 49-57, par « une éclipse de la culture », ce qui n'empêche pas Rioux de conserver son intérêt pour la culture, tout en prenant ses distances du marxisme struct</w:t>
      </w:r>
      <w:r w:rsidRPr="002A5002">
        <w:rPr>
          <w:sz w:val="24"/>
          <w:szCs w:val="14"/>
        </w:rPr>
        <w:t>u</w:t>
      </w:r>
      <w:r w:rsidRPr="002A5002">
        <w:rPr>
          <w:sz w:val="24"/>
          <w:szCs w:val="14"/>
        </w:rPr>
        <w:t>raliste et déterministe dominant la période.</w:t>
      </w:r>
    </w:p>
  </w:footnote>
  <w:footnote w:id="10">
    <w:p w:rsidR="00141039" w:rsidRDefault="00141039">
      <w:pPr>
        <w:pStyle w:val="Notedebasdepage"/>
      </w:pPr>
      <w:r>
        <w:rPr>
          <w:rStyle w:val="Appelnotedebasdep"/>
        </w:rPr>
        <w:footnoteRef/>
      </w:r>
      <w:r>
        <w:t xml:space="preserve"> </w:t>
      </w:r>
      <w:r>
        <w:tab/>
      </w:r>
      <w:r w:rsidRPr="002A5002">
        <w:rPr>
          <w:sz w:val="24"/>
          <w:szCs w:val="14"/>
        </w:rPr>
        <w:t>Pour un traitement de cette période, on peut se référer à St</w:t>
      </w:r>
      <w:r w:rsidRPr="002A5002">
        <w:rPr>
          <w:sz w:val="24"/>
          <w:szCs w:val="14"/>
        </w:rPr>
        <w:t>e</w:t>
      </w:r>
      <w:r w:rsidRPr="002A5002">
        <w:rPr>
          <w:sz w:val="24"/>
          <w:szCs w:val="14"/>
        </w:rPr>
        <w:t xml:space="preserve">phen BROOKS et Alain-G. CAGNON, </w:t>
      </w:r>
      <w:r w:rsidRPr="002A5002">
        <w:rPr>
          <w:i/>
          <w:iCs/>
          <w:sz w:val="24"/>
          <w:szCs w:val="14"/>
        </w:rPr>
        <w:t>Les spécialistes des sciences soci</w:t>
      </w:r>
      <w:r w:rsidRPr="002A5002">
        <w:rPr>
          <w:i/>
          <w:iCs/>
          <w:sz w:val="24"/>
          <w:szCs w:val="14"/>
        </w:rPr>
        <w:t>a</w:t>
      </w:r>
      <w:r w:rsidRPr="002A5002">
        <w:rPr>
          <w:i/>
          <w:iCs/>
          <w:sz w:val="24"/>
          <w:szCs w:val="14"/>
        </w:rPr>
        <w:t xml:space="preserve">le et la politique au Canada, </w:t>
      </w:r>
      <w:r w:rsidRPr="002A5002">
        <w:rPr>
          <w:sz w:val="24"/>
          <w:szCs w:val="14"/>
        </w:rPr>
        <w:t>Montréal, Boréal, 1994.</w:t>
      </w:r>
    </w:p>
  </w:footnote>
  <w:footnote w:id="11">
    <w:p w:rsidR="00141039" w:rsidRDefault="00141039">
      <w:pPr>
        <w:pStyle w:val="Notedebasdepage"/>
      </w:pPr>
      <w:r>
        <w:rPr>
          <w:rStyle w:val="Appelnotedebasdep"/>
        </w:rPr>
        <w:footnoteRef/>
      </w:r>
      <w:r>
        <w:t xml:space="preserve"> </w:t>
      </w:r>
      <w:r>
        <w:tab/>
      </w:r>
      <w:r w:rsidRPr="002A5002">
        <w:rPr>
          <w:sz w:val="24"/>
          <w:szCs w:val="14"/>
        </w:rPr>
        <w:t xml:space="preserve">Jules DUCHASTEL, </w:t>
      </w:r>
      <w:r w:rsidRPr="002A5002">
        <w:rPr>
          <w:i/>
          <w:iCs/>
          <w:sz w:val="24"/>
          <w:szCs w:val="14"/>
        </w:rPr>
        <w:t xml:space="preserve">op. cit., </w:t>
      </w:r>
      <w:r w:rsidRPr="002A5002">
        <w:rPr>
          <w:sz w:val="24"/>
          <w:szCs w:val="14"/>
        </w:rPr>
        <w:t>p. 143.</w:t>
      </w:r>
    </w:p>
  </w:footnote>
  <w:footnote w:id="12">
    <w:p w:rsidR="00141039" w:rsidRDefault="00141039">
      <w:pPr>
        <w:pStyle w:val="Notedebasdepage"/>
      </w:pPr>
      <w:r>
        <w:rPr>
          <w:rStyle w:val="Appelnotedebasdep"/>
        </w:rPr>
        <w:footnoteRef/>
      </w:r>
      <w:r>
        <w:t xml:space="preserve"> </w:t>
      </w:r>
      <w:r>
        <w:tab/>
      </w:r>
      <w:r w:rsidRPr="002A5002">
        <w:rPr>
          <w:sz w:val="24"/>
          <w:szCs w:val="14"/>
        </w:rPr>
        <w:t xml:space="preserve">Se référer à Marcel RIOUX, </w:t>
      </w:r>
      <w:hyperlink r:id="rId8" w:history="1">
        <w:r w:rsidRPr="002A5002">
          <w:rPr>
            <w:rStyle w:val="Lienhypertexte"/>
            <w:i/>
            <w:iCs/>
            <w:sz w:val="24"/>
            <w:szCs w:val="14"/>
          </w:rPr>
          <w:t>Essai de sociologie critique</w:t>
        </w:r>
      </w:hyperlink>
      <w:r w:rsidRPr="002A5002">
        <w:rPr>
          <w:i/>
          <w:iCs/>
          <w:sz w:val="24"/>
          <w:szCs w:val="14"/>
        </w:rPr>
        <w:t xml:space="preserve">, </w:t>
      </w:r>
      <w:r w:rsidRPr="002A5002">
        <w:rPr>
          <w:sz w:val="24"/>
          <w:szCs w:val="14"/>
        </w:rPr>
        <w:t>Montréal, Hu</w:t>
      </w:r>
      <w:r w:rsidRPr="002A5002">
        <w:rPr>
          <w:sz w:val="24"/>
          <w:szCs w:val="14"/>
        </w:rPr>
        <w:t>r</w:t>
      </w:r>
      <w:r w:rsidRPr="002A5002">
        <w:rPr>
          <w:sz w:val="24"/>
          <w:szCs w:val="14"/>
        </w:rPr>
        <w:t>tubise HMH, 1978, où l'a</w:t>
      </w:r>
      <w:r w:rsidRPr="002A5002">
        <w:rPr>
          <w:sz w:val="24"/>
          <w:szCs w:val="14"/>
        </w:rPr>
        <w:t>u</w:t>
      </w:r>
      <w:r w:rsidRPr="002A5002">
        <w:rPr>
          <w:sz w:val="24"/>
          <w:szCs w:val="14"/>
        </w:rPr>
        <w:t>teur expose clairement ce point.</w:t>
      </w:r>
    </w:p>
  </w:footnote>
  <w:footnote w:id="13">
    <w:p w:rsidR="00141039" w:rsidRDefault="00141039">
      <w:pPr>
        <w:pStyle w:val="Notedebasdepage"/>
      </w:pPr>
      <w:r>
        <w:rPr>
          <w:rStyle w:val="Appelnotedebasdep"/>
        </w:rPr>
        <w:footnoteRef/>
      </w:r>
      <w:r>
        <w:t xml:space="preserve"> </w:t>
      </w:r>
      <w:r>
        <w:tab/>
      </w:r>
      <w:r w:rsidRPr="002A5002">
        <w:rPr>
          <w:sz w:val="24"/>
          <w:szCs w:val="14"/>
        </w:rPr>
        <w:t>Ces aspects sont développés in Marcel RIOUX, « </w:t>
      </w:r>
      <w:hyperlink r:id="rId9" w:history="1">
        <w:r w:rsidRPr="002A5002">
          <w:rPr>
            <w:rStyle w:val="Lienhypertexte"/>
            <w:sz w:val="24"/>
            <w:szCs w:val="14"/>
          </w:rPr>
          <w:t>Pour une sociologie cr</w:t>
        </w:r>
        <w:r w:rsidRPr="002A5002">
          <w:rPr>
            <w:rStyle w:val="Lienhypertexte"/>
            <w:sz w:val="24"/>
            <w:szCs w:val="14"/>
          </w:rPr>
          <w:t>i</w:t>
        </w:r>
        <w:r w:rsidRPr="002A5002">
          <w:rPr>
            <w:rStyle w:val="Lienhypertexte"/>
            <w:sz w:val="24"/>
            <w:szCs w:val="14"/>
          </w:rPr>
          <w:t>tique de la culture </w:t>
        </w:r>
      </w:hyperlink>
      <w:r w:rsidRPr="002A5002">
        <w:rPr>
          <w:sz w:val="24"/>
          <w:szCs w:val="14"/>
        </w:rPr>
        <w:t xml:space="preserve">», </w:t>
      </w:r>
      <w:r w:rsidRPr="002A5002">
        <w:rPr>
          <w:i/>
          <w:iCs/>
          <w:sz w:val="24"/>
          <w:szCs w:val="14"/>
        </w:rPr>
        <w:t xml:space="preserve">Sociologie et sociétés, </w:t>
      </w:r>
      <w:r w:rsidRPr="002A5002">
        <w:rPr>
          <w:sz w:val="24"/>
          <w:szCs w:val="14"/>
        </w:rPr>
        <w:t>vol. 11, n° l, 1979, p. 49-55 ; « </w:t>
      </w:r>
      <w:hyperlink r:id="rId10" w:history="1">
        <w:r w:rsidRPr="002A5002">
          <w:rPr>
            <w:rStyle w:val="Lienhypertexte"/>
            <w:sz w:val="24"/>
            <w:szCs w:val="14"/>
          </w:rPr>
          <w:t>Remarques sur la sociologie critique </w:t>
        </w:r>
      </w:hyperlink>
      <w:r w:rsidRPr="002A5002">
        <w:rPr>
          <w:sz w:val="24"/>
          <w:szCs w:val="14"/>
        </w:rPr>
        <w:t xml:space="preserve">», </w:t>
      </w:r>
      <w:r>
        <w:rPr>
          <w:i/>
          <w:iCs/>
          <w:sz w:val="24"/>
          <w:szCs w:val="14"/>
        </w:rPr>
        <w:t>Revue de l'Université Laurent</w:t>
      </w:r>
      <w:r w:rsidRPr="002A5002">
        <w:rPr>
          <w:i/>
          <w:iCs/>
          <w:sz w:val="24"/>
          <w:szCs w:val="14"/>
        </w:rPr>
        <w:t>ienn</w:t>
      </w:r>
      <w:r>
        <w:rPr>
          <w:i/>
          <w:iCs/>
          <w:sz w:val="24"/>
          <w:szCs w:val="14"/>
        </w:rPr>
        <w:t>e</w:t>
      </w:r>
      <w:r w:rsidRPr="002A5002">
        <w:rPr>
          <w:i/>
          <w:iCs/>
          <w:sz w:val="24"/>
          <w:szCs w:val="14"/>
        </w:rPr>
        <w:t xml:space="preserve">, </w:t>
      </w:r>
      <w:r w:rsidRPr="002A5002">
        <w:rPr>
          <w:iCs/>
          <w:sz w:val="24"/>
          <w:szCs w:val="14"/>
        </w:rPr>
        <w:t>vol.</w:t>
      </w:r>
      <w:r w:rsidRPr="002A5002">
        <w:rPr>
          <w:i/>
          <w:iCs/>
          <w:sz w:val="24"/>
          <w:szCs w:val="14"/>
        </w:rPr>
        <w:t> </w:t>
      </w:r>
      <w:r w:rsidRPr="002A5002">
        <w:rPr>
          <w:sz w:val="24"/>
          <w:szCs w:val="14"/>
        </w:rPr>
        <w:t xml:space="preserve">13, n° 1, 1980, p. 7-10 ; « Sociologie critique et création artistique », </w:t>
      </w:r>
      <w:r w:rsidRPr="002A5002">
        <w:rPr>
          <w:i/>
          <w:iCs/>
          <w:sz w:val="24"/>
          <w:szCs w:val="14"/>
        </w:rPr>
        <w:t>S</w:t>
      </w:r>
      <w:r w:rsidRPr="002A5002">
        <w:rPr>
          <w:i/>
          <w:iCs/>
          <w:sz w:val="24"/>
          <w:szCs w:val="14"/>
        </w:rPr>
        <w:t>o</w:t>
      </w:r>
      <w:r w:rsidRPr="002A5002">
        <w:rPr>
          <w:i/>
          <w:iCs/>
          <w:sz w:val="24"/>
          <w:szCs w:val="14"/>
        </w:rPr>
        <w:t xml:space="preserve">ciologie et sociétés, </w:t>
      </w:r>
      <w:r w:rsidRPr="002A5002">
        <w:rPr>
          <w:sz w:val="24"/>
          <w:szCs w:val="14"/>
        </w:rPr>
        <w:t>vol. 17, no 2, 1985, p. 5-11. Aussi, Jules D</w:t>
      </w:r>
      <w:r w:rsidRPr="002A5002">
        <w:rPr>
          <w:sz w:val="24"/>
          <w:szCs w:val="14"/>
        </w:rPr>
        <w:t>U</w:t>
      </w:r>
      <w:r>
        <w:rPr>
          <w:sz w:val="24"/>
          <w:szCs w:val="14"/>
        </w:rPr>
        <w:t>CHASTEL.</w:t>
      </w:r>
    </w:p>
  </w:footnote>
  <w:footnote w:id="14">
    <w:p w:rsidR="00141039" w:rsidRDefault="00141039">
      <w:pPr>
        <w:pStyle w:val="Notedebasdepage"/>
      </w:pPr>
      <w:r>
        <w:rPr>
          <w:rStyle w:val="Appelnotedebasdep"/>
        </w:rPr>
        <w:footnoteRef/>
      </w:r>
      <w:r>
        <w:t xml:space="preserve"> </w:t>
      </w:r>
      <w:r>
        <w:tab/>
      </w:r>
      <w:r w:rsidRPr="002A5002">
        <w:rPr>
          <w:sz w:val="24"/>
          <w:szCs w:val="14"/>
        </w:rPr>
        <w:t>Pour un développement sur ce point, se référer à Jules D</w:t>
      </w:r>
      <w:r w:rsidRPr="002A5002">
        <w:rPr>
          <w:sz w:val="24"/>
          <w:szCs w:val="14"/>
        </w:rPr>
        <w:t>U</w:t>
      </w:r>
      <w:r w:rsidRPr="002A5002">
        <w:rPr>
          <w:sz w:val="24"/>
          <w:szCs w:val="14"/>
        </w:rPr>
        <w:t xml:space="preserve">CHASTEL, </w:t>
      </w:r>
      <w:r w:rsidRPr="002A5002">
        <w:rPr>
          <w:i/>
          <w:sz w:val="24"/>
          <w:szCs w:val="14"/>
        </w:rPr>
        <w:t xml:space="preserve">op. cit., </w:t>
      </w:r>
      <w:r w:rsidRPr="002A5002">
        <w:rPr>
          <w:sz w:val="24"/>
          <w:szCs w:val="14"/>
        </w:rPr>
        <w:t>p. 66.</w:t>
      </w:r>
    </w:p>
  </w:footnote>
  <w:footnote w:id="15">
    <w:p w:rsidR="00141039" w:rsidRDefault="00141039">
      <w:pPr>
        <w:pStyle w:val="Notedebasdepage"/>
      </w:pPr>
      <w:r>
        <w:rPr>
          <w:rStyle w:val="Appelnotedebasdep"/>
        </w:rPr>
        <w:footnoteRef/>
      </w:r>
      <w:r>
        <w:t xml:space="preserve"> </w:t>
      </w:r>
      <w:r>
        <w:tab/>
      </w:r>
      <w:r w:rsidRPr="00D510A6">
        <w:rPr>
          <w:sz w:val="24"/>
          <w:szCs w:val="14"/>
        </w:rPr>
        <w:t>Marcel RIOUX, « </w:t>
      </w:r>
      <w:hyperlink r:id="rId11" w:history="1">
        <w:r w:rsidRPr="00D510A6">
          <w:rPr>
            <w:rStyle w:val="Lienhypertexte"/>
            <w:sz w:val="24"/>
            <w:szCs w:val="14"/>
          </w:rPr>
          <w:t>Sur l'évolution des idéologies au Québec </w:t>
        </w:r>
      </w:hyperlink>
      <w:r w:rsidRPr="00D510A6">
        <w:rPr>
          <w:sz w:val="24"/>
          <w:szCs w:val="14"/>
        </w:rPr>
        <w:t xml:space="preserve">», </w:t>
      </w:r>
      <w:r w:rsidRPr="00D510A6">
        <w:rPr>
          <w:i/>
          <w:iCs/>
          <w:sz w:val="24"/>
          <w:szCs w:val="14"/>
        </w:rPr>
        <w:t>Revue de l'In</w:t>
      </w:r>
      <w:r w:rsidRPr="00D510A6">
        <w:rPr>
          <w:i/>
          <w:iCs/>
          <w:sz w:val="24"/>
          <w:szCs w:val="14"/>
        </w:rPr>
        <w:t>s</w:t>
      </w:r>
      <w:r w:rsidRPr="00D510A6">
        <w:rPr>
          <w:i/>
          <w:iCs/>
          <w:sz w:val="24"/>
          <w:szCs w:val="14"/>
        </w:rPr>
        <w:t>titut de Sociol</w:t>
      </w:r>
      <w:r w:rsidRPr="00D510A6">
        <w:rPr>
          <w:i/>
          <w:iCs/>
          <w:sz w:val="24"/>
          <w:szCs w:val="14"/>
        </w:rPr>
        <w:t>o</w:t>
      </w:r>
      <w:r w:rsidRPr="00D510A6">
        <w:rPr>
          <w:i/>
          <w:iCs/>
          <w:sz w:val="24"/>
          <w:szCs w:val="14"/>
        </w:rPr>
        <w:t xml:space="preserve">gie. </w:t>
      </w:r>
      <w:r w:rsidRPr="00D510A6">
        <w:rPr>
          <w:sz w:val="24"/>
          <w:szCs w:val="14"/>
        </w:rPr>
        <w:t>vol. 41, n° 1, 1968, p. 95-124. Rioux remplacera la notion d'idéologie de dévelo</w:t>
      </w:r>
      <w:r w:rsidRPr="00D510A6">
        <w:rPr>
          <w:sz w:val="24"/>
          <w:szCs w:val="14"/>
        </w:rPr>
        <w:t>p</w:t>
      </w:r>
      <w:r w:rsidRPr="00D510A6">
        <w:rPr>
          <w:sz w:val="24"/>
          <w:szCs w:val="14"/>
        </w:rPr>
        <w:t xml:space="preserve">pement et de participation par celle de dépassement des 1969 dans son livre </w:t>
      </w:r>
      <w:hyperlink r:id="rId12" w:history="1">
        <w:r w:rsidRPr="00D510A6">
          <w:rPr>
            <w:rStyle w:val="Lienhypertexte"/>
            <w:i/>
            <w:iCs/>
            <w:sz w:val="24"/>
            <w:szCs w:val="14"/>
          </w:rPr>
          <w:t>La question du Qu</w:t>
        </w:r>
        <w:r w:rsidRPr="00D510A6">
          <w:rPr>
            <w:rStyle w:val="Lienhypertexte"/>
            <w:i/>
            <w:iCs/>
            <w:sz w:val="24"/>
            <w:szCs w:val="14"/>
          </w:rPr>
          <w:t>é</w:t>
        </w:r>
        <w:r w:rsidRPr="00D510A6">
          <w:rPr>
            <w:rStyle w:val="Lienhypertexte"/>
            <w:i/>
            <w:iCs/>
            <w:sz w:val="24"/>
            <w:szCs w:val="14"/>
          </w:rPr>
          <w:t>bec</w:t>
        </w:r>
      </w:hyperlink>
      <w:r w:rsidRPr="00D510A6">
        <w:rPr>
          <w:i/>
          <w:iCs/>
          <w:sz w:val="24"/>
          <w:szCs w:val="14"/>
        </w:rPr>
        <w:t>.</w:t>
      </w:r>
    </w:p>
  </w:footnote>
  <w:footnote w:id="16">
    <w:p w:rsidR="00141039" w:rsidRDefault="00141039">
      <w:pPr>
        <w:pStyle w:val="Notedebasdepage"/>
      </w:pPr>
      <w:r>
        <w:rPr>
          <w:rStyle w:val="Appelnotedebasdep"/>
        </w:rPr>
        <w:footnoteRef/>
      </w:r>
      <w:r>
        <w:t xml:space="preserve"> </w:t>
      </w:r>
      <w:r>
        <w:tab/>
      </w:r>
      <w:r w:rsidRPr="00D510A6">
        <w:rPr>
          <w:sz w:val="24"/>
        </w:rPr>
        <w:t xml:space="preserve">Marcel RIOUX, </w:t>
      </w:r>
      <w:r w:rsidRPr="00D510A6">
        <w:rPr>
          <w:i/>
          <w:sz w:val="24"/>
        </w:rPr>
        <w:t>Un peuple dans le siècle</w:t>
      </w:r>
      <w:r w:rsidRPr="00D510A6">
        <w:rPr>
          <w:sz w:val="24"/>
        </w:rPr>
        <w:t>, Montréal, Boréal, 1990, p. 268.</w:t>
      </w:r>
    </w:p>
  </w:footnote>
  <w:footnote w:id="17">
    <w:p w:rsidR="00141039" w:rsidRDefault="00141039">
      <w:pPr>
        <w:pStyle w:val="Notedebasdepage"/>
      </w:pPr>
      <w:r>
        <w:rPr>
          <w:rStyle w:val="Appelnotedebasdep"/>
        </w:rPr>
        <w:footnoteRef/>
      </w:r>
      <w:r>
        <w:t xml:space="preserve"> </w:t>
      </w:r>
      <w:r>
        <w:tab/>
      </w:r>
      <w:r w:rsidRPr="00D510A6">
        <w:rPr>
          <w:i/>
          <w:sz w:val="24"/>
        </w:rPr>
        <w:t>Un peuple dans le siècle</w:t>
      </w:r>
      <w:r w:rsidRPr="00D510A6">
        <w:rPr>
          <w:sz w:val="24"/>
        </w:rPr>
        <w:t xml:space="preserve">, </w:t>
      </w:r>
      <w:r w:rsidRPr="00D510A6">
        <w:rPr>
          <w:i/>
          <w:sz w:val="24"/>
        </w:rPr>
        <w:t>op. cit</w:t>
      </w:r>
      <w:r w:rsidRPr="00D510A6">
        <w:rPr>
          <w:sz w:val="24"/>
        </w:rPr>
        <w:t>., p. 268.</w:t>
      </w:r>
    </w:p>
  </w:footnote>
  <w:footnote w:id="18">
    <w:p w:rsidR="00141039" w:rsidRDefault="00141039">
      <w:pPr>
        <w:pStyle w:val="Notedebasdepage"/>
      </w:pPr>
      <w:r>
        <w:rPr>
          <w:rStyle w:val="Appelnotedebasdep"/>
        </w:rPr>
        <w:footnoteRef/>
      </w:r>
      <w:r>
        <w:t xml:space="preserve"> </w:t>
      </w:r>
      <w:r>
        <w:tab/>
      </w:r>
      <w:r w:rsidRPr="00D510A6">
        <w:rPr>
          <w:bCs/>
          <w:sz w:val="24"/>
          <w:szCs w:val="14"/>
        </w:rPr>
        <w:t>Marcel RIOUX, in Marcel RIOUX. Fernand DUMONT, Marcel FOU</w:t>
      </w:r>
      <w:r w:rsidRPr="00D510A6">
        <w:rPr>
          <w:bCs/>
          <w:sz w:val="24"/>
          <w:szCs w:val="14"/>
        </w:rPr>
        <w:t>R</w:t>
      </w:r>
      <w:r w:rsidRPr="00D510A6">
        <w:rPr>
          <w:bCs/>
          <w:sz w:val="24"/>
          <w:szCs w:val="14"/>
        </w:rPr>
        <w:t>NIER. Gabriel G</w:t>
      </w:r>
      <w:r w:rsidRPr="00D510A6">
        <w:rPr>
          <w:bCs/>
          <w:sz w:val="24"/>
          <w:szCs w:val="14"/>
        </w:rPr>
        <w:t>A</w:t>
      </w:r>
      <w:r w:rsidRPr="00D510A6">
        <w:rPr>
          <w:bCs/>
          <w:sz w:val="24"/>
          <w:szCs w:val="14"/>
        </w:rPr>
        <w:t xml:space="preserve">GNON, Nicole LAURJN-FRENETTE et Greg NIELSEN, « Table-ronde — La sociologie contemporaine et ses perspectives critiques », </w:t>
      </w:r>
      <w:r w:rsidRPr="00D510A6">
        <w:rPr>
          <w:bCs/>
          <w:i/>
          <w:iCs/>
          <w:sz w:val="24"/>
          <w:szCs w:val="14"/>
        </w:rPr>
        <w:t>S</w:t>
      </w:r>
      <w:r w:rsidRPr="00D510A6">
        <w:rPr>
          <w:bCs/>
          <w:i/>
          <w:iCs/>
          <w:sz w:val="24"/>
          <w:szCs w:val="14"/>
        </w:rPr>
        <w:t>o</w:t>
      </w:r>
      <w:r w:rsidRPr="00D510A6">
        <w:rPr>
          <w:bCs/>
          <w:i/>
          <w:iCs/>
          <w:sz w:val="24"/>
          <w:szCs w:val="14"/>
        </w:rPr>
        <w:t xml:space="preserve">ciologie et sociétés, </w:t>
      </w:r>
      <w:r w:rsidRPr="00D510A6">
        <w:rPr>
          <w:bCs/>
          <w:sz w:val="24"/>
          <w:szCs w:val="14"/>
        </w:rPr>
        <w:t>vol. 17, n° 2, 1985, p. 130.</w:t>
      </w:r>
    </w:p>
  </w:footnote>
  <w:footnote w:id="19">
    <w:p w:rsidR="00141039" w:rsidRDefault="00141039">
      <w:pPr>
        <w:pStyle w:val="Notedebasdepage"/>
      </w:pPr>
      <w:r>
        <w:rPr>
          <w:rStyle w:val="Appelnotedebasdep"/>
        </w:rPr>
        <w:footnoteRef/>
      </w:r>
      <w:r>
        <w:t xml:space="preserve"> </w:t>
      </w:r>
      <w:r>
        <w:tab/>
      </w:r>
      <w:r w:rsidRPr="00D510A6">
        <w:rPr>
          <w:bCs/>
          <w:sz w:val="24"/>
          <w:szCs w:val="14"/>
        </w:rPr>
        <w:t xml:space="preserve">Marcel RIOUX, </w:t>
      </w:r>
      <w:hyperlink r:id="rId13" w:history="1">
        <w:r w:rsidRPr="00D510A6">
          <w:rPr>
            <w:rStyle w:val="Lienhypertexte"/>
            <w:bCs/>
            <w:i/>
            <w:iCs/>
            <w:sz w:val="24"/>
            <w:szCs w:val="14"/>
          </w:rPr>
          <w:t>La question du Québec</w:t>
        </w:r>
      </w:hyperlink>
      <w:r w:rsidRPr="00D510A6">
        <w:rPr>
          <w:bCs/>
          <w:i/>
          <w:iCs/>
          <w:sz w:val="24"/>
          <w:szCs w:val="14"/>
        </w:rPr>
        <w:t xml:space="preserve">, </w:t>
      </w:r>
      <w:r w:rsidRPr="00D510A6">
        <w:rPr>
          <w:bCs/>
          <w:sz w:val="24"/>
          <w:szCs w:val="14"/>
        </w:rPr>
        <w:t xml:space="preserve">1974, </w:t>
      </w:r>
      <w:r w:rsidRPr="00D510A6">
        <w:rPr>
          <w:bCs/>
          <w:i/>
          <w:iCs/>
          <w:sz w:val="24"/>
          <w:szCs w:val="14"/>
        </w:rPr>
        <w:t xml:space="preserve">op. cit.. </w:t>
      </w:r>
      <w:r w:rsidRPr="00D510A6">
        <w:rPr>
          <w:bCs/>
          <w:sz w:val="24"/>
          <w:szCs w:val="14"/>
        </w:rPr>
        <w:t>p. 13.</w:t>
      </w:r>
    </w:p>
  </w:footnote>
  <w:footnote w:id="20">
    <w:p w:rsidR="00141039" w:rsidRDefault="00141039">
      <w:pPr>
        <w:pStyle w:val="Notedebasdepage"/>
      </w:pPr>
      <w:r>
        <w:rPr>
          <w:rStyle w:val="Appelnotedebasdep"/>
        </w:rPr>
        <w:footnoteRef/>
      </w:r>
      <w:r>
        <w:t xml:space="preserve"> </w:t>
      </w:r>
      <w:r>
        <w:tab/>
      </w:r>
      <w:r w:rsidRPr="00D510A6">
        <w:rPr>
          <w:bCs/>
          <w:sz w:val="24"/>
          <w:szCs w:val="14"/>
        </w:rPr>
        <w:t xml:space="preserve">Renée DANDURAND, </w:t>
      </w:r>
      <w:r w:rsidRPr="00D510A6">
        <w:rPr>
          <w:bCs/>
          <w:i/>
          <w:iCs/>
          <w:sz w:val="24"/>
          <w:szCs w:val="14"/>
        </w:rPr>
        <w:t xml:space="preserve">op. cit., </w:t>
      </w:r>
      <w:r w:rsidRPr="00D510A6">
        <w:rPr>
          <w:bCs/>
          <w:sz w:val="24"/>
          <w:szCs w:val="14"/>
        </w:rPr>
        <w:t>p. 53.</w:t>
      </w:r>
    </w:p>
  </w:footnote>
  <w:footnote w:id="21">
    <w:p w:rsidR="00141039" w:rsidRDefault="00141039">
      <w:pPr>
        <w:pStyle w:val="Notedebasdepage"/>
      </w:pPr>
      <w:r>
        <w:rPr>
          <w:rStyle w:val="Appelnotedebasdep"/>
        </w:rPr>
        <w:footnoteRef/>
      </w:r>
      <w:r>
        <w:t xml:space="preserve"> </w:t>
      </w:r>
      <w:r>
        <w:tab/>
      </w:r>
      <w:r w:rsidRPr="00D510A6">
        <w:rPr>
          <w:bCs/>
          <w:sz w:val="24"/>
          <w:szCs w:val="14"/>
        </w:rPr>
        <w:t>Notons, toutefois, que Rioux, au début de sa carrière, avait été tenté par la démarche positiviste américaine, tout particulièrement lors de son passage au M</w:t>
      </w:r>
      <w:r w:rsidRPr="00D510A6">
        <w:rPr>
          <w:bCs/>
          <w:sz w:val="24"/>
          <w:szCs w:val="14"/>
        </w:rPr>
        <w:t>u</w:t>
      </w:r>
      <w:r w:rsidRPr="00D510A6">
        <w:rPr>
          <w:bCs/>
          <w:sz w:val="24"/>
          <w:szCs w:val="14"/>
        </w:rPr>
        <w:t>sée national du Canada à Ottawa de 1948 à 1956. Il croyait à ce moment que l'accumulation des faits était essentie</w:t>
      </w:r>
      <w:r w:rsidRPr="00D510A6">
        <w:rPr>
          <w:bCs/>
          <w:sz w:val="24"/>
          <w:szCs w:val="14"/>
        </w:rPr>
        <w:t>l</w:t>
      </w:r>
      <w:r w:rsidRPr="00D510A6">
        <w:rPr>
          <w:bCs/>
          <w:sz w:val="24"/>
          <w:szCs w:val="14"/>
        </w:rPr>
        <w:t>le à toute théorisation.</w:t>
      </w:r>
    </w:p>
  </w:footnote>
  <w:footnote w:id="22">
    <w:p w:rsidR="00141039" w:rsidRDefault="00141039">
      <w:pPr>
        <w:pStyle w:val="Notedebasdepage"/>
      </w:pPr>
      <w:r>
        <w:rPr>
          <w:rStyle w:val="Appelnotedebasdep"/>
        </w:rPr>
        <w:footnoteRef/>
      </w:r>
      <w:r>
        <w:t xml:space="preserve"> </w:t>
      </w:r>
      <w:r>
        <w:tab/>
      </w:r>
      <w:r w:rsidRPr="00D510A6">
        <w:rPr>
          <w:bCs/>
          <w:sz w:val="24"/>
          <w:szCs w:val="14"/>
        </w:rPr>
        <w:t>Voir in Marcel RIOUX, Hélène LOISELLE, Françoise L</w:t>
      </w:r>
      <w:r w:rsidRPr="00D510A6">
        <w:rPr>
          <w:bCs/>
          <w:sz w:val="24"/>
          <w:szCs w:val="14"/>
        </w:rPr>
        <w:t>O</w:t>
      </w:r>
      <w:r w:rsidRPr="00D510A6">
        <w:rPr>
          <w:bCs/>
          <w:sz w:val="24"/>
          <w:szCs w:val="14"/>
        </w:rPr>
        <w:t>RANGER, Claude JUTRA, Léon BELLEFLEUR, Laurent BO</w:t>
      </w:r>
      <w:r w:rsidRPr="00D510A6">
        <w:rPr>
          <w:bCs/>
          <w:sz w:val="24"/>
          <w:szCs w:val="14"/>
        </w:rPr>
        <w:t>U</w:t>
      </w:r>
      <w:r w:rsidRPr="00D510A6">
        <w:rPr>
          <w:bCs/>
          <w:sz w:val="24"/>
          <w:szCs w:val="14"/>
        </w:rPr>
        <w:t xml:space="preserve">CHARD et Gérald GODIN, « Rapport du Tribunal de la culture », </w:t>
      </w:r>
      <w:r w:rsidRPr="00D510A6">
        <w:rPr>
          <w:bCs/>
          <w:i/>
          <w:sz w:val="24"/>
          <w:szCs w:val="14"/>
        </w:rPr>
        <w:t>L</w:t>
      </w:r>
      <w:r w:rsidRPr="00D510A6">
        <w:rPr>
          <w:bCs/>
          <w:i/>
          <w:sz w:val="24"/>
          <w:szCs w:val="14"/>
        </w:rPr>
        <w:t>i</w:t>
      </w:r>
      <w:r w:rsidRPr="00D510A6">
        <w:rPr>
          <w:bCs/>
          <w:i/>
          <w:sz w:val="24"/>
          <w:szCs w:val="14"/>
        </w:rPr>
        <w:t>berté</w:t>
      </w:r>
      <w:r w:rsidRPr="00D510A6">
        <w:rPr>
          <w:bCs/>
          <w:sz w:val="24"/>
          <w:szCs w:val="14"/>
        </w:rPr>
        <w:t>, n° 101, décembre 1975, p. 45.</w:t>
      </w:r>
    </w:p>
  </w:footnote>
  <w:footnote w:id="23">
    <w:p w:rsidR="00141039" w:rsidRDefault="00141039">
      <w:pPr>
        <w:pStyle w:val="Notedebasdepage"/>
      </w:pPr>
      <w:r>
        <w:rPr>
          <w:rStyle w:val="Appelnotedebasdep"/>
        </w:rPr>
        <w:footnoteRef/>
      </w:r>
      <w:r>
        <w:t xml:space="preserve"> </w:t>
      </w:r>
      <w:r>
        <w:tab/>
      </w:r>
      <w:r w:rsidRPr="00D510A6">
        <w:rPr>
          <w:bCs/>
          <w:sz w:val="24"/>
          <w:szCs w:val="14"/>
        </w:rPr>
        <w:t xml:space="preserve">Marcel RIOUX </w:t>
      </w:r>
      <w:r w:rsidRPr="00D510A6">
        <w:rPr>
          <w:bCs/>
          <w:i/>
          <w:iCs/>
          <w:sz w:val="24"/>
          <w:szCs w:val="14"/>
        </w:rPr>
        <w:t xml:space="preserve">et al, ibid., </w:t>
      </w:r>
      <w:r w:rsidRPr="00D510A6">
        <w:rPr>
          <w:bCs/>
          <w:sz w:val="24"/>
          <w:szCs w:val="14"/>
        </w:rPr>
        <w:t>p. 45-46.</w:t>
      </w:r>
    </w:p>
  </w:footnote>
  <w:footnote w:id="24">
    <w:p w:rsidR="00141039" w:rsidRDefault="00141039">
      <w:pPr>
        <w:pStyle w:val="Notedebasdepage"/>
      </w:pPr>
      <w:r>
        <w:rPr>
          <w:rStyle w:val="Appelnotedebasdep"/>
        </w:rPr>
        <w:footnoteRef/>
      </w:r>
      <w:r>
        <w:t xml:space="preserve"> </w:t>
      </w:r>
      <w:r>
        <w:tab/>
      </w:r>
      <w:r w:rsidRPr="00D510A6">
        <w:rPr>
          <w:bCs/>
          <w:sz w:val="24"/>
          <w:szCs w:val="14"/>
        </w:rPr>
        <w:t xml:space="preserve">Marcel RIOUX, </w:t>
      </w:r>
      <w:hyperlink r:id="rId14" w:history="1">
        <w:r w:rsidRPr="00D510A6">
          <w:rPr>
            <w:rStyle w:val="Lienhypertexte"/>
            <w:bCs/>
            <w:i/>
            <w:iCs/>
            <w:sz w:val="24"/>
            <w:szCs w:val="14"/>
          </w:rPr>
          <w:t>La ques</w:t>
        </w:r>
        <w:r w:rsidRPr="00D510A6">
          <w:rPr>
            <w:rStyle w:val="Lienhypertexte"/>
            <w:bCs/>
            <w:i/>
            <w:iCs/>
            <w:sz w:val="24"/>
            <w:szCs w:val="14"/>
          </w:rPr>
          <w:t>t</w:t>
        </w:r>
        <w:r w:rsidRPr="00D510A6">
          <w:rPr>
            <w:rStyle w:val="Lienhypertexte"/>
            <w:bCs/>
            <w:i/>
            <w:iCs/>
            <w:sz w:val="24"/>
            <w:szCs w:val="14"/>
          </w:rPr>
          <w:t>ion du Québec</w:t>
        </w:r>
      </w:hyperlink>
      <w:r w:rsidRPr="00D510A6">
        <w:rPr>
          <w:bCs/>
          <w:i/>
          <w:iCs/>
          <w:sz w:val="24"/>
          <w:szCs w:val="14"/>
        </w:rPr>
        <w:t xml:space="preserve">, </w:t>
      </w:r>
      <w:r w:rsidRPr="00D510A6">
        <w:rPr>
          <w:bCs/>
          <w:sz w:val="24"/>
          <w:szCs w:val="14"/>
        </w:rPr>
        <w:t>Montréal, L'Hexag</w:t>
      </w:r>
      <w:r w:rsidRPr="00D510A6">
        <w:rPr>
          <w:bCs/>
          <w:sz w:val="24"/>
          <w:szCs w:val="14"/>
        </w:rPr>
        <w:t>o</w:t>
      </w:r>
      <w:r w:rsidRPr="00D510A6">
        <w:rPr>
          <w:bCs/>
          <w:sz w:val="24"/>
          <w:szCs w:val="14"/>
        </w:rPr>
        <w:t>ne, [1969, 1977] 1987, p. 240.</w:t>
      </w:r>
    </w:p>
  </w:footnote>
  <w:footnote w:id="25">
    <w:p w:rsidR="00141039" w:rsidRDefault="00141039">
      <w:pPr>
        <w:pStyle w:val="Notedebasdepage"/>
      </w:pPr>
      <w:r>
        <w:rPr>
          <w:rStyle w:val="Appelnotedebasdep"/>
        </w:rPr>
        <w:footnoteRef/>
      </w:r>
      <w:r>
        <w:t xml:space="preserve"> </w:t>
      </w:r>
      <w:r>
        <w:tab/>
      </w:r>
      <w:r w:rsidRPr="00D510A6">
        <w:rPr>
          <w:bCs/>
          <w:sz w:val="24"/>
          <w:szCs w:val="14"/>
        </w:rPr>
        <w:t xml:space="preserve">Marcel RIOUX </w:t>
      </w:r>
      <w:r w:rsidRPr="00D510A6">
        <w:rPr>
          <w:bCs/>
          <w:i/>
          <w:iCs/>
          <w:sz w:val="24"/>
          <w:szCs w:val="14"/>
        </w:rPr>
        <w:t xml:space="preserve">et al, ibid., </w:t>
      </w:r>
      <w:r w:rsidRPr="00D510A6">
        <w:rPr>
          <w:bCs/>
          <w:sz w:val="24"/>
          <w:szCs w:val="14"/>
        </w:rPr>
        <w:t>p. 46. Rioux rire son inspiration ici de Jean Piaget et prend ses distances avec Durkheim.</w:t>
      </w:r>
    </w:p>
  </w:footnote>
  <w:footnote w:id="26">
    <w:p w:rsidR="00141039" w:rsidRDefault="00141039">
      <w:pPr>
        <w:pStyle w:val="Notedebasdepage"/>
      </w:pPr>
      <w:r>
        <w:rPr>
          <w:rStyle w:val="Appelnotedebasdep"/>
        </w:rPr>
        <w:footnoteRef/>
      </w:r>
      <w:r>
        <w:t xml:space="preserve"> </w:t>
      </w:r>
      <w:r>
        <w:tab/>
      </w:r>
      <w:r w:rsidRPr="00D510A6">
        <w:rPr>
          <w:bCs/>
          <w:sz w:val="24"/>
          <w:szCs w:val="14"/>
        </w:rPr>
        <w:t xml:space="preserve">Marcel RIOUX, </w:t>
      </w:r>
      <w:r w:rsidRPr="00D510A6">
        <w:rPr>
          <w:bCs/>
          <w:i/>
          <w:iCs/>
          <w:sz w:val="24"/>
          <w:szCs w:val="14"/>
        </w:rPr>
        <w:t xml:space="preserve">Le besoin et le désir, </w:t>
      </w:r>
      <w:r w:rsidRPr="00D510A6">
        <w:rPr>
          <w:bCs/>
          <w:sz w:val="24"/>
          <w:szCs w:val="14"/>
        </w:rPr>
        <w:t>Montréal, L'Hexagone, 1984, p. 40.</w:t>
      </w:r>
    </w:p>
  </w:footnote>
  <w:footnote w:id="27">
    <w:p w:rsidR="00141039" w:rsidRDefault="00141039">
      <w:pPr>
        <w:pStyle w:val="Notedebasdepage"/>
      </w:pPr>
      <w:r>
        <w:rPr>
          <w:rStyle w:val="Appelnotedebasdep"/>
        </w:rPr>
        <w:footnoteRef/>
      </w:r>
      <w:r>
        <w:t xml:space="preserve"> </w:t>
      </w:r>
      <w:r>
        <w:tab/>
      </w:r>
      <w:r w:rsidRPr="00D510A6">
        <w:rPr>
          <w:bCs/>
          <w:sz w:val="24"/>
          <w:szCs w:val="14"/>
        </w:rPr>
        <w:t>Marcel RIOUX, Hélène LOISELLE, Française LORANGER, Claude J</w:t>
      </w:r>
      <w:r w:rsidRPr="00D510A6">
        <w:rPr>
          <w:bCs/>
          <w:sz w:val="24"/>
          <w:szCs w:val="14"/>
        </w:rPr>
        <w:t>U</w:t>
      </w:r>
      <w:r w:rsidRPr="00D510A6">
        <w:rPr>
          <w:bCs/>
          <w:sz w:val="24"/>
          <w:szCs w:val="14"/>
        </w:rPr>
        <w:t>TRA, Léon BELLEFLEUR, Laurent BOUCHARD et G</w:t>
      </w:r>
      <w:r w:rsidRPr="00D510A6">
        <w:rPr>
          <w:bCs/>
          <w:sz w:val="24"/>
          <w:szCs w:val="14"/>
        </w:rPr>
        <w:t>é</w:t>
      </w:r>
      <w:r w:rsidRPr="00D510A6">
        <w:rPr>
          <w:bCs/>
          <w:sz w:val="24"/>
          <w:szCs w:val="14"/>
        </w:rPr>
        <w:t xml:space="preserve">rald GODIN, « Rapport du Tribunal de la culture », </w:t>
      </w:r>
      <w:r w:rsidRPr="00D510A6">
        <w:rPr>
          <w:bCs/>
          <w:i/>
          <w:sz w:val="24"/>
          <w:szCs w:val="14"/>
        </w:rPr>
        <w:t>Liberté</w:t>
      </w:r>
      <w:r w:rsidRPr="00D510A6">
        <w:rPr>
          <w:bCs/>
          <w:sz w:val="24"/>
          <w:szCs w:val="14"/>
        </w:rPr>
        <w:t>, n° 101, décembre 1975, p. 45.</w:t>
      </w:r>
    </w:p>
  </w:footnote>
  <w:footnote w:id="28">
    <w:p w:rsidR="00141039" w:rsidRDefault="00141039">
      <w:pPr>
        <w:pStyle w:val="Notedebasdepage"/>
      </w:pPr>
      <w:r>
        <w:rPr>
          <w:rStyle w:val="Appelnotedebasdep"/>
        </w:rPr>
        <w:footnoteRef/>
      </w:r>
      <w:r>
        <w:t xml:space="preserve"> </w:t>
      </w:r>
      <w:r>
        <w:tab/>
      </w:r>
      <w:r w:rsidRPr="00D510A6">
        <w:rPr>
          <w:sz w:val="24"/>
          <w:szCs w:val="14"/>
        </w:rPr>
        <w:t xml:space="preserve">Marcel RIOUX. </w:t>
      </w:r>
      <w:r w:rsidRPr="00D510A6">
        <w:rPr>
          <w:i/>
          <w:iCs/>
          <w:sz w:val="24"/>
          <w:szCs w:val="14"/>
        </w:rPr>
        <w:t xml:space="preserve">Le besoin et le désir, </w:t>
      </w:r>
      <w:r w:rsidRPr="00D510A6">
        <w:rPr>
          <w:sz w:val="24"/>
          <w:szCs w:val="14"/>
        </w:rPr>
        <w:t>Mo</w:t>
      </w:r>
      <w:r w:rsidRPr="00D510A6">
        <w:rPr>
          <w:sz w:val="24"/>
          <w:szCs w:val="14"/>
        </w:rPr>
        <w:t>n</w:t>
      </w:r>
      <w:r w:rsidRPr="00D510A6">
        <w:rPr>
          <w:sz w:val="24"/>
          <w:szCs w:val="14"/>
        </w:rPr>
        <w:t>tréal. L'Hexagone, 1984. p. 39.</w:t>
      </w:r>
    </w:p>
  </w:footnote>
  <w:footnote w:id="29">
    <w:p w:rsidR="00141039" w:rsidRDefault="00141039">
      <w:pPr>
        <w:pStyle w:val="Notedebasdepage"/>
      </w:pPr>
      <w:r>
        <w:rPr>
          <w:rStyle w:val="Appelnotedebasdep"/>
        </w:rPr>
        <w:footnoteRef/>
      </w:r>
      <w:r>
        <w:t xml:space="preserve"> </w:t>
      </w:r>
      <w:r>
        <w:tab/>
      </w:r>
      <w:r w:rsidRPr="00D510A6">
        <w:rPr>
          <w:sz w:val="24"/>
          <w:szCs w:val="14"/>
        </w:rPr>
        <w:t xml:space="preserve">Pour Rioux, une civilisation est « une culture qui a essaimé, qui a débordé ses frontières limitées d'origine ; la civilisation occidentale, française, américaine, etc. », attrait tiré de </w:t>
      </w:r>
      <w:r w:rsidRPr="00D510A6">
        <w:rPr>
          <w:i/>
          <w:iCs/>
          <w:sz w:val="24"/>
          <w:szCs w:val="14"/>
        </w:rPr>
        <w:t xml:space="preserve">Le besoin et le désir, </w:t>
      </w:r>
      <w:r w:rsidRPr="00D510A6">
        <w:rPr>
          <w:sz w:val="24"/>
          <w:szCs w:val="14"/>
        </w:rPr>
        <w:t>Mo</w:t>
      </w:r>
      <w:r w:rsidRPr="00D510A6">
        <w:rPr>
          <w:sz w:val="24"/>
          <w:szCs w:val="14"/>
        </w:rPr>
        <w:t>n</w:t>
      </w:r>
      <w:r w:rsidRPr="00D510A6">
        <w:rPr>
          <w:sz w:val="24"/>
          <w:szCs w:val="14"/>
        </w:rPr>
        <w:t>tréal, L'Hexagone, 1984, p. 38.</w:t>
      </w:r>
    </w:p>
  </w:footnote>
  <w:footnote w:id="30">
    <w:p w:rsidR="00141039" w:rsidRDefault="00141039">
      <w:pPr>
        <w:pStyle w:val="Notedebasdepage"/>
      </w:pPr>
      <w:r>
        <w:rPr>
          <w:rStyle w:val="Appelnotedebasdep"/>
        </w:rPr>
        <w:footnoteRef/>
      </w:r>
      <w:r>
        <w:t xml:space="preserve"> </w:t>
      </w:r>
      <w:r>
        <w:tab/>
      </w:r>
      <w:r w:rsidRPr="00D510A6">
        <w:rPr>
          <w:sz w:val="24"/>
          <w:szCs w:val="14"/>
        </w:rPr>
        <w:t xml:space="preserve">Voir in Marcel RIOUX et Susan CREAN, </w:t>
      </w:r>
      <w:r w:rsidRPr="00D510A6">
        <w:rPr>
          <w:i/>
          <w:iCs/>
          <w:sz w:val="24"/>
          <w:szCs w:val="14"/>
        </w:rPr>
        <w:t>Deux pays pour vivre : un pla</w:t>
      </w:r>
      <w:r w:rsidRPr="00D510A6">
        <w:rPr>
          <w:i/>
          <w:iCs/>
          <w:sz w:val="24"/>
          <w:szCs w:val="14"/>
        </w:rPr>
        <w:t>i</w:t>
      </w:r>
      <w:r w:rsidRPr="00D510A6">
        <w:rPr>
          <w:i/>
          <w:iCs/>
          <w:sz w:val="24"/>
          <w:szCs w:val="14"/>
        </w:rPr>
        <w:t xml:space="preserve">doyer, </w:t>
      </w:r>
      <w:r w:rsidRPr="00D510A6">
        <w:rPr>
          <w:sz w:val="24"/>
          <w:szCs w:val="14"/>
        </w:rPr>
        <w:t>Montréal, Les Éditions Saint-Martin, 1980, p. 47-48. Dans les faits, il y a ici deux ouvrages : celui mentionné ci-dessus est rédigé par Marcel Rioux alors que la version de l'ouvrage publiée en langue anglaise est rédigée par Susan Cran.</w:t>
      </w:r>
    </w:p>
  </w:footnote>
  <w:footnote w:id="31">
    <w:p w:rsidR="00141039" w:rsidRDefault="00141039">
      <w:pPr>
        <w:pStyle w:val="Notedebasdepage"/>
      </w:pPr>
      <w:r>
        <w:rPr>
          <w:rStyle w:val="Appelnotedebasdep"/>
        </w:rPr>
        <w:footnoteRef/>
      </w:r>
      <w:r>
        <w:t xml:space="preserve"> </w:t>
      </w:r>
      <w:r>
        <w:tab/>
      </w:r>
      <w:r w:rsidRPr="00D510A6">
        <w:rPr>
          <w:sz w:val="24"/>
          <w:szCs w:val="14"/>
        </w:rPr>
        <w:t xml:space="preserve">Marcel RIOUX et Susan CREAN, </w:t>
      </w:r>
      <w:r w:rsidRPr="00D510A6">
        <w:rPr>
          <w:i/>
          <w:sz w:val="24"/>
          <w:szCs w:val="14"/>
        </w:rPr>
        <w:t>Deux pays pour vivre : un plaidoyer</w:t>
      </w:r>
      <w:r w:rsidRPr="00D510A6">
        <w:rPr>
          <w:sz w:val="24"/>
          <w:szCs w:val="14"/>
        </w:rPr>
        <w:t>, Mo</w:t>
      </w:r>
      <w:r w:rsidRPr="00D510A6">
        <w:rPr>
          <w:sz w:val="24"/>
          <w:szCs w:val="14"/>
        </w:rPr>
        <w:t>n</w:t>
      </w:r>
      <w:r w:rsidRPr="00D510A6">
        <w:rPr>
          <w:sz w:val="24"/>
          <w:szCs w:val="14"/>
        </w:rPr>
        <w:t>tréal, Éditions Saint-Martin, 1980, pp. 47-48.</w:t>
      </w:r>
    </w:p>
  </w:footnote>
  <w:footnote w:id="32">
    <w:p w:rsidR="00141039" w:rsidRDefault="00141039">
      <w:pPr>
        <w:pStyle w:val="Notedebasdepage"/>
      </w:pPr>
      <w:r>
        <w:rPr>
          <w:rStyle w:val="Appelnotedebasdep"/>
        </w:rPr>
        <w:footnoteRef/>
      </w:r>
      <w:r>
        <w:t xml:space="preserve"> </w:t>
      </w:r>
      <w:r>
        <w:tab/>
      </w:r>
      <w:r w:rsidRPr="00D510A6">
        <w:rPr>
          <w:sz w:val="24"/>
        </w:rPr>
        <w:t xml:space="preserve">Marcel RIOUX, </w:t>
      </w:r>
      <w:r w:rsidRPr="00D510A6">
        <w:rPr>
          <w:i/>
          <w:sz w:val="24"/>
        </w:rPr>
        <w:t>Un peuple dans le siècle</w:t>
      </w:r>
      <w:r w:rsidRPr="00D510A6">
        <w:rPr>
          <w:sz w:val="24"/>
        </w:rPr>
        <w:t>, Montréal, Boréal, 1990, pp. 328-329.</w:t>
      </w:r>
    </w:p>
  </w:footnote>
  <w:footnote w:id="33">
    <w:p w:rsidR="00141039" w:rsidRDefault="00141039">
      <w:pPr>
        <w:pStyle w:val="Notedebasdepage"/>
      </w:pPr>
      <w:r>
        <w:rPr>
          <w:rStyle w:val="Appelnotedebasdep"/>
        </w:rPr>
        <w:footnoteRef/>
      </w:r>
      <w:r>
        <w:t xml:space="preserve"> </w:t>
      </w:r>
      <w:r>
        <w:tab/>
      </w:r>
      <w:r w:rsidRPr="00D510A6">
        <w:rPr>
          <w:bCs/>
          <w:sz w:val="24"/>
          <w:szCs w:val="14"/>
        </w:rPr>
        <w:t>L'ouvrage consume en quelque sorte son test</w:t>
      </w:r>
      <w:r w:rsidRPr="00D510A6">
        <w:rPr>
          <w:bCs/>
          <w:sz w:val="24"/>
          <w:szCs w:val="14"/>
        </w:rPr>
        <w:t>a</w:t>
      </w:r>
      <w:r w:rsidRPr="00D510A6">
        <w:rPr>
          <w:bCs/>
          <w:sz w:val="24"/>
          <w:szCs w:val="14"/>
        </w:rPr>
        <w:t>ment politique. Il y fait état de sa grande déception, de son désespoir même, devant la montée de la dro</w:t>
      </w:r>
      <w:r w:rsidRPr="00D510A6">
        <w:rPr>
          <w:bCs/>
          <w:sz w:val="24"/>
          <w:szCs w:val="14"/>
        </w:rPr>
        <w:t>i</w:t>
      </w:r>
      <w:r w:rsidRPr="00D510A6">
        <w:rPr>
          <w:bCs/>
          <w:sz w:val="24"/>
          <w:szCs w:val="14"/>
        </w:rPr>
        <w:t>te et l'appui au libre-échange, voit les pages 88, 102-103, 155, 192 et 240. Rioux se désole devant les succès de l'impéri</w:t>
      </w:r>
      <w:r w:rsidRPr="00D510A6">
        <w:rPr>
          <w:bCs/>
          <w:sz w:val="24"/>
          <w:szCs w:val="14"/>
        </w:rPr>
        <w:t>a</w:t>
      </w:r>
      <w:r w:rsidRPr="00D510A6">
        <w:rPr>
          <w:bCs/>
          <w:sz w:val="24"/>
          <w:szCs w:val="14"/>
        </w:rPr>
        <w:t>lisme américain.</w:t>
      </w:r>
    </w:p>
  </w:footnote>
  <w:footnote w:id="34">
    <w:p w:rsidR="00141039" w:rsidRDefault="00141039">
      <w:pPr>
        <w:pStyle w:val="Notedebasdepage"/>
      </w:pPr>
      <w:r>
        <w:rPr>
          <w:rStyle w:val="Appelnotedebasdep"/>
        </w:rPr>
        <w:footnoteRef/>
      </w:r>
      <w:r>
        <w:t xml:space="preserve"> </w:t>
      </w:r>
      <w:r>
        <w:tab/>
      </w:r>
      <w:r w:rsidRPr="00D510A6">
        <w:rPr>
          <w:bCs/>
          <w:sz w:val="24"/>
          <w:szCs w:val="14"/>
        </w:rPr>
        <w:t xml:space="preserve">Marcel RIOUX, </w:t>
      </w:r>
      <w:r w:rsidRPr="00D510A6">
        <w:rPr>
          <w:bCs/>
          <w:i/>
          <w:iCs/>
          <w:sz w:val="24"/>
          <w:szCs w:val="14"/>
        </w:rPr>
        <w:t xml:space="preserve">Un peuple dans le siècle, op. cit., </w:t>
      </w:r>
      <w:r w:rsidRPr="00D510A6">
        <w:rPr>
          <w:bCs/>
          <w:sz w:val="24"/>
          <w:szCs w:val="14"/>
        </w:rPr>
        <w:t>p. 222.</w:t>
      </w:r>
    </w:p>
  </w:footnote>
  <w:footnote w:id="35">
    <w:p w:rsidR="00141039" w:rsidRDefault="00141039">
      <w:pPr>
        <w:pStyle w:val="Notedebasdepage"/>
      </w:pPr>
      <w:r>
        <w:rPr>
          <w:rStyle w:val="Appelnotedebasdep"/>
        </w:rPr>
        <w:footnoteRef/>
      </w:r>
      <w:r>
        <w:t xml:space="preserve"> </w:t>
      </w:r>
      <w:r>
        <w:tab/>
      </w:r>
      <w:r w:rsidRPr="00D510A6">
        <w:rPr>
          <w:bCs/>
          <w:sz w:val="24"/>
          <w:szCs w:val="14"/>
        </w:rPr>
        <w:t>Rioux commence à se passionner pour la libération à travers la création arti</w:t>
      </w:r>
      <w:r w:rsidRPr="00D510A6">
        <w:rPr>
          <w:bCs/>
          <w:sz w:val="24"/>
          <w:szCs w:val="14"/>
        </w:rPr>
        <w:t>s</w:t>
      </w:r>
      <w:r w:rsidRPr="00D510A6">
        <w:rPr>
          <w:bCs/>
          <w:sz w:val="24"/>
          <w:szCs w:val="14"/>
        </w:rPr>
        <w:t>tique à compter de la moitié des années 1970, voir RIOUX, LOISELLE, L</w:t>
      </w:r>
      <w:r w:rsidRPr="00D510A6">
        <w:rPr>
          <w:bCs/>
          <w:sz w:val="24"/>
          <w:szCs w:val="14"/>
        </w:rPr>
        <w:t>O</w:t>
      </w:r>
      <w:r w:rsidRPr="00D510A6">
        <w:rPr>
          <w:bCs/>
          <w:sz w:val="24"/>
          <w:szCs w:val="14"/>
        </w:rPr>
        <w:t>RANGER, JUTRA, BELLEFLEUR, BO</w:t>
      </w:r>
      <w:r w:rsidRPr="00D510A6">
        <w:rPr>
          <w:bCs/>
          <w:sz w:val="24"/>
          <w:szCs w:val="14"/>
        </w:rPr>
        <w:t>U</w:t>
      </w:r>
      <w:r w:rsidRPr="00D510A6">
        <w:rPr>
          <w:bCs/>
          <w:sz w:val="24"/>
          <w:szCs w:val="14"/>
        </w:rPr>
        <w:t xml:space="preserve">CHARD et GODIN, 1975, </w:t>
      </w:r>
      <w:r w:rsidRPr="00D510A6">
        <w:rPr>
          <w:bCs/>
          <w:i/>
          <w:sz w:val="24"/>
          <w:szCs w:val="14"/>
        </w:rPr>
        <w:t>op. cit</w:t>
      </w:r>
      <w:r w:rsidRPr="00D510A6">
        <w:rPr>
          <w:bCs/>
          <w:sz w:val="24"/>
          <w:szCs w:val="14"/>
        </w:rPr>
        <w:t>., pp. 49-50.</w:t>
      </w:r>
    </w:p>
  </w:footnote>
  <w:footnote w:id="36">
    <w:p w:rsidR="00141039" w:rsidRDefault="00141039">
      <w:pPr>
        <w:pStyle w:val="Notedebasdepage"/>
      </w:pPr>
      <w:r>
        <w:rPr>
          <w:rStyle w:val="Appelnotedebasdep"/>
        </w:rPr>
        <w:footnoteRef/>
      </w:r>
      <w:r>
        <w:t xml:space="preserve"> </w:t>
      </w:r>
      <w:r>
        <w:tab/>
      </w:r>
      <w:r w:rsidRPr="00D510A6">
        <w:rPr>
          <w:bCs/>
          <w:sz w:val="24"/>
          <w:szCs w:val="14"/>
        </w:rPr>
        <w:t>Marcel RIOUX, « </w:t>
      </w:r>
      <w:hyperlink r:id="rId15" w:history="1">
        <w:r w:rsidRPr="00D510A6">
          <w:rPr>
            <w:rStyle w:val="Lienhypertexte"/>
            <w:bCs/>
            <w:sz w:val="24"/>
            <w:szCs w:val="14"/>
          </w:rPr>
          <w:t>Remarques sur la sociologie critique et la sociologie asept</w:t>
        </w:r>
        <w:r w:rsidRPr="00D510A6">
          <w:rPr>
            <w:rStyle w:val="Lienhypertexte"/>
            <w:bCs/>
            <w:sz w:val="24"/>
            <w:szCs w:val="14"/>
          </w:rPr>
          <w:t>i</w:t>
        </w:r>
        <w:r w:rsidRPr="00D510A6">
          <w:rPr>
            <w:rStyle w:val="Lienhypertexte"/>
            <w:bCs/>
            <w:sz w:val="24"/>
            <w:szCs w:val="14"/>
          </w:rPr>
          <w:t>que </w:t>
        </w:r>
      </w:hyperlink>
      <w:r w:rsidRPr="00D510A6">
        <w:rPr>
          <w:bCs/>
          <w:sz w:val="24"/>
          <w:szCs w:val="14"/>
        </w:rPr>
        <w:t xml:space="preserve">», </w:t>
      </w:r>
      <w:r w:rsidRPr="00D510A6">
        <w:rPr>
          <w:bCs/>
          <w:i/>
          <w:iCs/>
          <w:sz w:val="24"/>
          <w:szCs w:val="14"/>
        </w:rPr>
        <w:t xml:space="preserve">Sociologie et société, </w:t>
      </w:r>
      <w:r w:rsidRPr="00D510A6">
        <w:rPr>
          <w:bCs/>
          <w:sz w:val="24"/>
          <w:szCs w:val="14"/>
        </w:rPr>
        <w:t>vol. 1, n° l, 1969, p. 55.</w:t>
      </w:r>
    </w:p>
  </w:footnote>
  <w:footnote w:id="37">
    <w:p w:rsidR="00141039" w:rsidRDefault="00141039">
      <w:pPr>
        <w:pStyle w:val="Notedebasdepage"/>
      </w:pPr>
      <w:r>
        <w:rPr>
          <w:rStyle w:val="Appelnotedebasdep"/>
        </w:rPr>
        <w:footnoteRef/>
      </w:r>
      <w:r>
        <w:t xml:space="preserve"> </w:t>
      </w:r>
      <w:r>
        <w:tab/>
      </w:r>
      <w:r w:rsidRPr="00D510A6">
        <w:rPr>
          <w:bCs/>
          <w:sz w:val="24"/>
          <w:szCs w:val="14"/>
        </w:rPr>
        <w:t>Sa critique du marxisme doit toc située dans le contexte de la montée des i</w:t>
      </w:r>
      <w:r w:rsidRPr="00D510A6">
        <w:rPr>
          <w:bCs/>
          <w:sz w:val="24"/>
          <w:szCs w:val="14"/>
        </w:rPr>
        <w:t>n</w:t>
      </w:r>
      <w:r w:rsidRPr="00D510A6">
        <w:rPr>
          <w:bCs/>
          <w:sz w:val="24"/>
          <w:szCs w:val="14"/>
        </w:rPr>
        <w:t>terprétations déterm</w:t>
      </w:r>
      <w:r w:rsidRPr="00D510A6">
        <w:rPr>
          <w:bCs/>
          <w:sz w:val="24"/>
          <w:szCs w:val="14"/>
        </w:rPr>
        <w:t>i</w:t>
      </w:r>
      <w:r w:rsidRPr="00D510A6">
        <w:rPr>
          <w:bCs/>
          <w:sz w:val="24"/>
          <w:szCs w:val="14"/>
        </w:rPr>
        <w:t>nistes ayant cours au Québec à la fin des années 1960 et au début des années 1970. Pour une analyse des débats engendres, voir entre autres Renée B. DANDURAND, « </w:t>
      </w:r>
      <w:hyperlink r:id="rId16" w:history="1">
        <w:r w:rsidRPr="00D510A6">
          <w:rPr>
            <w:rStyle w:val="Lienhypertexte"/>
            <w:bCs/>
            <w:sz w:val="24"/>
            <w:szCs w:val="14"/>
          </w:rPr>
          <w:t>Marcel Rioux et Fernand Dumont : deux penseurs québécois de la culture (1965-1985) </w:t>
        </w:r>
      </w:hyperlink>
      <w:r w:rsidRPr="00D510A6">
        <w:rPr>
          <w:bCs/>
          <w:sz w:val="24"/>
          <w:szCs w:val="14"/>
        </w:rPr>
        <w:t xml:space="preserve">», in Jacques HAMEL et Louis MAHEU (dir.). </w:t>
      </w:r>
      <w:hyperlink r:id="rId17" w:history="1">
        <w:r w:rsidRPr="00D510A6">
          <w:rPr>
            <w:rStyle w:val="Lienhypertexte"/>
            <w:bCs/>
            <w:i/>
            <w:iCs/>
            <w:sz w:val="24"/>
            <w:szCs w:val="14"/>
          </w:rPr>
          <w:t>Hommage à Martel Rioux. Sociologie critique, création arti</w:t>
        </w:r>
        <w:r w:rsidRPr="00D510A6">
          <w:rPr>
            <w:rStyle w:val="Lienhypertexte"/>
            <w:bCs/>
            <w:i/>
            <w:iCs/>
            <w:sz w:val="24"/>
            <w:szCs w:val="14"/>
          </w:rPr>
          <w:t>s</w:t>
        </w:r>
        <w:r w:rsidRPr="00D510A6">
          <w:rPr>
            <w:rStyle w:val="Lienhypertexte"/>
            <w:bCs/>
            <w:i/>
            <w:iCs/>
            <w:sz w:val="24"/>
            <w:szCs w:val="14"/>
          </w:rPr>
          <w:t>tique et société contemporaine</w:t>
        </w:r>
      </w:hyperlink>
      <w:r w:rsidRPr="00D510A6">
        <w:rPr>
          <w:bCs/>
          <w:i/>
          <w:iCs/>
          <w:sz w:val="24"/>
          <w:szCs w:val="14"/>
        </w:rPr>
        <w:t xml:space="preserve">, </w:t>
      </w:r>
      <w:r w:rsidRPr="00D510A6">
        <w:rPr>
          <w:bCs/>
          <w:sz w:val="24"/>
          <w:szCs w:val="14"/>
        </w:rPr>
        <w:t>Montréal, Éditions Saint-Martin. 1992, p. 39-76.</w:t>
      </w:r>
    </w:p>
  </w:footnote>
  <w:footnote w:id="38">
    <w:p w:rsidR="00141039" w:rsidRDefault="00141039">
      <w:pPr>
        <w:pStyle w:val="Notedebasdepage"/>
      </w:pPr>
      <w:r>
        <w:rPr>
          <w:rStyle w:val="Appelnotedebasdep"/>
        </w:rPr>
        <w:footnoteRef/>
      </w:r>
      <w:r>
        <w:t xml:space="preserve"> </w:t>
      </w:r>
      <w:r>
        <w:tab/>
      </w:r>
      <w:r w:rsidRPr="00D510A6">
        <w:rPr>
          <w:bCs/>
          <w:sz w:val="24"/>
          <w:szCs w:val="14"/>
        </w:rPr>
        <w:t xml:space="preserve">Jules DUCHASTEL, </w:t>
      </w:r>
      <w:hyperlink r:id="rId18" w:history="1">
        <w:r w:rsidRPr="00D510A6">
          <w:rPr>
            <w:rStyle w:val="Lienhypertexte"/>
            <w:bCs/>
            <w:i/>
            <w:iCs/>
            <w:sz w:val="24"/>
            <w:szCs w:val="14"/>
          </w:rPr>
          <w:t>Marcel Rioux. Entre l'utopie et la raison</w:t>
        </w:r>
      </w:hyperlink>
      <w:r w:rsidRPr="00D510A6">
        <w:rPr>
          <w:bCs/>
          <w:i/>
          <w:iCs/>
          <w:sz w:val="24"/>
          <w:szCs w:val="14"/>
        </w:rPr>
        <w:t xml:space="preserve">, op. cit., </w:t>
      </w:r>
      <w:r w:rsidRPr="00D510A6">
        <w:rPr>
          <w:bCs/>
          <w:sz w:val="24"/>
          <w:szCs w:val="14"/>
        </w:rPr>
        <w:t>p. 142-143.</w:t>
      </w:r>
    </w:p>
  </w:footnote>
  <w:footnote w:id="39">
    <w:p w:rsidR="00141039" w:rsidRDefault="00141039">
      <w:pPr>
        <w:pStyle w:val="Notedebasdepage"/>
      </w:pPr>
      <w:r>
        <w:rPr>
          <w:rStyle w:val="Appelnotedebasdep"/>
        </w:rPr>
        <w:footnoteRef/>
      </w:r>
      <w:r>
        <w:t xml:space="preserve"> </w:t>
      </w:r>
      <w:r>
        <w:tab/>
      </w:r>
      <w:r w:rsidRPr="00D510A6">
        <w:rPr>
          <w:sz w:val="24"/>
        </w:rPr>
        <w:t xml:space="preserve">Marcel RIOUX, </w:t>
      </w:r>
      <w:hyperlink r:id="rId19" w:history="1">
        <w:r w:rsidRPr="00D510A6">
          <w:rPr>
            <w:rStyle w:val="Lienhypertexte"/>
            <w:i/>
            <w:sz w:val="24"/>
          </w:rPr>
          <w:t>Essai de sociologie critique</w:t>
        </w:r>
      </w:hyperlink>
      <w:r w:rsidRPr="00D510A6">
        <w:rPr>
          <w:sz w:val="24"/>
        </w:rPr>
        <w:t>, Montréal, Hurt</w:t>
      </w:r>
      <w:r w:rsidRPr="00D510A6">
        <w:rPr>
          <w:sz w:val="24"/>
        </w:rPr>
        <w:t>u</w:t>
      </w:r>
      <w:r w:rsidRPr="00D510A6">
        <w:rPr>
          <w:sz w:val="24"/>
        </w:rPr>
        <w:t xml:space="preserve">bise, 1978, </w:t>
      </w:r>
      <w:r w:rsidRPr="00D510A6">
        <w:rPr>
          <w:i/>
          <w:sz w:val="24"/>
        </w:rPr>
        <w:t>op. cit</w:t>
      </w:r>
      <w:r w:rsidRPr="00D510A6">
        <w:rPr>
          <w:sz w:val="24"/>
        </w:rPr>
        <w:t>., p. 175.</w:t>
      </w:r>
    </w:p>
  </w:footnote>
  <w:footnote w:id="40">
    <w:p w:rsidR="00141039" w:rsidRDefault="00141039">
      <w:pPr>
        <w:pStyle w:val="Notedebasdepage"/>
      </w:pPr>
      <w:r>
        <w:rPr>
          <w:rStyle w:val="Appelnotedebasdep"/>
        </w:rPr>
        <w:footnoteRef/>
      </w:r>
      <w:r>
        <w:t xml:space="preserve"> </w:t>
      </w:r>
      <w:r>
        <w:tab/>
      </w:r>
      <w:r w:rsidRPr="00D510A6">
        <w:rPr>
          <w:sz w:val="24"/>
        </w:rPr>
        <w:t xml:space="preserve">Marcel RIOUX, </w:t>
      </w:r>
      <w:hyperlink r:id="rId20" w:history="1">
        <w:r w:rsidRPr="00D510A6">
          <w:rPr>
            <w:rStyle w:val="Lienhypertexte"/>
            <w:i/>
            <w:sz w:val="24"/>
          </w:rPr>
          <w:t>Essai de sociologie critique</w:t>
        </w:r>
      </w:hyperlink>
      <w:r w:rsidRPr="00D510A6">
        <w:rPr>
          <w:i/>
          <w:sz w:val="24"/>
        </w:rPr>
        <w:t>, op. cit</w:t>
      </w:r>
      <w:r w:rsidRPr="00D510A6">
        <w:rPr>
          <w:sz w:val="24"/>
        </w:rPr>
        <w:t>., voir tout spécial</w:t>
      </w:r>
      <w:r w:rsidRPr="00D510A6">
        <w:rPr>
          <w:sz w:val="24"/>
        </w:rPr>
        <w:t>e</w:t>
      </w:r>
      <w:r w:rsidRPr="00D510A6">
        <w:rPr>
          <w:sz w:val="24"/>
        </w:rPr>
        <w:t>ment à la p. 10.</w:t>
      </w:r>
    </w:p>
  </w:footnote>
  <w:footnote w:id="41">
    <w:p w:rsidR="00141039" w:rsidRDefault="00141039">
      <w:pPr>
        <w:pStyle w:val="Notedebasdepage"/>
      </w:pPr>
      <w:r>
        <w:rPr>
          <w:rStyle w:val="Appelnotedebasdep"/>
        </w:rPr>
        <w:footnoteRef/>
      </w:r>
      <w:r>
        <w:t xml:space="preserve"> </w:t>
      </w:r>
      <w:r>
        <w:tab/>
      </w:r>
      <w:r w:rsidRPr="00D510A6">
        <w:rPr>
          <w:bCs/>
          <w:sz w:val="24"/>
          <w:szCs w:val="14"/>
        </w:rPr>
        <w:t xml:space="preserve">Marcel RIOUX, </w:t>
      </w:r>
      <w:hyperlink r:id="rId21" w:history="1">
        <w:r w:rsidRPr="00D510A6">
          <w:rPr>
            <w:rStyle w:val="Lienhypertexte"/>
            <w:bCs/>
            <w:i/>
            <w:iCs/>
            <w:sz w:val="24"/>
            <w:szCs w:val="14"/>
          </w:rPr>
          <w:t>Essai de sociologie critique</w:t>
        </w:r>
      </w:hyperlink>
      <w:r w:rsidRPr="00D510A6">
        <w:rPr>
          <w:bCs/>
          <w:i/>
          <w:iCs/>
          <w:sz w:val="24"/>
          <w:szCs w:val="14"/>
        </w:rPr>
        <w:t xml:space="preserve">, op. cit.. </w:t>
      </w:r>
      <w:r w:rsidRPr="00D510A6">
        <w:rPr>
          <w:bCs/>
          <w:sz w:val="24"/>
          <w:szCs w:val="14"/>
        </w:rPr>
        <w:t>p. 21-61.</w:t>
      </w:r>
    </w:p>
  </w:footnote>
  <w:footnote w:id="42">
    <w:p w:rsidR="00141039" w:rsidRDefault="00141039">
      <w:pPr>
        <w:pStyle w:val="Notedebasdepage"/>
      </w:pPr>
      <w:r>
        <w:rPr>
          <w:rStyle w:val="Appelnotedebasdep"/>
        </w:rPr>
        <w:footnoteRef/>
      </w:r>
      <w:r>
        <w:t xml:space="preserve"> </w:t>
      </w:r>
      <w:r>
        <w:tab/>
      </w:r>
      <w:r w:rsidRPr="00D510A6">
        <w:rPr>
          <w:bCs/>
          <w:sz w:val="24"/>
          <w:szCs w:val="14"/>
        </w:rPr>
        <w:t xml:space="preserve">Marcel RIOUX, </w:t>
      </w:r>
      <w:hyperlink r:id="rId22" w:history="1">
        <w:r w:rsidRPr="00D510A6">
          <w:rPr>
            <w:rStyle w:val="Lienhypertexte"/>
            <w:bCs/>
            <w:i/>
            <w:iCs/>
            <w:sz w:val="24"/>
            <w:szCs w:val="14"/>
          </w:rPr>
          <w:t>Essai de sociologie critique</w:t>
        </w:r>
      </w:hyperlink>
      <w:r w:rsidRPr="00D510A6">
        <w:rPr>
          <w:bCs/>
          <w:i/>
          <w:iCs/>
          <w:sz w:val="24"/>
          <w:szCs w:val="14"/>
        </w:rPr>
        <w:t xml:space="preserve">, op. cit.. </w:t>
      </w:r>
      <w:r w:rsidRPr="00D510A6">
        <w:rPr>
          <w:bCs/>
          <w:sz w:val="24"/>
          <w:szCs w:val="14"/>
        </w:rPr>
        <w:t>p. 5.</w:t>
      </w:r>
    </w:p>
  </w:footnote>
  <w:footnote w:id="43">
    <w:p w:rsidR="00141039" w:rsidRDefault="00141039">
      <w:pPr>
        <w:pStyle w:val="Notedebasdepage"/>
      </w:pPr>
      <w:r>
        <w:rPr>
          <w:rStyle w:val="Appelnotedebasdep"/>
        </w:rPr>
        <w:footnoteRef/>
      </w:r>
      <w:r>
        <w:t xml:space="preserve"> </w:t>
      </w:r>
      <w:r>
        <w:tab/>
      </w:r>
      <w:r w:rsidRPr="00D510A6">
        <w:rPr>
          <w:bCs/>
          <w:sz w:val="24"/>
          <w:szCs w:val="14"/>
        </w:rPr>
        <w:t xml:space="preserve">Jules DUCHASTEL, </w:t>
      </w:r>
      <w:hyperlink r:id="rId23" w:history="1">
        <w:r w:rsidRPr="00D510A6">
          <w:rPr>
            <w:rStyle w:val="Lienhypertexte"/>
            <w:bCs/>
            <w:i/>
            <w:iCs/>
            <w:sz w:val="24"/>
            <w:szCs w:val="14"/>
          </w:rPr>
          <w:t>Marcel Rioux. Entre l'utopie et la raison</w:t>
        </w:r>
      </w:hyperlink>
      <w:r w:rsidRPr="00D510A6">
        <w:rPr>
          <w:bCs/>
          <w:i/>
          <w:iCs/>
          <w:sz w:val="24"/>
          <w:szCs w:val="14"/>
        </w:rPr>
        <w:t xml:space="preserve">, op. est., </w:t>
      </w:r>
      <w:r w:rsidRPr="00D510A6">
        <w:rPr>
          <w:bCs/>
          <w:sz w:val="24"/>
          <w:szCs w:val="14"/>
        </w:rPr>
        <w:t>p. 151.</w:t>
      </w:r>
    </w:p>
  </w:footnote>
  <w:footnote w:id="44">
    <w:p w:rsidR="00141039" w:rsidRDefault="00141039">
      <w:pPr>
        <w:pStyle w:val="Notedebasdepage"/>
      </w:pPr>
      <w:r>
        <w:rPr>
          <w:rStyle w:val="Appelnotedebasdep"/>
        </w:rPr>
        <w:footnoteRef/>
      </w:r>
      <w:r>
        <w:t xml:space="preserve"> </w:t>
      </w:r>
      <w:r>
        <w:tab/>
      </w:r>
      <w:r w:rsidRPr="00D510A6">
        <w:rPr>
          <w:bCs/>
          <w:sz w:val="24"/>
          <w:szCs w:val="14"/>
        </w:rPr>
        <w:t>Marcel Fournier a commis un texte fort important sur ces ép</w:t>
      </w:r>
      <w:r w:rsidRPr="00D510A6">
        <w:rPr>
          <w:bCs/>
          <w:sz w:val="24"/>
          <w:szCs w:val="14"/>
        </w:rPr>
        <w:t>i</w:t>
      </w:r>
      <w:r w:rsidRPr="00D510A6">
        <w:rPr>
          <w:bCs/>
          <w:sz w:val="24"/>
          <w:szCs w:val="14"/>
        </w:rPr>
        <w:t xml:space="preserve">sodes, voir « Le sens du possible », in Jacques HAMEL et Louis MAHEU (dir.), </w:t>
      </w:r>
      <w:hyperlink r:id="rId24" w:history="1">
        <w:r w:rsidRPr="00D510A6">
          <w:rPr>
            <w:rStyle w:val="Lienhypertexte"/>
            <w:bCs/>
            <w:i/>
            <w:iCs/>
            <w:sz w:val="24"/>
            <w:szCs w:val="14"/>
          </w:rPr>
          <w:t>Hommage à Marcel Rioux. Sociologie critique, créa-tion artistique et société contemp</w:t>
        </w:r>
        <w:r w:rsidRPr="00D510A6">
          <w:rPr>
            <w:rStyle w:val="Lienhypertexte"/>
            <w:bCs/>
            <w:i/>
            <w:iCs/>
            <w:sz w:val="24"/>
            <w:szCs w:val="14"/>
          </w:rPr>
          <w:t>o</w:t>
        </w:r>
        <w:r w:rsidRPr="00D510A6">
          <w:rPr>
            <w:rStyle w:val="Lienhypertexte"/>
            <w:bCs/>
            <w:i/>
            <w:iCs/>
            <w:sz w:val="24"/>
            <w:szCs w:val="14"/>
          </w:rPr>
          <w:t>raine</w:t>
        </w:r>
      </w:hyperlink>
      <w:r w:rsidRPr="00D510A6">
        <w:rPr>
          <w:bCs/>
          <w:i/>
          <w:iCs/>
          <w:sz w:val="24"/>
          <w:szCs w:val="14"/>
        </w:rPr>
        <w:t xml:space="preserve">, op. cit., </w:t>
      </w:r>
      <w:r w:rsidRPr="00D510A6">
        <w:rPr>
          <w:bCs/>
          <w:sz w:val="24"/>
          <w:szCs w:val="14"/>
        </w:rPr>
        <w:t>p. 197-205. Rioux reconnaît toutefois qu'« il est probable et peut-être même souhaitable que sur un même territoire national coexistent i</w:t>
      </w:r>
      <w:r w:rsidRPr="00D510A6">
        <w:rPr>
          <w:bCs/>
          <w:sz w:val="24"/>
          <w:szCs w:val="14"/>
        </w:rPr>
        <w:t>n</w:t>
      </w:r>
      <w:r w:rsidRPr="00D510A6">
        <w:rPr>
          <w:bCs/>
          <w:sz w:val="24"/>
          <w:szCs w:val="14"/>
        </w:rPr>
        <w:t>définiment des modes de production variés, autant pour des raisons de concu</w:t>
      </w:r>
      <w:r w:rsidRPr="00D510A6">
        <w:rPr>
          <w:bCs/>
          <w:sz w:val="24"/>
          <w:szCs w:val="14"/>
        </w:rPr>
        <w:t>r</w:t>
      </w:r>
      <w:r w:rsidRPr="00D510A6">
        <w:rPr>
          <w:bCs/>
          <w:sz w:val="24"/>
          <w:szCs w:val="14"/>
        </w:rPr>
        <w:t>rence écon</w:t>
      </w:r>
      <w:r w:rsidRPr="00D510A6">
        <w:rPr>
          <w:bCs/>
          <w:sz w:val="24"/>
          <w:szCs w:val="14"/>
        </w:rPr>
        <w:t>o</w:t>
      </w:r>
      <w:r w:rsidRPr="00D510A6">
        <w:rPr>
          <w:bCs/>
          <w:sz w:val="24"/>
          <w:szCs w:val="14"/>
        </w:rPr>
        <w:t xml:space="preserve">mique que de saine émulation ». Voir Marcel RIOUX et Susan CREAN, </w:t>
      </w:r>
      <w:r w:rsidRPr="00D510A6">
        <w:rPr>
          <w:bCs/>
          <w:i/>
          <w:sz w:val="24"/>
          <w:szCs w:val="14"/>
        </w:rPr>
        <w:t>Deux pays pour vivre: un plaidoyer</w:t>
      </w:r>
      <w:r w:rsidRPr="00D510A6">
        <w:rPr>
          <w:bCs/>
          <w:sz w:val="24"/>
          <w:szCs w:val="14"/>
        </w:rPr>
        <w:t xml:space="preserve">, </w:t>
      </w:r>
      <w:r w:rsidRPr="00D510A6">
        <w:rPr>
          <w:bCs/>
          <w:i/>
          <w:sz w:val="24"/>
          <w:szCs w:val="14"/>
        </w:rPr>
        <w:t>op. cit</w:t>
      </w:r>
      <w:r w:rsidRPr="00D510A6">
        <w:rPr>
          <w:bCs/>
          <w:sz w:val="24"/>
          <w:szCs w:val="14"/>
        </w:rPr>
        <w:t>., pp. 21-22.</w:t>
      </w:r>
    </w:p>
  </w:footnote>
  <w:footnote w:id="45">
    <w:p w:rsidR="00141039" w:rsidRDefault="00141039">
      <w:pPr>
        <w:pStyle w:val="Notedebasdepage"/>
      </w:pPr>
      <w:r>
        <w:rPr>
          <w:rStyle w:val="Appelnotedebasdep"/>
        </w:rPr>
        <w:footnoteRef/>
      </w:r>
      <w:r>
        <w:t xml:space="preserve"> </w:t>
      </w:r>
      <w:r>
        <w:tab/>
      </w:r>
      <w:r w:rsidRPr="00D510A6">
        <w:rPr>
          <w:bCs/>
          <w:sz w:val="24"/>
          <w:szCs w:val="14"/>
        </w:rPr>
        <w:t>Voir, entre autres, Marcel RIOUX, « Communautés et identités au Canada »,</w:t>
      </w:r>
      <w:r w:rsidRPr="00D510A6">
        <w:rPr>
          <w:bCs/>
          <w:smallCaps/>
          <w:sz w:val="24"/>
          <w:szCs w:val="14"/>
        </w:rPr>
        <w:t xml:space="preserve"> </w:t>
      </w:r>
      <w:r w:rsidRPr="00D510A6">
        <w:rPr>
          <w:bCs/>
          <w:sz w:val="24"/>
          <w:szCs w:val="14"/>
        </w:rPr>
        <w:t xml:space="preserve">dans </w:t>
      </w:r>
      <w:r w:rsidRPr="00D510A6">
        <w:rPr>
          <w:bCs/>
          <w:i/>
          <w:iCs/>
          <w:sz w:val="24"/>
          <w:szCs w:val="14"/>
        </w:rPr>
        <w:t>Options, délibérations sur le futur de la fédération can</w:t>
      </w:r>
      <w:r w:rsidRPr="00D510A6">
        <w:rPr>
          <w:bCs/>
          <w:i/>
          <w:iCs/>
          <w:sz w:val="24"/>
          <w:szCs w:val="14"/>
        </w:rPr>
        <w:t>a</w:t>
      </w:r>
      <w:r w:rsidRPr="00D510A6">
        <w:rPr>
          <w:bCs/>
          <w:i/>
          <w:iCs/>
          <w:sz w:val="24"/>
          <w:szCs w:val="14"/>
        </w:rPr>
        <w:t xml:space="preserve">dienne, </w:t>
      </w:r>
      <w:r w:rsidRPr="00D510A6">
        <w:rPr>
          <w:bCs/>
          <w:sz w:val="24"/>
          <w:szCs w:val="14"/>
        </w:rPr>
        <w:t>Toronto, University of Toronto Press, 1977, pp. 4-17.</w:t>
      </w:r>
    </w:p>
  </w:footnote>
  <w:footnote w:id="46">
    <w:p w:rsidR="00141039" w:rsidRDefault="00141039">
      <w:pPr>
        <w:pStyle w:val="Notedebasdepage"/>
      </w:pPr>
      <w:r>
        <w:rPr>
          <w:rStyle w:val="Appelnotedebasdep"/>
        </w:rPr>
        <w:footnoteRef/>
      </w:r>
      <w:r>
        <w:t xml:space="preserve"> </w:t>
      </w:r>
      <w:r>
        <w:tab/>
      </w:r>
      <w:r w:rsidRPr="00D510A6">
        <w:rPr>
          <w:sz w:val="24"/>
        </w:rPr>
        <w:t xml:space="preserve">Marcel RIOUX et Susan CREAN, </w:t>
      </w:r>
      <w:r w:rsidRPr="00D510A6">
        <w:rPr>
          <w:i/>
          <w:sz w:val="24"/>
        </w:rPr>
        <w:t>Deux pays pour vivre : un plaidoyer, op. cit</w:t>
      </w:r>
      <w:r w:rsidRPr="00D510A6">
        <w:rPr>
          <w:sz w:val="24"/>
        </w:rPr>
        <w:t>., pp. 116-117.</w:t>
      </w:r>
    </w:p>
  </w:footnote>
  <w:footnote w:id="47">
    <w:p w:rsidR="00141039" w:rsidRDefault="00141039">
      <w:pPr>
        <w:pStyle w:val="Notedebasdepage"/>
      </w:pPr>
      <w:r>
        <w:rPr>
          <w:rStyle w:val="Appelnotedebasdep"/>
        </w:rPr>
        <w:footnoteRef/>
      </w:r>
      <w:r>
        <w:t xml:space="preserve"> </w:t>
      </w:r>
      <w:r>
        <w:tab/>
      </w:r>
      <w:r w:rsidRPr="00D510A6">
        <w:rPr>
          <w:sz w:val="24"/>
        </w:rPr>
        <w:t>Marcel RIOUX, « </w:t>
      </w:r>
      <w:hyperlink r:id="rId25" w:history="1">
        <w:r w:rsidRPr="00D510A6">
          <w:rPr>
            <w:rStyle w:val="Lienhypertexte"/>
            <w:sz w:val="24"/>
          </w:rPr>
          <w:t>Le socialisme aux U.S.A</w:t>
        </w:r>
      </w:hyperlink>
      <w:r w:rsidRPr="00D510A6">
        <w:rPr>
          <w:sz w:val="24"/>
        </w:rPr>
        <w:t xml:space="preserve">. », </w:t>
      </w:r>
      <w:r w:rsidRPr="00D510A6">
        <w:rPr>
          <w:i/>
          <w:sz w:val="24"/>
        </w:rPr>
        <w:t>Socialisme 64</w:t>
      </w:r>
      <w:r w:rsidRPr="00D510A6">
        <w:rPr>
          <w:sz w:val="24"/>
        </w:rPr>
        <w:t>, n° 1, 1964, p. 88.</w:t>
      </w:r>
    </w:p>
  </w:footnote>
  <w:footnote w:id="48">
    <w:p w:rsidR="00141039" w:rsidRDefault="00141039">
      <w:pPr>
        <w:pStyle w:val="Notedebasdepage"/>
      </w:pPr>
      <w:r>
        <w:rPr>
          <w:rStyle w:val="Appelnotedebasdep"/>
        </w:rPr>
        <w:footnoteRef/>
      </w:r>
      <w:r>
        <w:t xml:space="preserve"> </w:t>
      </w:r>
      <w:r>
        <w:tab/>
      </w:r>
      <w:r w:rsidRPr="00D510A6">
        <w:rPr>
          <w:bCs/>
          <w:sz w:val="24"/>
          <w:szCs w:val="14"/>
        </w:rPr>
        <w:t>L'analyse de ces dynamiques fait d'ailleurs l'objet de son o</w:t>
      </w:r>
      <w:r w:rsidRPr="00D510A6">
        <w:rPr>
          <w:bCs/>
          <w:sz w:val="24"/>
          <w:szCs w:val="14"/>
        </w:rPr>
        <w:t>u</w:t>
      </w:r>
      <w:r w:rsidRPr="00D510A6">
        <w:rPr>
          <w:bCs/>
          <w:sz w:val="24"/>
          <w:szCs w:val="14"/>
        </w:rPr>
        <w:t xml:space="preserve">vrage </w:t>
      </w:r>
      <w:r w:rsidRPr="00D510A6">
        <w:rPr>
          <w:bCs/>
          <w:i/>
          <w:iCs/>
          <w:sz w:val="24"/>
          <w:szCs w:val="14"/>
        </w:rPr>
        <w:t>Deux pays pour vivre : un plaidoyer, op. cit.</w:t>
      </w:r>
    </w:p>
  </w:footnote>
  <w:footnote w:id="49">
    <w:p w:rsidR="00141039" w:rsidRDefault="00141039">
      <w:pPr>
        <w:pStyle w:val="Notedebasdepage"/>
      </w:pPr>
      <w:r>
        <w:rPr>
          <w:rStyle w:val="Appelnotedebasdep"/>
        </w:rPr>
        <w:footnoteRef/>
      </w:r>
      <w:r>
        <w:t xml:space="preserve"> </w:t>
      </w:r>
      <w:r>
        <w:tab/>
      </w:r>
      <w:r w:rsidRPr="00D510A6">
        <w:rPr>
          <w:bCs/>
          <w:sz w:val="24"/>
          <w:szCs w:val="14"/>
        </w:rPr>
        <w:t xml:space="preserve">Marcel RIOUX et Susan CREAN, </w:t>
      </w:r>
      <w:r w:rsidRPr="00D510A6">
        <w:rPr>
          <w:bCs/>
          <w:i/>
          <w:iCs/>
          <w:sz w:val="24"/>
          <w:szCs w:val="14"/>
        </w:rPr>
        <w:t>Deux pays pour vivre : un pla</w:t>
      </w:r>
      <w:r w:rsidRPr="00D510A6">
        <w:rPr>
          <w:bCs/>
          <w:i/>
          <w:iCs/>
          <w:sz w:val="24"/>
          <w:szCs w:val="14"/>
        </w:rPr>
        <w:t>i</w:t>
      </w:r>
      <w:r w:rsidRPr="00D510A6">
        <w:rPr>
          <w:bCs/>
          <w:i/>
          <w:iCs/>
          <w:sz w:val="24"/>
          <w:szCs w:val="14"/>
        </w:rPr>
        <w:t xml:space="preserve">doyer, op. cit., </w:t>
      </w:r>
      <w:r w:rsidRPr="00D510A6">
        <w:rPr>
          <w:bCs/>
          <w:iCs/>
          <w:sz w:val="24"/>
          <w:szCs w:val="14"/>
        </w:rPr>
        <w:t>pp</w:t>
      </w:r>
      <w:r w:rsidRPr="00D510A6">
        <w:rPr>
          <w:bCs/>
          <w:i/>
          <w:iCs/>
          <w:sz w:val="24"/>
          <w:szCs w:val="14"/>
        </w:rPr>
        <w:t xml:space="preserve">. </w:t>
      </w:r>
      <w:r w:rsidRPr="00D510A6">
        <w:rPr>
          <w:bCs/>
          <w:sz w:val="24"/>
          <w:szCs w:val="14"/>
        </w:rPr>
        <w:t>10-11.</w:t>
      </w:r>
    </w:p>
  </w:footnote>
  <w:footnote w:id="50">
    <w:p w:rsidR="00141039" w:rsidRDefault="00141039">
      <w:pPr>
        <w:pStyle w:val="Notedebasdepage"/>
      </w:pPr>
      <w:r>
        <w:rPr>
          <w:rStyle w:val="Appelnotedebasdep"/>
        </w:rPr>
        <w:footnoteRef/>
      </w:r>
      <w:r>
        <w:t xml:space="preserve"> </w:t>
      </w:r>
      <w:r>
        <w:tab/>
      </w:r>
      <w:r w:rsidRPr="00D510A6">
        <w:rPr>
          <w:bCs/>
          <w:sz w:val="24"/>
          <w:szCs w:val="14"/>
        </w:rPr>
        <w:t xml:space="preserve">Marcel RIOUX et Susan CREAN, </w:t>
      </w:r>
      <w:r w:rsidRPr="00D510A6">
        <w:rPr>
          <w:bCs/>
          <w:i/>
          <w:iCs/>
          <w:sz w:val="24"/>
          <w:szCs w:val="14"/>
        </w:rPr>
        <w:t>Deux pays pour vivre : un pla</w:t>
      </w:r>
      <w:r w:rsidRPr="00D510A6">
        <w:rPr>
          <w:bCs/>
          <w:i/>
          <w:iCs/>
          <w:sz w:val="24"/>
          <w:szCs w:val="14"/>
        </w:rPr>
        <w:t>i</w:t>
      </w:r>
      <w:r w:rsidRPr="00D510A6">
        <w:rPr>
          <w:bCs/>
          <w:i/>
          <w:iCs/>
          <w:sz w:val="24"/>
          <w:szCs w:val="14"/>
        </w:rPr>
        <w:t xml:space="preserve">doyer, op. cit., </w:t>
      </w:r>
      <w:r w:rsidRPr="00D510A6">
        <w:rPr>
          <w:bCs/>
          <w:sz w:val="24"/>
          <w:szCs w:val="14"/>
        </w:rPr>
        <w:t>p. 58.</w:t>
      </w:r>
    </w:p>
  </w:footnote>
  <w:footnote w:id="51">
    <w:p w:rsidR="00141039" w:rsidRDefault="00141039">
      <w:pPr>
        <w:pStyle w:val="Notedebasdepage"/>
      </w:pPr>
      <w:r>
        <w:rPr>
          <w:rStyle w:val="Appelnotedebasdep"/>
        </w:rPr>
        <w:footnoteRef/>
      </w:r>
      <w:r>
        <w:t xml:space="preserve"> </w:t>
      </w:r>
      <w:r>
        <w:tab/>
      </w:r>
      <w:r w:rsidRPr="00D510A6">
        <w:rPr>
          <w:bCs/>
          <w:sz w:val="24"/>
          <w:szCs w:val="14"/>
        </w:rPr>
        <w:t>Il consacra toutefois quelques textes aux Iroquois : voir, entre autres, « Some medical beliefs and practices of rite contemporary Ir</w:t>
      </w:r>
      <w:r w:rsidRPr="00D510A6">
        <w:rPr>
          <w:bCs/>
          <w:sz w:val="24"/>
          <w:szCs w:val="14"/>
        </w:rPr>
        <w:t>o</w:t>
      </w:r>
      <w:r w:rsidRPr="00D510A6">
        <w:rPr>
          <w:bCs/>
          <w:sz w:val="24"/>
          <w:szCs w:val="14"/>
        </w:rPr>
        <w:t xml:space="preserve">quois Longhouse of the Six Nations Reserve », in </w:t>
      </w:r>
      <w:r w:rsidRPr="00D510A6">
        <w:rPr>
          <w:bCs/>
          <w:i/>
          <w:iCs/>
          <w:sz w:val="24"/>
          <w:szCs w:val="14"/>
        </w:rPr>
        <w:t xml:space="preserve">The Washington Journal of the Academy of Science, </w:t>
      </w:r>
      <w:r w:rsidRPr="00D510A6">
        <w:rPr>
          <w:bCs/>
          <w:sz w:val="24"/>
          <w:szCs w:val="14"/>
        </w:rPr>
        <w:t>vol. 41, n° 5, 1951, pp. 152-158 ; « Relations Between Religion and Gover</w:t>
      </w:r>
      <w:r w:rsidRPr="00D510A6">
        <w:rPr>
          <w:bCs/>
          <w:sz w:val="24"/>
          <w:szCs w:val="14"/>
        </w:rPr>
        <w:t>n</w:t>
      </w:r>
      <w:r w:rsidRPr="00D510A6">
        <w:rPr>
          <w:bCs/>
          <w:sz w:val="24"/>
          <w:szCs w:val="14"/>
        </w:rPr>
        <w:t xml:space="preserve">ment Among Three Longhouse Iroquois of Grand River, Ont. », </w:t>
      </w:r>
      <w:r w:rsidRPr="00D510A6">
        <w:rPr>
          <w:bCs/>
          <w:i/>
          <w:iCs/>
          <w:sz w:val="24"/>
          <w:szCs w:val="14"/>
        </w:rPr>
        <w:t>National M</w:t>
      </w:r>
      <w:r w:rsidRPr="00D510A6">
        <w:rPr>
          <w:bCs/>
          <w:i/>
          <w:iCs/>
          <w:sz w:val="24"/>
          <w:szCs w:val="14"/>
        </w:rPr>
        <w:t>u</w:t>
      </w:r>
      <w:r w:rsidRPr="00D510A6">
        <w:rPr>
          <w:bCs/>
          <w:i/>
          <w:iCs/>
          <w:sz w:val="24"/>
          <w:szCs w:val="14"/>
        </w:rPr>
        <w:t xml:space="preserve">seum of Canada, </w:t>
      </w:r>
      <w:r w:rsidRPr="00D510A6">
        <w:rPr>
          <w:bCs/>
          <w:sz w:val="24"/>
          <w:szCs w:val="14"/>
        </w:rPr>
        <w:t>1952, p. 72-76 ; et « Notes autobiographiques d'un indien Cayuga», dans Anthropologica, n° 1, 1955, pp. 18-37.</w:t>
      </w:r>
    </w:p>
  </w:footnote>
  <w:footnote w:id="52">
    <w:p w:rsidR="00141039" w:rsidRDefault="00141039">
      <w:pPr>
        <w:pStyle w:val="Notedebasdepage"/>
      </w:pPr>
      <w:r>
        <w:rPr>
          <w:rStyle w:val="Appelnotedebasdep"/>
        </w:rPr>
        <w:footnoteRef/>
      </w:r>
      <w:r>
        <w:t xml:space="preserve"> </w:t>
      </w:r>
      <w:r>
        <w:tab/>
      </w:r>
      <w:r w:rsidRPr="00D510A6">
        <w:rPr>
          <w:bCs/>
          <w:sz w:val="24"/>
          <w:szCs w:val="14"/>
        </w:rPr>
        <w:t xml:space="preserve">Cette question est aussi abordée par Jules DUCHASTEL in </w:t>
      </w:r>
      <w:hyperlink r:id="rId26" w:history="1">
        <w:r w:rsidRPr="00D510A6">
          <w:rPr>
            <w:rStyle w:val="Lienhypertexte"/>
            <w:bCs/>
            <w:i/>
            <w:sz w:val="24"/>
            <w:szCs w:val="14"/>
          </w:rPr>
          <w:t>Marcel Rioux. Entre l’utopie et la raison</w:t>
        </w:r>
      </w:hyperlink>
      <w:r w:rsidRPr="00D510A6">
        <w:rPr>
          <w:bCs/>
          <w:i/>
          <w:sz w:val="24"/>
          <w:szCs w:val="14"/>
        </w:rPr>
        <w:t>, op. cit</w:t>
      </w:r>
      <w:r w:rsidRPr="00D510A6">
        <w:rPr>
          <w:bCs/>
          <w:sz w:val="24"/>
          <w:szCs w:val="14"/>
        </w:rPr>
        <w:t>., p. 168-170.</w:t>
      </w:r>
    </w:p>
  </w:footnote>
  <w:footnote w:id="53">
    <w:p w:rsidR="00141039" w:rsidRDefault="00141039">
      <w:pPr>
        <w:pStyle w:val="Notedebasdepage"/>
      </w:pPr>
      <w:r>
        <w:rPr>
          <w:rStyle w:val="Appelnotedebasdep"/>
        </w:rPr>
        <w:footnoteRef/>
      </w:r>
      <w:r>
        <w:t xml:space="preserve"> </w:t>
      </w:r>
      <w:r>
        <w:tab/>
      </w:r>
      <w:r w:rsidRPr="00B5070E">
        <w:rPr>
          <w:bCs/>
          <w:sz w:val="24"/>
          <w:szCs w:val="14"/>
        </w:rPr>
        <w:t>Il écrira d'ailleurs une courte critique des politiques fédérales po</w:t>
      </w:r>
      <w:r w:rsidRPr="00B5070E">
        <w:rPr>
          <w:bCs/>
          <w:sz w:val="24"/>
          <w:szCs w:val="14"/>
        </w:rPr>
        <w:t>r</w:t>
      </w:r>
      <w:r w:rsidRPr="00B5070E">
        <w:rPr>
          <w:bCs/>
          <w:sz w:val="24"/>
          <w:szCs w:val="14"/>
        </w:rPr>
        <w:t xml:space="preserve">tant sur le bilinguisme et le multiculturalisme, voir « La vérité est-elle au fond d'un puits ? », </w:t>
      </w:r>
      <w:r w:rsidRPr="00B5070E">
        <w:rPr>
          <w:bCs/>
          <w:i/>
          <w:iCs/>
          <w:sz w:val="24"/>
          <w:szCs w:val="14"/>
        </w:rPr>
        <w:t xml:space="preserve">Revue de l'Université Laurentienne, </w:t>
      </w:r>
      <w:r w:rsidRPr="00B5070E">
        <w:rPr>
          <w:bCs/>
          <w:sz w:val="24"/>
          <w:szCs w:val="14"/>
        </w:rPr>
        <w:t>vol. 6, no 2, 1974, pp. 45-48.</w:t>
      </w:r>
    </w:p>
  </w:footnote>
  <w:footnote w:id="54">
    <w:p w:rsidR="00141039" w:rsidRDefault="00141039">
      <w:pPr>
        <w:pStyle w:val="Notedebasdepage"/>
      </w:pPr>
      <w:r>
        <w:rPr>
          <w:rStyle w:val="Appelnotedebasdep"/>
        </w:rPr>
        <w:footnoteRef/>
      </w:r>
      <w:r>
        <w:t xml:space="preserve"> </w:t>
      </w:r>
      <w:r>
        <w:tab/>
      </w:r>
      <w:r w:rsidRPr="00B5070E">
        <w:rPr>
          <w:bCs/>
          <w:sz w:val="24"/>
          <w:szCs w:val="14"/>
        </w:rPr>
        <w:t xml:space="preserve">Marcel RIOUX, </w:t>
      </w:r>
      <w:r w:rsidRPr="00B5070E">
        <w:rPr>
          <w:bCs/>
          <w:i/>
          <w:iCs/>
          <w:sz w:val="24"/>
          <w:szCs w:val="14"/>
        </w:rPr>
        <w:t xml:space="preserve">Les Québécois, </w:t>
      </w:r>
      <w:r w:rsidRPr="00B5070E">
        <w:rPr>
          <w:bCs/>
          <w:sz w:val="24"/>
          <w:szCs w:val="14"/>
        </w:rPr>
        <w:t xml:space="preserve">1974, </w:t>
      </w:r>
      <w:r w:rsidRPr="00B5070E">
        <w:rPr>
          <w:bCs/>
          <w:i/>
          <w:iCs/>
          <w:sz w:val="24"/>
          <w:szCs w:val="14"/>
        </w:rPr>
        <w:t xml:space="preserve">op. cit., </w:t>
      </w:r>
      <w:r w:rsidRPr="00B5070E">
        <w:rPr>
          <w:bCs/>
          <w:sz w:val="24"/>
          <w:szCs w:val="14"/>
        </w:rPr>
        <w:t>pp. 150-175 ; voir aussi le tra</w:t>
      </w:r>
      <w:r w:rsidRPr="00B5070E">
        <w:rPr>
          <w:bCs/>
          <w:sz w:val="24"/>
          <w:szCs w:val="14"/>
        </w:rPr>
        <w:t>i</w:t>
      </w:r>
      <w:r w:rsidRPr="00B5070E">
        <w:rPr>
          <w:bCs/>
          <w:sz w:val="24"/>
          <w:szCs w:val="14"/>
        </w:rPr>
        <w:t>tement qu’en fait Renée DANDURAND in « </w:t>
      </w:r>
      <w:hyperlink r:id="rId27" w:history="1">
        <w:r w:rsidRPr="00B5070E">
          <w:rPr>
            <w:rStyle w:val="Lienhypertexte"/>
            <w:bCs/>
            <w:sz w:val="24"/>
            <w:szCs w:val="14"/>
          </w:rPr>
          <w:t>Marcel Rioux et Fernand D</w:t>
        </w:r>
        <w:r w:rsidRPr="00B5070E">
          <w:rPr>
            <w:rStyle w:val="Lienhypertexte"/>
            <w:bCs/>
            <w:sz w:val="24"/>
            <w:szCs w:val="14"/>
          </w:rPr>
          <w:t>u</w:t>
        </w:r>
        <w:r w:rsidRPr="00B5070E">
          <w:rPr>
            <w:rStyle w:val="Lienhypertexte"/>
            <w:bCs/>
            <w:sz w:val="24"/>
            <w:szCs w:val="14"/>
          </w:rPr>
          <w:t>mont </w:t>
        </w:r>
      </w:hyperlink>
      <w:r w:rsidRPr="00B5070E">
        <w:rPr>
          <w:bCs/>
          <w:sz w:val="24"/>
          <w:szCs w:val="14"/>
        </w:rPr>
        <w:t xml:space="preserve">», </w:t>
      </w:r>
      <w:r w:rsidRPr="00B5070E">
        <w:rPr>
          <w:bCs/>
          <w:i/>
          <w:iCs/>
          <w:sz w:val="24"/>
          <w:szCs w:val="14"/>
        </w:rPr>
        <w:t xml:space="preserve">op. cit., </w:t>
      </w:r>
      <w:r w:rsidRPr="00B5070E">
        <w:rPr>
          <w:bCs/>
          <w:sz w:val="24"/>
          <w:szCs w:val="14"/>
        </w:rPr>
        <w:t>p. 52-54.</w:t>
      </w:r>
    </w:p>
  </w:footnote>
  <w:footnote w:id="55">
    <w:p w:rsidR="00141039" w:rsidRDefault="00141039">
      <w:pPr>
        <w:pStyle w:val="Notedebasdepage"/>
      </w:pPr>
      <w:r>
        <w:rPr>
          <w:rStyle w:val="Appelnotedebasdep"/>
        </w:rPr>
        <w:footnoteRef/>
      </w:r>
      <w:r>
        <w:t xml:space="preserve"> </w:t>
      </w:r>
      <w:r>
        <w:tab/>
      </w:r>
      <w:r w:rsidRPr="00B5070E">
        <w:rPr>
          <w:sz w:val="24"/>
        </w:rPr>
        <w:t xml:space="preserve">Marcel RIOUX et Susan CREAN, </w:t>
      </w:r>
      <w:r w:rsidRPr="00B5070E">
        <w:rPr>
          <w:i/>
          <w:sz w:val="24"/>
        </w:rPr>
        <w:t>Deux pays pour vivre : un plaidoyer, op. cit</w:t>
      </w:r>
      <w:r w:rsidRPr="00B5070E">
        <w:rPr>
          <w:sz w:val="24"/>
        </w:rPr>
        <w:t>., p. 67.</w:t>
      </w:r>
    </w:p>
  </w:footnote>
  <w:footnote w:id="56">
    <w:p w:rsidR="00141039" w:rsidRDefault="00141039">
      <w:pPr>
        <w:pStyle w:val="Notedebasdepage"/>
      </w:pPr>
      <w:r>
        <w:rPr>
          <w:rStyle w:val="Appelnotedebasdep"/>
        </w:rPr>
        <w:footnoteRef/>
      </w:r>
      <w:r>
        <w:t xml:space="preserve"> </w:t>
      </w:r>
      <w:r>
        <w:tab/>
      </w:r>
      <w:r w:rsidRPr="00B5070E">
        <w:rPr>
          <w:sz w:val="24"/>
        </w:rPr>
        <w:t xml:space="preserve">Marcel RIOUX, </w:t>
      </w:r>
      <w:hyperlink r:id="rId28" w:history="1">
        <w:r w:rsidRPr="00B5070E">
          <w:rPr>
            <w:rStyle w:val="Lienhypertexte"/>
            <w:i/>
            <w:sz w:val="24"/>
          </w:rPr>
          <w:t>La question du Québec</w:t>
        </w:r>
      </w:hyperlink>
      <w:r w:rsidRPr="00B5070E">
        <w:rPr>
          <w:sz w:val="24"/>
        </w:rPr>
        <w:t>, Montréal, L’Hexagone, 1987 [1969, 1977], p. 237.</w:t>
      </w:r>
    </w:p>
  </w:footnote>
  <w:footnote w:id="57">
    <w:p w:rsidR="00141039" w:rsidRDefault="00141039">
      <w:pPr>
        <w:pStyle w:val="Notedebasdepage"/>
      </w:pPr>
      <w:r>
        <w:rPr>
          <w:rStyle w:val="Appelnotedebasdep"/>
        </w:rPr>
        <w:footnoteRef/>
      </w:r>
      <w:r>
        <w:t xml:space="preserve"> </w:t>
      </w:r>
      <w:r>
        <w:tab/>
      </w:r>
      <w:r w:rsidRPr="00B5070E">
        <w:rPr>
          <w:sz w:val="24"/>
          <w:szCs w:val="14"/>
        </w:rPr>
        <w:t>Marcel RIOUX « Le développement culturel », in Daniel L</w:t>
      </w:r>
      <w:r w:rsidRPr="00B5070E">
        <w:rPr>
          <w:sz w:val="24"/>
          <w:szCs w:val="14"/>
        </w:rPr>
        <w:t>A</w:t>
      </w:r>
      <w:r w:rsidRPr="00B5070E">
        <w:rPr>
          <w:sz w:val="24"/>
          <w:szCs w:val="14"/>
        </w:rPr>
        <w:t xml:space="preserve">TOUCHE (dir.). </w:t>
      </w:r>
      <w:r w:rsidRPr="00B5070E">
        <w:rPr>
          <w:i/>
          <w:iCs/>
          <w:sz w:val="24"/>
          <w:szCs w:val="14"/>
        </w:rPr>
        <w:t>Premier mandat :</w:t>
      </w:r>
      <w:r w:rsidRPr="00B5070E">
        <w:rPr>
          <w:iCs/>
          <w:sz w:val="24"/>
          <w:szCs w:val="14"/>
        </w:rPr>
        <w:t xml:space="preserve"> </w:t>
      </w:r>
      <w:r w:rsidRPr="00B5070E">
        <w:rPr>
          <w:i/>
          <w:iCs/>
          <w:sz w:val="24"/>
          <w:szCs w:val="14"/>
        </w:rPr>
        <w:t>une prospective à court terme du gouvernement péquiste</w:t>
      </w:r>
      <w:r w:rsidRPr="00B5070E">
        <w:rPr>
          <w:iCs/>
          <w:sz w:val="24"/>
          <w:szCs w:val="14"/>
        </w:rPr>
        <w:t>, Montréal, L’Aurore, 1977, pp. 34-35.</w:t>
      </w:r>
    </w:p>
  </w:footnote>
  <w:footnote w:id="58">
    <w:p w:rsidR="00141039" w:rsidRDefault="00141039">
      <w:pPr>
        <w:pStyle w:val="Notedebasdepage"/>
      </w:pPr>
      <w:r>
        <w:rPr>
          <w:rStyle w:val="Appelnotedebasdep"/>
        </w:rPr>
        <w:footnoteRef/>
      </w:r>
      <w:r>
        <w:t xml:space="preserve"> </w:t>
      </w:r>
      <w:r>
        <w:tab/>
      </w:r>
      <w:r w:rsidRPr="00B5070E">
        <w:rPr>
          <w:iCs/>
          <w:sz w:val="24"/>
          <w:szCs w:val="14"/>
        </w:rPr>
        <w:t xml:space="preserve">Marcel RIOUX, « Le développement culturel », </w:t>
      </w:r>
      <w:r w:rsidRPr="00B5070E">
        <w:rPr>
          <w:i/>
          <w:iCs/>
          <w:sz w:val="24"/>
          <w:szCs w:val="14"/>
        </w:rPr>
        <w:t>op. cit</w:t>
      </w:r>
      <w:r w:rsidRPr="00B5070E">
        <w:rPr>
          <w:iCs/>
          <w:sz w:val="24"/>
          <w:szCs w:val="14"/>
        </w:rPr>
        <w:t>., pp. 35-36.</w:t>
      </w:r>
    </w:p>
  </w:footnote>
  <w:footnote w:id="59">
    <w:p w:rsidR="00141039" w:rsidRDefault="00141039">
      <w:pPr>
        <w:pStyle w:val="Notedebasdepage"/>
      </w:pPr>
      <w:r>
        <w:rPr>
          <w:rStyle w:val="Appelnotedebasdep"/>
        </w:rPr>
        <w:footnoteRef/>
      </w:r>
      <w:r>
        <w:t xml:space="preserve"> </w:t>
      </w:r>
      <w:r>
        <w:tab/>
      </w:r>
      <w:r w:rsidRPr="00B5070E">
        <w:rPr>
          <w:sz w:val="24"/>
          <w:szCs w:val="14"/>
        </w:rPr>
        <w:t xml:space="preserve">Marcel RIOUX. </w:t>
      </w:r>
      <w:r w:rsidRPr="00B5070E">
        <w:rPr>
          <w:i/>
          <w:iCs/>
          <w:sz w:val="24"/>
          <w:szCs w:val="14"/>
        </w:rPr>
        <w:t xml:space="preserve">Le besoin et le désir, op. cit., </w:t>
      </w:r>
      <w:r w:rsidRPr="00B5070E">
        <w:rPr>
          <w:sz w:val="24"/>
          <w:szCs w:val="14"/>
        </w:rPr>
        <w:t>pp. 111-112.</w:t>
      </w:r>
    </w:p>
  </w:footnote>
  <w:footnote w:id="60">
    <w:p w:rsidR="00141039" w:rsidRDefault="00141039">
      <w:pPr>
        <w:pStyle w:val="Notedebasdepage"/>
      </w:pPr>
      <w:r>
        <w:rPr>
          <w:rStyle w:val="Appelnotedebasdep"/>
        </w:rPr>
        <w:footnoteRef/>
      </w:r>
      <w:r>
        <w:t xml:space="preserve"> </w:t>
      </w:r>
      <w:r>
        <w:tab/>
      </w:r>
      <w:r w:rsidRPr="00B5070E">
        <w:rPr>
          <w:sz w:val="24"/>
          <w:szCs w:val="14"/>
        </w:rPr>
        <w:t>Pour des développements sur le lien entre sociologie critique et émancip</w:t>
      </w:r>
      <w:r w:rsidRPr="00B5070E">
        <w:rPr>
          <w:sz w:val="24"/>
          <w:szCs w:val="14"/>
        </w:rPr>
        <w:t>a</w:t>
      </w:r>
      <w:r w:rsidRPr="00B5070E">
        <w:rPr>
          <w:sz w:val="24"/>
          <w:szCs w:val="14"/>
        </w:rPr>
        <w:t>tion, voir « </w:t>
      </w:r>
      <w:hyperlink r:id="rId29" w:history="1">
        <w:r w:rsidRPr="00B5070E">
          <w:rPr>
            <w:rStyle w:val="Lienhypertexte"/>
            <w:sz w:val="24"/>
            <w:szCs w:val="14"/>
          </w:rPr>
          <w:t>Pour une sociologie critique de la culture </w:t>
        </w:r>
      </w:hyperlink>
      <w:r w:rsidRPr="00B5070E">
        <w:rPr>
          <w:sz w:val="24"/>
          <w:szCs w:val="14"/>
        </w:rPr>
        <w:t xml:space="preserve">», </w:t>
      </w:r>
      <w:r w:rsidRPr="00B5070E">
        <w:rPr>
          <w:i/>
          <w:iCs/>
          <w:sz w:val="24"/>
          <w:szCs w:val="14"/>
        </w:rPr>
        <w:t>S</w:t>
      </w:r>
      <w:r w:rsidRPr="00B5070E">
        <w:rPr>
          <w:i/>
          <w:iCs/>
          <w:sz w:val="24"/>
          <w:szCs w:val="14"/>
        </w:rPr>
        <w:t>o</w:t>
      </w:r>
      <w:r w:rsidRPr="00B5070E">
        <w:rPr>
          <w:i/>
          <w:iCs/>
          <w:sz w:val="24"/>
          <w:szCs w:val="14"/>
        </w:rPr>
        <w:t xml:space="preserve">ciologie « sociétés, </w:t>
      </w:r>
      <w:r w:rsidRPr="00B5070E">
        <w:rPr>
          <w:sz w:val="24"/>
          <w:szCs w:val="14"/>
        </w:rPr>
        <w:t xml:space="preserve">vol. 11, n° 1, 1979, pp. 49-55 : « Remarques sur la sociologie critique », </w:t>
      </w:r>
      <w:r w:rsidRPr="00B5070E">
        <w:rPr>
          <w:i/>
          <w:iCs/>
          <w:sz w:val="24"/>
          <w:szCs w:val="14"/>
        </w:rPr>
        <w:t>R</w:t>
      </w:r>
      <w:r w:rsidRPr="00B5070E">
        <w:rPr>
          <w:i/>
          <w:iCs/>
          <w:sz w:val="24"/>
          <w:szCs w:val="14"/>
        </w:rPr>
        <w:t>e</w:t>
      </w:r>
      <w:r w:rsidRPr="00B5070E">
        <w:rPr>
          <w:i/>
          <w:iCs/>
          <w:sz w:val="24"/>
          <w:szCs w:val="14"/>
        </w:rPr>
        <w:t xml:space="preserve">vue de l'Université Laurentienne, </w:t>
      </w:r>
      <w:r w:rsidRPr="00B5070E">
        <w:rPr>
          <w:sz w:val="24"/>
          <w:szCs w:val="14"/>
        </w:rPr>
        <w:t>vol. 13, n° 1, 1980, pp. 7-10 ; « </w:t>
      </w:r>
      <w:hyperlink r:id="rId30" w:history="1">
        <w:r w:rsidRPr="00B5070E">
          <w:rPr>
            <w:rStyle w:val="Lienhypertexte"/>
            <w:sz w:val="24"/>
            <w:szCs w:val="14"/>
          </w:rPr>
          <w:t>Sociologie critique et création artistique </w:t>
        </w:r>
      </w:hyperlink>
      <w:r w:rsidRPr="00B5070E">
        <w:rPr>
          <w:sz w:val="24"/>
          <w:szCs w:val="14"/>
        </w:rPr>
        <w:t xml:space="preserve">», </w:t>
      </w:r>
      <w:r w:rsidRPr="00B5070E">
        <w:rPr>
          <w:i/>
          <w:iCs/>
          <w:sz w:val="24"/>
          <w:szCs w:val="14"/>
        </w:rPr>
        <w:t>Soci</w:t>
      </w:r>
      <w:r w:rsidRPr="00B5070E">
        <w:rPr>
          <w:i/>
          <w:iCs/>
          <w:sz w:val="24"/>
          <w:szCs w:val="14"/>
        </w:rPr>
        <w:t>o</w:t>
      </w:r>
      <w:r w:rsidRPr="00B5070E">
        <w:rPr>
          <w:i/>
          <w:iCs/>
          <w:sz w:val="24"/>
          <w:szCs w:val="14"/>
        </w:rPr>
        <w:t xml:space="preserve">logie et sociétés, </w:t>
      </w:r>
      <w:r w:rsidRPr="00B5070E">
        <w:rPr>
          <w:sz w:val="24"/>
          <w:szCs w:val="14"/>
        </w:rPr>
        <w:t>vol. 17, n° 2, 1985, pp. 5-11.</w:t>
      </w:r>
    </w:p>
  </w:footnote>
  <w:footnote w:id="61">
    <w:p w:rsidR="00141039" w:rsidRDefault="00141039">
      <w:pPr>
        <w:pStyle w:val="Notedebasdepage"/>
      </w:pPr>
      <w:r>
        <w:rPr>
          <w:rStyle w:val="Appelnotedebasdep"/>
        </w:rPr>
        <w:footnoteRef/>
      </w:r>
      <w:r>
        <w:t xml:space="preserve"> </w:t>
      </w:r>
      <w:r>
        <w:tab/>
      </w:r>
      <w:r w:rsidRPr="00B5070E">
        <w:rPr>
          <w:sz w:val="24"/>
          <w:szCs w:val="14"/>
        </w:rPr>
        <w:t xml:space="preserve">Marcel RIOUX, « Le développement culturel », </w:t>
      </w:r>
      <w:r w:rsidRPr="00B5070E">
        <w:rPr>
          <w:i/>
          <w:iCs/>
          <w:sz w:val="24"/>
          <w:szCs w:val="14"/>
        </w:rPr>
        <w:t xml:space="preserve">op. cit., </w:t>
      </w:r>
      <w:r w:rsidRPr="00B5070E">
        <w:rPr>
          <w:sz w:val="24"/>
          <w:szCs w:val="14"/>
        </w:rPr>
        <w:t>p. 36 ; « Le Qu</w:t>
      </w:r>
      <w:r w:rsidRPr="00B5070E">
        <w:rPr>
          <w:sz w:val="24"/>
          <w:szCs w:val="14"/>
        </w:rPr>
        <w:t>é</w:t>
      </w:r>
      <w:r w:rsidRPr="00B5070E">
        <w:rPr>
          <w:sz w:val="24"/>
          <w:szCs w:val="14"/>
        </w:rPr>
        <w:t xml:space="preserve">bec ouvert sur l'Amérique et sur le monde », </w:t>
      </w:r>
      <w:r w:rsidRPr="00B5070E">
        <w:rPr>
          <w:i/>
          <w:iCs/>
          <w:sz w:val="24"/>
          <w:szCs w:val="14"/>
        </w:rPr>
        <w:t xml:space="preserve">Forces, </w:t>
      </w:r>
      <w:r w:rsidRPr="00B5070E">
        <w:rPr>
          <w:sz w:val="24"/>
          <w:szCs w:val="14"/>
        </w:rPr>
        <w:t>n° 43, 1978, pp. 4-7. Soul</w:t>
      </w:r>
      <w:r w:rsidRPr="00B5070E">
        <w:rPr>
          <w:sz w:val="24"/>
          <w:szCs w:val="14"/>
        </w:rPr>
        <w:t>i</w:t>
      </w:r>
      <w:r w:rsidRPr="00B5070E">
        <w:rPr>
          <w:sz w:val="24"/>
          <w:szCs w:val="14"/>
        </w:rPr>
        <w:t>gnons que ces textes furent rédigés à la suite de la prise du pouvoir par le Parti québécois en 1976, événement qui po</w:t>
      </w:r>
      <w:r w:rsidRPr="00B5070E">
        <w:rPr>
          <w:sz w:val="24"/>
          <w:szCs w:val="14"/>
        </w:rPr>
        <w:t>u</w:t>
      </w:r>
      <w:r w:rsidRPr="00B5070E">
        <w:rPr>
          <w:sz w:val="24"/>
          <w:szCs w:val="14"/>
        </w:rPr>
        <w:t>vait laisser entrevoir l'avènement d'un Québec souverain à plus ou moins coure terme.</w:t>
      </w:r>
    </w:p>
  </w:footnote>
  <w:footnote w:id="62">
    <w:p w:rsidR="00141039" w:rsidRDefault="00141039">
      <w:pPr>
        <w:pStyle w:val="Notedebasdepage"/>
      </w:pPr>
      <w:r>
        <w:rPr>
          <w:rStyle w:val="Appelnotedebasdep"/>
        </w:rPr>
        <w:footnoteRef/>
      </w:r>
      <w:r>
        <w:t xml:space="preserve"> </w:t>
      </w:r>
      <w:r>
        <w:tab/>
      </w:r>
      <w:r w:rsidRPr="00B5070E">
        <w:rPr>
          <w:sz w:val="24"/>
          <w:szCs w:val="14"/>
        </w:rPr>
        <w:t xml:space="preserve">Marcel RIOUX, « Le développement culturel », </w:t>
      </w:r>
      <w:r w:rsidRPr="00B5070E">
        <w:rPr>
          <w:i/>
          <w:iCs/>
          <w:sz w:val="24"/>
          <w:szCs w:val="14"/>
        </w:rPr>
        <w:t xml:space="preserve">op. cit., </w:t>
      </w:r>
      <w:r w:rsidRPr="00B5070E">
        <w:rPr>
          <w:sz w:val="24"/>
          <w:szCs w:val="14"/>
        </w:rPr>
        <w:t>p. 36.</w:t>
      </w:r>
    </w:p>
  </w:footnote>
  <w:footnote w:id="63">
    <w:p w:rsidR="00141039" w:rsidRDefault="00141039">
      <w:pPr>
        <w:pStyle w:val="Notedebasdepage"/>
      </w:pPr>
      <w:r>
        <w:rPr>
          <w:rStyle w:val="Appelnotedebasdep"/>
        </w:rPr>
        <w:footnoteRef/>
      </w:r>
      <w:r>
        <w:t xml:space="preserve"> </w:t>
      </w:r>
      <w:r>
        <w:tab/>
      </w:r>
      <w:r w:rsidRPr="00B5070E">
        <w:rPr>
          <w:sz w:val="24"/>
          <w:szCs w:val="14"/>
        </w:rPr>
        <w:t xml:space="preserve">Marcel RIOUX, « Quelle éducation, quelle culture ? », </w:t>
      </w:r>
      <w:r w:rsidRPr="00B5070E">
        <w:rPr>
          <w:i/>
          <w:iCs/>
          <w:sz w:val="24"/>
          <w:szCs w:val="14"/>
        </w:rPr>
        <w:t>Poss</w:t>
      </w:r>
      <w:r w:rsidRPr="00B5070E">
        <w:rPr>
          <w:i/>
          <w:iCs/>
          <w:sz w:val="24"/>
          <w:szCs w:val="14"/>
        </w:rPr>
        <w:t>i</w:t>
      </w:r>
      <w:r w:rsidRPr="00B5070E">
        <w:rPr>
          <w:i/>
          <w:iCs/>
          <w:sz w:val="24"/>
          <w:szCs w:val="14"/>
        </w:rPr>
        <w:t xml:space="preserve">bles, </w:t>
      </w:r>
      <w:r w:rsidRPr="00B5070E">
        <w:rPr>
          <w:sz w:val="24"/>
          <w:szCs w:val="14"/>
        </w:rPr>
        <w:t>vol. 3, no  3-4, 1979. p. 208. Pour son triple attachement à la communauté nationale, r</w:t>
      </w:r>
      <w:r w:rsidRPr="00B5070E">
        <w:rPr>
          <w:sz w:val="24"/>
          <w:szCs w:val="14"/>
        </w:rPr>
        <w:t>é</w:t>
      </w:r>
      <w:r w:rsidRPr="00B5070E">
        <w:rPr>
          <w:sz w:val="24"/>
          <w:szCs w:val="14"/>
        </w:rPr>
        <w:t xml:space="preserve">gionale et locale, voir respectivement </w:t>
      </w:r>
      <w:r w:rsidRPr="00B5070E">
        <w:rPr>
          <w:i/>
          <w:sz w:val="24"/>
        </w:rPr>
        <w:t>Un peuple dans le siècle, op. cit</w:t>
      </w:r>
      <w:r w:rsidRPr="00B5070E">
        <w:rPr>
          <w:sz w:val="24"/>
        </w:rPr>
        <w:t>., pa</w:t>
      </w:r>
      <w:r w:rsidRPr="00B5070E">
        <w:rPr>
          <w:sz w:val="24"/>
        </w:rPr>
        <w:t>s</w:t>
      </w:r>
      <w:r w:rsidRPr="00B5070E">
        <w:rPr>
          <w:sz w:val="24"/>
        </w:rPr>
        <w:t xml:space="preserve">sim, et </w:t>
      </w:r>
      <w:r w:rsidRPr="00B5070E">
        <w:rPr>
          <w:i/>
          <w:sz w:val="24"/>
        </w:rPr>
        <w:t>Deux pays pour vivre: un plaidoyer, op. cit</w:t>
      </w:r>
      <w:r w:rsidRPr="00B5070E">
        <w:rPr>
          <w:sz w:val="24"/>
        </w:rPr>
        <w:t xml:space="preserve">. ; « Régions : nostalgie ou avant-garde », </w:t>
      </w:r>
      <w:r w:rsidRPr="00B5070E">
        <w:rPr>
          <w:i/>
          <w:sz w:val="24"/>
        </w:rPr>
        <w:t>Vie des arts</w:t>
      </w:r>
      <w:r w:rsidRPr="00B5070E">
        <w:rPr>
          <w:sz w:val="24"/>
        </w:rPr>
        <w:t xml:space="preserve">, vol. 73, 1978-1979, pp. 18-19, ou « Ceux d’en-haut et ceux d’en-bas », </w:t>
      </w:r>
      <w:r w:rsidRPr="00B5070E">
        <w:rPr>
          <w:i/>
          <w:sz w:val="24"/>
        </w:rPr>
        <w:t>Possibles</w:t>
      </w:r>
      <w:r w:rsidRPr="00B5070E">
        <w:rPr>
          <w:sz w:val="24"/>
        </w:rPr>
        <w:t xml:space="preserve">, vol. 2, nos 2-3, 1978, pp. 7-11 ; « L’autogestion, c’est plus que l’autogestion », </w:t>
      </w:r>
      <w:r w:rsidRPr="00B5070E">
        <w:rPr>
          <w:i/>
          <w:sz w:val="24"/>
        </w:rPr>
        <w:t>Possibles</w:t>
      </w:r>
      <w:r w:rsidRPr="00B5070E">
        <w:rPr>
          <w:sz w:val="24"/>
        </w:rPr>
        <w:t>, vol. 4, nos 3-4, 1980, pp. 15-22.</w:t>
      </w:r>
    </w:p>
  </w:footnote>
  <w:footnote w:id="64">
    <w:p w:rsidR="00141039" w:rsidRDefault="00141039">
      <w:pPr>
        <w:pStyle w:val="Notedebasdepage"/>
      </w:pPr>
      <w:r>
        <w:rPr>
          <w:rStyle w:val="Appelnotedebasdep"/>
        </w:rPr>
        <w:footnoteRef/>
      </w:r>
      <w:r>
        <w:t xml:space="preserve"> </w:t>
      </w:r>
      <w:r>
        <w:tab/>
      </w:r>
      <w:r w:rsidRPr="00B5070E">
        <w:rPr>
          <w:bCs/>
          <w:sz w:val="24"/>
          <w:szCs w:val="18"/>
        </w:rPr>
        <w:t xml:space="preserve">Marcel RIOUX, « Québec, Québec (Désillusions et espoirs) », </w:t>
      </w:r>
      <w:r w:rsidRPr="00B5070E">
        <w:rPr>
          <w:bCs/>
          <w:i/>
          <w:sz w:val="24"/>
          <w:szCs w:val="18"/>
        </w:rPr>
        <w:t>Possibles</w:t>
      </w:r>
      <w:r w:rsidRPr="00B5070E">
        <w:rPr>
          <w:bCs/>
          <w:sz w:val="24"/>
          <w:szCs w:val="18"/>
        </w:rPr>
        <w:t>, vol. 7, n° 2, p. 108.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39" w:rsidRDefault="00141039" w:rsidP="00141039">
    <w:pPr>
      <w:pStyle w:val="En-tte"/>
      <w:tabs>
        <w:tab w:val="clear" w:pos="4320"/>
        <w:tab w:val="clear" w:pos="8640"/>
        <w:tab w:val="right" w:pos="7290"/>
        <w:tab w:val="right" w:pos="7920"/>
      </w:tabs>
      <w:ind w:firstLine="0"/>
      <w:rPr>
        <w:rFonts w:ascii="Times New Roman" w:hAnsi="Times New Roman"/>
      </w:rPr>
    </w:pPr>
    <w:r>
      <w:rPr>
        <w:rFonts w:ascii="Times New Roman" w:hAnsi="Times New Roman"/>
      </w:rPr>
      <w:tab/>
      <w:t xml:space="preserve">Alain G. Gagnon, </w:t>
    </w:r>
    <w:r w:rsidRPr="00B7276D">
      <w:rPr>
        <w:rFonts w:ascii="Times New Roman" w:hAnsi="Times New Roman"/>
      </w:rPr>
      <w:t>“Marcel Rioux : un appel au prisme</w:t>
    </w:r>
    <w:r>
      <w:rPr>
        <w:rFonts w:ascii="Times New Roman" w:hAnsi="Times New Roman"/>
      </w:rPr>
      <w:t xml:space="preserve"> </w:t>
    </w:r>
    <w:r w:rsidRPr="00B7276D">
      <w:rPr>
        <w:rFonts w:ascii="Times New Roman" w:hAnsi="Times New Roman"/>
      </w:rPr>
      <w:t>de la sociologie critique</w:t>
    </w:r>
    <w:r>
      <w:rPr>
        <w:rFonts w:ascii="Times New Roman" w:hAnsi="Times New Roman"/>
      </w:rPr>
      <w:t>..</w:t>
    </w:r>
    <w:r w:rsidRPr="00EC0AB3">
      <w:rPr>
        <w:rFonts w:ascii="Times New Roman" w:hAnsi="Times New Roman"/>
      </w:rPr>
      <w:t xml:space="preserve">. </w:t>
    </w:r>
    <w:r>
      <w:rPr>
        <w:rFonts w:ascii="Times New Roman" w:hAnsi="Times New Roman"/>
      </w:rPr>
      <w:t>(2001)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BE432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29</w:t>
    </w:r>
    <w:r>
      <w:rPr>
        <w:rStyle w:val="Numrodepage"/>
        <w:rFonts w:ascii="Times New Roman" w:hAnsi="Times New Roman"/>
      </w:rPr>
      <w:fldChar w:fldCharType="end"/>
    </w:r>
  </w:p>
  <w:p w:rsidR="00141039" w:rsidRDefault="00141039">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59D"/>
    <w:multiLevelType w:val="singleLevel"/>
    <w:tmpl w:val="B3DED8B2"/>
    <w:lvl w:ilvl="0">
      <w:start w:val="28"/>
      <w:numFmt w:val="decimal"/>
      <w:lvlText w:val="%1."/>
      <w:legacy w:legacy="1" w:legacySpace="0" w:legacyIndent="255"/>
      <w:lvlJc w:val="left"/>
      <w:rPr>
        <w:rFonts w:ascii="Times New Roman" w:hAnsi="Times New Roman" w:hint="default"/>
      </w:rPr>
    </w:lvl>
  </w:abstractNum>
  <w:abstractNum w:abstractNumId="1" w15:restartNumberingAfterBreak="0">
    <w:nsid w:val="03BD07C3"/>
    <w:multiLevelType w:val="singleLevel"/>
    <w:tmpl w:val="E458BFC6"/>
    <w:lvl w:ilvl="0">
      <w:start w:val="18"/>
      <w:numFmt w:val="decimal"/>
      <w:lvlText w:val="%1."/>
      <w:legacy w:legacy="1" w:legacySpace="0" w:legacyIndent="240"/>
      <w:lvlJc w:val="left"/>
      <w:rPr>
        <w:rFonts w:ascii="Times New Roman" w:hAnsi="Times New Roman" w:hint="default"/>
      </w:rPr>
    </w:lvl>
  </w:abstractNum>
  <w:abstractNum w:abstractNumId="2" w15:restartNumberingAfterBreak="0">
    <w:nsid w:val="05A9457C"/>
    <w:multiLevelType w:val="singleLevel"/>
    <w:tmpl w:val="D3EA752E"/>
    <w:lvl w:ilvl="0">
      <w:start w:val="41"/>
      <w:numFmt w:val="decimal"/>
      <w:lvlText w:val="%1."/>
      <w:legacy w:legacy="1" w:legacySpace="0" w:legacyIndent="255"/>
      <w:lvlJc w:val="left"/>
      <w:rPr>
        <w:rFonts w:ascii="Times New Roman" w:hAnsi="Times New Roman" w:hint="default"/>
      </w:rPr>
    </w:lvl>
  </w:abstractNum>
  <w:abstractNum w:abstractNumId="3" w15:restartNumberingAfterBreak="0">
    <w:nsid w:val="13FE34E4"/>
    <w:multiLevelType w:val="singleLevel"/>
    <w:tmpl w:val="967A2EA0"/>
    <w:lvl w:ilvl="0">
      <w:start w:val="36"/>
      <w:numFmt w:val="decimal"/>
      <w:lvlText w:val="%1."/>
      <w:legacy w:legacy="1" w:legacySpace="0" w:legacyIndent="245"/>
      <w:lvlJc w:val="left"/>
      <w:rPr>
        <w:rFonts w:ascii="Times New Roman" w:hAnsi="Times New Roman" w:hint="default"/>
      </w:rPr>
    </w:lvl>
  </w:abstractNum>
  <w:abstractNum w:abstractNumId="4" w15:restartNumberingAfterBreak="0">
    <w:nsid w:val="147E4B4D"/>
    <w:multiLevelType w:val="singleLevel"/>
    <w:tmpl w:val="2E3052E8"/>
    <w:lvl w:ilvl="0">
      <w:start w:val="10"/>
      <w:numFmt w:val="decimal"/>
      <w:lvlText w:val="%1."/>
      <w:legacy w:legacy="1" w:legacySpace="0" w:legacyIndent="235"/>
      <w:lvlJc w:val="left"/>
      <w:rPr>
        <w:rFonts w:ascii="Times New Roman" w:hAnsi="Times New Roman" w:hint="default"/>
      </w:rPr>
    </w:lvl>
  </w:abstractNum>
  <w:abstractNum w:abstractNumId="5" w15:restartNumberingAfterBreak="0">
    <w:nsid w:val="293A5DC1"/>
    <w:multiLevelType w:val="singleLevel"/>
    <w:tmpl w:val="119A87B6"/>
    <w:lvl w:ilvl="0">
      <w:start w:val="53"/>
      <w:numFmt w:val="decimal"/>
      <w:lvlText w:val="%1."/>
      <w:legacy w:legacy="1" w:legacySpace="0" w:legacyIndent="254"/>
      <w:lvlJc w:val="left"/>
      <w:rPr>
        <w:rFonts w:ascii="Times New Roman" w:hAnsi="Times New Roman" w:hint="default"/>
      </w:rPr>
    </w:lvl>
  </w:abstractNum>
  <w:abstractNum w:abstractNumId="6"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B6F67"/>
    <w:multiLevelType w:val="singleLevel"/>
    <w:tmpl w:val="10F85160"/>
    <w:lvl w:ilvl="0">
      <w:start w:val="5"/>
      <w:numFmt w:val="decimal"/>
      <w:lvlText w:val="%1."/>
      <w:legacy w:legacy="1" w:legacySpace="0" w:legacyIndent="173"/>
      <w:lvlJc w:val="left"/>
      <w:rPr>
        <w:rFonts w:ascii="Times New Roman" w:hAnsi="Times New Roman" w:hint="default"/>
      </w:rPr>
    </w:lvl>
  </w:abstractNum>
  <w:abstractNum w:abstractNumId="8" w15:restartNumberingAfterBreak="0">
    <w:nsid w:val="47A248C2"/>
    <w:multiLevelType w:val="singleLevel"/>
    <w:tmpl w:val="E3166E72"/>
    <w:lvl w:ilvl="0">
      <w:start w:val="1"/>
      <w:numFmt w:val="decimal"/>
      <w:lvlText w:val="%1."/>
      <w:legacy w:legacy="1" w:legacySpace="0" w:legacyIndent="173"/>
      <w:lvlJc w:val="left"/>
      <w:rPr>
        <w:rFonts w:ascii="Times New Roman" w:hAnsi="Times New Roman" w:hint="default"/>
      </w:rPr>
    </w:lvl>
  </w:abstractNum>
  <w:abstractNum w:abstractNumId="9" w15:restartNumberingAfterBreak="0">
    <w:nsid w:val="58021092"/>
    <w:multiLevelType w:val="singleLevel"/>
    <w:tmpl w:val="C0120364"/>
    <w:lvl w:ilvl="0">
      <w:start w:val="59"/>
      <w:numFmt w:val="decimal"/>
      <w:lvlText w:val="%1."/>
      <w:legacy w:legacy="1" w:legacySpace="0" w:legacyIndent="259"/>
      <w:lvlJc w:val="left"/>
      <w:rPr>
        <w:rFonts w:ascii="Times New Roman" w:hAnsi="Times New Roman" w:hint="default"/>
      </w:rPr>
    </w:lvl>
  </w:abstractNum>
  <w:abstractNum w:abstractNumId="10" w15:restartNumberingAfterBreak="0">
    <w:nsid w:val="64613A1C"/>
    <w:multiLevelType w:val="singleLevel"/>
    <w:tmpl w:val="0310F9BA"/>
    <w:lvl w:ilvl="0">
      <w:start w:val="23"/>
      <w:numFmt w:val="decimal"/>
      <w:lvlText w:val="%1."/>
      <w:legacy w:legacy="1" w:legacySpace="0" w:legacyIndent="250"/>
      <w:lvlJc w:val="left"/>
      <w:rPr>
        <w:rFonts w:ascii="Times New Roman" w:hAnsi="Times New Roman" w:hint="default"/>
      </w:rPr>
    </w:lvl>
  </w:abstractNum>
  <w:abstractNum w:abstractNumId="11" w15:restartNumberingAfterBreak="0">
    <w:nsid w:val="6D82640D"/>
    <w:multiLevelType w:val="singleLevel"/>
    <w:tmpl w:val="1DA47092"/>
    <w:lvl w:ilvl="0">
      <w:start w:val="33"/>
      <w:numFmt w:val="decimal"/>
      <w:lvlText w:val="%1."/>
      <w:legacy w:legacy="1" w:legacySpace="0" w:legacyIndent="240"/>
      <w:lvlJc w:val="left"/>
      <w:rPr>
        <w:rFonts w:ascii="Times New Roman" w:hAnsi="Times New Roman" w:hint="default"/>
      </w:rPr>
    </w:lvl>
  </w:abstractNum>
  <w:abstractNum w:abstractNumId="12" w15:restartNumberingAfterBreak="0">
    <w:nsid w:val="7A874E58"/>
    <w:multiLevelType w:val="singleLevel"/>
    <w:tmpl w:val="963A96DE"/>
    <w:lvl w:ilvl="0">
      <w:start w:val="48"/>
      <w:numFmt w:val="decimal"/>
      <w:lvlText w:val="%1."/>
      <w:legacy w:legacy="1" w:legacySpace="0" w:legacyIndent="254"/>
      <w:lvlJc w:val="left"/>
      <w:rPr>
        <w:rFonts w:ascii="Times New Roman" w:hAnsi="Times New Roman" w:hint="default"/>
      </w:rPr>
    </w:lvl>
  </w:abstractNum>
  <w:num w:numId="1">
    <w:abstractNumId w:val="6"/>
  </w:num>
  <w:num w:numId="2">
    <w:abstractNumId w:val="8"/>
  </w:num>
  <w:num w:numId="3">
    <w:abstractNumId w:val="7"/>
  </w:num>
  <w:num w:numId="4">
    <w:abstractNumId w:val="4"/>
  </w:num>
  <w:num w:numId="5">
    <w:abstractNumId w:val="4"/>
    <w:lvlOverride w:ilvl="0">
      <w:lvl w:ilvl="0">
        <w:start w:val="10"/>
        <w:numFmt w:val="decimal"/>
        <w:lvlText w:val="%1."/>
        <w:legacy w:legacy="1" w:legacySpace="0" w:legacyIndent="236"/>
        <w:lvlJc w:val="left"/>
        <w:rPr>
          <w:rFonts w:ascii="Times New Roman" w:hAnsi="Times New Roman" w:hint="default"/>
        </w:rPr>
      </w:lvl>
    </w:lvlOverride>
  </w:num>
  <w:num w:numId="6">
    <w:abstractNumId w:val="1"/>
  </w:num>
  <w:num w:numId="7">
    <w:abstractNumId w:val="10"/>
  </w:num>
  <w:num w:numId="8">
    <w:abstractNumId w:val="0"/>
  </w:num>
  <w:num w:numId="9">
    <w:abstractNumId w:val="0"/>
    <w:lvlOverride w:ilvl="0">
      <w:lvl w:ilvl="0">
        <w:start w:val="28"/>
        <w:numFmt w:val="decimal"/>
        <w:lvlText w:val="%1."/>
        <w:legacy w:legacy="1" w:legacySpace="0" w:legacyIndent="254"/>
        <w:lvlJc w:val="left"/>
        <w:rPr>
          <w:rFonts w:ascii="Times New Roman" w:hAnsi="Times New Roman" w:hint="default"/>
        </w:rPr>
      </w:lvl>
    </w:lvlOverride>
  </w:num>
  <w:num w:numId="10">
    <w:abstractNumId w:val="11"/>
  </w:num>
  <w:num w:numId="11">
    <w:abstractNumId w:val="3"/>
  </w:num>
  <w:num w:numId="12">
    <w:abstractNumId w:val="2"/>
  </w:num>
  <w:num w:numId="13">
    <w:abstractNumId w:val="2"/>
    <w:lvlOverride w:ilvl="0">
      <w:lvl w:ilvl="0">
        <w:start w:val="41"/>
        <w:numFmt w:val="decimal"/>
        <w:lvlText w:val="%1."/>
        <w:legacy w:legacy="1" w:legacySpace="0" w:legacyIndent="254"/>
        <w:lvlJc w:val="left"/>
        <w:rPr>
          <w:rFonts w:ascii="Times New Roman" w:hAnsi="Times New Roman" w:hint="default"/>
        </w:rPr>
      </w:lvl>
    </w:lvlOverride>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41039"/>
    <w:rsid w:val="00262BEC"/>
    <w:rsid w:val="00BE432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86863F4-80EF-AD4B-BE15-0FE169F4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C5F"/>
    <w:pPr>
      <w:ind w:firstLine="360"/>
    </w:pPr>
    <w:rPr>
      <w:rFonts w:ascii="Times New Roman" w:eastAsia="Times New Roman" w:hAnsi="Times New Roman"/>
      <w:sz w:val="28"/>
      <w:lang w:eastAsia="en-US"/>
    </w:rPr>
  </w:style>
  <w:style w:type="paragraph" w:styleId="Titre1">
    <w:name w:val="heading 1"/>
    <w:next w:val="Normal"/>
    <w:link w:val="Titre1Car"/>
    <w:qFormat/>
    <w:rsid w:val="000C7B9B"/>
    <w:pPr>
      <w:outlineLvl w:val="0"/>
    </w:pPr>
    <w:rPr>
      <w:rFonts w:eastAsia="Times New Roman"/>
      <w:noProof/>
      <w:lang w:eastAsia="en-US"/>
    </w:rPr>
  </w:style>
  <w:style w:type="paragraph" w:styleId="Titre2">
    <w:name w:val="heading 2"/>
    <w:next w:val="Normal"/>
    <w:link w:val="Titre2Car"/>
    <w:qFormat/>
    <w:rsid w:val="000C7B9B"/>
    <w:pPr>
      <w:outlineLvl w:val="1"/>
    </w:pPr>
    <w:rPr>
      <w:rFonts w:eastAsia="Times New Roman"/>
      <w:noProof/>
      <w:lang w:eastAsia="en-US"/>
    </w:rPr>
  </w:style>
  <w:style w:type="paragraph" w:styleId="Titre3">
    <w:name w:val="heading 3"/>
    <w:next w:val="Normal"/>
    <w:link w:val="Titre3Car"/>
    <w:qFormat/>
    <w:rsid w:val="000C7B9B"/>
    <w:pPr>
      <w:outlineLvl w:val="2"/>
    </w:pPr>
    <w:rPr>
      <w:rFonts w:eastAsia="Times New Roman"/>
      <w:noProof/>
      <w:lang w:eastAsia="en-US"/>
    </w:rPr>
  </w:style>
  <w:style w:type="paragraph" w:styleId="Titre4">
    <w:name w:val="heading 4"/>
    <w:next w:val="Normal"/>
    <w:link w:val="Titre4Car"/>
    <w:qFormat/>
    <w:rsid w:val="000C7B9B"/>
    <w:pPr>
      <w:outlineLvl w:val="3"/>
    </w:pPr>
    <w:rPr>
      <w:rFonts w:eastAsia="Times New Roman"/>
      <w:noProof/>
      <w:lang w:eastAsia="en-US"/>
    </w:rPr>
  </w:style>
  <w:style w:type="paragraph" w:styleId="Titre5">
    <w:name w:val="heading 5"/>
    <w:next w:val="Normal"/>
    <w:link w:val="Titre5Car"/>
    <w:qFormat/>
    <w:rsid w:val="000C7B9B"/>
    <w:pPr>
      <w:outlineLvl w:val="4"/>
    </w:pPr>
    <w:rPr>
      <w:rFonts w:eastAsia="Times New Roman"/>
      <w:noProof/>
      <w:lang w:eastAsia="en-US"/>
    </w:rPr>
  </w:style>
  <w:style w:type="paragraph" w:styleId="Titre6">
    <w:name w:val="heading 6"/>
    <w:next w:val="Normal"/>
    <w:link w:val="Titre6Car"/>
    <w:qFormat/>
    <w:rsid w:val="000C7B9B"/>
    <w:pPr>
      <w:outlineLvl w:val="5"/>
    </w:pPr>
    <w:rPr>
      <w:rFonts w:eastAsia="Times New Roman"/>
      <w:noProof/>
      <w:lang w:eastAsia="en-US"/>
    </w:rPr>
  </w:style>
  <w:style w:type="paragraph" w:styleId="Titre7">
    <w:name w:val="heading 7"/>
    <w:next w:val="Normal"/>
    <w:link w:val="Titre7Car"/>
    <w:qFormat/>
    <w:rsid w:val="000C7B9B"/>
    <w:pPr>
      <w:outlineLvl w:val="6"/>
    </w:pPr>
    <w:rPr>
      <w:rFonts w:eastAsia="Times New Roman"/>
      <w:noProof/>
      <w:lang w:eastAsia="en-US"/>
    </w:rPr>
  </w:style>
  <w:style w:type="paragraph" w:styleId="Titre8">
    <w:name w:val="heading 8"/>
    <w:next w:val="Normal"/>
    <w:link w:val="Titre8Car"/>
    <w:qFormat/>
    <w:rsid w:val="000C7B9B"/>
    <w:pPr>
      <w:outlineLvl w:val="7"/>
    </w:pPr>
    <w:rPr>
      <w:rFonts w:eastAsia="Times New Roman"/>
      <w:noProof/>
      <w:lang w:eastAsia="en-US"/>
    </w:rPr>
  </w:style>
  <w:style w:type="paragraph" w:styleId="Titre9">
    <w:name w:val="heading 9"/>
    <w:next w:val="Normal"/>
    <w:link w:val="Titre9Car"/>
    <w:qFormat/>
    <w:rsid w:val="000C7B9B"/>
    <w:pPr>
      <w:outlineLvl w:val="8"/>
    </w:pPr>
    <w:rPr>
      <w:rFonts w:eastAsia="Times New Roman"/>
      <w:noProof/>
      <w:lang w:eastAsia="en-US"/>
    </w:rPr>
  </w:style>
  <w:style w:type="character" w:default="1" w:styleId="Policepardfaut">
    <w:name w:val="Default Paragraph Font"/>
    <w:rsid w:val="000C7B9B"/>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0C7B9B"/>
  </w:style>
  <w:style w:type="character" w:styleId="Appeldenotedefin">
    <w:name w:val="endnote reference"/>
    <w:basedOn w:val="Policepardfaut"/>
    <w:rsid w:val="000C7B9B"/>
    <w:rPr>
      <w:vertAlign w:val="superscript"/>
    </w:rPr>
  </w:style>
  <w:style w:type="character" w:styleId="Appelnotedebasdep">
    <w:name w:val="footnote reference"/>
    <w:basedOn w:val="Policepardfaut"/>
    <w:autoRedefine/>
    <w:rsid w:val="000C7B9B"/>
    <w:rPr>
      <w:color w:val="FF0000"/>
      <w:position w:val="6"/>
      <w:sz w:val="20"/>
    </w:rPr>
  </w:style>
  <w:style w:type="paragraph" w:styleId="Grillecouleur-Accent1">
    <w:name w:val="Colorful Grid Accent 1"/>
    <w:basedOn w:val="Normal"/>
    <w:link w:val="Grillecouleur-Accent1Car"/>
    <w:autoRedefine/>
    <w:rsid w:val="00AA0615"/>
    <w:pPr>
      <w:spacing w:before="120" w:after="120"/>
      <w:ind w:left="720"/>
      <w:jc w:val="both"/>
    </w:pPr>
    <w:rPr>
      <w:color w:val="000080"/>
      <w:sz w:val="24"/>
    </w:rPr>
  </w:style>
  <w:style w:type="paragraph" w:customStyle="1" w:styleId="Niveau1">
    <w:name w:val="Niveau 1"/>
    <w:basedOn w:val="Normal"/>
    <w:rsid w:val="000C7B9B"/>
    <w:pPr>
      <w:ind w:firstLine="0"/>
    </w:pPr>
    <w:rPr>
      <w:b/>
      <w:color w:val="FF0000"/>
      <w:sz w:val="72"/>
    </w:rPr>
  </w:style>
  <w:style w:type="paragraph" w:customStyle="1" w:styleId="Niveau11">
    <w:name w:val="Niveau 1.1"/>
    <w:basedOn w:val="Niveau1"/>
    <w:autoRedefine/>
    <w:rsid w:val="000C7B9B"/>
    <w:rPr>
      <w:color w:val="008000"/>
      <w:sz w:val="60"/>
    </w:rPr>
  </w:style>
  <w:style w:type="paragraph" w:customStyle="1" w:styleId="Niveau12">
    <w:name w:val="Niveau 1.2"/>
    <w:basedOn w:val="Niveau11"/>
    <w:autoRedefine/>
    <w:rsid w:val="000C7B9B"/>
    <w:pPr>
      <w:jc w:val="center"/>
    </w:pPr>
    <w:rPr>
      <w:i/>
      <w:color w:val="000080"/>
      <w:sz w:val="28"/>
    </w:rPr>
  </w:style>
  <w:style w:type="paragraph" w:customStyle="1" w:styleId="Niveau2">
    <w:name w:val="Niveau 2"/>
    <w:basedOn w:val="Normal"/>
    <w:rsid w:val="000C7B9B"/>
    <w:rPr>
      <w:rFonts w:ascii="GillSans" w:hAnsi="GillSans"/>
      <w:sz w:val="20"/>
    </w:rPr>
  </w:style>
  <w:style w:type="paragraph" w:customStyle="1" w:styleId="Niveau3">
    <w:name w:val="Niveau 3"/>
    <w:basedOn w:val="Normal"/>
    <w:autoRedefine/>
    <w:rsid w:val="000C7B9B"/>
    <w:pPr>
      <w:ind w:left="1080" w:hanging="720"/>
    </w:pPr>
    <w:rPr>
      <w:b/>
    </w:rPr>
  </w:style>
  <w:style w:type="paragraph" w:customStyle="1" w:styleId="Titreniveau1">
    <w:name w:val="Titre niveau 1"/>
    <w:basedOn w:val="Niveau1"/>
    <w:autoRedefine/>
    <w:rsid w:val="000C7B9B"/>
    <w:pPr>
      <w:pBdr>
        <w:bottom w:val="single" w:sz="4" w:space="1" w:color="auto"/>
      </w:pBdr>
      <w:ind w:left="1440" w:right="1440"/>
      <w:jc w:val="center"/>
    </w:pPr>
    <w:rPr>
      <w:b w:val="0"/>
      <w:sz w:val="60"/>
    </w:rPr>
  </w:style>
  <w:style w:type="paragraph" w:customStyle="1" w:styleId="Titreniveau2">
    <w:name w:val="Titre niveau 2"/>
    <w:basedOn w:val="Titreniveau1"/>
    <w:autoRedefine/>
    <w:rsid w:val="00CE2C5F"/>
    <w:pPr>
      <w:widowControl w:val="0"/>
      <w:pBdr>
        <w:bottom w:val="none" w:sz="0" w:space="0" w:color="auto"/>
      </w:pBdr>
      <w:ind w:left="0" w:right="0"/>
    </w:pPr>
    <w:rPr>
      <w:color w:val="auto"/>
      <w:sz w:val="48"/>
    </w:rPr>
  </w:style>
  <w:style w:type="paragraph" w:styleId="Corpsdetexte">
    <w:name w:val="Body Text"/>
    <w:basedOn w:val="Normal"/>
    <w:link w:val="CorpsdetexteCar"/>
    <w:rsid w:val="000C7B9B"/>
    <w:pPr>
      <w:spacing w:before="360" w:after="240"/>
      <w:ind w:firstLine="0"/>
      <w:jc w:val="center"/>
    </w:pPr>
    <w:rPr>
      <w:sz w:val="72"/>
    </w:rPr>
  </w:style>
  <w:style w:type="paragraph" w:styleId="Corpsdetexte2">
    <w:name w:val="Body Text 2"/>
    <w:basedOn w:val="Normal"/>
    <w:link w:val="Corpsdetexte2Car"/>
    <w:rsid w:val="000C7B9B"/>
    <w:pPr>
      <w:ind w:firstLine="0"/>
      <w:jc w:val="both"/>
    </w:pPr>
    <w:rPr>
      <w:rFonts w:ascii="Arial" w:hAnsi="Arial"/>
    </w:rPr>
  </w:style>
  <w:style w:type="paragraph" w:styleId="Corpsdetexte3">
    <w:name w:val="Body Text 3"/>
    <w:basedOn w:val="Normal"/>
    <w:link w:val="Corpsdetexte3Car"/>
    <w:rsid w:val="000C7B9B"/>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0C7B9B"/>
    <w:pPr>
      <w:tabs>
        <w:tab w:val="center" w:pos="4320"/>
        <w:tab w:val="right" w:pos="8640"/>
      </w:tabs>
    </w:pPr>
    <w:rPr>
      <w:rFonts w:ascii="GillSans" w:hAnsi="GillSans"/>
      <w:sz w:val="20"/>
    </w:rPr>
  </w:style>
  <w:style w:type="paragraph" w:customStyle="1" w:styleId="En-tteimpaire">
    <w:name w:val="En-tÍte impaire"/>
    <w:basedOn w:val="En-tte"/>
    <w:rsid w:val="000C7B9B"/>
    <w:pPr>
      <w:tabs>
        <w:tab w:val="right" w:pos="8280"/>
        <w:tab w:val="right" w:pos="9000"/>
      </w:tabs>
      <w:ind w:firstLine="0"/>
    </w:pPr>
  </w:style>
  <w:style w:type="paragraph" w:customStyle="1" w:styleId="En-ttepaire">
    <w:name w:val="En-tÍte paire"/>
    <w:basedOn w:val="En-tte"/>
    <w:rsid w:val="000C7B9B"/>
    <w:pPr>
      <w:tabs>
        <w:tab w:val="left" w:pos="720"/>
      </w:tabs>
      <w:ind w:firstLine="0"/>
    </w:pPr>
  </w:style>
  <w:style w:type="paragraph" w:styleId="Lgende">
    <w:name w:val="caption"/>
    <w:basedOn w:val="Normal"/>
    <w:next w:val="Normal"/>
    <w:qFormat/>
    <w:rsid w:val="000C7B9B"/>
    <w:pPr>
      <w:spacing w:before="120" w:after="120"/>
    </w:pPr>
    <w:rPr>
      <w:rFonts w:ascii="GillSans" w:hAnsi="GillSans"/>
      <w:b/>
      <w:sz w:val="20"/>
    </w:rPr>
  </w:style>
  <w:style w:type="character" w:styleId="Lienhypertexte">
    <w:name w:val="Hyperlink"/>
    <w:basedOn w:val="Policepardfaut"/>
    <w:uiPriority w:val="99"/>
    <w:rsid w:val="000C7B9B"/>
    <w:rPr>
      <w:color w:val="0000FF"/>
      <w:u w:val="single"/>
    </w:rPr>
  </w:style>
  <w:style w:type="character" w:styleId="Lienhypertextesuivivisit">
    <w:name w:val="FollowedHyperlink"/>
    <w:basedOn w:val="Policepardfaut"/>
    <w:rsid w:val="000C7B9B"/>
    <w:rPr>
      <w:color w:val="800080"/>
      <w:u w:val="single"/>
    </w:rPr>
  </w:style>
  <w:style w:type="paragraph" w:customStyle="1" w:styleId="Niveau10">
    <w:name w:val="Niveau 1.0"/>
    <w:basedOn w:val="Niveau11"/>
    <w:autoRedefine/>
    <w:rsid w:val="000C7B9B"/>
    <w:pPr>
      <w:jc w:val="center"/>
    </w:pPr>
    <w:rPr>
      <w:b w:val="0"/>
      <w:sz w:val="48"/>
    </w:rPr>
  </w:style>
  <w:style w:type="paragraph" w:customStyle="1" w:styleId="Niveau13">
    <w:name w:val="Niveau 1.3"/>
    <w:basedOn w:val="Niveau12"/>
    <w:autoRedefine/>
    <w:rsid w:val="000C7B9B"/>
    <w:rPr>
      <w:b w:val="0"/>
      <w:i w:val="0"/>
      <w:color w:val="800080"/>
      <w:sz w:val="48"/>
    </w:rPr>
  </w:style>
  <w:style w:type="paragraph" w:styleId="Notedebasdepage">
    <w:name w:val="footnote text"/>
    <w:basedOn w:val="Normal"/>
    <w:link w:val="NotedebasdepageCar"/>
    <w:autoRedefine/>
    <w:rsid w:val="000C7B9B"/>
    <w:pPr>
      <w:ind w:left="360" w:hanging="360"/>
      <w:jc w:val="both"/>
    </w:pPr>
    <w:rPr>
      <w:color w:val="000000"/>
    </w:rPr>
  </w:style>
  <w:style w:type="character" w:styleId="Numrodepage">
    <w:name w:val="page number"/>
    <w:basedOn w:val="Policepardfaut"/>
    <w:rsid w:val="000C7B9B"/>
  </w:style>
  <w:style w:type="paragraph" w:styleId="Pieddepage">
    <w:name w:val="footer"/>
    <w:basedOn w:val="Normal"/>
    <w:link w:val="PieddepageCar"/>
    <w:uiPriority w:val="99"/>
    <w:rsid w:val="000C7B9B"/>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0C7B9B"/>
    <w:pPr>
      <w:ind w:left="20" w:firstLine="400"/>
    </w:pPr>
    <w:rPr>
      <w:rFonts w:ascii="Arial" w:hAnsi="Arial"/>
    </w:rPr>
  </w:style>
  <w:style w:type="paragraph" w:styleId="Retraitcorpsdetexte2">
    <w:name w:val="Body Text Indent 2"/>
    <w:basedOn w:val="Normal"/>
    <w:link w:val="Retraitcorpsdetexte2Car"/>
    <w:rsid w:val="000C7B9B"/>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0C7B9B"/>
    <w:pPr>
      <w:ind w:left="20" w:firstLine="380"/>
      <w:jc w:val="both"/>
    </w:pPr>
    <w:rPr>
      <w:rFonts w:ascii="Arial" w:hAnsi="Arial"/>
    </w:rPr>
  </w:style>
  <w:style w:type="paragraph" w:customStyle="1" w:styleId="texteenvidence">
    <w:name w:val="texte en évidence"/>
    <w:basedOn w:val="Normal"/>
    <w:rsid w:val="000C7B9B"/>
    <w:pPr>
      <w:widowControl w:val="0"/>
      <w:jc w:val="both"/>
    </w:pPr>
    <w:rPr>
      <w:rFonts w:ascii="Arial" w:hAnsi="Arial"/>
      <w:b/>
      <w:color w:val="FF0000"/>
    </w:rPr>
  </w:style>
  <w:style w:type="paragraph" w:styleId="Titre">
    <w:name w:val="Title"/>
    <w:basedOn w:val="Normal"/>
    <w:link w:val="TitreCar"/>
    <w:autoRedefine/>
    <w:qFormat/>
    <w:rsid w:val="000C7B9B"/>
    <w:pPr>
      <w:ind w:firstLine="0"/>
      <w:jc w:val="center"/>
    </w:pPr>
    <w:rPr>
      <w:b/>
      <w:sz w:val="48"/>
    </w:rPr>
  </w:style>
  <w:style w:type="paragraph" w:customStyle="1" w:styleId="livre">
    <w:name w:val="livre"/>
    <w:basedOn w:val="Normal"/>
    <w:rsid w:val="000C7B9B"/>
    <w:pPr>
      <w:tabs>
        <w:tab w:val="right" w:pos="9360"/>
      </w:tabs>
      <w:ind w:firstLine="0"/>
    </w:pPr>
    <w:rPr>
      <w:b/>
      <w:color w:val="000080"/>
      <w:sz w:val="144"/>
    </w:rPr>
  </w:style>
  <w:style w:type="paragraph" w:customStyle="1" w:styleId="livrest">
    <w:name w:val="livre_st"/>
    <w:basedOn w:val="Normal"/>
    <w:rsid w:val="000C7B9B"/>
    <w:pPr>
      <w:tabs>
        <w:tab w:val="right" w:pos="9360"/>
      </w:tabs>
      <w:ind w:firstLine="0"/>
    </w:pPr>
    <w:rPr>
      <w:b/>
      <w:color w:val="FF0000"/>
      <w:sz w:val="72"/>
    </w:rPr>
  </w:style>
  <w:style w:type="paragraph" w:customStyle="1" w:styleId="tableautitre">
    <w:name w:val="tableau_titre"/>
    <w:basedOn w:val="Normal"/>
    <w:rsid w:val="000C7B9B"/>
    <w:pPr>
      <w:ind w:firstLine="0"/>
      <w:jc w:val="center"/>
    </w:pPr>
    <w:rPr>
      <w:rFonts w:ascii="Times" w:hAnsi="Times"/>
      <w:b/>
    </w:rPr>
  </w:style>
  <w:style w:type="paragraph" w:customStyle="1" w:styleId="planche">
    <w:name w:val="planche"/>
    <w:basedOn w:val="tableautitre"/>
    <w:autoRedefine/>
    <w:rsid w:val="00AC4D30"/>
    <w:pPr>
      <w:widowControl w:val="0"/>
    </w:pPr>
    <w:rPr>
      <w:rFonts w:ascii="Times New Roman" w:hAnsi="Times New Roman"/>
      <w:b w:val="0"/>
      <w:color w:val="000080"/>
      <w:sz w:val="40"/>
    </w:rPr>
  </w:style>
  <w:style w:type="paragraph" w:customStyle="1" w:styleId="tableaust">
    <w:name w:val="tableau_st"/>
    <w:basedOn w:val="Normal"/>
    <w:autoRedefine/>
    <w:rsid w:val="000C7B9B"/>
    <w:pPr>
      <w:ind w:firstLine="0"/>
      <w:jc w:val="center"/>
    </w:pPr>
    <w:rPr>
      <w:i/>
      <w:color w:val="FF0000"/>
    </w:rPr>
  </w:style>
  <w:style w:type="paragraph" w:customStyle="1" w:styleId="planchest">
    <w:name w:val="planche_st"/>
    <w:basedOn w:val="tableaust"/>
    <w:autoRedefine/>
    <w:rsid w:val="00CE2C5F"/>
    <w:rPr>
      <w:i w:val="0"/>
      <w:sz w:val="48"/>
    </w:rPr>
  </w:style>
  <w:style w:type="paragraph" w:customStyle="1" w:styleId="section">
    <w:name w:val="section"/>
    <w:basedOn w:val="Normal"/>
    <w:rsid w:val="000C7B9B"/>
    <w:pPr>
      <w:ind w:firstLine="0"/>
      <w:jc w:val="center"/>
    </w:pPr>
    <w:rPr>
      <w:rFonts w:ascii="Times" w:hAnsi="Times"/>
      <w:b/>
      <w:sz w:val="48"/>
    </w:rPr>
  </w:style>
  <w:style w:type="paragraph" w:customStyle="1" w:styleId="suite">
    <w:name w:val="suite"/>
    <w:basedOn w:val="Normal"/>
    <w:autoRedefine/>
    <w:rsid w:val="000C7B9B"/>
    <w:pPr>
      <w:tabs>
        <w:tab w:val="right" w:pos="9360"/>
      </w:tabs>
      <w:ind w:firstLine="0"/>
      <w:jc w:val="center"/>
    </w:pPr>
    <w:rPr>
      <w:b/>
    </w:rPr>
  </w:style>
  <w:style w:type="paragraph" w:customStyle="1" w:styleId="tdmchap">
    <w:name w:val="tdm_chap"/>
    <w:basedOn w:val="Normal"/>
    <w:rsid w:val="000C7B9B"/>
    <w:pPr>
      <w:tabs>
        <w:tab w:val="left" w:pos="1980"/>
      </w:tabs>
      <w:ind w:firstLine="0"/>
    </w:pPr>
    <w:rPr>
      <w:rFonts w:ascii="Times" w:hAnsi="Times"/>
      <w:b/>
    </w:rPr>
  </w:style>
  <w:style w:type="paragraph" w:customStyle="1" w:styleId="partie">
    <w:name w:val="partie"/>
    <w:basedOn w:val="Normal"/>
    <w:rsid w:val="000C7B9B"/>
    <w:pPr>
      <w:ind w:firstLine="0"/>
      <w:jc w:val="right"/>
    </w:pPr>
    <w:rPr>
      <w:b/>
      <w:sz w:val="120"/>
    </w:rPr>
  </w:style>
  <w:style w:type="paragraph" w:styleId="Normalcentr">
    <w:name w:val="Block Text"/>
    <w:basedOn w:val="Normal"/>
    <w:rsid w:val="000C7B9B"/>
    <w:pPr>
      <w:ind w:left="180" w:right="180"/>
      <w:jc w:val="both"/>
    </w:pPr>
  </w:style>
  <w:style w:type="paragraph" w:customStyle="1" w:styleId="Titlest">
    <w:name w:val="Title_st"/>
    <w:basedOn w:val="Titre"/>
    <w:autoRedefine/>
    <w:rsid w:val="00B7276D"/>
    <w:rPr>
      <w:b w:val="0"/>
      <w:sz w:val="56"/>
    </w:rPr>
  </w:style>
  <w:style w:type="paragraph" w:styleId="TableauGrille2">
    <w:name w:val="Grid Table 2"/>
    <w:basedOn w:val="Normal"/>
    <w:rsid w:val="000C7B9B"/>
    <w:pPr>
      <w:ind w:left="360" w:hanging="360"/>
    </w:pPr>
    <w:rPr>
      <w:sz w:val="20"/>
      <w:lang w:val="fr-FR"/>
    </w:rPr>
  </w:style>
  <w:style w:type="paragraph" w:styleId="Notedefin">
    <w:name w:val="endnote text"/>
    <w:basedOn w:val="Normal"/>
    <w:link w:val="NotedefinCar"/>
    <w:rsid w:val="000C7B9B"/>
    <w:pPr>
      <w:spacing w:before="240"/>
    </w:pPr>
    <w:rPr>
      <w:sz w:val="20"/>
      <w:lang w:val="fr-FR"/>
    </w:rPr>
  </w:style>
  <w:style w:type="paragraph" w:customStyle="1" w:styleId="niveau14">
    <w:name w:val="niveau 1"/>
    <w:basedOn w:val="Normal"/>
    <w:rsid w:val="000C7B9B"/>
    <w:pPr>
      <w:spacing w:before="240"/>
      <w:ind w:firstLine="0"/>
    </w:pPr>
    <w:rPr>
      <w:rFonts w:ascii="B Times Bold" w:hAnsi="B Times Bold"/>
      <w:lang w:val="fr-FR"/>
    </w:rPr>
  </w:style>
  <w:style w:type="paragraph" w:customStyle="1" w:styleId="Titlest2">
    <w:name w:val="Title_st2"/>
    <w:basedOn w:val="Titlest"/>
    <w:rsid w:val="000C7B9B"/>
  </w:style>
  <w:style w:type="table" w:styleId="Grilledutableau">
    <w:name w:val="Table Grid"/>
    <w:basedOn w:val="TableauNormal"/>
    <w:uiPriority w:val="99"/>
    <w:rsid w:val="00722910"/>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autoRedefine/>
    <w:rsid w:val="00CE2C5F"/>
    <w:pPr>
      <w:ind w:firstLine="0"/>
    </w:pPr>
  </w:style>
  <w:style w:type="paragraph" w:customStyle="1" w:styleId="Normal0">
    <w:name w:val="Normal +"/>
    <w:basedOn w:val="Normal"/>
    <w:rsid w:val="00CE2C5F"/>
    <w:pPr>
      <w:spacing w:before="120" w:after="120"/>
      <w:jc w:val="both"/>
    </w:pPr>
  </w:style>
  <w:style w:type="paragraph" w:customStyle="1" w:styleId="Titlesti">
    <w:name w:val="Title_st i"/>
    <w:basedOn w:val="Titlest"/>
    <w:autoRedefine/>
    <w:rsid w:val="0054520F"/>
    <w:rPr>
      <w:i/>
    </w:rPr>
  </w:style>
  <w:style w:type="paragraph" w:styleId="NormalWeb">
    <w:name w:val="Normal (Web)"/>
    <w:basedOn w:val="Normal"/>
    <w:uiPriority w:val="99"/>
    <w:rsid w:val="0054520F"/>
    <w:pPr>
      <w:spacing w:beforeLines="1" w:afterLines="1"/>
      <w:ind w:firstLine="0"/>
    </w:pPr>
    <w:rPr>
      <w:rFonts w:ascii="Times" w:eastAsia="Times" w:hAnsi="Times"/>
      <w:sz w:val="20"/>
      <w:lang w:val="fr-FR" w:eastAsia="fr-FR"/>
    </w:rPr>
  </w:style>
  <w:style w:type="character" w:customStyle="1" w:styleId="contact-emailto">
    <w:name w:val="contact-emailto"/>
    <w:basedOn w:val="Policepardfaut"/>
    <w:rsid w:val="00627E5C"/>
  </w:style>
  <w:style w:type="paragraph" w:customStyle="1" w:styleId="a">
    <w:name w:val="a"/>
    <w:basedOn w:val="Normal0"/>
    <w:rsid w:val="00B7276D"/>
    <w:pPr>
      <w:jc w:val="left"/>
    </w:pPr>
    <w:rPr>
      <w:b/>
      <w:i/>
      <w:iCs/>
      <w:color w:val="FF0000"/>
    </w:rPr>
  </w:style>
  <w:style w:type="paragraph" w:customStyle="1" w:styleId="c">
    <w:name w:val="c"/>
    <w:basedOn w:val="Normal0"/>
    <w:rsid w:val="00B7276D"/>
    <w:pPr>
      <w:keepLines/>
      <w:ind w:firstLine="0"/>
      <w:jc w:val="center"/>
    </w:pPr>
    <w:rPr>
      <w:color w:val="FF0000"/>
    </w:rPr>
  </w:style>
  <w:style w:type="character" w:customStyle="1" w:styleId="Grillecouleur-Accent1Car">
    <w:name w:val="Grille couleur - Accent 1 Car"/>
    <w:basedOn w:val="Policepardfaut"/>
    <w:link w:val="Grillecouleur-Accent1"/>
    <w:rsid w:val="00AA0615"/>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AA0615"/>
    <w:pPr>
      <w:spacing w:line="320" w:lineRule="exact"/>
      <w:ind w:firstLine="0"/>
    </w:pPr>
  </w:style>
  <w:style w:type="character" w:customStyle="1" w:styleId="CorpsdetexteCar">
    <w:name w:val="Corps de texte Car"/>
    <w:basedOn w:val="Policepardfaut"/>
    <w:link w:val="Corpsdetexte"/>
    <w:rsid w:val="00B7276D"/>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B7276D"/>
    <w:rPr>
      <w:rFonts w:ascii="Arial" w:eastAsia="Times New Roman" w:hAnsi="Arial"/>
      <w:sz w:val="28"/>
      <w:lang w:val="fr-CA" w:eastAsia="en-US"/>
    </w:rPr>
  </w:style>
  <w:style w:type="character" w:customStyle="1" w:styleId="Corpsdetexte3Car">
    <w:name w:val="Corps de texte 3 Car"/>
    <w:basedOn w:val="Policepardfaut"/>
    <w:link w:val="Corpsdetexte3"/>
    <w:rsid w:val="00B7276D"/>
    <w:rPr>
      <w:rFonts w:ascii="Arial" w:eastAsia="Times New Roman" w:hAnsi="Arial"/>
      <w:lang w:val="fr-CA" w:eastAsia="en-US"/>
    </w:rPr>
  </w:style>
  <w:style w:type="character" w:customStyle="1" w:styleId="En-tteCar">
    <w:name w:val="En-tête Car"/>
    <w:basedOn w:val="Policepardfaut"/>
    <w:link w:val="En-tte"/>
    <w:uiPriority w:val="99"/>
    <w:rsid w:val="00B7276D"/>
    <w:rPr>
      <w:rFonts w:ascii="GillSans" w:eastAsia="Times New Roman" w:hAnsi="GillSans"/>
      <w:lang w:val="fr-CA" w:eastAsia="en-US"/>
    </w:rPr>
  </w:style>
  <w:style w:type="paragraph" w:customStyle="1" w:styleId="fig">
    <w:name w:val="fig"/>
    <w:basedOn w:val="Normal0"/>
    <w:autoRedefine/>
    <w:rsid w:val="00B7276D"/>
    <w:pPr>
      <w:ind w:firstLine="0"/>
      <w:jc w:val="center"/>
    </w:pPr>
  </w:style>
  <w:style w:type="paragraph" w:customStyle="1" w:styleId="figtexte">
    <w:name w:val="fig texte"/>
    <w:basedOn w:val="Normal0"/>
    <w:autoRedefine/>
    <w:rsid w:val="00B7276D"/>
    <w:rPr>
      <w:color w:val="000090"/>
      <w:sz w:val="24"/>
    </w:rPr>
  </w:style>
  <w:style w:type="paragraph" w:customStyle="1" w:styleId="figtextec">
    <w:name w:val="fig texte c"/>
    <w:basedOn w:val="figtexte"/>
    <w:autoRedefine/>
    <w:rsid w:val="00B7276D"/>
    <w:pPr>
      <w:ind w:firstLine="0"/>
      <w:jc w:val="center"/>
    </w:pPr>
  </w:style>
  <w:style w:type="paragraph" w:customStyle="1" w:styleId="Heading1">
    <w:name w:val="Heading #1"/>
    <w:basedOn w:val="Normal"/>
    <w:rsid w:val="00B7276D"/>
    <w:pPr>
      <w:shd w:val="clear" w:color="auto" w:fill="FFFFFF"/>
      <w:spacing w:after="360" w:line="0" w:lineRule="atLeast"/>
      <w:jc w:val="center"/>
      <w:outlineLvl w:val="0"/>
    </w:pPr>
    <w:rPr>
      <w:b/>
      <w:bCs/>
      <w:szCs w:val="28"/>
    </w:rPr>
  </w:style>
  <w:style w:type="character" w:customStyle="1" w:styleId="NotedebasdepageCar">
    <w:name w:val="Note de bas de page Car"/>
    <w:basedOn w:val="Policepardfaut"/>
    <w:link w:val="Notedebasdepage"/>
    <w:rsid w:val="00B7276D"/>
    <w:rPr>
      <w:rFonts w:ascii="Times New Roman" w:eastAsia="Times New Roman" w:hAnsi="Times New Roman"/>
      <w:color w:val="000000"/>
      <w:sz w:val="28"/>
      <w:lang w:val="fr-CA" w:eastAsia="en-US"/>
    </w:rPr>
  </w:style>
  <w:style w:type="character" w:customStyle="1" w:styleId="NotedefinCar">
    <w:name w:val="Note de fin Car"/>
    <w:basedOn w:val="Policepardfaut"/>
    <w:link w:val="Notedefin"/>
    <w:rsid w:val="00B7276D"/>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B7276D"/>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B7276D"/>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B7276D"/>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B7276D"/>
    <w:rPr>
      <w:rFonts w:ascii="Arial" w:eastAsia="Times New Roman" w:hAnsi="Arial"/>
      <w:sz w:val="28"/>
      <w:lang w:val="fr-CA" w:eastAsia="en-US"/>
    </w:rPr>
  </w:style>
  <w:style w:type="paragraph" w:customStyle="1" w:styleId="Tableofcontents">
    <w:name w:val="Table of contents"/>
    <w:basedOn w:val="Normal"/>
    <w:rsid w:val="00B7276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B7276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B7276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B7276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B7276D"/>
    <w:rPr>
      <w:rFonts w:ascii="Times New Roman" w:eastAsia="Times New Roman" w:hAnsi="Times New Roman"/>
      <w:b/>
      <w:sz w:val="48"/>
      <w:lang w:val="fr-CA" w:eastAsia="en-US"/>
    </w:rPr>
  </w:style>
  <w:style w:type="character" w:customStyle="1" w:styleId="Titre1Car">
    <w:name w:val="Titre 1 Car"/>
    <w:basedOn w:val="Policepardfaut"/>
    <w:link w:val="Titre1"/>
    <w:rsid w:val="00B7276D"/>
    <w:rPr>
      <w:rFonts w:eastAsia="Times New Roman"/>
      <w:noProof/>
      <w:lang w:val="fr-CA" w:eastAsia="en-US" w:bidi="ar-SA"/>
    </w:rPr>
  </w:style>
  <w:style w:type="character" w:customStyle="1" w:styleId="Titre2Car">
    <w:name w:val="Titre 2 Car"/>
    <w:basedOn w:val="Policepardfaut"/>
    <w:link w:val="Titre2"/>
    <w:rsid w:val="00B7276D"/>
    <w:rPr>
      <w:rFonts w:eastAsia="Times New Roman"/>
      <w:noProof/>
      <w:lang w:val="fr-CA" w:eastAsia="en-US" w:bidi="ar-SA"/>
    </w:rPr>
  </w:style>
  <w:style w:type="character" w:customStyle="1" w:styleId="Titre3Car">
    <w:name w:val="Titre 3 Car"/>
    <w:basedOn w:val="Policepardfaut"/>
    <w:link w:val="Titre3"/>
    <w:rsid w:val="00B7276D"/>
    <w:rPr>
      <w:rFonts w:eastAsia="Times New Roman"/>
      <w:noProof/>
      <w:lang w:val="fr-CA" w:eastAsia="en-US" w:bidi="ar-SA"/>
    </w:rPr>
  </w:style>
  <w:style w:type="character" w:customStyle="1" w:styleId="Titre4Car">
    <w:name w:val="Titre 4 Car"/>
    <w:basedOn w:val="Policepardfaut"/>
    <w:link w:val="Titre4"/>
    <w:rsid w:val="00B7276D"/>
    <w:rPr>
      <w:rFonts w:eastAsia="Times New Roman"/>
      <w:noProof/>
      <w:lang w:val="fr-CA" w:eastAsia="en-US" w:bidi="ar-SA"/>
    </w:rPr>
  </w:style>
  <w:style w:type="character" w:customStyle="1" w:styleId="Titre5Car">
    <w:name w:val="Titre 5 Car"/>
    <w:basedOn w:val="Policepardfaut"/>
    <w:link w:val="Titre5"/>
    <w:rsid w:val="00B7276D"/>
    <w:rPr>
      <w:rFonts w:eastAsia="Times New Roman"/>
      <w:noProof/>
      <w:lang w:val="fr-CA" w:eastAsia="en-US" w:bidi="ar-SA"/>
    </w:rPr>
  </w:style>
  <w:style w:type="character" w:customStyle="1" w:styleId="Titre6Car">
    <w:name w:val="Titre 6 Car"/>
    <w:basedOn w:val="Policepardfaut"/>
    <w:link w:val="Titre6"/>
    <w:rsid w:val="00B7276D"/>
    <w:rPr>
      <w:rFonts w:eastAsia="Times New Roman"/>
      <w:noProof/>
      <w:lang w:val="fr-CA" w:eastAsia="en-US" w:bidi="ar-SA"/>
    </w:rPr>
  </w:style>
  <w:style w:type="character" w:customStyle="1" w:styleId="Titre7Car">
    <w:name w:val="Titre 7 Car"/>
    <w:basedOn w:val="Policepardfaut"/>
    <w:link w:val="Titre7"/>
    <w:rsid w:val="00B7276D"/>
    <w:rPr>
      <w:rFonts w:eastAsia="Times New Roman"/>
      <w:noProof/>
      <w:lang w:val="fr-CA" w:eastAsia="en-US" w:bidi="ar-SA"/>
    </w:rPr>
  </w:style>
  <w:style w:type="character" w:customStyle="1" w:styleId="Titre8Car">
    <w:name w:val="Titre 8 Car"/>
    <w:basedOn w:val="Policepardfaut"/>
    <w:link w:val="Titre8"/>
    <w:rsid w:val="00B7276D"/>
    <w:rPr>
      <w:rFonts w:eastAsia="Times New Roman"/>
      <w:noProof/>
      <w:lang w:val="fr-CA" w:eastAsia="en-US" w:bidi="ar-SA"/>
    </w:rPr>
  </w:style>
  <w:style w:type="character" w:customStyle="1" w:styleId="Titre9Car">
    <w:name w:val="Titre 9 Car"/>
    <w:basedOn w:val="Policepardfaut"/>
    <w:link w:val="Titre9"/>
    <w:rsid w:val="00B7276D"/>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gagnon.alain@uqam.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dx.doi.org/doi:10.1522/030608114"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lassiques.uqac.ca/contemporains/rioux_marcel/essai_sociologie_critique/essai_socio_critique.html" TargetMode="External"/><Relationship Id="rId13" Type="http://schemas.openxmlformats.org/officeDocument/2006/relationships/hyperlink" Target="http://dx.doi.org/doi:10.1522/030608114" TargetMode="External"/><Relationship Id="rId18" Type="http://schemas.openxmlformats.org/officeDocument/2006/relationships/hyperlink" Target="http://dx.doi.org/doi:10.1522/cla.duj.mar" TargetMode="External"/><Relationship Id="rId26" Type="http://schemas.openxmlformats.org/officeDocument/2006/relationships/hyperlink" Target="http://dx.doi.org/doi:10.1522/cla.duj.mar" TargetMode="External"/><Relationship Id="rId3" Type="http://schemas.openxmlformats.org/officeDocument/2006/relationships/hyperlink" Target="http://classiques.uqac.ca/contemporains/rioux_marcel/belle-anse/belle-anse.html" TargetMode="External"/><Relationship Id="rId21" Type="http://schemas.openxmlformats.org/officeDocument/2006/relationships/hyperlink" Target="http://classiques.uqac.ca/contemporains/rioux_marcel/essai_sociologie_critique/essai_socio_critique.html" TargetMode="External"/><Relationship Id="rId7" Type="http://schemas.openxmlformats.org/officeDocument/2006/relationships/hyperlink" Target="http://classiques.uqac.ca/contemporains/hamel_jacques/Hommage_a_Marcel_Rioux/Hommage_a_Marcel_Rioux.html" TargetMode="External"/><Relationship Id="rId12" Type="http://schemas.openxmlformats.org/officeDocument/2006/relationships/hyperlink" Target="http://dx.doi.org/doi:10.1522/030608114" TargetMode="External"/><Relationship Id="rId17" Type="http://schemas.openxmlformats.org/officeDocument/2006/relationships/hyperlink" Target="http://classiques.uqac.ca/contemporains/hamel_jacques/Hommage_a_Marcel_Rioux/Hommage_a_Marcel_Rioux.html" TargetMode="External"/><Relationship Id="rId25" Type="http://schemas.openxmlformats.org/officeDocument/2006/relationships/hyperlink" Target="http://dx.doi.org/doi:10.1522/cla.rim.soc2" TargetMode="External"/><Relationship Id="rId2" Type="http://schemas.openxmlformats.org/officeDocument/2006/relationships/hyperlink" Target="https://vigile.quebec/articles/les-quebecois-marcel-rioux" TargetMode="External"/><Relationship Id="rId16" Type="http://schemas.openxmlformats.org/officeDocument/2006/relationships/hyperlink" Target="http://dx.doi.org/doi:10.1522/cla.bdr.mar" TargetMode="External"/><Relationship Id="rId20" Type="http://schemas.openxmlformats.org/officeDocument/2006/relationships/hyperlink" Target="http://classiques.uqac.ca/contemporains/rioux_marcel/essai_sociologie_critique/essai_socio_critique.html" TargetMode="External"/><Relationship Id="rId29" Type="http://schemas.openxmlformats.org/officeDocument/2006/relationships/hyperlink" Target="http://dx.doi.org/doi:10.1522/24863788" TargetMode="External"/><Relationship Id="rId1" Type="http://schemas.openxmlformats.org/officeDocument/2006/relationships/hyperlink" Target="http://dx.doi.org/doi:10.1522/cla.duj.mar" TargetMode="External"/><Relationship Id="rId6" Type="http://schemas.openxmlformats.org/officeDocument/2006/relationships/hyperlink" Target="http://dx.doi.org/doi:10.1522/cla.bdr.mar" TargetMode="External"/><Relationship Id="rId11" Type="http://schemas.openxmlformats.org/officeDocument/2006/relationships/hyperlink" Target="http://dx.doi.org/doi:10.1522/cla.rim.sur" TargetMode="External"/><Relationship Id="rId24" Type="http://schemas.openxmlformats.org/officeDocument/2006/relationships/hyperlink" Target="http://classiques.uqac.ca/contemporains/hamel_jacques/Hommage_a_Marcel_Rioux/Hommage_a_Marcel_Rioux.html" TargetMode="External"/><Relationship Id="rId5" Type="http://schemas.openxmlformats.org/officeDocument/2006/relationships/hyperlink" Target="http://dx.doi.org/doi:10.1522/24909301" TargetMode="External"/><Relationship Id="rId15" Type="http://schemas.openxmlformats.org/officeDocument/2006/relationships/hyperlink" Target="http://dx.doi.org/doi:10.1522/24909301" TargetMode="External"/><Relationship Id="rId23" Type="http://schemas.openxmlformats.org/officeDocument/2006/relationships/hyperlink" Target="http://dx.doi.org/doi:10.1522/cla.duj.mar" TargetMode="External"/><Relationship Id="rId28" Type="http://schemas.openxmlformats.org/officeDocument/2006/relationships/hyperlink" Target="http://dx.doi.org/doi:10.1522/030608114" TargetMode="External"/><Relationship Id="rId10" Type="http://schemas.openxmlformats.org/officeDocument/2006/relationships/hyperlink" Target="http://dx.doi.org/doi:10.1522/030608062" TargetMode="External"/><Relationship Id="rId19" Type="http://schemas.openxmlformats.org/officeDocument/2006/relationships/hyperlink" Target="http://classiques.uqac.ca/contemporains/rioux_marcel/essai_sociologie_critique/essai_socio_critique.html" TargetMode="External"/><Relationship Id="rId4" Type="http://schemas.openxmlformats.org/officeDocument/2006/relationships/hyperlink" Target="http://classiques.uqac.ca/contemporains/gagnon_alain_g/Duplessis/Duplessis.html" TargetMode="External"/><Relationship Id="rId9" Type="http://schemas.openxmlformats.org/officeDocument/2006/relationships/hyperlink" Target="http://dx.doi.org/doi:10.1522/24863788" TargetMode="External"/><Relationship Id="rId14" Type="http://schemas.openxmlformats.org/officeDocument/2006/relationships/hyperlink" Target="http://dx.doi.org/doi:10.1522/030608114" TargetMode="External"/><Relationship Id="rId22" Type="http://schemas.openxmlformats.org/officeDocument/2006/relationships/hyperlink" Target="http://classiques.uqac.ca/contemporains/rioux_marcel/essai_sociologie_critique/essai_socio_critique.html" TargetMode="External"/><Relationship Id="rId27" Type="http://schemas.openxmlformats.org/officeDocument/2006/relationships/hyperlink" Target="http://dx.doi.org/doi:10.1522/cla.bdr.mar" TargetMode="External"/><Relationship Id="rId30" Type="http://schemas.openxmlformats.org/officeDocument/2006/relationships/hyperlink" Target="http://dx.doi.org/doi:10.1522/0306080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6321</Words>
  <Characters>34767</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“Marcel Rioux : un appel au prisme de la sociologie critique pour mieux cerner la société québécoise.”</vt:lpstr>
    </vt:vector>
  </TitlesOfParts>
  <Manager>par jean-marie tremblay, bénévole, 2019</Manager>
  <Company>Les Classiques des sciences sociales</Company>
  <LinksUpToDate>false</LinksUpToDate>
  <CharactersWithSpaces>41006</CharactersWithSpaces>
  <SharedDoc>false</SharedDoc>
  <HyperlinkBase/>
  <HLinks>
    <vt:vector size="318" baseType="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3670100</vt:i4>
      </vt:variant>
      <vt:variant>
        <vt:i4>42</vt:i4>
      </vt:variant>
      <vt:variant>
        <vt:i4>0</vt:i4>
      </vt:variant>
      <vt:variant>
        <vt:i4>5</vt:i4>
      </vt:variant>
      <vt:variant>
        <vt:lpwstr>http://dx.doi.org/doi:10.1522/030608114</vt:lpwstr>
      </vt:variant>
      <vt:variant>
        <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6553625</vt:i4>
      </vt:variant>
      <vt:variant>
        <vt:i4>33</vt:i4>
      </vt:variant>
      <vt:variant>
        <vt:i4>0</vt:i4>
      </vt:variant>
      <vt:variant>
        <vt:i4>5</vt:i4>
      </vt:variant>
      <vt:variant>
        <vt:lpwstr/>
      </vt:variant>
      <vt:variant>
        <vt:lpwstr>tdm</vt:lpwstr>
      </vt:variant>
      <vt:variant>
        <vt:i4>7733272</vt:i4>
      </vt:variant>
      <vt:variant>
        <vt:i4>30</vt:i4>
      </vt:variant>
      <vt:variant>
        <vt:i4>0</vt:i4>
      </vt:variant>
      <vt:variant>
        <vt:i4>5</vt:i4>
      </vt:variant>
      <vt:variant>
        <vt:lpwstr/>
      </vt:variant>
      <vt:variant>
        <vt:lpwstr>marcel_rioux_conclusion</vt:lpwstr>
      </vt:variant>
      <vt:variant>
        <vt:i4>3670118</vt:i4>
      </vt:variant>
      <vt:variant>
        <vt:i4>27</vt:i4>
      </vt:variant>
      <vt:variant>
        <vt:i4>0</vt:i4>
      </vt:variant>
      <vt:variant>
        <vt:i4>5</vt:i4>
      </vt:variant>
      <vt:variant>
        <vt:lpwstr/>
      </vt:variant>
      <vt:variant>
        <vt:lpwstr>marcel_rioux_3</vt:lpwstr>
      </vt:variant>
      <vt:variant>
        <vt:i4>3735654</vt:i4>
      </vt:variant>
      <vt:variant>
        <vt:i4>24</vt:i4>
      </vt:variant>
      <vt:variant>
        <vt:i4>0</vt:i4>
      </vt:variant>
      <vt:variant>
        <vt:i4>5</vt:i4>
      </vt:variant>
      <vt:variant>
        <vt:lpwstr/>
      </vt:variant>
      <vt:variant>
        <vt:lpwstr>marcel_rioux_2</vt:lpwstr>
      </vt:variant>
      <vt:variant>
        <vt:i4>3801190</vt:i4>
      </vt:variant>
      <vt:variant>
        <vt:i4>21</vt:i4>
      </vt:variant>
      <vt:variant>
        <vt:i4>0</vt:i4>
      </vt:variant>
      <vt:variant>
        <vt:i4>5</vt:i4>
      </vt:variant>
      <vt:variant>
        <vt:lpwstr/>
      </vt:variant>
      <vt:variant>
        <vt:lpwstr>marcel_rioux_1</vt:lpwstr>
      </vt:variant>
      <vt:variant>
        <vt:i4>7929978</vt:i4>
      </vt:variant>
      <vt:variant>
        <vt:i4>18</vt:i4>
      </vt:variant>
      <vt:variant>
        <vt:i4>0</vt:i4>
      </vt:variant>
      <vt:variant>
        <vt:i4>5</vt:i4>
      </vt:variant>
      <vt:variant>
        <vt:lpwstr/>
      </vt:variant>
      <vt:variant>
        <vt:lpwstr>marcel_rioux_intro</vt:lpwstr>
      </vt:variant>
      <vt:variant>
        <vt:i4>1638430</vt:i4>
      </vt:variant>
      <vt:variant>
        <vt:i4>15</vt:i4>
      </vt:variant>
      <vt:variant>
        <vt:i4>0</vt:i4>
      </vt:variant>
      <vt:variant>
        <vt:i4>5</vt:i4>
      </vt:variant>
      <vt:variant>
        <vt:lpwstr>mailto:gagnon.alain@uqam.ca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4128851</vt:i4>
      </vt:variant>
      <vt:variant>
        <vt:i4>87</vt:i4>
      </vt:variant>
      <vt:variant>
        <vt:i4>0</vt:i4>
      </vt:variant>
      <vt:variant>
        <vt:i4>5</vt:i4>
      </vt:variant>
      <vt:variant>
        <vt:lpwstr>http://dx.doi.org/doi:10.1522/030608062</vt:lpwstr>
      </vt:variant>
      <vt:variant>
        <vt:lpwstr/>
      </vt:variant>
      <vt:variant>
        <vt:i4>3735648</vt:i4>
      </vt:variant>
      <vt:variant>
        <vt:i4>84</vt:i4>
      </vt:variant>
      <vt:variant>
        <vt:i4>0</vt:i4>
      </vt:variant>
      <vt:variant>
        <vt:i4>5</vt:i4>
      </vt:variant>
      <vt:variant>
        <vt:lpwstr>http://dx.doi.org/doi:10.1522/24863788</vt:lpwstr>
      </vt:variant>
      <vt:variant>
        <vt:lpwstr/>
      </vt:variant>
      <vt:variant>
        <vt:i4>3670100</vt:i4>
      </vt:variant>
      <vt:variant>
        <vt:i4>81</vt:i4>
      </vt:variant>
      <vt:variant>
        <vt:i4>0</vt:i4>
      </vt:variant>
      <vt:variant>
        <vt:i4>5</vt:i4>
      </vt:variant>
      <vt:variant>
        <vt:lpwstr>http://dx.doi.org/doi:10.1522/030608114</vt:lpwstr>
      </vt:variant>
      <vt:variant>
        <vt:lpwstr/>
      </vt:variant>
      <vt:variant>
        <vt:i4>6094956</vt:i4>
      </vt:variant>
      <vt:variant>
        <vt:i4>78</vt:i4>
      </vt:variant>
      <vt:variant>
        <vt:i4>0</vt:i4>
      </vt:variant>
      <vt:variant>
        <vt:i4>5</vt:i4>
      </vt:variant>
      <vt:variant>
        <vt:lpwstr>http://dx.doi.org/doi:10.1522/cla.bdr.mar</vt:lpwstr>
      </vt:variant>
      <vt:variant>
        <vt:lpwstr/>
      </vt:variant>
      <vt:variant>
        <vt:i4>4980850</vt:i4>
      </vt:variant>
      <vt:variant>
        <vt:i4>75</vt:i4>
      </vt:variant>
      <vt:variant>
        <vt:i4>0</vt:i4>
      </vt:variant>
      <vt:variant>
        <vt:i4>5</vt:i4>
      </vt:variant>
      <vt:variant>
        <vt:lpwstr>http://dx.doi.org/doi:10.1522/cla.duj.mar</vt:lpwstr>
      </vt:variant>
      <vt:variant>
        <vt:lpwstr/>
      </vt:variant>
      <vt:variant>
        <vt:i4>7077996</vt:i4>
      </vt:variant>
      <vt:variant>
        <vt:i4>72</vt:i4>
      </vt:variant>
      <vt:variant>
        <vt:i4>0</vt:i4>
      </vt:variant>
      <vt:variant>
        <vt:i4>5</vt:i4>
      </vt:variant>
      <vt:variant>
        <vt:lpwstr>http://dx.doi.org/doi:10.1522/cla.rim.soc2</vt:lpwstr>
      </vt:variant>
      <vt:variant>
        <vt:lpwstr/>
      </vt:variant>
      <vt:variant>
        <vt:i4>458793</vt:i4>
      </vt:variant>
      <vt:variant>
        <vt:i4>69</vt:i4>
      </vt:variant>
      <vt:variant>
        <vt:i4>0</vt:i4>
      </vt:variant>
      <vt:variant>
        <vt:i4>5</vt:i4>
      </vt:variant>
      <vt:variant>
        <vt:lpwstr>http://classiques.uqac.ca/contemporains/hamel_jacques/Hommage_a_Marcel_Rioux/Hommage_a_Marcel_Rioux.html</vt:lpwstr>
      </vt:variant>
      <vt:variant>
        <vt:lpwstr/>
      </vt:variant>
      <vt:variant>
        <vt:i4>4980850</vt:i4>
      </vt:variant>
      <vt:variant>
        <vt:i4>66</vt:i4>
      </vt:variant>
      <vt:variant>
        <vt:i4>0</vt:i4>
      </vt:variant>
      <vt:variant>
        <vt:i4>5</vt:i4>
      </vt:variant>
      <vt:variant>
        <vt:lpwstr>http://dx.doi.org/doi:10.1522/cla.duj.mar</vt:lpwstr>
      </vt:variant>
      <vt:variant>
        <vt:lpwstr/>
      </vt:variant>
      <vt:variant>
        <vt:i4>4259965</vt:i4>
      </vt:variant>
      <vt:variant>
        <vt:i4>63</vt:i4>
      </vt:variant>
      <vt:variant>
        <vt:i4>0</vt:i4>
      </vt:variant>
      <vt:variant>
        <vt:i4>5</vt:i4>
      </vt:variant>
      <vt:variant>
        <vt:lpwstr>http://classiques.uqac.ca/contemporains/rioux_marcel/essai_sociologie_critique/essai_socio_critique.html</vt:lpwstr>
      </vt:variant>
      <vt:variant>
        <vt:lpwstr/>
      </vt:variant>
      <vt:variant>
        <vt:i4>4259965</vt:i4>
      </vt:variant>
      <vt:variant>
        <vt:i4>60</vt:i4>
      </vt:variant>
      <vt:variant>
        <vt:i4>0</vt:i4>
      </vt:variant>
      <vt:variant>
        <vt:i4>5</vt:i4>
      </vt:variant>
      <vt:variant>
        <vt:lpwstr>http://classiques.uqac.ca/contemporains/rioux_marcel/essai_sociologie_critique/essai_socio_critique.html</vt:lpwstr>
      </vt:variant>
      <vt:variant>
        <vt:lpwstr/>
      </vt:variant>
      <vt:variant>
        <vt:i4>4259965</vt:i4>
      </vt:variant>
      <vt:variant>
        <vt:i4>57</vt:i4>
      </vt:variant>
      <vt:variant>
        <vt:i4>0</vt:i4>
      </vt:variant>
      <vt:variant>
        <vt:i4>5</vt:i4>
      </vt:variant>
      <vt:variant>
        <vt:lpwstr>http://classiques.uqac.ca/contemporains/rioux_marcel/essai_sociologie_critique/essai_socio_critique.html</vt:lpwstr>
      </vt:variant>
      <vt:variant>
        <vt:lpwstr/>
      </vt:variant>
      <vt:variant>
        <vt:i4>4259965</vt:i4>
      </vt:variant>
      <vt:variant>
        <vt:i4>54</vt:i4>
      </vt:variant>
      <vt:variant>
        <vt:i4>0</vt:i4>
      </vt:variant>
      <vt:variant>
        <vt:i4>5</vt:i4>
      </vt:variant>
      <vt:variant>
        <vt:lpwstr>http://classiques.uqac.ca/contemporains/rioux_marcel/essai_sociologie_critique/essai_socio_critique.html</vt:lpwstr>
      </vt:variant>
      <vt:variant>
        <vt:lpwstr/>
      </vt:variant>
      <vt:variant>
        <vt:i4>4980850</vt:i4>
      </vt:variant>
      <vt:variant>
        <vt:i4>51</vt:i4>
      </vt:variant>
      <vt:variant>
        <vt:i4>0</vt:i4>
      </vt:variant>
      <vt:variant>
        <vt:i4>5</vt:i4>
      </vt:variant>
      <vt:variant>
        <vt:lpwstr>http://dx.doi.org/doi:10.1522/cla.duj.mar</vt:lpwstr>
      </vt:variant>
      <vt:variant>
        <vt:lpwstr/>
      </vt:variant>
      <vt:variant>
        <vt:i4>458793</vt:i4>
      </vt:variant>
      <vt:variant>
        <vt:i4>48</vt:i4>
      </vt:variant>
      <vt:variant>
        <vt:i4>0</vt:i4>
      </vt:variant>
      <vt:variant>
        <vt:i4>5</vt:i4>
      </vt:variant>
      <vt:variant>
        <vt:lpwstr>http://classiques.uqac.ca/contemporains/hamel_jacques/Hommage_a_Marcel_Rioux/Hommage_a_Marcel_Rioux.html</vt:lpwstr>
      </vt:variant>
      <vt:variant>
        <vt:lpwstr/>
      </vt:variant>
      <vt:variant>
        <vt:i4>6094956</vt:i4>
      </vt:variant>
      <vt:variant>
        <vt:i4>45</vt:i4>
      </vt:variant>
      <vt:variant>
        <vt:i4>0</vt:i4>
      </vt:variant>
      <vt:variant>
        <vt:i4>5</vt:i4>
      </vt:variant>
      <vt:variant>
        <vt:lpwstr>http://dx.doi.org/doi:10.1522/cla.bdr.mar</vt:lpwstr>
      </vt:variant>
      <vt:variant>
        <vt:lpwstr/>
      </vt:variant>
      <vt:variant>
        <vt:i4>3276899</vt:i4>
      </vt:variant>
      <vt:variant>
        <vt:i4>42</vt:i4>
      </vt:variant>
      <vt:variant>
        <vt:i4>0</vt:i4>
      </vt:variant>
      <vt:variant>
        <vt:i4>5</vt:i4>
      </vt:variant>
      <vt:variant>
        <vt:lpwstr>http://dx.doi.org/doi:10.1522/24909301</vt:lpwstr>
      </vt:variant>
      <vt:variant>
        <vt:lpwstr/>
      </vt:variant>
      <vt:variant>
        <vt:i4>3670100</vt:i4>
      </vt:variant>
      <vt:variant>
        <vt:i4>39</vt:i4>
      </vt:variant>
      <vt:variant>
        <vt:i4>0</vt:i4>
      </vt:variant>
      <vt:variant>
        <vt:i4>5</vt:i4>
      </vt:variant>
      <vt:variant>
        <vt:lpwstr>http://dx.doi.org/doi:10.1522/030608114</vt:lpwstr>
      </vt:variant>
      <vt:variant>
        <vt:lpwstr/>
      </vt:variant>
      <vt:variant>
        <vt:i4>3670100</vt:i4>
      </vt:variant>
      <vt:variant>
        <vt:i4>36</vt:i4>
      </vt:variant>
      <vt:variant>
        <vt:i4>0</vt:i4>
      </vt:variant>
      <vt:variant>
        <vt:i4>5</vt:i4>
      </vt:variant>
      <vt:variant>
        <vt:lpwstr>http://dx.doi.org/doi:10.1522/030608114</vt:lpwstr>
      </vt:variant>
      <vt:variant>
        <vt:lpwstr/>
      </vt:variant>
      <vt:variant>
        <vt:i4>3670100</vt:i4>
      </vt:variant>
      <vt:variant>
        <vt:i4>33</vt:i4>
      </vt:variant>
      <vt:variant>
        <vt:i4>0</vt:i4>
      </vt:variant>
      <vt:variant>
        <vt:i4>5</vt:i4>
      </vt:variant>
      <vt:variant>
        <vt:lpwstr>http://dx.doi.org/doi:10.1522/030608114</vt:lpwstr>
      </vt:variant>
      <vt:variant>
        <vt:lpwstr/>
      </vt:variant>
      <vt:variant>
        <vt:i4>4456573</vt:i4>
      </vt:variant>
      <vt:variant>
        <vt:i4>30</vt:i4>
      </vt:variant>
      <vt:variant>
        <vt:i4>0</vt:i4>
      </vt:variant>
      <vt:variant>
        <vt:i4>5</vt:i4>
      </vt:variant>
      <vt:variant>
        <vt:lpwstr>http://dx.doi.org/doi:10.1522/cla.rim.sur</vt:lpwstr>
      </vt:variant>
      <vt:variant>
        <vt:lpwstr/>
      </vt:variant>
      <vt:variant>
        <vt:i4>4128851</vt:i4>
      </vt:variant>
      <vt:variant>
        <vt:i4>27</vt:i4>
      </vt:variant>
      <vt:variant>
        <vt:i4>0</vt:i4>
      </vt:variant>
      <vt:variant>
        <vt:i4>5</vt:i4>
      </vt:variant>
      <vt:variant>
        <vt:lpwstr>http://dx.doi.org/doi:10.1522/030608062</vt:lpwstr>
      </vt:variant>
      <vt:variant>
        <vt:lpwstr/>
      </vt:variant>
      <vt:variant>
        <vt:i4>3735648</vt:i4>
      </vt:variant>
      <vt:variant>
        <vt:i4>24</vt:i4>
      </vt:variant>
      <vt:variant>
        <vt:i4>0</vt:i4>
      </vt:variant>
      <vt:variant>
        <vt:i4>5</vt:i4>
      </vt:variant>
      <vt:variant>
        <vt:lpwstr>http://dx.doi.org/doi:10.1522/24863788</vt:lpwstr>
      </vt:variant>
      <vt:variant>
        <vt:lpwstr/>
      </vt:variant>
      <vt:variant>
        <vt:i4>4259965</vt:i4>
      </vt:variant>
      <vt:variant>
        <vt:i4>21</vt:i4>
      </vt:variant>
      <vt:variant>
        <vt:i4>0</vt:i4>
      </vt:variant>
      <vt:variant>
        <vt:i4>5</vt:i4>
      </vt:variant>
      <vt:variant>
        <vt:lpwstr>http://classiques.uqac.ca/contemporains/rioux_marcel/essai_sociologie_critique/essai_socio_critique.html</vt:lpwstr>
      </vt:variant>
      <vt:variant>
        <vt:lpwstr/>
      </vt:variant>
      <vt:variant>
        <vt:i4>458793</vt:i4>
      </vt:variant>
      <vt:variant>
        <vt:i4>18</vt:i4>
      </vt:variant>
      <vt:variant>
        <vt:i4>0</vt:i4>
      </vt:variant>
      <vt:variant>
        <vt:i4>5</vt:i4>
      </vt:variant>
      <vt:variant>
        <vt:lpwstr>http://classiques.uqac.ca/contemporains/hamel_jacques/Hommage_a_Marcel_Rioux/Hommage_a_Marcel_Rioux.html</vt:lpwstr>
      </vt:variant>
      <vt:variant>
        <vt:lpwstr/>
      </vt:variant>
      <vt:variant>
        <vt:i4>6094956</vt:i4>
      </vt:variant>
      <vt:variant>
        <vt:i4>15</vt:i4>
      </vt:variant>
      <vt:variant>
        <vt:i4>0</vt:i4>
      </vt:variant>
      <vt:variant>
        <vt:i4>5</vt:i4>
      </vt:variant>
      <vt:variant>
        <vt:lpwstr>http://dx.doi.org/doi:10.1522/cla.bdr.mar</vt:lpwstr>
      </vt:variant>
      <vt:variant>
        <vt:lpwstr/>
      </vt:variant>
      <vt:variant>
        <vt:i4>3276899</vt:i4>
      </vt:variant>
      <vt:variant>
        <vt:i4>12</vt:i4>
      </vt:variant>
      <vt:variant>
        <vt:i4>0</vt:i4>
      </vt:variant>
      <vt:variant>
        <vt:i4>5</vt:i4>
      </vt:variant>
      <vt:variant>
        <vt:lpwstr>http://dx.doi.org/doi:10.1522/24909301</vt:lpwstr>
      </vt:variant>
      <vt:variant>
        <vt:lpwstr/>
      </vt:variant>
      <vt:variant>
        <vt:i4>6946830</vt:i4>
      </vt:variant>
      <vt:variant>
        <vt:i4>9</vt:i4>
      </vt:variant>
      <vt:variant>
        <vt:i4>0</vt:i4>
      </vt:variant>
      <vt:variant>
        <vt:i4>5</vt:i4>
      </vt:variant>
      <vt:variant>
        <vt:lpwstr>http://classiques.uqac.ca/contemporains/gagnon_alain_g/Duplessis/Duplessis.html</vt:lpwstr>
      </vt:variant>
      <vt:variant>
        <vt:lpwstr/>
      </vt:variant>
      <vt:variant>
        <vt:i4>5636098</vt:i4>
      </vt:variant>
      <vt:variant>
        <vt:i4>6</vt:i4>
      </vt:variant>
      <vt:variant>
        <vt:i4>0</vt:i4>
      </vt:variant>
      <vt:variant>
        <vt:i4>5</vt:i4>
      </vt:variant>
      <vt:variant>
        <vt:lpwstr>http://classiques.uqac.ca/contemporains/rioux_marcel/belle-anse/belle-anse.html</vt:lpwstr>
      </vt:variant>
      <vt:variant>
        <vt:lpwstr/>
      </vt:variant>
      <vt:variant>
        <vt:i4>1507368</vt:i4>
      </vt:variant>
      <vt:variant>
        <vt:i4>3</vt:i4>
      </vt:variant>
      <vt:variant>
        <vt:i4>0</vt:i4>
      </vt:variant>
      <vt:variant>
        <vt:i4>5</vt:i4>
      </vt:variant>
      <vt:variant>
        <vt:lpwstr>https://vigile.quebec/articles/les-quebecois-marcel-rioux</vt:lpwstr>
      </vt:variant>
      <vt:variant>
        <vt:lpwstr/>
      </vt:variant>
      <vt:variant>
        <vt:i4>4980850</vt:i4>
      </vt:variant>
      <vt:variant>
        <vt:i4>0</vt:i4>
      </vt:variant>
      <vt:variant>
        <vt:i4>0</vt:i4>
      </vt:variant>
      <vt:variant>
        <vt:i4>5</vt:i4>
      </vt:variant>
      <vt:variant>
        <vt:lpwstr>http://dx.doi.org/doi:10.1522/cla.duj.mar</vt:lpwstr>
      </vt:variant>
      <vt:variant>
        <vt:lpwstr/>
      </vt:variant>
      <vt:variant>
        <vt:i4>2228293</vt:i4>
      </vt:variant>
      <vt:variant>
        <vt:i4>2487</vt:i4>
      </vt:variant>
      <vt:variant>
        <vt:i4>1025</vt:i4>
      </vt:variant>
      <vt:variant>
        <vt:i4>1</vt:i4>
      </vt:variant>
      <vt:variant>
        <vt:lpwstr>css_logo_gris</vt:lpwstr>
      </vt:variant>
      <vt:variant>
        <vt:lpwstr/>
      </vt:variant>
      <vt:variant>
        <vt:i4>5111880</vt:i4>
      </vt:variant>
      <vt:variant>
        <vt:i4>2776</vt:i4>
      </vt:variant>
      <vt:variant>
        <vt:i4>1026</vt:i4>
      </vt:variant>
      <vt:variant>
        <vt:i4>1</vt:i4>
      </vt:variant>
      <vt:variant>
        <vt:lpwstr>UQAC_logo_2018</vt:lpwstr>
      </vt:variant>
      <vt:variant>
        <vt:lpwstr/>
      </vt:variant>
      <vt:variant>
        <vt:i4>5832793</vt:i4>
      </vt:variant>
      <vt:variant>
        <vt:i4>5428</vt:i4>
      </vt:variant>
      <vt:variant>
        <vt:i4>1027</vt:i4>
      </vt:variant>
      <vt:variant>
        <vt:i4>1</vt:i4>
      </vt:variant>
      <vt:variant>
        <vt:lpwstr>Alain_Gagnon_medaillon</vt:lpwstr>
      </vt:variant>
      <vt:variant>
        <vt:lpwstr/>
      </vt:variant>
      <vt:variant>
        <vt:i4>4194334</vt:i4>
      </vt:variant>
      <vt:variant>
        <vt:i4>5656</vt:i4>
      </vt:variant>
      <vt:variant>
        <vt:i4>1028</vt:i4>
      </vt:variant>
      <vt:variant>
        <vt:i4>1</vt:i4>
      </vt:variant>
      <vt:variant>
        <vt:lpwstr>Boite_aux_lettres_clair</vt:lpwstr>
      </vt:variant>
      <vt:variant>
        <vt:lpwstr/>
      </vt:variant>
      <vt:variant>
        <vt:i4>1703963</vt:i4>
      </vt:variant>
      <vt:variant>
        <vt:i4>6104</vt:i4>
      </vt:variant>
      <vt:variant>
        <vt:i4>1029</vt:i4>
      </vt:variant>
      <vt:variant>
        <vt:i4>1</vt:i4>
      </vt:variant>
      <vt:variant>
        <vt:lpwstr>fait_sur_mac</vt:lpwstr>
      </vt:variant>
      <vt:variant>
        <vt:lpwstr/>
      </vt:variant>
      <vt:variant>
        <vt:i4>3211391</vt:i4>
      </vt:variant>
      <vt:variant>
        <vt:i4>6231</vt:i4>
      </vt:variant>
      <vt:variant>
        <vt:i4>1030</vt:i4>
      </vt:variant>
      <vt:variant>
        <vt:i4>1</vt:i4>
      </vt:variant>
      <vt:variant>
        <vt:lpwstr>Valeurs_de_societes_L25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“Marcel Rioux : un appel au prisme de la sociologie critique pour mieux cerner la société québécoise.”</dc:title>
  <dc:subject/>
  <dc:creator>Alain-G. Gagnon, politologue, 2001.</dc:creator>
  <cp:keywords>classiques.sc.soc@gmail.com</cp:keywords>
  <dc:description>http://classiques.uqac.ca/</dc:description>
  <cp:lastModifiedBy>Microsoft Office User</cp:lastModifiedBy>
  <cp:revision>2</cp:revision>
  <cp:lastPrinted>2001-08-26T19:33:00Z</cp:lastPrinted>
  <dcterms:created xsi:type="dcterms:W3CDTF">2019-05-28T14:48:00Z</dcterms:created>
  <dcterms:modified xsi:type="dcterms:W3CDTF">2019-05-28T14:48:00Z</dcterms:modified>
  <cp:category> Jean marie Tremblay, sociologue, fondateur, 1993</cp:category>
</cp:coreProperties>
</file>