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24BB8" w:rsidRPr="00E07116">
        <w:tblPrEx>
          <w:tblCellMar>
            <w:top w:w="0" w:type="dxa"/>
            <w:bottom w:w="0" w:type="dxa"/>
          </w:tblCellMar>
        </w:tblPrEx>
        <w:tc>
          <w:tcPr>
            <w:tcW w:w="9160" w:type="dxa"/>
            <w:shd w:val="clear" w:color="auto" w:fill="DDD9C3"/>
          </w:tcPr>
          <w:p w:rsidR="00A24BB8" w:rsidRPr="00E07116" w:rsidRDefault="00A24BB8" w:rsidP="00A24BB8">
            <w:pPr>
              <w:pStyle w:val="En-tte"/>
              <w:tabs>
                <w:tab w:val="clear" w:pos="4320"/>
                <w:tab w:val="clear" w:pos="8640"/>
              </w:tabs>
              <w:rPr>
                <w:rFonts w:ascii="Times New Roman" w:hAnsi="Times New Roman"/>
                <w:sz w:val="28"/>
                <w:lang w:val="en-CA" w:bidi="ar-SA"/>
              </w:rPr>
            </w:pPr>
            <w:bookmarkStart w:id="0" w:name="_GoBack"/>
            <w:bookmarkEnd w:id="0"/>
          </w:p>
          <w:p w:rsidR="00A24BB8" w:rsidRPr="00E07116" w:rsidRDefault="00A24BB8">
            <w:pPr>
              <w:ind w:firstLine="0"/>
              <w:jc w:val="center"/>
              <w:rPr>
                <w:b/>
                <w:lang w:bidi="ar-SA"/>
              </w:rPr>
            </w:pPr>
          </w:p>
          <w:p w:rsidR="00A24BB8" w:rsidRPr="00E07116" w:rsidRDefault="00A24BB8">
            <w:pPr>
              <w:ind w:firstLine="0"/>
              <w:jc w:val="center"/>
              <w:rPr>
                <w:b/>
                <w:lang w:bidi="ar-SA"/>
              </w:rPr>
            </w:pPr>
          </w:p>
          <w:p w:rsidR="00A24BB8" w:rsidRDefault="00A24BB8" w:rsidP="00A24BB8">
            <w:pPr>
              <w:ind w:firstLine="0"/>
              <w:jc w:val="center"/>
              <w:rPr>
                <w:b/>
                <w:sz w:val="20"/>
                <w:lang w:bidi="ar-SA"/>
              </w:rPr>
            </w:pPr>
          </w:p>
          <w:p w:rsidR="00A24BB8" w:rsidRDefault="00A24BB8" w:rsidP="00A24BB8">
            <w:pPr>
              <w:ind w:firstLine="0"/>
              <w:jc w:val="center"/>
              <w:rPr>
                <w:b/>
                <w:sz w:val="20"/>
                <w:lang w:bidi="ar-SA"/>
              </w:rPr>
            </w:pPr>
          </w:p>
          <w:p w:rsidR="00A24BB8" w:rsidRPr="001E7979" w:rsidRDefault="00A24BB8" w:rsidP="00A24BB8">
            <w:pPr>
              <w:ind w:firstLine="0"/>
              <w:jc w:val="center"/>
              <w:rPr>
                <w:sz w:val="20"/>
                <w:lang w:bidi="ar-SA"/>
              </w:rPr>
            </w:pPr>
            <w:r>
              <w:rPr>
                <w:sz w:val="36"/>
              </w:rPr>
              <w:t>Jean COPANS</w:t>
            </w:r>
            <w:r>
              <w:rPr>
                <w:sz w:val="36"/>
              </w:rPr>
              <w:br/>
            </w:r>
            <w:r w:rsidRPr="00FF3926">
              <w:rPr>
                <w:i/>
                <w:sz w:val="24"/>
              </w:rPr>
              <w:t>Anthropologue et sociologue, Professeur à l’Université Paris-V,</w:t>
            </w:r>
            <w:r w:rsidRPr="00FF3926">
              <w:rPr>
                <w:i/>
                <w:sz w:val="24"/>
              </w:rPr>
              <w:br/>
              <w:t xml:space="preserve">membre du </w:t>
            </w:r>
            <w:hyperlink r:id="rId7" w:tgtFrame="_blank" w:history="1">
              <w:r w:rsidRPr="00FF3926">
                <w:rPr>
                  <w:rStyle w:val="Lienhypertexte"/>
                  <w:i/>
                  <w:sz w:val="24"/>
                </w:rPr>
                <w:t>Ceaf</w:t>
              </w:r>
            </w:hyperlink>
            <w:r w:rsidRPr="00FF3926">
              <w:rPr>
                <w:i/>
                <w:sz w:val="24"/>
              </w:rPr>
              <w:t xml:space="preserve"> depuis 1970, associé depuis janvier 2007</w:t>
            </w:r>
          </w:p>
          <w:p w:rsidR="00A24BB8" w:rsidRPr="00AA0F60" w:rsidRDefault="00A24BB8" w:rsidP="00A24BB8">
            <w:pPr>
              <w:pStyle w:val="Corpsdetexte"/>
              <w:widowControl w:val="0"/>
              <w:spacing w:before="0" w:after="0"/>
              <w:rPr>
                <w:sz w:val="44"/>
                <w:lang w:bidi="ar-SA"/>
              </w:rPr>
            </w:pPr>
            <w:r w:rsidRPr="00AA0F60">
              <w:rPr>
                <w:sz w:val="44"/>
                <w:lang w:bidi="ar-SA"/>
              </w:rPr>
              <w:t>(</w:t>
            </w:r>
            <w:r>
              <w:rPr>
                <w:sz w:val="44"/>
                <w:lang w:bidi="ar-SA"/>
              </w:rPr>
              <w:t>1957</w:t>
            </w:r>
            <w:r w:rsidRPr="00AA0F60">
              <w:rPr>
                <w:sz w:val="44"/>
                <w:lang w:bidi="ar-SA"/>
              </w:rPr>
              <w:t>)</w:t>
            </w:r>
          </w:p>
          <w:p w:rsidR="00A24BB8" w:rsidRDefault="00A24BB8" w:rsidP="00A24BB8">
            <w:pPr>
              <w:pStyle w:val="Corpsdetexte"/>
              <w:widowControl w:val="0"/>
              <w:spacing w:before="0" w:after="0"/>
              <w:rPr>
                <w:color w:val="FF0000"/>
                <w:sz w:val="24"/>
                <w:lang w:bidi="ar-SA"/>
              </w:rPr>
            </w:pPr>
          </w:p>
          <w:p w:rsidR="00A24BB8" w:rsidRDefault="00A24BB8" w:rsidP="00A24BB8">
            <w:pPr>
              <w:pStyle w:val="Corpsdetexte"/>
              <w:widowControl w:val="0"/>
              <w:spacing w:before="0" w:after="0"/>
              <w:rPr>
                <w:color w:val="FF0000"/>
                <w:sz w:val="24"/>
                <w:lang w:bidi="ar-SA"/>
              </w:rPr>
            </w:pPr>
          </w:p>
          <w:p w:rsidR="00A24BB8" w:rsidRDefault="00A24BB8" w:rsidP="00A24BB8">
            <w:pPr>
              <w:pStyle w:val="Corpsdetexte"/>
              <w:widowControl w:val="0"/>
              <w:spacing w:before="0" w:after="0"/>
              <w:rPr>
                <w:color w:val="FF0000"/>
                <w:sz w:val="24"/>
                <w:lang w:bidi="ar-SA"/>
              </w:rPr>
            </w:pPr>
          </w:p>
          <w:p w:rsidR="00A24BB8" w:rsidRPr="00C84EA1" w:rsidRDefault="00A24BB8" w:rsidP="00A24BB8">
            <w:pPr>
              <w:pStyle w:val="Titlest"/>
            </w:pPr>
            <w:r>
              <w:t>“</w:t>
            </w:r>
            <w:r w:rsidRPr="00541F90">
              <w:t>Pour une histoire</w:t>
            </w:r>
            <w:r>
              <w:br/>
            </w:r>
            <w:r w:rsidRPr="00541F90">
              <w:t>et une s</w:t>
            </w:r>
            <w:r w:rsidRPr="00541F90">
              <w:t>o</w:t>
            </w:r>
            <w:r w:rsidRPr="00541F90">
              <w:t>ciologie</w:t>
            </w:r>
            <w:r>
              <w:br/>
            </w:r>
            <w:r w:rsidRPr="00541F90">
              <w:t>des études africa</w:t>
            </w:r>
            <w:r w:rsidRPr="00541F90">
              <w:t>i</w:t>
            </w:r>
            <w:r w:rsidRPr="00541F90">
              <w:t>nes</w:t>
            </w:r>
            <w:r>
              <w:t>.”</w:t>
            </w:r>
          </w:p>
          <w:p w:rsidR="00A24BB8" w:rsidRDefault="00A24BB8" w:rsidP="00A24BB8">
            <w:pPr>
              <w:widowControl w:val="0"/>
              <w:ind w:firstLine="0"/>
              <w:jc w:val="center"/>
              <w:rPr>
                <w:lang w:bidi="ar-SA"/>
              </w:rPr>
            </w:pPr>
          </w:p>
          <w:p w:rsidR="00A24BB8" w:rsidRDefault="00A24BB8" w:rsidP="00A24BB8">
            <w:pPr>
              <w:widowControl w:val="0"/>
              <w:ind w:firstLine="0"/>
              <w:jc w:val="center"/>
              <w:rPr>
                <w:lang w:bidi="ar-SA"/>
              </w:rPr>
            </w:pPr>
          </w:p>
          <w:p w:rsidR="00A24BB8" w:rsidRDefault="00A24BB8" w:rsidP="00A24BB8">
            <w:pPr>
              <w:widowControl w:val="0"/>
              <w:ind w:firstLine="0"/>
              <w:jc w:val="center"/>
              <w:rPr>
                <w:sz w:val="20"/>
                <w:lang w:bidi="ar-SA"/>
              </w:rPr>
            </w:pPr>
          </w:p>
          <w:p w:rsidR="00A24BB8" w:rsidRPr="00384B20" w:rsidRDefault="00A24BB8">
            <w:pPr>
              <w:widowControl w:val="0"/>
              <w:ind w:firstLine="0"/>
              <w:jc w:val="center"/>
              <w:rPr>
                <w:sz w:val="20"/>
                <w:lang w:bidi="ar-SA"/>
              </w:rPr>
            </w:pPr>
          </w:p>
          <w:p w:rsidR="00A24BB8" w:rsidRPr="00384B20" w:rsidRDefault="00A24BB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A24BB8" w:rsidRPr="00E07116" w:rsidRDefault="00A24BB8">
            <w:pPr>
              <w:widowControl w:val="0"/>
              <w:ind w:firstLine="0"/>
              <w:jc w:val="both"/>
              <w:rPr>
                <w:lang w:bidi="ar-SA"/>
              </w:rPr>
            </w:pPr>
          </w:p>
          <w:p w:rsidR="00A24BB8" w:rsidRPr="00E07116" w:rsidRDefault="00A24BB8">
            <w:pPr>
              <w:widowControl w:val="0"/>
              <w:ind w:firstLine="0"/>
              <w:jc w:val="both"/>
              <w:rPr>
                <w:lang w:bidi="ar-SA"/>
              </w:rPr>
            </w:pPr>
          </w:p>
          <w:p w:rsidR="00A24BB8" w:rsidRDefault="00A24BB8">
            <w:pPr>
              <w:widowControl w:val="0"/>
              <w:ind w:firstLine="0"/>
              <w:jc w:val="both"/>
              <w:rPr>
                <w:lang w:bidi="ar-SA"/>
              </w:rPr>
            </w:pPr>
          </w:p>
          <w:p w:rsidR="00A24BB8" w:rsidRPr="00E07116" w:rsidRDefault="00A24BB8">
            <w:pPr>
              <w:widowControl w:val="0"/>
              <w:ind w:firstLine="0"/>
              <w:jc w:val="both"/>
              <w:rPr>
                <w:lang w:bidi="ar-SA"/>
              </w:rPr>
            </w:pPr>
          </w:p>
          <w:p w:rsidR="00A24BB8" w:rsidRDefault="00A24BB8">
            <w:pPr>
              <w:widowControl w:val="0"/>
              <w:ind w:firstLine="0"/>
              <w:jc w:val="both"/>
              <w:rPr>
                <w:lang w:bidi="ar-SA"/>
              </w:rPr>
            </w:pPr>
          </w:p>
          <w:p w:rsidR="00A24BB8" w:rsidRPr="00E07116" w:rsidRDefault="00A24BB8">
            <w:pPr>
              <w:widowControl w:val="0"/>
              <w:ind w:firstLine="0"/>
              <w:jc w:val="both"/>
              <w:rPr>
                <w:lang w:bidi="ar-SA"/>
              </w:rPr>
            </w:pPr>
          </w:p>
          <w:p w:rsidR="00A24BB8" w:rsidRDefault="00A24BB8">
            <w:pPr>
              <w:widowControl w:val="0"/>
              <w:ind w:firstLine="0"/>
              <w:jc w:val="both"/>
              <w:rPr>
                <w:lang w:bidi="ar-SA"/>
              </w:rPr>
            </w:pPr>
          </w:p>
          <w:p w:rsidR="00A24BB8" w:rsidRPr="00E07116" w:rsidRDefault="00A24BB8">
            <w:pPr>
              <w:widowControl w:val="0"/>
              <w:ind w:firstLine="0"/>
              <w:jc w:val="both"/>
              <w:rPr>
                <w:lang w:bidi="ar-SA"/>
              </w:rPr>
            </w:pPr>
          </w:p>
          <w:p w:rsidR="00A24BB8" w:rsidRPr="00E07116" w:rsidRDefault="00A24BB8">
            <w:pPr>
              <w:ind w:firstLine="0"/>
              <w:jc w:val="both"/>
              <w:rPr>
                <w:lang w:bidi="ar-SA"/>
              </w:rPr>
            </w:pPr>
          </w:p>
        </w:tc>
      </w:tr>
    </w:tbl>
    <w:p w:rsidR="00A24BB8" w:rsidRDefault="00A24BB8" w:rsidP="00A24BB8">
      <w:pPr>
        <w:ind w:firstLine="0"/>
        <w:jc w:val="both"/>
      </w:pPr>
      <w:r w:rsidRPr="00E07116">
        <w:br w:type="page"/>
      </w:r>
    </w:p>
    <w:p w:rsidR="00A24BB8" w:rsidRDefault="00A24BB8" w:rsidP="00A24BB8">
      <w:pPr>
        <w:ind w:firstLine="0"/>
        <w:jc w:val="both"/>
      </w:pPr>
    </w:p>
    <w:p w:rsidR="00A24BB8" w:rsidRDefault="00A24BB8" w:rsidP="00A24BB8">
      <w:pPr>
        <w:ind w:firstLine="0"/>
        <w:jc w:val="both"/>
      </w:pPr>
    </w:p>
    <w:p w:rsidR="00A24BB8" w:rsidRDefault="00A24BB8" w:rsidP="00A24BB8">
      <w:pPr>
        <w:ind w:firstLine="0"/>
        <w:jc w:val="both"/>
      </w:pPr>
    </w:p>
    <w:p w:rsidR="00A24BB8" w:rsidRDefault="00B569BB" w:rsidP="00A24BB8">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A24BB8" w:rsidRDefault="00A24BB8" w:rsidP="00A24BB8">
      <w:pPr>
        <w:ind w:firstLine="0"/>
        <w:jc w:val="right"/>
      </w:pPr>
      <w:hyperlink r:id="rId10" w:history="1">
        <w:r w:rsidRPr="00302466">
          <w:rPr>
            <w:rStyle w:val="Lienhypertexte"/>
          </w:rPr>
          <w:t>http://classiques.uqac.ca/</w:t>
        </w:r>
      </w:hyperlink>
      <w:r>
        <w:t xml:space="preserve"> </w:t>
      </w:r>
    </w:p>
    <w:p w:rsidR="00A24BB8" w:rsidRDefault="00A24BB8" w:rsidP="00A24BB8">
      <w:pPr>
        <w:ind w:firstLine="0"/>
        <w:jc w:val="both"/>
      </w:pPr>
    </w:p>
    <w:p w:rsidR="00A24BB8" w:rsidRDefault="00A24BB8" w:rsidP="00A24BB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24BB8" w:rsidRDefault="00A24BB8" w:rsidP="00A24BB8">
      <w:pPr>
        <w:ind w:firstLine="0"/>
        <w:jc w:val="both"/>
      </w:pPr>
    </w:p>
    <w:p w:rsidR="00A24BB8" w:rsidRDefault="00A24BB8" w:rsidP="00A24BB8">
      <w:pPr>
        <w:ind w:firstLine="0"/>
        <w:jc w:val="both"/>
      </w:pPr>
    </w:p>
    <w:p w:rsidR="00A24BB8" w:rsidRDefault="00B569BB" w:rsidP="00A24BB8">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A24BB8" w:rsidRDefault="00A24BB8" w:rsidP="00A24BB8">
      <w:pPr>
        <w:ind w:firstLine="0"/>
        <w:jc w:val="both"/>
      </w:pPr>
      <w:hyperlink r:id="rId12" w:history="1">
        <w:r w:rsidRPr="00302466">
          <w:rPr>
            <w:rStyle w:val="Lienhypertexte"/>
          </w:rPr>
          <w:t>http://bibliotheque.uqac.ca/</w:t>
        </w:r>
      </w:hyperlink>
      <w:r>
        <w:t xml:space="preserve"> </w:t>
      </w:r>
    </w:p>
    <w:p w:rsidR="00A24BB8" w:rsidRDefault="00A24BB8" w:rsidP="00A24BB8">
      <w:pPr>
        <w:ind w:firstLine="0"/>
        <w:jc w:val="both"/>
      </w:pPr>
    </w:p>
    <w:p w:rsidR="00A24BB8" w:rsidRDefault="00A24BB8" w:rsidP="00A24BB8">
      <w:pPr>
        <w:ind w:firstLine="0"/>
        <w:jc w:val="both"/>
      </w:pPr>
    </w:p>
    <w:p w:rsidR="00A24BB8" w:rsidRDefault="00A24BB8" w:rsidP="00A24BB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A24BB8" w:rsidRPr="00E07116" w:rsidRDefault="00A24BB8" w:rsidP="00A24BB8">
      <w:pPr>
        <w:widowControl w:val="0"/>
        <w:autoSpaceDE w:val="0"/>
        <w:autoSpaceDN w:val="0"/>
        <w:adjustRightInd w:val="0"/>
        <w:rPr>
          <w:szCs w:val="32"/>
        </w:rPr>
      </w:pPr>
      <w:r w:rsidRPr="00E07116">
        <w:br w:type="page"/>
      </w:r>
    </w:p>
    <w:p w:rsidR="00A24BB8" w:rsidRPr="005B6592" w:rsidRDefault="00A24BB8">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A24BB8" w:rsidRPr="00E07116" w:rsidRDefault="00A24BB8">
      <w:pPr>
        <w:widowControl w:val="0"/>
        <w:autoSpaceDE w:val="0"/>
        <w:autoSpaceDN w:val="0"/>
        <w:adjustRightInd w:val="0"/>
        <w:rPr>
          <w:szCs w:val="32"/>
        </w:rPr>
      </w:pPr>
    </w:p>
    <w:p w:rsidR="00A24BB8" w:rsidRPr="00E07116" w:rsidRDefault="00A24BB8">
      <w:pPr>
        <w:widowControl w:val="0"/>
        <w:autoSpaceDE w:val="0"/>
        <w:autoSpaceDN w:val="0"/>
        <w:adjustRightInd w:val="0"/>
        <w:jc w:val="both"/>
        <w:rPr>
          <w:color w:val="1C1C1C"/>
          <w:szCs w:val="26"/>
        </w:rPr>
      </w:pPr>
    </w:p>
    <w:p w:rsidR="00A24BB8" w:rsidRPr="00E07116" w:rsidRDefault="00A24BB8">
      <w:pPr>
        <w:widowControl w:val="0"/>
        <w:autoSpaceDE w:val="0"/>
        <w:autoSpaceDN w:val="0"/>
        <w:adjustRightInd w:val="0"/>
        <w:jc w:val="both"/>
        <w:rPr>
          <w:color w:val="1C1C1C"/>
          <w:szCs w:val="26"/>
        </w:rPr>
      </w:pPr>
    </w:p>
    <w:p w:rsidR="00A24BB8" w:rsidRPr="00E07116" w:rsidRDefault="00A24BB8">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A24BB8" w:rsidRPr="00E07116" w:rsidRDefault="00A24BB8">
      <w:pPr>
        <w:widowControl w:val="0"/>
        <w:autoSpaceDE w:val="0"/>
        <w:autoSpaceDN w:val="0"/>
        <w:adjustRightInd w:val="0"/>
        <w:jc w:val="both"/>
        <w:rPr>
          <w:color w:val="1C1C1C"/>
          <w:szCs w:val="26"/>
        </w:rPr>
      </w:pPr>
    </w:p>
    <w:p w:rsidR="00A24BB8" w:rsidRPr="00E07116" w:rsidRDefault="00A24BB8" w:rsidP="00A24BB8">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A24BB8" w:rsidRPr="00E07116" w:rsidRDefault="00A24BB8" w:rsidP="00A24BB8">
      <w:pPr>
        <w:widowControl w:val="0"/>
        <w:autoSpaceDE w:val="0"/>
        <w:autoSpaceDN w:val="0"/>
        <w:adjustRightInd w:val="0"/>
        <w:jc w:val="both"/>
        <w:rPr>
          <w:color w:val="1C1C1C"/>
          <w:szCs w:val="26"/>
        </w:rPr>
      </w:pPr>
    </w:p>
    <w:p w:rsidR="00A24BB8" w:rsidRPr="00E07116" w:rsidRDefault="00A24BB8" w:rsidP="00A24BB8">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A24BB8" w:rsidRPr="00E07116" w:rsidRDefault="00A24BB8" w:rsidP="00A24BB8">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A24BB8" w:rsidRPr="00E07116" w:rsidRDefault="00A24BB8" w:rsidP="00A24BB8">
      <w:pPr>
        <w:widowControl w:val="0"/>
        <w:autoSpaceDE w:val="0"/>
        <w:autoSpaceDN w:val="0"/>
        <w:adjustRightInd w:val="0"/>
        <w:jc w:val="both"/>
        <w:rPr>
          <w:color w:val="1C1C1C"/>
          <w:szCs w:val="26"/>
        </w:rPr>
      </w:pPr>
    </w:p>
    <w:p w:rsidR="00A24BB8" w:rsidRPr="00E07116" w:rsidRDefault="00A24BB8">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A24BB8" w:rsidRPr="00E07116" w:rsidRDefault="00A24BB8">
      <w:pPr>
        <w:widowControl w:val="0"/>
        <w:autoSpaceDE w:val="0"/>
        <w:autoSpaceDN w:val="0"/>
        <w:adjustRightInd w:val="0"/>
        <w:jc w:val="both"/>
        <w:rPr>
          <w:color w:val="1C1C1C"/>
          <w:szCs w:val="26"/>
        </w:rPr>
      </w:pPr>
    </w:p>
    <w:p w:rsidR="00A24BB8" w:rsidRPr="00E07116" w:rsidRDefault="00A24BB8">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A24BB8" w:rsidRPr="00E07116" w:rsidRDefault="00A24BB8">
      <w:pPr>
        <w:rPr>
          <w:b/>
          <w:color w:val="1C1C1C"/>
          <w:szCs w:val="26"/>
        </w:rPr>
      </w:pPr>
    </w:p>
    <w:p w:rsidR="00A24BB8" w:rsidRPr="00E07116" w:rsidRDefault="00A24BB8">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A24BB8" w:rsidRPr="00E07116" w:rsidRDefault="00A24BB8">
      <w:pPr>
        <w:rPr>
          <w:b/>
          <w:color w:val="1C1C1C"/>
          <w:szCs w:val="26"/>
        </w:rPr>
      </w:pPr>
    </w:p>
    <w:p w:rsidR="00A24BB8" w:rsidRPr="00E07116" w:rsidRDefault="00A24BB8">
      <w:pPr>
        <w:rPr>
          <w:color w:val="1C1C1C"/>
          <w:szCs w:val="26"/>
        </w:rPr>
      </w:pPr>
      <w:r w:rsidRPr="00E07116">
        <w:rPr>
          <w:color w:val="1C1C1C"/>
          <w:szCs w:val="26"/>
        </w:rPr>
        <w:t>Jean-Marie Tremblay, sociologue</w:t>
      </w:r>
    </w:p>
    <w:p w:rsidR="00A24BB8" w:rsidRPr="00E07116" w:rsidRDefault="00A24BB8">
      <w:pPr>
        <w:rPr>
          <w:color w:val="1C1C1C"/>
          <w:szCs w:val="26"/>
        </w:rPr>
      </w:pPr>
      <w:r w:rsidRPr="00E07116">
        <w:rPr>
          <w:color w:val="1C1C1C"/>
          <w:szCs w:val="26"/>
        </w:rPr>
        <w:t>Fondateur et Président-directeur général,</w:t>
      </w:r>
    </w:p>
    <w:p w:rsidR="00A24BB8" w:rsidRPr="00E07116" w:rsidRDefault="00A24BB8">
      <w:pPr>
        <w:rPr>
          <w:color w:val="000080"/>
        </w:rPr>
      </w:pPr>
      <w:r w:rsidRPr="00E07116">
        <w:rPr>
          <w:color w:val="000080"/>
          <w:szCs w:val="26"/>
        </w:rPr>
        <w:t>LES CLASSIQUES DES SCIENCES SOCIALES.</w:t>
      </w:r>
    </w:p>
    <w:p w:rsidR="00A24BB8" w:rsidRPr="00CF4C8E" w:rsidRDefault="00A24BB8" w:rsidP="00A24BB8">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A24BB8" w:rsidRPr="00CF4C8E" w:rsidRDefault="00A24BB8" w:rsidP="00A24BB8">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A24BB8" w:rsidRPr="00CF4C8E" w:rsidRDefault="00A24BB8" w:rsidP="00A24BB8">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A24BB8" w:rsidRPr="00CF4C8E" w:rsidRDefault="00A24BB8" w:rsidP="00A24BB8">
      <w:pPr>
        <w:ind w:left="20" w:hanging="20"/>
        <w:jc w:val="both"/>
        <w:rPr>
          <w:sz w:val="24"/>
        </w:rPr>
      </w:pPr>
      <w:r w:rsidRPr="00CF4C8E">
        <w:rPr>
          <w:sz w:val="24"/>
        </w:rPr>
        <w:t>à partir du texte de :</w:t>
      </w:r>
    </w:p>
    <w:p w:rsidR="00A24BB8" w:rsidRPr="00384B20" w:rsidRDefault="00A24BB8" w:rsidP="00A24BB8">
      <w:pPr>
        <w:ind w:firstLine="0"/>
        <w:jc w:val="both"/>
        <w:rPr>
          <w:sz w:val="24"/>
        </w:rPr>
      </w:pPr>
    </w:p>
    <w:p w:rsidR="00A24BB8" w:rsidRPr="00E07116" w:rsidRDefault="00A24BB8" w:rsidP="00A24BB8">
      <w:pPr>
        <w:ind w:left="20" w:firstLine="340"/>
        <w:jc w:val="both"/>
      </w:pPr>
      <w:r>
        <w:t>Jean COPANS</w:t>
      </w:r>
    </w:p>
    <w:p w:rsidR="00A24BB8" w:rsidRPr="00E07116" w:rsidRDefault="00A24BB8" w:rsidP="00A24BB8">
      <w:pPr>
        <w:ind w:left="20" w:firstLine="340"/>
        <w:jc w:val="both"/>
      </w:pPr>
    </w:p>
    <w:p w:rsidR="00A24BB8" w:rsidRPr="00E07116" w:rsidRDefault="00A24BB8" w:rsidP="00A24BB8">
      <w:pPr>
        <w:jc w:val="both"/>
      </w:pPr>
      <w:r>
        <w:rPr>
          <w:b/>
          <w:color w:val="000080"/>
        </w:rPr>
        <w:t>“</w:t>
      </w:r>
      <w:r w:rsidRPr="00541F90">
        <w:rPr>
          <w:b/>
          <w:color w:val="000080"/>
        </w:rPr>
        <w:t>Pour une histoire et une sociologie des études africaines</w:t>
      </w:r>
      <w:r>
        <w:rPr>
          <w:b/>
          <w:color w:val="000080"/>
        </w:rPr>
        <w:t>.”</w:t>
      </w:r>
    </w:p>
    <w:p w:rsidR="00A24BB8" w:rsidRPr="00E07116" w:rsidRDefault="00A24BB8" w:rsidP="00A24BB8">
      <w:pPr>
        <w:jc w:val="both"/>
      </w:pPr>
    </w:p>
    <w:p w:rsidR="00A24BB8" w:rsidRPr="00384B20" w:rsidRDefault="00A24BB8" w:rsidP="00A24BB8">
      <w:pPr>
        <w:jc w:val="both"/>
        <w:rPr>
          <w:sz w:val="24"/>
        </w:rPr>
      </w:pPr>
      <w:r>
        <w:rPr>
          <w:sz w:val="24"/>
        </w:rPr>
        <w:t xml:space="preserve">Un article publié dans la revue </w:t>
      </w:r>
      <w:r w:rsidRPr="00541F90">
        <w:rPr>
          <w:b/>
          <w:i/>
          <w:color w:val="000090"/>
        </w:rPr>
        <w:t>Cahiers d'études africaines</w:t>
      </w:r>
      <w:r w:rsidRPr="002638A2">
        <w:t>, vol.</w:t>
      </w:r>
      <w:r>
        <w:t> </w:t>
      </w:r>
      <w:r w:rsidRPr="002638A2">
        <w:t>11, n°</w:t>
      </w:r>
      <w:r>
        <w:t> </w:t>
      </w:r>
      <w:r w:rsidRPr="002638A2">
        <w:t>43, 1971. pp. 422-447</w:t>
      </w:r>
      <w:r>
        <w:t>.</w:t>
      </w:r>
    </w:p>
    <w:p w:rsidR="00A24BB8" w:rsidRPr="00384B20" w:rsidRDefault="00A24BB8" w:rsidP="00A24BB8">
      <w:pPr>
        <w:jc w:val="both"/>
        <w:rPr>
          <w:sz w:val="24"/>
        </w:rPr>
      </w:pPr>
    </w:p>
    <w:p w:rsidR="00A24BB8" w:rsidRDefault="00B569BB" w:rsidP="00A24BB8">
      <w:pPr>
        <w:jc w:val="both"/>
        <w:rPr>
          <w:sz w:val="24"/>
        </w:rPr>
      </w:pPr>
      <w:r w:rsidRPr="00715748">
        <w:rPr>
          <w:noProof/>
          <w:sz w:val="24"/>
        </w:rPr>
        <w:drawing>
          <wp:inline distT="0" distB="0" distL="0" distR="0">
            <wp:extent cx="1118870" cy="398145"/>
            <wp:effectExtent l="0" t="0" r="0" b="0"/>
            <wp:docPr id="3" name="Image 3" descr="Creative_Comm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reative_Commons"/>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A24BB8" w:rsidRPr="00965B75" w:rsidRDefault="00A24BB8" w:rsidP="00A24BB8">
      <w:pPr>
        <w:jc w:val="both"/>
        <w:rPr>
          <w:sz w:val="24"/>
        </w:rPr>
      </w:pPr>
    </w:p>
    <w:p w:rsidR="00A24BB8" w:rsidRPr="00965B75" w:rsidRDefault="00A24BB8" w:rsidP="00A24BB8">
      <w:pPr>
        <w:ind w:left="20"/>
        <w:jc w:val="both"/>
        <w:rPr>
          <w:sz w:val="24"/>
        </w:rPr>
      </w:pPr>
      <w:r w:rsidRPr="00965B75">
        <w:rPr>
          <w:sz w:val="24"/>
        </w:rPr>
        <w:t>[Autorisation formelle accordée par MM. Jean Copans et Jean Jamin le 24 f</w:t>
      </w:r>
      <w:r w:rsidRPr="00965B75">
        <w:rPr>
          <w:sz w:val="24"/>
        </w:rPr>
        <w:t>é</w:t>
      </w:r>
      <w:r w:rsidRPr="00965B75">
        <w:rPr>
          <w:sz w:val="24"/>
        </w:rPr>
        <w:t>vrier 2011 de diffuser ce livre dans Les Classiques des sciences sociales, par l’entremise de M. Jean Benoist.]</w:t>
      </w:r>
    </w:p>
    <w:p w:rsidR="00A24BB8" w:rsidRPr="00965B75" w:rsidRDefault="00A24BB8" w:rsidP="00A24BB8">
      <w:pPr>
        <w:jc w:val="both"/>
        <w:rPr>
          <w:sz w:val="24"/>
        </w:rPr>
      </w:pPr>
    </w:p>
    <w:p w:rsidR="00A24BB8" w:rsidRPr="00965B75" w:rsidRDefault="00B569BB" w:rsidP="00A24BB8">
      <w:pPr>
        <w:tabs>
          <w:tab w:val="left" w:pos="1890"/>
        </w:tabs>
        <w:ind w:firstLine="0"/>
        <w:jc w:val="both"/>
        <w:rPr>
          <w:sz w:val="24"/>
        </w:rPr>
      </w:pPr>
      <w:r w:rsidRPr="00965B75">
        <w:rPr>
          <w:noProof/>
          <w:sz w:val="24"/>
        </w:rPr>
        <w:drawing>
          <wp:inline distT="0" distB="0" distL="0" distR="0">
            <wp:extent cx="258445" cy="258445"/>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A24BB8" w:rsidRPr="00965B75">
        <w:rPr>
          <w:sz w:val="24"/>
        </w:rPr>
        <w:t xml:space="preserve"> Courriels :</w:t>
      </w:r>
      <w:r w:rsidR="00A24BB8" w:rsidRPr="00965B75">
        <w:rPr>
          <w:sz w:val="24"/>
        </w:rPr>
        <w:tab/>
      </w:r>
      <w:hyperlink r:id="rId17" w:history="1">
        <w:r w:rsidR="00A24BB8" w:rsidRPr="00965B75">
          <w:rPr>
            <w:rStyle w:val="Lienhypertexte"/>
            <w:sz w:val="24"/>
          </w:rPr>
          <w:t>oj.benoist@wanadoo.fr</w:t>
        </w:r>
      </w:hyperlink>
      <w:r w:rsidR="00A24BB8" w:rsidRPr="00965B75">
        <w:rPr>
          <w:sz w:val="24"/>
        </w:rPr>
        <w:t xml:space="preserve"> </w:t>
      </w:r>
    </w:p>
    <w:p w:rsidR="00A24BB8" w:rsidRPr="00965B75" w:rsidRDefault="00A24BB8" w:rsidP="00A24BB8">
      <w:pPr>
        <w:tabs>
          <w:tab w:val="left" w:pos="1890"/>
        </w:tabs>
        <w:ind w:firstLine="0"/>
        <w:jc w:val="both"/>
        <w:rPr>
          <w:sz w:val="24"/>
        </w:rPr>
      </w:pPr>
      <w:r w:rsidRPr="00965B75">
        <w:rPr>
          <w:sz w:val="24"/>
        </w:rPr>
        <w:tab/>
      </w:r>
      <w:hyperlink r:id="rId18" w:history="1">
        <w:r w:rsidRPr="00965B75">
          <w:rPr>
            <w:rStyle w:val="Lienhypertexte"/>
            <w:sz w:val="24"/>
          </w:rPr>
          <w:t>jamin@ehess.fr</w:t>
        </w:r>
      </w:hyperlink>
    </w:p>
    <w:p w:rsidR="00A24BB8" w:rsidRPr="00965B75" w:rsidRDefault="00A24BB8" w:rsidP="00A24BB8">
      <w:pPr>
        <w:tabs>
          <w:tab w:val="left" w:pos="1890"/>
        </w:tabs>
        <w:ind w:firstLine="0"/>
        <w:jc w:val="both"/>
        <w:rPr>
          <w:sz w:val="24"/>
        </w:rPr>
      </w:pPr>
      <w:r w:rsidRPr="00965B75">
        <w:rPr>
          <w:sz w:val="24"/>
        </w:rPr>
        <w:tab/>
      </w:r>
      <w:hyperlink r:id="rId19" w:history="1">
        <w:r w:rsidRPr="00965B75">
          <w:rPr>
            <w:rStyle w:val="Lienhypertexte"/>
            <w:sz w:val="24"/>
          </w:rPr>
          <w:t>jean.copans@biomedicale.univ-paris5.fr</w:t>
        </w:r>
      </w:hyperlink>
      <w:r w:rsidRPr="00965B75">
        <w:rPr>
          <w:sz w:val="24"/>
        </w:rPr>
        <w:t xml:space="preserve"> </w:t>
      </w:r>
    </w:p>
    <w:p w:rsidR="00A24BB8" w:rsidRPr="00965B75" w:rsidRDefault="00A24BB8" w:rsidP="00A24BB8">
      <w:pPr>
        <w:ind w:left="20"/>
        <w:jc w:val="both"/>
        <w:rPr>
          <w:sz w:val="24"/>
        </w:rPr>
      </w:pPr>
    </w:p>
    <w:p w:rsidR="00A24BB8" w:rsidRPr="00384B20" w:rsidRDefault="00A24BB8">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A24BB8" w:rsidRPr="00384B20" w:rsidRDefault="00A24BB8">
      <w:pPr>
        <w:ind w:right="1800" w:firstLine="0"/>
        <w:jc w:val="both"/>
        <w:rPr>
          <w:sz w:val="24"/>
        </w:rPr>
      </w:pPr>
    </w:p>
    <w:p w:rsidR="00A24BB8" w:rsidRPr="00384B20" w:rsidRDefault="00A24BB8" w:rsidP="00A24BB8">
      <w:pPr>
        <w:ind w:left="360" w:right="360" w:firstLine="0"/>
        <w:jc w:val="both"/>
        <w:rPr>
          <w:sz w:val="24"/>
        </w:rPr>
      </w:pPr>
      <w:r w:rsidRPr="00384B20">
        <w:rPr>
          <w:sz w:val="24"/>
        </w:rPr>
        <w:t>Pour le texte: Times New Roman, 14 points.</w:t>
      </w:r>
    </w:p>
    <w:p w:rsidR="00A24BB8" w:rsidRPr="00384B20" w:rsidRDefault="00A24BB8" w:rsidP="00A24BB8">
      <w:pPr>
        <w:ind w:left="360" w:right="360" w:firstLine="0"/>
        <w:jc w:val="both"/>
        <w:rPr>
          <w:sz w:val="24"/>
        </w:rPr>
      </w:pPr>
      <w:r w:rsidRPr="00384B20">
        <w:rPr>
          <w:sz w:val="24"/>
        </w:rPr>
        <w:t>Pour les notes de bas de page : Times New Roman, 12 points.</w:t>
      </w:r>
    </w:p>
    <w:p w:rsidR="00A24BB8" w:rsidRPr="00384B20" w:rsidRDefault="00A24BB8">
      <w:pPr>
        <w:ind w:left="360" w:right="1800" w:firstLine="0"/>
        <w:jc w:val="both"/>
        <w:rPr>
          <w:sz w:val="24"/>
        </w:rPr>
      </w:pPr>
    </w:p>
    <w:p w:rsidR="00A24BB8" w:rsidRPr="00384B20" w:rsidRDefault="00A24BB8">
      <w:pPr>
        <w:ind w:right="360" w:firstLine="0"/>
        <w:jc w:val="both"/>
        <w:rPr>
          <w:sz w:val="24"/>
        </w:rPr>
      </w:pPr>
      <w:r w:rsidRPr="00384B20">
        <w:rPr>
          <w:sz w:val="24"/>
        </w:rPr>
        <w:t>Édition électronique réalisée avec le traitement de textes Microsoft Word 2008 pour Macintosh.</w:t>
      </w:r>
    </w:p>
    <w:p w:rsidR="00A24BB8" w:rsidRPr="00384B20" w:rsidRDefault="00A24BB8">
      <w:pPr>
        <w:ind w:right="1800" w:firstLine="0"/>
        <w:jc w:val="both"/>
        <w:rPr>
          <w:sz w:val="24"/>
        </w:rPr>
      </w:pPr>
    </w:p>
    <w:p w:rsidR="00A24BB8" w:rsidRPr="00384B20" w:rsidRDefault="00A24BB8" w:rsidP="00A24BB8">
      <w:pPr>
        <w:ind w:right="540" w:firstLine="0"/>
        <w:jc w:val="both"/>
        <w:rPr>
          <w:sz w:val="24"/>
        </w:rPr>
      </w:pPr>
      <w:r w:rsidRPr="00384B20">
        <w:rPr>
          <w:sz w:val="24"/>
        </w:rPr>
        <w:t>Mise en page sur papier format : LETTRE US, 8.5’’ x 11’’.</w:t>
      </w:r>
    </w:p>
    <w:p w:rsidR="00A24BB8" w:rsidRPr="00384B20" w:rsidRDefault="00A24BB8">
      <w:pPr>
        <w:ind w:right="1800" w:firstLine="0"/>
        <w:jc w:val="both"/>
        <w:rPr>
          <w:sz w:val="24"/>
        </w:rPr>
      </w:pPr>
    </w:p>
    <w:p w:rsidR="00A24BB8" w:rsidRPr="00384B20" w:rsidRDefault="00A24BB8" w:rsidP="00A24BB8">
      <w:pPr>
        <w:ind w:firstLine="0"/>
        <w:jc w:val="both"/>
        <w:rPr>
          <w:sz w:val="24"/>
        </w:rPr>
      </w:pPr>
      <w:r w:rsidRPr="00384B20">
        <w:rPr>
          <w:sz w:val="24"/>
        </w:rPr>
        <w:t xml:space="preserve">Édition numérique réalisée le </w:t>
      </w:r>
      <w:r>
        <w:rPr>
          <w:sz w:val="24"/>
        </w:rPr>
        <w:t>8 juin 2019 à Chicoutimi</w:t>
      </w:r>
      <w:r w:rsidRPr="00384B20">
        <w:rPr>
          <w:sz w:val="24"/>
        </w:rPr>
        <w:t>, Qu</w:t>
      </w:r>
      <w:r w:rsidRPr="00384B20">
        <w:rPr>
          <w:sz w:val="24"/>
        </w:rPr>
        <w:t>é</w:t>
      </w:r>
      <w:r w:rsidRPr="00384B20">
        <w:rPr>
          <w:sz w:val="24"/>
        </w:rPr>
        <w:t>bec.</w:t>
      </w:r>
    </w:p>
    <w:p w:rsidR="00A24BB8" w:rsidRPr="00384B20" w:rsidRDefault="00A24BB8">
      <w:pPr>
        <w:ind w:right="1800" w:firstLine="0"/>
        <w:jc w:val="both"/>
        <w:rPr>
          <w:sz w:val="24"/>
        </w:rPr>
      </w:pPr>
    </w:p>
    <w:p w:rsidR="00A24BB8" w:rsidRPr="00E07116" w:rsidRDefault="00B569BB">
      <w:pPr>
        <w:ind w:right="1800" w:firstLine="0"/>
        <w:jc w:val="both"/>
      </w:pPr>
      <w:r w:rsidRPr="00E07116">
        <w:rPr>
          <w:noProof/>
        </w:rPr>
        <w:drawing>
          <wp:inline distT="0" distB="0" distL="0" distR="0">
            <wp:extent cx="1118870" cy="39814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A24BB8" w:rsidRPr="00E07116" w:rsidRDefault="00A24BB8" w:rsidP="00A24BB8">
      <w:pPr>
        <w:ind w:left="20"/>
        <w:jc w:val="both"/>
      </w:pPr>
      <w:r w:rsidRPr="00E07116">
        <w:br w:type="page"/>
      </w:r>
    </w:p>
    <w:p w:rsidR="00A24BB8" w:rsidRPr="00E07116" w:rsidRDefault="00A24BB8" w:rsidP="00A24BB8">
      <w:pPr>
        <w:ind w:firstLine="0"/>
        <w:jc w:val="center"/>
      </w:pPr>
      <w:r>
        <w:t>Jean COPANS</w:t>
      </w:r>
    </w:p>
    <w:p w:rsidR="00A24BB8" w:rsidRPr="00E07116" w:rsidRDefault="00A24BB8" w:rsidP="00A24BB8">
      <w:pPr>
        <w:ind w:firstLine="0"/>
        <w:jc w:val="center"/>
      </w:pPr>
    </w:p>
    <w:p w:rsidR="00A24BB8" w:rsidRPr="00541F90" w:rsidRDefault="00A24BB8" w:rsidP="00A24BB8">
      <w:pPr>
        <w:ind w:firstLine="0"/>
        <w:jc w:val="center"/>
        <w:rPr>
          <w:color w:val="000080"/>
          <w:sz w:val="36"/>
        </w:rPr>
      </w:pPr>
      <w:r w:rsidRPr="00541F90">
        <w:rPr>
          <w:color w:val="000080"/>
          <w:sz w:val="36"/>
        </w:rPr>
        <w:t>“Pour</w:t>
      </w:r>
      <w:r>
        <w:rPr>
          <w:color w:val="000080"/>
          <w:sz w:val="36"/>
        </w:rPr>
        <w:t xml:space="preserve"> une histoire et une sociologie</w:t>
      </w:r>
      <w:r>
        <w:rPr>
          <w:color w:val="000080"/>
          <w:sz w:val="36"/>
        </w:rPr>
        <w:br/>
      </w:r>
      <w:r w:rsidRPr="00541F90">
        <w:rPr>
          <w:color w:val="000080"/>
          <w:sz w:val="36"/>
        </w:rPr>
        <w:t>des études africa</w:t>
      </w:r>
      <w:r w:rsidRPr="00541F90">
        <w:rPr>
          <w:color w:val="000080"/>
          <w:sz w:val="36"/>
        </w:rPr>
        <w:t>i</w:t>
      </w:r>
      <w:r w:rsidRPr="00541F90">
        <w:rPr>
          <w:color w:val="000080"/>
          <w:sz w:val="36"/>
        </w:rPr>
        <w:t>nes.”</w:t>
      </w:r>
    </w:p>
    <w:p w:rsidR="00A24BB8" w:rsidRPr="00E07116" w:rsidRDefault="00A24BB8" w:rsidP="00A24BB8">
      <w:pPr>
        <w:ind w:firstLine="0"/>
        <w:jc w:val="center"/>
      </w:pPr>
    </w:p>
    <w:p w:rsidR="00A24BB8" w:rsidRPr="00E07116" w:rsidRDefault="00B569BB" w:rsidP="00A24BB8">
      <w:pPr>
        <w:ind w:firstLine="0"/>
        <w:jc w:val="center"/>
      </w:pPr>
      <w:r>
        <w:rPr>
          <w:noProof/>
        </w:rPr>
        <w:drawing>
          <wp:inline distT="0" distB="0" distL="0" distR="0">
            <wp:extent cx="3335020" cy="5142230"/>
            <wp:effectExtent l="25400" t="25400" r="17780" b="13970"/>
            <wp:docPr id="6" name="Image 6" descr="Cahiers_etudes_africaines_43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ahiers_etudes_africaines_43_L"/>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5020" cy="5142230"/>
                    </a:xfrm>
                    <a:prstGeom prst="rect">
                      <a:avLst/>
                    </a:prstGeom>
                    <a:noFill/>
                    <a:ln w="19050" cmpd="sng">
                      <a:solidFill>
                        <a:srgbClr val="000000"/>
                      </a:solidFill>
                      <a:miter lim="800000"/>
                      <a:headEnd/>
                      <a:tailEnd/>
                    </a:ln>
                    <a:effectLst/>
                  </pic:spPr>
                </pic:pic>
              </a:graphicData>
            </a:graphic>
          </wp:inline>
        </w:drawing>
      </w:r>
    </w:p>
    <w:p w:rsidR="00A24BB8" w:rsidRPr="00E07116" w:rsidRDefault="00A24BB8" w:rsidP="00A24BB8">
      <w:pPr>
        <w:jc w:val="both"/>
      </w:pPr>
    </w:p>
    <w:p w:rsidR="00A24BB8" w:rsidRPr="00384B20" w:rsidRDefault="00A24BB8" w:rsidP="00A24BB8">
      <w:pPr>
        <w:jc w:val="both"/>
        <w:rPr>
          <w:sz w:val="24"/>
        </w:rPr>
      </w:pPr>
      <w:r>
        <w:rPr>
          <w:sz w:val="24"/>
        </w:rPr>
        <w:t xml:space="preserve">Un article publié dans la revue </w:t>
      </w:r>
      <w:r w:rsidRPr="00541F90">
        <w:rPr>
          <w:b/>
          <w:i/>
          <w:color w:val="000090"/>
        </w:rPr>
        <w:t>Cahiers d'études africaines</w:t>
      </w:r>
      <w:r w:rsidRPr="002638A2">
        <w:t>, vol.</w:t>
      </w:r>
      <w:r>
        <w:t> </w:t>
      </w:r>
      <w:r w:rsidRPr="002638A2">
        <w:t>11, n°</w:t>
      </w:r>
      <w:r>
        <w:t> </w:t>
      </w:r>
      <w:r w:rsidRPr="002638A2">
        <w:t>43, 1971. pp. 422-447</w:t>
      </w:r>
      <w:r>
        <w:t>.</w:t>
      </w:r>
    </w:p>
    <w:p w:rsidR="00A24BB8" w:rsidRPr="00E07116" w:rsidRDefault="00A24BB8">
      <w:pPr>
        <w:jc w:val="both"/>
      </w:pPr>
      <w:r w:rsidRPr="00E07116">
        <w:br w:type="page"/>
      </w:r>
    </w:p>
    <w:p w:rsidR="00A24BB8" w:rsidRPr="00E07116" w:rsidRDefault="00A24BB8">
      <w:pPr>
        <w:jc w:val="both"/>
      </w:pPr>
    </w:p>
    <w:p w:rsidR="00A24BB8" w:rsidRPr="00E07116" w:rsidRDefault="00A24BB8">
      <w:pPr>
        <w:jc w:val="both"/>
      </w:pPr>
    </w:p>
    <w:p w:rsidR="00A24BB8" w:rsidRPr="00E07116" w:rsidRDefault="00A24BB8">
      <w:pPr>
        <w:jc w:val="both"/>
      </w:pPr>
    </w:p>
    <w:p w:rsidR="00A24BB8" w:rsidRPr="00E07116" w:rsidRDefault="00A24BB8" w:rsidP="00A24BB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A24BB8" w:rsidRPr="00E07116" w:rsidRDefault="00A24BB8" w:rsidP="00A24BB8">
      <w:pPr>
        <w:pStyle w:val="NormalWeb"/>
        <w:spacing w:before="2" w:after="2"/>
        <w:jc w:val="both"/>
        <w:rPr>
          <w:rFonts w:ascii="Times New Roman" w:hAnsi="Times New Roman"/>
          <w:sz w:val="28"/>
        </w:rPr>
      </w:pPr>
    </w:p>
    <w:p w:rsidR="00A24BB8" w:rsidRPr="00E07116" w:rsidRDefault="00A24BB8" w:rsidP="00A24BB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A24BB8" w:rsidRPr="00E07116" w:rsidRDefault="00A24BB8" w:rsidP="00A24BB8">
      <w:pPr>
        <w:jc w:val="both"/>
        <w:rPr>
          <w:szCs w:val="19"/>
        </w:rPr>
      </w:pPr>
    </w:p>
    <w:p w:rsidR="00A24BB8" w:rsidRPr="00E07116" w:rsidRDefault="00A24BB8">
      <w:pPr>
        <w:jc w:val="both"/>
        <w:rPr>
          <w:szCs w:val="19"/>
        </w:rPr>
      </w:pPr>
    </w:p>
    <w:p w:rsidR="00A24BB8" w:rsidRPr="00E07116" w:rsidRDefault="00A24BB8">
      <w:pPr>
        <w:jc w:val="both"/>
      </w:pPr>
      <w:r w:rsidRPr="00E07116">
        <w:br w:type="page"/>
      </w:r>
    </w:p>
    <w:p w:rsidR="00A24BB8" w:rsidRPr="00E07116" w:rsidRDefault="00A24BB8">
      <w:pPr>
        <w:jc w:val="both"/>
      </w:pPr>
    </w:p>
    <w:p w:rsidR="00A24BB8" w:rsidRPr="00384B20" w:rsidRDefault="00A24BB8" w:rsidP="00A24BB8">
      <w:pPr>
        <w:pStyle w:val="planchest"/>
      </w:pPr>
      <w:bookmarkStart w:id="1" w:name="tdm"/>
      <w:r w:rsidRPr="00384B20">
        <w:t>Table des matières</w:t>
      </w:r>
      <w:bookmarkEnd w:id="1"/>
    </w:p>
    <w:p w:rsidR="00A24BB8" w:rsidRPr="009A34F3" w:rsidRDefault="00A24BB8" w:rsidP="00A24BB8">
      <w:pPr>
        <w:ind w:firstLine="0"/>
        <w:jc w:val="both"/>
        <w:rPr>
          <w:szCs w:val="26"/>
        </w:rPr>
      </w:pPr>
    </w:p>
    <w:p w:rsidR="00A24BB8" w:rsidRDefault="00A24BB8" w:rsidP="00A24BB8">
      <w:pPr>
        <w:ind w:firstLine="0"/>
        <w:jc w:val="both"/>
        <w:rPr>
          <w:szCs w:val="26"/>
        </w:rPr>
      </w:pPr>
    </w:p>
    <w:p w:rsidR="00A24BB8" w:rsidRPr="009A34F3" w:rsidRDefault="00A24BB8" w:rsidP="00A24BB8">
      <w:pPr>
        <w:ind w:firstLine="0"/>
        <w:jc w:val="both"/>
        <w:rPr>
          <w:szCs w:val="26"/>
        </w:rPr>
      </w:pPr>
    </w:p>
    <w:p w:rsidR="00A24BB8" w:rsidRPr="009A34F3" w:rsidRDefault="00A24BB8" w:rsidP="00A24BB8">
      <w:pPr>
        <w:ind w:left="540" w:hanging="540"/>
        <w:jc w:val="both"/>
        <w:rPr>
          <w:szCs w:val="26"/>
        </w:rPr>
      </w:pPr>
      <w:hyperlink w:anchor="Pour_une_histoire_intro" w:history="1">
        <w:r w:rsidRPr="00EC7D83">
          <w:rPr>
            <w:rStyle w:val="Lienhypertexte"/>
            <w:caps/>
            <w:szCs w:val="26"/>
          </w:rPr>
          <w:t>Introduction</w:t>
        </w:r>
      </w:hyperlink>
      <w:r w:rsidRPr="009A34F3">
        <w:rPr>
          <w:szCs w:val="26"/>
        </w:rPr>
        <w:t xml:space="preserve"> [422]</w:t>
      </w:r>
    </w:p>
    <w:p w:rsidR="00A24BB8" w:rsidRDefault="00A24BB8" w:rsidP="00A24BB8">
      <w:pPr>
        <w:ind w:left="540" w:hanging="540"/>
      </w:pPr>
    </w:p>
    <w:p w:rsidR="00A24BB8" w:rsidRDefault="00A24BB8" w:rsidP="00A24BB8">
      <w:pPr>
        <w:ind w:left="540" w:hanging="540"/>
        <w:jc w:val="both"/>
      </w:pPr>
      <w:r>
        <w:rPr>
          <w:szCs w:val="26"/>
        </w:rPr>
        <w:t>I.</w:t>
      </w:r>
      <w:r>
        <w:rPr>
          <w:szCs w:val="26"/>
        </w:rPr>
        <w:tab/>
      </w:r>
      <w:hyperlink w:anchor="Pour_une_histoire_I" w:history="1">
        <w:r w:rsidRPr="00EC7D83">
          <w:rPr>
            <w:rStyle w:val="Lienhypertexte"/>
            <w:caps/>
            <w:szCs w:val="26"/>
          </w:rPr>
          <w:t>Préalables épistémologiques</w:t>
        </w:r>
      </w:hyperlink>
      <w:r>
        <w:rPr>
          <w:caps/>
          <w:szCs w:val="26"/>
        </w:rPr>
        <w:t xml:space="preserve"> [423]</w:t>
      </w:r>
    </w:p>
    <w:p w:rsidR="00A24BB8" w:rsidRDefault="00A24BB8" w:rsidP="00A24BB8">
      <w:pPr>
        <w:jc w:val="both"/>
      </w:pPr>
    </w:p>
    <w:p w:rsidR="00A24BB8" w:rsidRPr="009A34F3" w:rsidRDefault="00A24BB8" w:rsidP="00A24BB8">
      <w:pPr>
        <w:ind w:left="900" w:hanging="360"/>
      </w:pPr>
      <w:r w:rsidRPr="002638A2">
        <w:rPr>
          <w:szCs w:val="26"/>
        </w:rPr>
        <w:t>1.</w:t>
      </w:r>
      <w:r>
        <w:rPr>
          <w:szCs w:val="26"/>
        </w:rPr>
        <w:tab/>
      </w:r>
      <w:hyperlink w:anchor="Pour_une_histoire_I_1" w:history="1">
        <w:r w:rsidRPr="00EC7D83">
          <w:rPr>
            <w:rStyle w:val="Lienhypertexte"/>
            <w:i/>
            <w:iCs/>
            <w:szCs w:val="26"/>
          </w:rPr>
          <w:t>Le contexte historique (social et idéologique) du processus scientifique</w:t>
        </w:r>
      </w:hyperlink>
      <w:r w:rsidRPr="002638A2">
        <w:rPr>
          <w:i/>
          <w:iCs/>
          <w:szCs w:val="26"/>
        </w:rPr>
        <w:t>.</w:t>
      </w:r>
      <w:r>
        <w:rPr>
          <w:iCs/>
          <w:szCs w:val="26"/>
        </w:rPr>
        <w:t xml:space="preserve"> [424]</w:t>
      </w:r>
    </w:p>
    <w:p w:rsidR="00A24BB8" w:rsidRPr="009A34F3" w:rsidRDefault="00A24BB8" w:rsidP="00A24BB8">
      <w:pPr>
        <w:ind w:left="900" w:hanging="360"/>
      </w:pPr>
      <w:r w:rsidRPr="002638A2">
        <w:rPr>
          <w:szCs w:val="26"/>
        </w:rPr>
        <w:t>2.</w:t>
      </w:r>
      <w:r>
        <w:rPr>
          <w:szCs w:val="26"/>
        </w:rPr>
        <w:tab/>
      </w:r>
      <w:hyperlink w:anchor="Pour_une_histoire_I_2" w:history="1">
        <w:r w:rsidRPr="00EC7D83">
          <w:rPr>
            <w:rStyle w:val="Lienhypertexte"/>
            <w:i/>
            <w:iCs/>
            <w:szCs w:val="26"/>
          </w:rPr>
          <w:t>Le processus scientifique comme rapport entre science et idéologie, entre théorie et pratique</w:t>
        </w:r>
      </w:hyperlink>
      <w:r w:rsidRPr="002638A2">
        <w:rPr>
          <w:i/>
          <w:iCs/>
          <w:szCs w:val="26"/>
        </w:rPr>
        <w:t>.</w:t>
      </w:r>
      <w:r>
        <w:rPr>
          <w:iCs/>
          <w:szCs w:val="26"/>
        </w:rPr>
        <w:t xml:space="preserve"> [426]</w:t>
      </w:r>
    </w:p>
    <w:p w:rsidR="00A24BB8" w:rsidRDefault="00A24BB8" w:rsidP="00A24BB8">
      <w:pPr>
        <w:jc w:val="both"/>
      </w:pPr>
    </w:p>
    <w:p w:rsidR="00A24BB8" w:rsidRDefault="00A24BB8" w:rsidP="00A24BB8">
      <w:pPr>
        <w:ind w:left="540" w:hanging="540"/>
        <w:jc w:val="both"/>
      </w:pPr>
      <w:r w:rsidRPr="00374E98">
        <w:rPr>
          <w:caps/>
          <w:szCs w:val="26"/>
        </w:rPr>
        <w:t>II</w:t>
      </w:r>
      <w:r>
        <w:rPr>
          <w:szCs w:val="26"/>
        </w:rPr>
        <w:t>.</w:t>
      </w:r>
      <w:r>
        <w:rPr>
          <w:szCs w:val="26"/>
        </w:rPr>
        <w:tab/>
      </w:r>
      <w:hyperlink w:anchor="Pour_une_histoire_II" w:history="1">
        <w:r w:rsidRPr="00EC7D83">
          <w:rPr>
            <w:rStyle w:val="Lienhypertexte"/>
            <w:caps/>
            <w:szCs w:val="26"/>
          </w:rPr>
          <w:t>Une périodisation des études africaines</w:t>
        </w:r>
      </w:hyperlink>
      <w:r>
        <w:rPr>
          <w:caps/>
          <w:szCs w:val="26"/>
        </w:rPr>
        <w:t xml:space="preserve"> [429]</w:t>
      </w:r>
    </w:p>
    <w:p w:rsidR="00A24BB8" w:rsidRDefault="00A24BB8" w:rsidP="00A24BB8">
      <w:pPr>
        <w:jc w:val="both"/>
      </w:pPr>
    </w:p>
    <w:p w:rsidR="00A24BB8" w:rsidRPr="009A34F3" w:rsidRDefault="00A24BB8" w:rsidP="00A24BB8">
      <w:pPr>
        <w:ind w:left="900" w:hanging="360"/>
      </w:pPr>
      <w:r w:rsidRPr="002638A2">
        <w:rPr>
          <w:szCs w:val="26"/>
        </w:rPr>
        <w:t>1.</w:t>
      </w:r>
      <w:r>
        <w:rPr>
          <w:szCs w:val="26"/>
        </w:rPr>
        <w:tab/>
      </w:r>
      <w:hyperlink w:anchor="Pour_une_histoire_II_1" w:history="1">
        <w:r w:rsidRPr="00EC7D83">
          <w:rPr>
            <w:rStyle w:val="Lienhypertexte"/>
            <w:i/>
            <w:iCs/>
            <w:szCs w:val="26"/>
          </w:rPr>
          <w:t>Démarche</w:t>
        </w:r>
      </w:hyperlink>
      <w:r w:rsidRPr="002638A2">
        <w:rPr>
          <w:i/>
          <w:iCs/>
          <w:szCs w:val="26"/>
        </w:rPr>
        <w:t>.</w:t>
      </w:r>
      <w:r>
        <w:rPr>
          <w:iCs/>
          <w:szCs w:val="26"/>
        </w:rPr>
        <w:t xml:space="preserve"> [431]</w:t>
      </w:r>
    </w:p>
    <w:p w:rsidR="00A24BB8" w:rsidRPr="009A34F3" w:rsidRDefault="00A24BB8" w:rsidP="00A24BB8">
      <w:pPr>
        <w:ind w:left="900" w:hanging="360"/>
      </w:pPr>
      <w:r w:rsidRPr="002638A2">
        <w:rPr>
          <w:szCs w:val="26"/>
        </w:rPr>
        <w:t>2.</w:t>
      </w:r>
      <w:r>
        <w:rPr>
          <w:szCs w:val="26"/>
        </w:rPr>
        <w:tab/>
      </w:r>
      <w:hyperlink w:anchor="Pour_une_histoire_II_2" w:history="1">
        <w:r w:rsidRPr="00EC7D83">
          <w:rPr>
            <w:rStyle w:val="Lienhypertexte"/>
            <w:i/>
            <w:iCs/>
            <w:szCs w:val="26"/>
          </w:rPr>
          <w:t>Des origines à la deuxième guerre mondiale : naissance et domination de l'ethnologie</w:t>
        </w:r>
      </w:hyperlink>
      <w:r w:rsidRPr="002638A2">
        <w:rPr>
          <w:i/>
          <w:iCs/>
          <w:szCs w:val="26"/>
        </w:rPr>
        <w:t>.</w:t>
      </w:r>
      <w:r>
        <w:rPr>
          <w:iCs/>
          <w:szCs w:val="26"/>
        </w:rPr>
        <w:t xml:space="preserve"> [431]</w:t>
      </w:r>
    </w:p>
    <w:p w:rsidR="00A24BB8" w:rsidRPr="009A34F3" w:rsidRDefault="00A24BB8" w:rsidP="00A24BB8">
      <w:pPr>
        <w:ind w:left="900" w:hanging="360"/>
      </w:pPr>
      <w:r w:rsidRPr="002638A2">
        <w:rPr>
          <w:szCs w:val="26"/>
        </w:rPr>
        <w:t>3.</w:t>
      </w:r>
      <w:r>
        <w:rPr>
          <w:szCs w:val="26"/>
        </w:rPr>
        <w:tab/>
      </w:r>
      <w:hyperlink w:anchor="Pour_une_histoire_II_3" w:history="1">
        <w:r w:rsidRPr="00EC7D83">
          <w:rPr>
            <w:rStyle w:val="Lienhypertexte"/>
            <w:i/>
            <w:iCs/>
            <w:szCs w:val="26"/>
          </w:rPr>
          <w:t>Naissance de la sociologie et décolonisation (1945-1960)</w:t>
        </w:r>
      </w:hyperlink>
      <w:r w:rsidRPr="002638A2">
        <w:rPr>
          <w:i/>
          <w:iCs/>
          <w:szCs w:val="26"/>
        </w:rPr>
        <w:t>.</w:t>
      </w:r>
      <w:r>
        <w:rPr>
          <w:iCs/>
          <w:szCs w:val="26"/>
        </w:rPr>
        <w:t xml:space="preserve"> [436]</w:t>
      </w:r>
    </w:p>
    <w:p w:rsidR="00A24BB8" w:rsidRPr="002231C0" w:rsidRDefault="00A24BB8" w:rsidP="00A24BB8">
      <w:pPr>
        <w:ind w:left="900" w:hanging="360"/>
      </w:pPr>
      <w:r w:rsidRPr="002638A2">
        <w:rPr>
          <w:szCs w:val="26"/>
        </w:rPr>
        <w:t>4.</w:t>
      </w:r>
      <w:r>
        <w:rPr>
          <w:szCs w:val="26"/>
        </w:rPr>
        <w:tab/>
      </w:r>
      <w:hyperlink w:anchor="Pour_une_histoire_II_4" w:history="1">
        <w:r w:rsidRPr="00EC7D83">
          <w:rPr>
            <w:rStyle w:val="Lienhypertexte"/>
            <w:i/>
            <w:iCs/>
            <w:szCs w:val="26"/>
          </w:rPr>
          <w:t>Unification des sciences humaines et problématique marxiste (depuis 1960)</w:t>
        </w:r>
      </w:hyperlink>
      <w:r w:rsidRPr="002638A2">
        <w:rPr>
          <w:i/>
          <w:iCs/>
          <w:szCs w:val="26"/>
        </w:rPr>
        <w:t>.</w:t>
      </w:r>
      <w:r>
        <w:rPr>
          <w:iCs/>
          <w:szCs w:val="26"/>
        </w:rPr>
        <w:t xml:space="preserve"> [439]</w:t>
      </w:r>
    </w:p>
    <w:p w:rsidR="00A24BB8" w:rsidRDefault="00A24BB8" w:rsidP="00A24BB8">
      <w:pPr>
        <w:jc w:val="both"/>
      </w:pPr>
    </w:p>
    <w:p w:rsidR="00A24BB8" w:rsidRPr="00801D96" w:rsidRDefault="00A24BB8" w:rsidP="00A24BB8">
      <w:pPr>
        <w:ind w:left="540" w:hanging="540"/>
        <w:jc w:val="both"/>
        <w:rPr>
          <w:caps/>
          <w:szCs w:val="26"/>
        </w:rPr>
      </w:pPr>
      <w:hyperlink w:anchor="Pour_une_histoire_conclusion" w:history="1">
        <w:r w:rsidRPr="00EC7D83">
          <w:rPr>
            <w:rStyle w:val="Lienhypertexte"/>
            <w:caps/>
            <w:szCs w:val="26"/>
          </w:rPr>
          <w:t>Conclusion provisoire</w:t>
        </w:r>
      </w:hyperlink>
      <w:r w:rsidRPr="00801D96">
        <w:rPr>
          <w:caps/>
          <w:szCs w:val="26"/>
        </w:rPr>
        <w:t xml:space="preserve"> [444]</w:t>
      </w:r>
    </w:p>
    <w:p w:rsidR="00A24BB8" w:rsidRPr="00801D96" w:rsidRDefault="00A24BB8" w:rsidP="00A24BB8">
      <w:pPr>
        <w:ind w:left="540" w:hanging="540"/>
        <w:jc w:val="both"/>
        <w:rPr>
          <w:caps/>
          <w:szCs w:val="26"/>
        </w:rPr>
      </w:pPr>
    </w:p>
    <w:p w:rsidR="00A24BB8" w:rsidRDefault="00A24BB8" w:rsidP="00A24BB8">
      <w:pPr>
        <w:ind w:left="540" w:hanging="540"/>
        <w:jc w:val="both"/>
      </w:pPr>
      <w:hyperlink w:anchor="Pour_une_histoire_biblio" w:history="1">
        <w:r w:rsidRPr="00EC7D83">
          <w:rPr>
            <w:rStyle w:val="Lienhypertexte"/>
            <w:caps/>
            <w:szCs w:val="26"/>
          </w:rPr>
          <w:t>Bibliographie</w:t>
        </w:r>
      </w:hyperlink>
      <w:r>
        <w:t xml:space="preserve"> [446]</w:t>
      </w:r>
    </w:p>
    <w:p w:rsidR="00A24BB8" w:rsidRDefault="00A24BB8" w:rsidP="00A24BB8">
      <w:pPr>
        <w:jc w:val="both"/>
      </w:pPr>
    </w:p>
    <w:p w:rsidR="00A24BB8" w:rsidRDefault="00A24BB8" w:rsidP="00A24BB8">
      <w:pPr>
        <w:jc w:val="both"/>
      </w:pPr>
    </w:p>
    <w:p w:rsidR="00A24BB8" w:rsidRDefault="00A24BB8" w:rsidP="00A24BB8">
      <w:pPr>
        <w:jc w:val="both"/>
      </w:pPr>
      <w:r w:rsidRPr="00E07116">
        <w:br w:type="page"/>
      </w:r>
      <w:r>
        <w:lastRenderedPageBreak/>
        <w:t>[422]</w:t>
      </w:r>
    </w:p>
    <w:p w:rsidR="00A24BB8" w:rsidRDefault="00A24BB8" w:rsidP="00A24BB8">
      <w:pPr>
        <w:jc w:val="both"/>
      </w:pPr>
    </w:p>
    <w:p w:rsidR="00A24BB8" w:rsidRPr="00E07116" w:rsidRDefault="00A24BB8" w:rsidP="00A24BB8">
      <w:pPr>
        <w:ind w:firstLine="0"/>
        <w:jc w:val="center"/>
      </w:pPr>
      <w:r>
        <w:t>Jean COPANS</w:t>
      </w:r>
    </w:p>
    <w:p w:rsidR="00A24BB8" w:rsidRPr="00E07116" w:rsidRDefault="00A24BB8" w:rsidP="00A24BB8">
      <w:pPr>
        <w:ind w:firstLine="0"/>
        <w:jc w:val="center"/>
      </w:pPr>
    </w:p>
    <w:p w:rsidR="00A24BB8" w:rsidRPr="00541F90" w:rsidRDefault="00A24BB8" w:rsidP="00A24BB8">
      <w:pPr>
        <w:ind w:firstLine="0"/>
        <w:jc w:val="center"/>
        <w:rPr>
          <w:color w:val="000080"/>
          <w:sz w:val="36"/>
        </w:rPr>
      </w:pPr>
      <w:r w:rsidRPr="00541F90">
        <w:rPr>
          <w:color w:val="000080"/>
          <w:sz w:val="36"/>
        </w:rPr>
        <w:t>“Pour</w:t>
      </w:r>
      <w:r>
        <w:rPr>
          <w:color w:val="000080"/>
          <w:sz w:val="36"/>
        </w:rPr>
        <w:t xml:space="preserve"> une histoire et une sociologie</w:t>
      </w:r>
      <w:r>
        <w:rPr>
          <w:color w:val="000080"/>
          <w:sz w:val="36"/>
        </w:rPr>
        <w:br/>
      </w:r>
      <w:r w:rsidRPr="00541F90">
        <w:rPr>
          <w:color w:val="000080"/>
          <w:sz w:val="36"/>
        </w:rPr>
        <w:t>des études africa</w:t>
      </w:r>
      <w:r w:rsidRPr="00541F90">
        <w:rPr>
          <w:color w:val="000080"/>
          <w:sz w:val="36"/>
        </w:rPr>
        <w:t>i</w:t>
      </w:r>
      <w:r w:rsidRPr="00541F90">
        <w:rPr>
          <w:color w:val="000080"/>
          <w:sz w:val="36"/>
        </w:rPr>
        <w:t>nes.”</w:t>
      </w:r>
    </w:p>
    <w:p w:rsidR="00A24BB8" w:rsidRPr="00E07116" w:rsidRDefault="00A24BB8" w:rsidP="00A24BB8">
      <w:pPr>
        <w:jc w:val="both"/>
      </w:pPr>
    </w:p>
    <w:p w:rsidR="00A24BB8" w:rsidRPr="00384B20" w:rsidRDefault="00A24BB8" w:rsidP="00A24BB8">
      <w:pPr>
        <w:jc w:val="both"/>
        <w:rPr>
          <w:sz w:val="24"/>
        </w:rPr>
      </w:pPr>
      <w:r>
        <w:rPr>
          <w:sz w:val="24"/>
        </w:rPr>
        <w:t xml:space="preserve">Un article publié dans la revue </w:t>
      </w:r>
      <w:r w:rsidRPr="00541F90">
        <w:rPr>
          <w:b/>
          <w:i/>
          <w:color w:val="000090"/>
        </w:rPr>
        <w:t>Cahiers d'études africaines</w:t>
      </w:r>
      <w:r w:rsidRPr="002638A2">
        <w:t>, vol.</w:t>
      </w:r>
      <w:r>
        <w:t> </w:t>
      </w:r>
      <w:r w:rsidRPr="002638A2">
        <w:t>11, n°</w:t>
      </w:r>
      <w:r>
        <w:t> </w:t>
      </w:r>
      <w:r w:rsidRPr="002638A2">
        <w:t>43, 1971. pp. 422-447</w:t>
      </w:r>
      <w:r>
        <w:t>.</w:t>
      </w:r>
    </w:p>
    <w:p w:rsidR="00A24BB8" w:rsidRPr="00384B20" w:rsidRDefault="00A24BB8" w:rsidP="00A24BB8">
      <w:pPr>
        <w:jc w:val="both"/>
        <w:rPr>
          <w:sz w:val="24"/>
        </w:rPr>
      </w:pPr>
    </w:p>
    <w:p w:rsidR="00A24BB8" w:rsidRPr="00E07116" w:rsidRDefault="00A24BB8" w:rsidP="00A24BB8">
      <w:pPr>
        <w:jc w:val="both"/>
      </w:pPr>
    </w:p>
    <w:p w:rsidR="00A24BB8" w:rsidRPr="00E07116" w:rsidRDefault="00A24BB8" w:rsidP="00A24BB8">
      <w:pPr>
        <w:jc w:val="both"/>
      </w:pPr>
    </w:p>
    <w:p w:rsidR="00A24BB8" w:rsidRPr="00E07116" w:rsidRDefault="00A24BB8" w:rsidP="00A24BB8">
      <w:pPr>
        <w:pStyle w:val="planche"/>
      </w:pPr>
      <w:bookmarkStart w:id="2" w:name="Pour_une_histoire_intro"/>
      <w:r>
        <w:t>INTRODUCTION</w:t>
      </w:r>
    </w:p>
    <w:bookmarkEnd w:id="2"/>
    <w:p w:rsidR="00A24BB8" w:rsidRPr="00E07116" w:rsidRDefault="00A24BB8" w:rsidP="00A24BB8">
      <w:pPr>
        <w:jc w:val="both"/>
      </w:pPr>
    </w:p>
    <w:p w:rsidR="00A24BB8" w:rsidRPr="00E07116" w:rsidRDefault="00A24BB8" w:rsidP="00A24BB8">
      <w:pPr>
        <w:jc w:val="both"/>
      </w:pPr>
    </w:p>
    <w:p w:rsidR="00A24BB8" w:rsidRPr="00E07116" w:rsidRDefault="00A24BB8" w:rsidP="00A24BB8">
      <w:pPr>
        <w:jc w:val="both"/>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Les histoires de l'anthropologie et de la sociologie dont nous di</w:t>
      </w:r>
      <w:r w:rsidRPr="002638A2">
        <w:rPr>
          <w:szCs w:val="26"/>
        </w:rPr>
        <w:t>s</w:t>
      </w:r>
      <w:r w:rsidRPr="002638A2">
        <w:rPr>
          <w:szCs w:val="26"/>
        </w:rPr>
        <w:t>posons sont décevantes. En effet, elles se limitent toutes à un exposé des doctrines théoriques, de leur succession et de leurs critiques réc</w:t>
      </w:r>
      <w:r w:rsidRPr="002638A2">
        <w:rPr>
          <w:szCs w:val="26"/>
        </w:rPr>
        <w:t>i</w:t>
      </w:r>
      <w:r w:rsidRPr="002638A2">
        <w:rPr>
          <w:szCs w:val="26"/>
        </w:rPr>
        <w:t>proques. Elles répondent rarement en leur construction à l'un des pri</w:t>
      </w:r>
      <w:r w:rsidRPr="002638A2">
        <w:rPr>
          <w:szCs w:val="26"/>
        </w:rPr>
        <w:t>n</w:t>
      </w:r>
      <w:r w:rsidRPr="002638A2">
        <w:rPr>
          <w:szCs w:val="26"/>
        </w:rPr>
        <w:t xml:space="preserve">cipes fondamentaux issu de ces disciplines elles-mêmes, à savoir la possibilité d'une sociologie de la connaissance et d'une explication sociale (au sens large) des productions intellectuelles de l'humanité. </w:t>
      </w:r>
      <w:r w:rsidRPr="002638A2">
        <w:rPr>
          <w:i/>
          <w:iCs/>
          <w:szCs w:val="26"/>
        </w:rPr>
        <w:t xml:space="preserve">Grosso modo, </w:t>
      </w:r>
      <w:r w:rsidRPr="002638A2">
        <w:rPr>
          <w:szCs w:val="26"/>
        </w:rPr>
        <w:t xml:space="preserve">on trouve deux positions inverses et symétriques : ou bien la théorie scientifique est à elle-même sa propre explication et la situation historique et sociale n'est qu'un </w:t>
      </w:r>
      <w:r w:rsidRPr="002638A2">
        <w:rPr>
          <w:i/>
          <w:iCs/>
          <w:szCs w:val="26"/>
        </w:rPr>
        <w:t xml:space="preserve">arrière-fond, </w:t>
      </w:r>
      <w:r w:rsidRPr="002638A2">
        <w:rPr>
          <w:szCs w:val="26"/>
        </w:rPr>
        <w:t xml:space="preserve">ou bien l'on établit des corrélations mécaniques entre productions intellectuelles et relations sociales, sous le signe d'une </w:t>
      </w:r>
      <w:r w:rsidRPr="002638A2">
        <w:rPr>
          <w:i/>
          <w:iCs/>
          <w:szCs w:val="26"/>
        </w:rPr>
        <w:t xml:space="preserve">analogie de la forme </w:t>
      </w:r>
      <w:r w:rsidRPr="002638A2">
        <w:rPr>
          <w:szCs w:val="26"/>
        </w:rPr>
        <w:t>par exe</w:t>
      </w:r>
      <w:r w:rsidRPr="002638A2">
        <w:rPr>
          <w:szCs w:val="26"/>
        </w:rPr>
        <w:t>m</w:t>
      </w:r>
      <w:r w:rsidRPr="002638A2">
        <w:rPr>
          <w:szCs w:val="26"/>
        </w:rPr>
        <w:t>ple (L. Goldmann).</w:t>
      </w:r>
    </w:p>
    <w:p w:rsidR="00A24BB8" w:rsidRPr="002638A2" w:rsidRDefault="00A24BB8" w:rsidP="00A24BB8">
      <w:pPr>
        <w:spacing w:before="120" w:after="120"/>
        <w:jc w:val="both"/>
      </w:pPr>
      <w:r w:rsidRPr="002638A2">
        <w:rPr>
          <w:szCs w:val="26"/>
        </w:rPr>
        <w:t>La démarche à suivre en histoire des sciences se doit d'être un peu plus dialectique. Il n'est évidemment pas dans notre intention d'en d</w:t>
      </w:r>
      <w:r w:rsidRPr="002638A2">
        <w:rPr>
          <w:szCs w:val="26"/>
        </w:rPr>
        <w:t>é</w:t>
      </w:r>
      <w:r w:rsidRPr="002638A2">
        <w:rPr>
          <w:szCs w:val="26"/>
        </w:rPr>
        <w:t>finir les principes fondamentaux. Ce que nous voudrions plutôt prop</w:t>
      </w:r>
      <w:r w:rsidRPr="002638A2">
        <w:rPr>
          <w:szCs w:val="26"/>
        </w:rPr>
        <w:t>o</w:t>
      </w:r>
      <w:r w:rsidRPr="002638A2">
        <w:rPr>
          <w:szCs w:val="26"/>
        </w:rPr>
        <w:t xml:space="preserve">ser, c'est une esquisse rapide des études africaines en anthropologie et sociologie et les raisons de leur évolution. Par-delà cette esquisse qui sera également une </w:t>
      </w:r>
      <w:r>
        <w:rPr>
          <w:i/>
          <w:iCs/>
          <w:szCs w:val="26"/>
        </w:rPr>
        <w:t>périodisat</w:t>
      </w:r>
      <w:r w:rsidRPr="002638A2">
        <w:rPr>
          <w:i/>
          <w:iCs/>
          <w:szCs w:val="26"/>
        </w:rPr>
        <w:t xml:space="preserve">ion, </w:t>
      </w:r>
      <w:r w:rsidRPr="002638A2">
        <w:rPr>
          <w:szCs w:val="26"/>
        </w:rPr>
        <w:t>nous voulons démontrer l'importa</w:t>
      </w:r>
      <w:r w:rsidRPr="002638A2">
        <w:rPr>
          <w:szCs w:val="26"/>
        </w:rPr>
        <w:t>n</w:t>
      </w:r>
      <w:r w:rsidRPr="002638A2">
        <w:rPr>
          <w:szCs w:val="26"/>
        </w:rPr>
        <w:t xml:space="preserve">ce théorique </w:t>
      </w:r>
      <w:r w:rsidRPr="002638A2">
        <w:rPr>
          <w:i/>
          <w:iCs/>
          <w:szCs w:val="26"/>
        </w:rPr>
        <w:t xml:space="preserve">actuelle </w:t>
      </w:r>
      <w:r w:rsidRPr="002638A2">
        <w:rPr>
          <w:szCs w:val="26"/>
        </w:rPr>
        <w:t xml:space="preserve">d'une telle histoire. En ce sens, cette histoire </w:t>
      </w:r>
      <w:r w:rsidRPr="002638A2">
        <w:rPr>
          <w:szCs w:val="26"/>
        </w:rPr>
        <w:lastRenderedPageBreak/>
        <w:t xml:space="preserve">des études africaines renvoie à un objectif fort concret : l'explication du contexte institutionnel, idéologique, théorique et pratique des études africaines aujourd'hui et les problèmes que ce contexte </w:t>
      </w:r>
      <w:r w:rsidRPr="002638A2">
        <w:rPr>
          <w:i/>
          <w:iCs/>
          <w:szCs w:val="26"/>
        </w:rPr>
        <w:t xml:space="preserve">impose </w:t>
      </w:r>
      <w:r w:rsidRPr="002638A2">
        <w:rPr>
          <w:szCs w:val="26"/>
        </w:rPr>
        <w:t>à tous les chercheurs.</w:t>
      </w:r>
    </w:p>
    <w:p w:rsidR="00A24BB8" w:rsidRPr="002638A2" w:rsidRDefault="00A24BB8" w:rsidP="00A24BB8">
      <w:pPr>
        <w:spacing w:before="120" w:after="120"/>
        <w:jc w:val="both"/>
      </w:pPr>
      <w:r w:rsidRPr="002638A2">
        <w:rPr>
          <w:szCs w:val="26"/>
        </w:rPr>
        <w:t xml:space="preserve">Traditionnellement on lie la naissance de la sociologie à la prise en charge </w:t>
      </w:r>
      <w:r w:rsidRPr="002638A2">
        <w:rPr>
          <w:i/>
          <w:iCs/>
          <w:szCs w:val="26"/>
        </w:rPr>
        <w:t xml:space="preserve">consciente </w:t>
      </w:r>
      <w:r w:rsidRPr="002638A2">
        <w:rPr>
          <w:szCs w:val="26"/>
        </w:rPr>
        <w:t>de la dynamique sociale après 1789. De même l'ethnologie se trouve liée, pour des raisons aussi évidentes, au ph</w:t>
      </w:r>
      <w:r w:rsidRPr="002638A2">
        <w:rPr>
          <w:szCs w:val="26"/>
        </w:rPr>
        <w:t>é</w:t>
      </w:r>
      <w:r w:rsidRPr="002638A2">
        <w:rPr>
          <w:szCs w:val="26"/>
        </w:rPr>
        <w:t xml:space="preserve">nomène </w:t>
      </w:r>
      <w:r w:rsidRPr="002638A2">
        <w:rPr>
          <w:i/>
          <w:iCs/>
          <w:szCs w:val="26"/>
        </w:rPr>
        <w:t xml:space="preserve">colonial. </w:t>
      </w:r>
      <w:r w:rsidRPr="002638A2">
        <w:rPr>
          <w:szCs w:val="26"/>
        </w:rPr>
        <w:t>Mais ce lien n'est pas une détermination unilatérale et abstraite : ce lien indique que l'apparition d'un nouvel ordre de ph</w:t>
      </w:r>
      <w:r w:rsidRPr="002638A2">
        <w:rPr>
          <w:szCs w:val="26"/>
        </w:rPr>
        <w:t>é</w:t>
      </w:r>
      <w:r w:rsidRPr="002638A2">
        <w:rPr>
          <w:szCs w:val="26"/>
        </w:rPr>
        <w:t>nomènes sociaux</w:t>
      </w:r>
      <w:r>
        <w:rPr>
          <w:szCs w:val="26"/>
        </w:rPr>
        <w:t xml:space="preserve"> </w:t>
      </w:r>
      <w:r w:rsidRPr="002638A2">
        <w:rPr>
          <w:szCs w:val="26"/>
        </w:rPr>
        <w:t xml:space="preserve">(économiques, politiques et idéologiques) rend </w:t>
      </w:r>
      <w:r w:rsidRPr="002638A2">
        <w:rPr>
          <w:i/>
          <w:iCs/>
          <w:szCs w:val="26"/>
        </w:rPr>
        <w:t>po</w:t>
      </w:r>
      <w:r w:rsidRPr="002638A2">
        <w:rPr>
          <w:i/>
          <w:iCs/>
          <w:szCs w:val="26"/>
        </w:rPr>
        <w:t>s</w:t>
      </w:r>
      <w:r w:rsidRPr="002638A2">
        <w:rPr>
          <w:i/>
          <w:iCs/>
          <w:szCs w:val="26"/>
        </w:rPr>
        <w:t>sible</w:t>
      </w:r>
      <w:r>
        <w:t xml:space="preserve"> [423] </w:t>
      </w:r>
      <w:r w:rsidRPr="002638A2">
        <w:rPr>
          <w:szCs w:val="26"/>
        </w:rPr>
        <w:t>l'apparition d'une certaine réflexion scientifique sur cet ordre de phénomènes. L'évolution de la société impose à l'attention des théoriciens des problèmes nouveaux que ces théoriciens formal</w:t>
      </w:r>
      <w:r w:rsidRPr="002638A2">
        <w:rPr>
          <w:szCs w:val="26"/>
        </w:rPr>
        <w:t>i</w:t>
      </w:r>
      <w:r w:rsidRPr="002638A2">
        <w:rPr>
          <w:szCs w:val="26"/>
        </w:rPr>
        <w:t>sent en une science nouvelle ou à l'intérieur d'une science déjà const</w:t>
      </w:r>
      <w:r w:rsidRPr="002638A2">
        <w:rPr>
          <w:szCs w:val="26"/>
        </w:rPr>
        <w:t>i</w:t>
      </w:r>
      <w:r w:rsidRPr="002638A2">
        <w:rPr>
          <w:szCs w:val="26"/>
        </w:rPr>
        <w:t>tuée, en une nouvelle problématique (ou en plusieurs problématiques). En ce sens, l'histoire des études africaines est liée à l'histoire de l'Afr</w:t>
      </w:r>
      <w:r w:rsidRPr="002638A2">
        <w:rPr>
          <w:szCs w:val="26"/>
        </w:rPr>
        <w:t>i</w:t>
      </w:r>
      <w:r w:rsidRPr="002638A2">
        <w:rPr>
          <w:szCs w:val="26"/>
        </w:rPr>
        <w:t>que (conqu</w:t>
      </w:r>
      <w:r w:rsidRPr="002638A2">
        <w:rPr>
          <w:szCs w:val="26"/>
        </w:rPr>
        <w:t>ê</w:t>
      </w:r>
      <w:r w:rsidRPr="002638A2">
        <w:rPr>
          <w:szCs w:val="26"/>
        </w:rPr>
        <w:t>te coloniale, mise en valeur, décolonisation, néo-colonialisme), histoire conçue comme histoire des rapports entre l'E</w:t>
      </w:r>
      <w:r w:rsidRPr="002638A2">
        <w:rPr>
          <w:szCs w:val="26"/>
        </w:rPr>
        <w:t>u</w:t>
      </w:r>
      <w:r w:rsidRPr="002638A2">
        <w:rPr>
          <w:szCs w:val="26"/>
        </w:rPr>
        <w:t>rope et l'Afrique, puis comme histoire des rapports entre groupes s</w:t>
      </w:r>
      <w:r w:rsidRPr="002638A2">
        <w:rPr>
          <w:szCs w:val="26"/>
        </w:rPr>
        <w:t>o</w:t>
      </w:r>
      <w:r w:rsidRPr="002638A2">
        <w:rPr>
          <w:szCs w:val="26"/>
        </w:rPr>
        <w:t>ciaux africains.</w:t>
      </w:r>
    </w:p>
    <w:p w:rsidR="00A24BB8" w:rsidRPr="002638A2" w:rsidRDefault="00A24BB8" w:rsidP="00A24BB8">
      <w:pPr>
        <w:spacing w:before="120" w:after="120"/>
        <w:jc w:val="both"/>
      </w:pPr>
      <w:r w:rsidRPr="002638A2">
        <w:rPr>
          <w:szCs w:val="26"/>
        </w:rPr>
        <w:t>Notre réflexion personnelle sur ces problèmes a été grandement stimulée par la récente thèse de Gérard Leclerc [25] qui montre adm</w:t>
      </w:r>
      <w:r w:rsidRPr="002638A2">
        <w:rPr>
          <w:szCs w:val="26"/>
        </w:rPr>
        <w:t>i</w:t>
      </w:r>
      <w:r w:rsidRPr="002638A2">
        <w:rPr>
          <w:szCs w:val="26"/>
        </w:rPr>
        <w:t xml:space="preserve">rablement bien l'intérêt de ce genre de recherche, car elle décrit (pour reprendre une notion de M. Foucault, mais que G. Leclerc n'utilise pas) </w:t>
      </w:r>
      <w:r>
        <w:rPr>
          <w:szCs w:val="26"/>
        </w:rPr>
        <w:t>l’</w:t>
      </w:r>
      <w:r w:rsidRPr="002638A2">
        <w:rPr>
          <w:i/>
          <w:iCs/>
          <w:szCs w:val="26"/>
        </w:rPr>
        <w:t xml:space="preserve">épistème </w:t>
      </w:r>
      <w:r w:rsidRPr="002638A2">
        <w:rPr>
          <w:szCs w:val="26"/>
        </w:rPr>
        <w:t xml:space="preserve">dont relèvent l'idéologie coloniale </w:t>
      </w:r>
      <w:r w:rsidRPr="002638A2">
        <w:rPr>
          <w:i/>
          <w:iCs/>
          <w:szCs w:val="26"/>
        </w:rPr>
        <w:t xml:space="preserve">et </w:t>
      </w:r>
      <w:r w:rsidRPr="002638A2">
        <w:rPr>
          <w:szCs w:val="26"/>
        </w:rPr>
        <w:t>la théorie anthr</w:t>
      </w:r>
      <w:r w:rsidRPr="002638A2">
        <w:rPr>
          <w:szCs w:val="26"/>
        </w:rPr>
        <w:t>o</w:t>
      </w:r>
      <w:r w:rsidRPr="002638A2">
        <w:rPr>
          <w:szCs w:val="26"/>
        </w:rPr>
        <w:t>pologique. En effet, il y a naissance conjointe d'un discours politico-idéologique et d'un discours à vocation scientifique à propos de l'Afr</w:t>
      </w:r>
      <w:r w:rsidRPr="002638A2">
        <w:rPr>
          <w:szCs w:val="26"/>
        </w:rPr>
        <w:t>i</w:t>
      </w:r>
      <w:r w:rsidRPr="002638A2">
        <w:rPr>
          <w:szCs w:val="26"/>
        </w:rPr>
        <w:t>que. Les deux ordres de discours se déterminent réciproquement selon le lieu des problèmes à formuler ; l'ensemble est évidemment lié à l'évolution du système colonial. G. Leclerc limite peut-être le phén</w:t>
      </w:r>
      <w:r w:rsidRPr="002638A2">
        <w:rPr>
          <w:szCs w:val="26"/>
        </w:rPr>
        <w:t>o</w:t>
      </w:r>
      <w:r w:rsidRPr="002638A2">
        <w:rPr>
          <w:szCs w:val="26"/>
        </w:rPr>
        <w:t>mène colonial à une idéologie et l'anthropologie à une élaboration théorique. La thèse est essentiellement consacrée à la période d'avant-guerre spécifiquement anthropologique. Ce n'est qu'en dernière partie et de façon beaucoup plus rapide que l'auteur aborde la période 1950-1960.</w:t>
      </w:r>
    </w:p>
    <w:p w:rsidR="00A24BB8" w:rsidRDefault="00A24BB8" w:rsidP="00A24BB8">
      <w:pPr>
        <w:spacing w:before="120" w:after="120"/>
        <w:jc w:val="both"/>
        <w:rPr>
          <w:szCs w:val="26"/>
        </w:rPr>
      </w:pPr>
      <w:r w:rsidRPr="002638A2">
        <w:rPr>
          <w:szCs w:val="26"/>
        </w:rPr>
        <w:t xml:space="preserve">Nous nous sommes donc explicitement inspiré de cette thèse (et des documents qu'elle présente) pour décrire la période d'avant 1945, mais nous invitons les lecteurs à se reporter directement à la thèse (et </w:t>
      </w:r>
      <w:r w:rsidRPr="002638A2">
        <w:rPr>
          <w:szCs w:val="26"/>
        </w:rPr>
        <w:lastRenderedPageBreak/>
        <w:t xml:space="preserve">l'auteur à la faire publier sous une forme ou une autre). En fait, nous nous sommes surtout consacré à l'examen des études africaines depuis cette date, afin de définir les lignes de force de ce domaine à l'aube des années 70. Notre périodisation des études africaines vise donc à justifier les raisons </w:t>
      </w:r>
      <w:r w:rsidRPr="002638A2">
        <w:rPr>
          <w:i/>
          <w:iCs/>
          <w:szCs w:val="26"/>
        </w:rPr>
        <w:t xml:space="preserve">historiques, idéologiques et scientifiques </w:t>
      </w:r>
      <w:r w:rsidRPr="002638A2">
        <w:rPr>
          <w:szCs w:val="26"/>
        </w:rPr>
        <w:t>de la nouvelle problématique qui se dessine actuellement.</w:t>
      </w:r>
    </w:p>
    <w:p w:rsidR="00A24BB8" w:rsidRPr="002638A2" w:rsidRDefault="00A24BB8" w:rsidP="00A24BB8">
      <w:pPr>
        <w:spacing w:before="120" w:after="120"/>
        <w:jc w:val="both"/>
      </w:pPr>
    </w:p>
    <w:p w:rsidR="00A24BB8" w:rsidRPr="002638A2" w:rsidRDefault="00A24BB8" w:rsidP="00A24BB8">
      <w:pPr>
        <w:pStyle w:val="planche"/>
      </w:pPr>
      <w:bookmarkStart w:id="3" w:name="Pour_une_histoire_I"/>
      <w:r w:rsidRPr="002638A2">
        <w:t xml:space="preserve">I. </w:t>
      </w:r>
      <w:r w:rsidRPr="0034134D">
        <w:t>— Préalables épistémologiques</w:t>
      </w:r>
    </w:p>
    <w:bookmarkEnd w:id="3"/>
    <w:p w:rsidR="00A24BB8" w:rsidRDefault="00A24BB8" w:rsidP="00A24BB8">
      <w:pPr>
        <w:spacing w:before="120" w:after="120"/>
        <w:jc w:val="both"/>
        <w:rPr>
          <w:szCs w:val="26"/>
        </w:rPr>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Dire qu'il y a des préalables épistémologiques à tout travail scient</w:t>
      </w:r>
      <w:r w:rsidRPr="002638A2">
        <w:rPr>
          <w:szCs w:val="26"/>
        </w:rPr>
        <w:t>i</w:t>
      </w:r>
      <w:r w:rsidRPr="002638A2">
        <w:rPr>
          <w:szCs w:val="26"/>
        </w:rPr>
        <w:t>fique, ce n'est pas retomber dans l'erreur commune qui consiste à a</w:t>
      </w:r>
      <w:r w:rsidRPr="002638A2">
        <w:rPr>
          <w:szCs w:val="26"/>
        </w:rPr>
        <w:t>f</w:t>
      </w:r>
      <w:r w:rsidRPr="002638A2">
        <w:rPr>
          <w:szCs w:val="26"/>
        </w:rPr>
        <w:t xml:space="preserve">firmer la priorité de la réflexion philosophique (nature de l'être et du monde ou des lois générales de la pensée) par rapport à tout autre type de travail intellectuel. La question des préalables épistémologiques implique </w:t>
      </w:r>
      <w:r>
        <w:rPr>
          <w:szCs w:val="26"/>
        </w:rPr>
        <w:t>l’</w:t>
      </w:r>
      <w:r w:rsidRPr="002638A2">
        <w:rPr>
          <w:i/>
          <w:iCs/>
          <w:szCs w:val="26"/>
        </w:rPr>
        <w:t xml:space="preserve">explication </w:t>
      </w:r>
      <w:r w:rsidRPr="002638A2">
        <w:rPr>
          <w:szCs w:val="26"/>
        </w:rPr>
        <w:t>de la fonction scientifique et de son évolution, ainsi que la nature de son fonctionnement interne, c'est-à-dire de la</w:t>
      </w:r>
      <w:r>
        <w:rPr>
          <w:szCs w:val="26"/>
        </w:rPr>
        <w:t xml:space="preserve"> </w:t>
      </w:r>
      <w:r>
        <w:rPr>
          <w:szCs w:val="22"/>
        </w:rPr>
        <w:t xml:space="preserve">[424] </w:t>
      </w:r>
      <w:r>
        <w:rPr>
          <w:szCs w:val="26"/>
        </w:rPr>
        <w:t>constitution de l'objet q</w:t>
      </w:r>
      <w:r w:rsidRPr="002638A2">
        <w:rPr>
          <w:szCs w:val="26"/>
        </w:rPr>
        <w:t>u'elle construit. Par-delà la nécessité de ce questionnement, s'impose le lieu théorique où il se pratique : en un lieu spécifique (philosophie, épistémologie, histoire des sciences) et/ou en la discipline concernée elle-même.</w:t>
      </w:r>
    </w:p>
    <w:p w:rsidR="00A24BB8" w:rsidRPr="002638A2" w:rsidRDefault="00A24BB8" w:rsidP="00A24BB8">
      <w:pPr>
        <w:spacing w:before="120" w:after="120"/>
        <w:jc w:val="both"/>
      </w:pPr>
      <w:r w:rsidRPr="002638A2">
        <w:rPr>
          <w:szCs w:val="26"/>
        </w:rPr>
        <w:t xml:space="preserve">La question des préalables épistémologiques renvoie donc à deux problèmes distincts, bien que liés de façon nécessaire dans l'histoire même de leur développement propre : le contexte historique (social et idéologique) du processus scientifique ; le processus scientifique comme rapport entre science et idéologie, entre théorie et pratique. Ce n'est qu'après une brève explication de ces deux points que l'on pourra aborder le problème du lieu de ce travail </w:t>
      </w:r>
      <w:r>
        <w:rPr>
          <w:szCs w:val="26"/>
        </w:rPr>
        <w:t>é</w:t>
      </w:r>
      <w:r w:rsidRPr="002638A2">
        <w:rPr>
          <w:szCs w:val="26"/>
        </w:rPr>
        <w:t xml:space="preserve">pistémologique, puisque celui-ci est </w:t>
      </w:r>
      <w:r w:rsidRPr="002638A2">
        <w:rPr>
          <w:i/>
          <w:iCs/>
          <w:szCs w:val="26"/>
        </w:rPr>
        <w:t>de plus en plus nécessaire au développement même de chaque discipline.</w:t>
      </w:r>
    </w:p>
    <w:p w:rsidR="00A24BB8" w:rsidRDefault="00A24BB8" w:rsidP="00A24BB8">
      <w:pPr>
        <w:spacing w:before="120" w:after="120"/>
        <w:jc w:val="both"/>
        <w:rPr>
          <w:szCs w:val="26"/>
        </w:rPr>
      </w:pPr>
      <w:r>
        <w:rPr>
          <w:szCs w:val="26"/>
        </w:rPr>
        <w:br w:type="page"/>
      </w:r>
    </w:p>
    <w:p w:rsidR="00A24BB8" w:rsidRPr="002638A2" w:rsidRDefault="00A24BB8" w:rsidP="00A24BB8">
      <w:pPr>
        <w:pStyle w:val="a"/>
      </w:pPr>
      <w:bookmarkStart w:id="4" w:name="Pour_une_histoire_I_1"/>
      <w:r w:rsidRPr="002638A2">
        <w:t>1. Le contexte his</w:t>
      </w:r>
      <w:r>
        <w:t>torique (social et idéologique)</w:t>
      </w:r>
      <w:r>
        <w:br/>
      </w:r>
      <w:r w:rsidRPr="002638A2">
        <w:t>du processus scientifique.</w:t>
      </w:r>
    </w:p>
    <w:bookmarkEnd w:id="4"/>
    <w:p w:rsidR="00A24BB8" w:rsidRDefault="00A24BB8" w:rsidP="00A24BB8">
      <w:pPr>
        <w:spacing w:before="120" w:after="120"/>
        <w:jc w:val="both"/>
        <w:rPr>
          <w:szCs w:val="26"/>
        </w:rPr>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Si l'on prend le point de vue du matérialisme historique et du mat</w:t>
      </w:r>
      <w:r w:rsidRPr="002638A2">
        <w:rPr>
          <w:szCs w:val="26"/>
        </w:rPr>
        <w:t>é</w:t>
      </w:r>
      <w:r w:rsidRPr="002638A2">
        <w:rPr>
          <w:szCs w:val="26"/>
        </w:rPr>
        <w:t>rialisme dialectique, c'est-à-dire du marxisme, c'est l'analyse des ra</w:t>
      </w:r>
      <w:r w:rsidRPr="002638A2">
        <w:rPr>
          <w:szCs w:val="26"/>
        </w:rPr>
        <w:t>p</w:t>
      </w:r>
      <w:r w:rsidRPr="002638A2">
        <w:rPr>
          <w:szCs w:val="26"/>
        </w:rPr>
        <w:t>ports sociaux, extérieurs à toute conscience individuelle, qui permet l'explication de toutes les productions humaines, qu'elles soient mat</w:t>
      </w:r>
      <w:r w:rsidRPr="002638A2">
        <w:rPr>
          <w:szCs w:val="26"/>
        </w:rPr>
        <w:t>é</w:t>
      </w:r>
      <w:r w:rsidRPr="002638A2">
        <w:rPr>
          <w:szCs w:val="26"/>
        </w:rPr>
        <w:t>rielles ou intellectuelles</w:t>
      </w:r>
      <w:r>
        <w:rPr>
          <w:szCs w:val="26"/>
        </w:rPr>
        <w:t> </w:t>
      </w:r>
      <w:r>
        <w:rPr>
          <w:rStyle w:val="Appelnotedebasdep"/>
          <w:szCs w:val="26"/>
        </w:rPr>
        <w:footnoteReference w:id="1"/>
      </w:r>
      <w:r w:rsidRPr="002638A2">
        <w:rPr>
          <w:szCs w:val="26"/>
        </w:rPr>
        <w:t>. Ainsi le processus scientifique, bien que fondamentalement un processus de connaissance, donc d'appropri</w:t>
      </w:r>
      <w:r w:rsidRPr="002638A2">
        <w:rPr>
          <w:szCs w:val="26"/>
        </w:rPr>
        <w:t>a</w:t>
      </w:r>
      <w:r w:rsidRPr="002638A2">
        <w:rPr>
          <w:szCs w:val="26"/>
        </w:rPr>
        <w:t>tion du réel sous une forme abstraite (pensée), est aussi fonction de ses conditions sociales d'exercice et de ses conditions techniques et pratiques. La science n'est pas gratuite. Elle n'est pas non plus un util</w:t>
      </w:r>
      <w:r w:rsidRPr="002638A2">
        <w:rPr>
          <w:szCs w:val="26"/>
        </w:rPr>
        <w:t>i</w:t>
      </w:r>
      <w:r w:rsidRPr="002638A2">
        <w:rPr>
          <w:szCs w:val="26"/>
        </w:rPr>
        <w:t>tarisme primaire, ayant pour vocation de répondre à des besoins, pui</w:t>
      </w:r>
      <w:r w:rsidRPr="002638A2">
        <w:rPr>
          <w:szCs w:val="26"/>
        </w:rPr>
        <w:t>s</w:t>
      </w:r>
      <w:r w:rsidRPr="002638A2">
        <w:rPr>
          <w:szCs w:val="26"/>
        </w:rPr>
        <w:t>que dans certains cas l'autonomie de son développement lui permet de prévoir la dynamique de l'évolution historique.</w:t>
      </w:r>
    </w:p>
    <w:p w:rsidR="00A24BB8" w:rsidRPr="002638A2" w:rsidRDefault="00A24BB8" w:rsidP="00A24BB8">
      <w:pPr>
        <w:spacing w:before="120" w:after="120"/>
        <w:jc w:val="both"/>
      </w:pPr>
      <w:r w:rsidRPr="002638A2">
        <w:rPr>
          <w:szCs w:val="26"/>
        </w:rPr>
        <w:t>Comme toute production intellectuelle, la production scientifique correspond aux conditions historiques de son développement, c'est-à-dire aux moyens théoriques et pratiques de son fonctionnement. Ces</w:t>
      </w:r>
      <w:r>
        <w:rPr>
          <w:szCs w:val="26"/>
        </w:rPr>
        <w:t xml:space="preserve"> </w:t>
      </w:r>
      <w:r>
        <w:rPr>
          <w:szCs w:val="22"/>
        </w:rPr>
        <w:t xml:space="preserve">[425] </w:t>
      </w:r>
      <w:r w:rsidRPr="002638A2">
        <w:rPr>
          <w:szCs w:val="26"/>
        </w:rPr>
        <w:t>moyens théoriques sont l'outillage conceptuel et les médiations idéologiques du groupe auquel appartient (de droit ou de fait) le scie</w:t>
      </w:r>
      <w:r w:rsidRPr="002638A2">
        <w:rPr>
          <w:szCs w:val="26"/>
        </w:rPr>
        <w:t>n</w:t>
      </w:r>
      <w:r w:rsidRPr="002638A2">
        <w:rPr>
          <w:szCs w:val="26"/>
        </w:rPr>
        <w:lastRenderedPageBreak/>
        <w:t>tifique. Les moyens pratiques sont les conditions matérielles (fina</w:t>
      </w:r>
      <w:r w:rsidRPr="002638A2">
        <w:rPr>
          <w:szCs w:val="26"/>
        </w:rPr>
        <w:t>n</w:t>
      </w:r>
      <w:r w:rsidRPr="002638A2">
        <w:rPr>
          <w:szCs w:val="26"/>
        </w:rPr>
        <w:t>cières, techniques, institutionnelles). On nous pardonnera ce schém</w:t>
      </w:r>
      <w:r w:rsidRPr="002638A2">
        <w:rPr>
          <w:szCs w:val="26"/>
        </w:rPr>
        <w:t>a</w:t>
      </w:r>
      <w:r w:rsidRPr="002638A2">
        <w:rPr>
          <w:szCs w:val="26"/>
        </w:rPr>
        <w:t>tisme qui ne vise qu'à justifier brièvement les principes de l'analyse conduite dans les deux parties suivantes de cet article.</w:t>
      </w:r>
    </w:p>
    <w:p w:rsidR="00A24BB8" w:rsidRPr="002638A2" w:rsidRDefault="00A24BB8" w:rsidP="00A24BB8">
      <w:pPr>
        <w:spacing w:before="120" w:after="120"/>
        <w:jc w:val="both"/>
      </w:pPr>
      <w:r w:rsidRPr="002638A2">
        <w:rPr>
          <w:szCs w:val="26"/>
        </w:rPr>
        <w:t>Il est évident donc que le champ d'existence de ces moyens théor</w:t>
      </w:r>
      <w:r w:rsidRPr="002638A2">
        <w:rPr>
          <w:szCs w:val="26"/>
        </w:rPr>
        <w:t>i</w:t>
      </w:r>
      <w:r w:rsidRPr="002638A2">
        <w:rPr>
          <w:szCs w:val="26"/>
        </w:rPr>
        <w:t>ques et pratiques est un champ social, historiquement déterminé, et non un champ individuel, de conscience psychologique et intellectue</w:t>
      </w:r>
      <w:r w:rsidRPr="002638A2">
        <w:rPr>
          <w:szCs w:val="26"/>
        </w:rPr>
        <w:t>l</w:t>
      </w:r>
      <w:r w:rsidRPr="002638A2">
        <w:rPr>
          <w:szCs w:val="26"/>
        </w:rPr>
        <w:t>le plus ou moins « géniale ». La qualité individuelle du scientifique est bien sûr un phénomène de première importance : ce que nous vo</w:t>
      </w:r>
      <w:r w:rsidRPr="002638A2">
        <w:rPr>
          <w:szCs w:val="26"/>
        </w:rPr>
        <w:t>u</w:t>
      </w:r>
      <w:r w:rsidRPr="002638A2">
        <w:rPr>
          <w:szCs w:val="26"/>
        </w:rPr>
        <w:t>lons souligner ce sont les modalités de son fonctionnement et de son développement, historique et non psychologique</w:t>
      </w:r>
      <w:r>
        <w:rPr>
          <w:szCs w:val="26"/>
        </w:rPr>
        <w:t> </w:t>
      </w:r>
      <w:r>
        <w:rPr>
          <w:rStyle w:val="Appelnotedebasdep"/>
          <w:szCs w:val="26"/>
        </w:rPr>
        <w:footnoteReference w:id="2"/>
      </w:r>
      <w:r w:rsidRPr="002638A2">
        <w:rPr>
          <w:szCs w:val="26"/>
        </w:rPr>
        <w:t>.</w:t>
      </w:r>
    </w:p>
    <w:p w:rsidR="00A24BB8" w:rsidRPr="002638A2" w:rsidRDefault="00A24BB8" w:rsidP="00A24BB8">
      <w:pPr>
        <w:spacing w:before="120" w:after="120"/>
        <w:jc w:val="both"/>
      </w:pPr>
      <w:r w:rsidRPr="002638A2">
        <w:rPr>
          <w:szCs w:val="26"/>
        </w:rPr>
        <w:t xml:space="preserve">Les remarques précédentes sont peut-être évidentes lorsqu'on les résume dans l'expression banale : les conditions d'exercice du travail scientifique sont relatives, historiquement. En fait le problème est plus complexe, car l'autonomie et la transmission du savoir scientifique sont tout aussi évidentes... et trompeuses. En effet, quel est le moteur de l'évolution de la connaissance scientifique, c'est-à-dire </w:t>
      </w:r>
      <w:r w:rsidRPr="002638A2">
        <w:rPr>
          <w:i/>
          <w:iCs/>
          <w:szCs w:val="26"/>
        </w:rPr>
        <w:t xml:space="preserve">quelle est la nature du progrès scientifique ? </w:t>
      </w:r>
      <w:r w:rsidRPr="002638A2">
        <w:rPr>
          <w:szCs w:val="26"/>
        </w:rPr>
        <w:t xml:space="preserve">Quelle est la dialectique des facteurs internes et externes de ce progrès ? </w:t>
      </w:r>
      <w:r>
        <w:rPr>
          <w:szCs w:val="26"/>
        </w:rPr>
        <w:t>À</w:t>
      </w:r>
      <w:r w:rsidRPr="002638A2">
        <w:rPr>
          <w:szCs w:val="26"/>
        </w:rPr>
        <w:t xml:space="preserve"> quelle(s) fonction(s) sociale(s) renvoie le processus scientifique et plus précisément quels sont les rapports entre cette fonction et les groupes sociaux ?</w:t>
      </w:r>
    </w:p>
    <w:p w:rsidR="00A24BB8" w:rsidRPr="002638A2" w:rsidRDefault="00A24BB8" w:rsidP="00A24BB8">
      <w:pPr>
        <w:spacing w:before="120" w:after="120"/>
        <w:jc w:val="both"/>
      </w:pPr>
      <w:r w:rsidRPr="002638A2">
        <w:rPr>
          <w:szCs w:val="26"/>
        </w:rPr>
        <w:t xml:space="preserve">Poser ces questions, c'est déjà donner le sens des réponses, à savoir que la fonction scientifique </w:t>
      </w:r>
      <w:r w:rsidRPr="002638A2">
        <w:rPr>
          <w:i/>
          <w:iCs/>
          <w:szCs w:val="26"/>
        </w:rPr>
        <w:t>(constitution, nature des questions, cond</w:t>
      </w:r>
      <w:r w:rsidRPr="002638A2">
        <w:rPr>
          <w:i/>
          <w:iCs/>
          <w:szCs w:val="26"/>
        </w:rPr>
        <w:t>i</w:t>
      </w:r>
      <w:r w:rsidRPr="002638A2">
        <w:rPr>
          <w:i/>
          <w:iCs/>
          <w:szCs w:val="26"/>
        </w:rPr>
        <w:t xml:space="preserve">tions d'évolution) </w:t>
      </w:r>
      <w:r w:rsidRPr="002638A2">
        <w:rPr>
          <w:szCs w:val="26"/>
        </w:rPr>
        <w:t>est déterminée socialement. Détermination sociale au sens large, puisqu'elle implique une réalisation concrète de cette détermination à toute une série de niveaux :</w:t>
      </w:r>
    </w:p>
    <w:p w:rsidR="00A24BB8" w:rsidRDefault="00A24BB8" w:rsidP="00A24BB8">
      <w:pPr>
        <w:spacing w:before="120" w:after="120"/>
        <w:jc w:val="both"/>
        <w:rPr>
          <w:szCs w:val="26"/>
        </w:rPr>
      </w:pP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rapport entre les idéologies (religieuses, politiques, pédagog</w:t>
      </w:r>
      <w:r w:rsidRPr="002638A2">
        <w:rPr>
          <w:szCs w:val="26"/>
        </w:rPr>
        <w:t>i</w:t>
      </w:r>
      <w:r w:rsidRPr="002638A2">
        <w:rPr>
          <w:szCs w:val="26"/>
        </w:rPr>
        <w:t>ques) et le savoir scientifique ;</w:t>
      </w: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détermination de la place (et de la fonction) du savoir scientif</w:t>
      </w:r>
      <w:r w:rsidRPr="002638A2">
        <w:rPr>
          <w:szCs w:val="26"/>
        </w:rPr>
        <w:t>i</w:t>
      </w:r>
      <w:r w:rsidRPr="002638A2">
        <w:rPr>
          <w:szCs w:val="26"/>
        </w:rPr>
        <w:t>que dans la configuration de ces diverses idéologies, selon les modal</w:t>
      </w:r>
      <w:r w:rsidRPr="002638A2">
        <w:rPr>
          <w:szCs w:val="26"/>
        </w:rPr>
        <w:t>i</w:t>
      </w:r>
      <w:r w:rsidRPr="002638A2">
        <w:rPr>
          <w:szCs w:val="26"/>
        </w:rPr>
        <w:t>tés de la dominance de l'une ou de plusieurs d'entre elles (Moyen Age : religion ; époque moderne : politique, écoles, etc.) ;</w:t>
      </w:r>
    </w:p>
    <w:p w:rsidR="00A24BB8" w:rsidRPr="002638A2" w:rsidRDefault="00A24BB8" w:rsidP="00A24BB8">
      <w:pPr>
        <w:spacing w:before="120" w:after="120"/>
        <w:ind w:left="720" w:hanging="360"/>
        <w:jc w:val="both"/>
        <w:rPr>
          <w:szCs w:val="26"/>
        </w:rPr>
      </w:pPr>
      <w:r>
        <w:rPr>
          <w:szCs w:val="26"/>
        </w:rPr>
        <w:lastRenderedPageBreak/>
        <w:t>-</w:t>
      </w:r>
      <w:r>
        <w:rPr>
          <w:szCs w:val="26"/>
        </w:rPr>
        <w:tab/>
      </w:r>
      <w:r w:rsidRPr="002638A2">
        <w:rPr>
          <w:szCs w:val="26"/>
        </w:rPr>
        <w:t>détermination de la place (et de la fonction) du savoir scientif</w:t>
      </w:r>
      <w:r w:rsidRPr="002638A2">
        <w:rPr>
          <w:szCs w:val="26"/>
        </w:rPr>
        <w:t>i</w:t>
      </w:r>
      <w:r w:rsidRPr="002638A2">
        <w:rPr>
          <w:szCs w:val="26"/>
        </w:rPr>
        <w:t>que dans la configuration des conditions sociales de ces dive</w:t>
      </w:r>
      <w:r w:rsidRPr="002638A2">
        <w:rPr>
          <w:szCs w:val="26"/>
        </w:rPr>
        <w:t>r</w:t>
      </w:r>
      <w:r w:rsidRPr="002638A2">
        <w:rPr>
          <w:szCs w:val="26"/>
        </w:rPr>
        <w:t>ses idé</w:t>
      </w:r>
      <w:r w:rsidRPr="002638A2">
        <w:rPr>
          <w:szCs w:val="26"/>
        </w:rPr>
        <w:t>o</w:t>
      </w:r>
      <w:r w:rsidRPr="002638A2">
        <w:rPr>
          <w:szCs w:val="26"/>
        </w:rPr>
        <w:t xml:space="preserve">logies </w:t>
      </w:r>
      <w:r w:rsidRPr="002638A2">
        <w:rPr>
          <w:i/>
          <w:iCs/>
          <w:szCs w:val="26"/>
        </w:rPr>
        <w:t xml:space="preserve">et </w:t>
      </w:r>
      <w:r w:rsidRPr="002638A2">
        <w:rPr>
          <w:szCs w:val="26"/>
        </w:rPr>
        <w:t>des idéologies constitutives des divers groupes et classes s</w:t>
      </w:r>
      <w:r w:rsidRPr="002638A2">
        <w:rPr>
          <w:szCs w:val="26"/>
        </w:rPr>
        <w:t>o</w:t>
      </w:r>
      <w:r w:rsidRPr="002638A2">
        <w:rPr>
          <w:szCs w:val="26"/>
        </w:rPr>
        <w:t>ciales (et sous-groupes dont celui des « intellectuels » et des scientif</w:t>
      </w:r>
      <w:r w:rsidRPr="002638A2">
        <w:rPr>
          <w:szCs w:val="26"/>
        </w:rPr>
        <w:t>i</w:t>
      </w:r>
      <w:r w:rsidRPr="002638A2">
        <w:rPr>
          <w:szCs w:val="26"/>
        </w:rPr>
        <w:t>ques).</w:t>
      </w:r>
    </w:p>
    <w:p w:rsidR="00A24BB8" w:rsidRPr="002638A2" w:rsidRDefault="00A24BB8" w:rsidP="00A24BB8">
      <w:pPr>
        <w:spacing w:before="120" w:after="120"/>
        <w:jc w:val="both"/>
      </w:pPr>
      <w:r w:rsidRPr="002638A2">
        <w:rPr>
          <w:szCs w:val="26"/>
        </w:rPr>
        <w:t>En ce sens la connaissance scientifique n'est ni gratuite ni naïve : ni gratuite, c'est-à-dire dont les lois d</w:t>
      </w:r>
      <w:r>
        <w:rPr>
          <w:szCs w:val="26"/>
        </w:rPr>
        <w:t>e fonctionnement seraient inte</w:t>
      </w:r>
      <w:r>
        <w:rPr>
          <w:szCs w:val="26"/>
        </w:rPr>
        <w:t>m</w:t>
      </w:r>
      <w:r w:rsidRPr="002638A2">
        <w:rPr>
          <w:szCs w:val="26"/>
        </w:rPr>
        <w:t>porelles</w:t>
      </w:r>
      <w:r>
        <w:rPr>
          <w:szCs w:val="22"/>
        </w:rPr>
        <w:t xml:space="preserve"> [426]</w:t>
      </w:r>
      <w:r w:rsidRPr="002638A2">
        <w:rPr>
          <w:szCs w:val="26"/>
        </w:rPr>
        <w:t xml:space="preserve"> et asociales ; ni naïve, c'est-à-dire qui ne tiendrait </w:t>
      </w:r>
      <w:r w:rsidRPr="002638A2">
        <w:rPr>
          <w:i/>
          <w:iCs/>
          <w:szCs w:val="26"/>
        </w:rPr>
        <w:t>abs</w:t>
      </w:r>
      <w:r w:rsidRPr="002638A2">
        <w:rPr>
          <w:i/>
          <w:iCs/>
          <w:szCs w:val="26"/>
        </w:rPr>
        <w:t>o</w:t>
      </w:r>
      <w:r w:rsidRPr="002638A2">
        <w:rPr>
          <w:i/>
          <w:iCs/>
          <w:szCs w:val="26"/>
        </w:rPr>
        <w:t xml:space="preserve">lument pas compte </w:t>
      </w:r>
      <w:r w:rsidRPr="002638A2">
        <w:rPr>
          <w:szCs w:val="26"/>
        </w:rPr>
        <w:t>de ces conditions sociales (même de façon implic</w:t>
      </w:r>
      <w:r w:rsidRPr="002638A2">
        <w:rPr>
          <w:szCs w:val="26"/>
        </w:rPr>
        <w:t>i</w:t>
      </w:r>
      <w:r w:rsidRPr="002638A2">
        <w:rPr>
          <w:szCs w:val="26"/>
        </w:rPr>
        <w:t>te et « inconsciente »). En conclusion de ces premières réflexions, r</w:t>
      </w:r>
      <w:r w:rsidRPr="002638A2">
        <w:rPr>
          <w:szCs w:val="26"/>
        </w:rPr>
        <w:t>e</w:t>
      </w:r>
      <w:r w:rsidRPr="002638A2">
        <w:rPr>
          <w:szCs w:val="26"/>
        </w:rPr>
        <w:t>tenons ceci : les déterminations sociales de la fonction scientifique se manifestent essentiellement au niveau idéologique, c'est-à-dire au n</w:t>
      </w:r>
      <w:r w:rsidRPr="002638A2">
        <w:rPr>
          <w:szCs w:val="26"/>
        </w:rPr>
        <w:t>i</w:t>
      </w:r>
      <w:r w:rsidRPr="002638A2">
        <w:rPr>
          <w:szCs w:val="26"/>
        </w:rPr>
        <w:t>veau d'une réflexion spontanée des conditions d'exi</w:t>
      </w:r>
      <w:r w:rsidRPr="002638A2">
        <w:rPr>
          <w:szCs w:val="26"/>
        </w:rPr>
        <w:t>s</w:t>
      </w:r>
      <w:r w:rsidRPr="002638A2">
        <w:rPr>
          <w:szCs w:val="26"/>
        </w:rPr>
        <w:t xml:space="preserve">tence et, en ce qui nous concerne, de la nature du travail scientifique. </w:t>
      </w:r>
      <w:r>
        <w:rPr>
          <w:szCs w:val="26"/>
        </w:rPr>
        <w:t>À</w:t>
      </w:r>
      <w:r w:rsidRPr="002638A2">
        <w:rPr>
          <w:szCs w:val="26"/>
        </w:rPr>
        <w:t xml:space="preserve"> ce niveau, l'idé</w:t>
      </w:r>
      <w:r w:rsidRPr="002638A2">
        <w:rPr>
          <w:szCs w:val="26"/>
        </w:rPr>
        <w:t>o</w:t>
      </w:r>
      <w:r w:rsidRPr="002638A2">
        <w:rPr>
          <w:szCs w:val="26"/>
        </w:rPr>
        <w:t>logie exprime la place et l'objet que les groupes s</w:t>
      </w:r>
      <w:r w:rsidRPr="002638A2">
        <w:rPr>
          <w:szCs w:val="26"/>
        </w:rPr>
        <w:t>o</w:t>
      </w:r>
      <w:r w:rsidRPr="002638A2">
        <w:rPr>
          <w:szCs w:val="26"/>
        </w:rPr>
        <w:t>ciaux, en fait la ou les classes dominantes, assignent au processus scientifique (dans la mesure où les « producteurs du savoir scientif</w:t>
      </w:r>
      <w:r w:rsidRPr="002638A2">
        <w:rPr>
          <w:szCs w:val="26"/>
        </w:rPr>
        <w:t>i</w:t>
      </w:r>
      <w:r w:rsidRPr="002638A2">
        <w:rPr>
          <w:szCs w:val="26"/>
        </w:rPr>
        <w:t>que » sont originaires de cette classe dominante, en font partie en tant que sous-groupe sp</w:t>
      </w:r>
      <w:r w:rsidRPr="002638A2">
        <w:rPr>
          <w:szCs w:val="26"/>
        </w:rPr>
        <w:t>é</w:t>
      </w:r>
      <w:r w:rsidRPr="002638A2">
        <w:rPr>
          <w:szCs w:val="26"/>
        </w:rPr>
        <w:t>cifique et intériorisent les idéologies dominantes parce que dominés par cette même idéologie).</w:t>
      </w:r>
    </w:p>
    <w:p w:rsidR="00A24BB8" w:rsidRPr="002638A2" w:rsidRDefault="00A24BB8" w:rsidP="00A24BB8">
      <w:pPr>
        <w:spacing w:before="120" w:after="120"/>
        <w:jc w:val="both"/>
      </w:pPr>
      <w:r w:rsidRPr="002638A2">
        <w:rPr>
          <w:szCs w:val="26"/>
        </w:rPr>
        <w:t xml:space="preserve">Mais cette prégnance, disons externe, du travail scientifique par l'idéologie se trouve facilitée par la nature même du </w:t>
      </w:r>
      <w:r w:rsidRPr="002638A2">
        <w:rPr>
          <w:i/>
          <w:iCs/>
          <w:szCs w:val="26"/>
        </w:rPr>
        <w:t>processus scient</w:t>
      </w:r>
      <w:r w:rsidRPr="002638A2">
        <w:rPr>
          <w:i/>
          <w:iCs/>
          <w:szCs w:val="26"/>
        </w:rPr>
        <w:t>i</w:t>
      </w:r>
      <w:r w:rsidRPr="002638A2">
        <w:rPr>
          <w:i/>
          <w:iCs/>
          <w:szCs w:val="26"/>
        </w:rPr>
        <w:t xml:space="preserve">fique, dialectique du savoir idéologique et du savoir scientifique </w:t>
      </w:r>
      <w:r w:rsidRPr="002638A2">
        <w:rPr>
          <w:szCs w:val="26"/>
        </w:rPr>
        <w:t>(et non simple passage de l'un à l'autre comme l'expliquent L. Althusser et ses disciples, par exemple).</w:t>
      </w:r>
    </w:p>
    <w:p w:rsidR="00A24BB8" w:rsidRDefault="00A24BB8" w:rsidP="00A24BB8">
      <w:pPr>
        <w:spacing w:before="120" w:after="120"/>
        <w:jc w:val="both"/>
        <w:rPr>
          <w:szCs w:val="26"/>
        </w:rPr>
      </w:pPr>
    </w:p>
    <w:p w:rsidR="00A24BB8" w:rsidRPr="002638A2" w:rsidRDefault="00A24BB8" w:rsidP="00A24BB8">
      <w:pPr>
        <w:pStyle w:val="a"/>
      </w:pPr>
      <w:bookmarkStart w:id="5" w:name="Pour_une_histoire_I_2"/>
      <w:r w:rsidRPr="002638A2">
        <w:t xml:space="preserve">2. Le processus scientifique comme rapport </w:t>
      </w:r>
      <w:r>
        <w:br/>
      </w:r>
      <w:r w:rsidRPr="002638A2">
        <w:t>entre science et idé</w:t>
      </w:r>
      <w:r w:rsidRPr="002638A2">
        <w:t>o</w:t>
      </w:r>
      <w:r w:rsidRPr="002638A2">
        <w:t>logie, entre théorie et pratique.</w:t>
      </w:r>
    </w:p>
    <w:bookmarkEnd w:id="5"/>
    <w:p w:rsidR="00A24BB8" w:rsidRDefault="00A24BB8" w:rsidP="00A24BB8">
      <w:pPr>
        <w:spacing w:before="120" w:after="120"/>
        <w:jc w:val="both"/>
        <w:rPr>
          <w:szCs w:val="26"/>
        </w:rPr>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Le processus scientifique est donc lié à une histoire et possède, du fait de sa relative autonomie, une histoire spécifique. Cette histoire est celle de la construction de l'objectivité, cette histoire est discontinue</w:t>
      </w:r>
      <w:r>
        <w:rPr>
          <w:szCs w:val="26"/>
        </w:rPr>
        <w:t> </w:t>
      </w:r>
      <w:r>
        <w:rPr>
          <w:rStyle w:val="Appelnotedebasdep"/>
          <w:szCs w:val="26"/>
        </w:rPr>
        <w:footnoteReference w:id="3"/>
      </w:r>
      <w:r w:rsidRPr="002638A2">
        <w:rPr>
          <w:szCs w:val="26"/>
        </w:rPr>
        <w:t>.</w:t>
      </w:r>
    </w:p>
    <w:p w:rsidR="00A24BB8" w:rsidRPr="002638A2" w:rsidRDefault="00A24BB8" w:rsidP="00A24BB8">
      <w:pPr>
        <w:spacing w:before="120" w:after="120"/>
        <w:jc w:val="both"/>
      </w:pPr>
      <w:r w:rsidRPr="002638A2">
        <w:rPr>
          <w:szCs w:val="26"/>
        </w:rPr>
        <w:lastRenderedPageBreak/>
        <w:t xml:space="preserve">La science construit son objet. Par là on entend l'appropriation du réel (extérieur à la pensée) comme élaboration de lois, de principes que l'on soumet à la double cohérence de l'objet et du rapport que l'on établit avec lui, rapport qui s'exprime entre autres par la définition de procédures et de concepts qui permettent de reproduire le réel sous une forme </w:t>
      </w:r>
      <w:r w:rsidRPr="002638A2">
        <w:rPr>
          <w:i/>
          <w:iCs/>
          <w:szCs w:val="26"/>
        </w:rPr>
        <w:t>pensée.</w:t>
      </w:r>
    </w:p>
    <w:p w:rsidR="00A24BB8" w:rsidRPr="002638A2" w:rsidRDefault="00A24BB8" w:rsidP="00A24BB8">
      <w:pPr>
        <w:spacing w:before="120" w:after="120"/>
        <w:jc w:val="both"/>
      </w:pPr>
      <w:r w:rsidRPr="002638A2">
        <w:rPr>
          <w:szCs w:val="26"/>
        </w:rPr>
        <w:t>La science est historiquement discontinue, car le passage d'une c</w:t>
      </w:r>
      <w:r w:rsidRPr="002638A2">
        <w:rPr>
          <w:szCs w:val="26"/>
        </w:rPr>
        <w:t>o</w:t>
      </w:r>
      <w:r w:rsidRPr="002638A2">
        <w:rPr>
          <w:szCs w:val="26"/>
        </w:rPr>
        <w:t>hérence à une autre procède par rupture plus que par continuité. Je renvoie pour des démonstrations détaillées de ces propositions aux travaux de G. Bachelard, de G. Canguilhem, de M. Foucault et de L. Althusser. Mais la continuité de l'idéologie (sinon l'idéologie de la</w:t>
      </w:r>
      <w:r>
        <w:rPr>
          <w:szCs w:val="26"/>
        </w:rPr>
        <w:t xml:space="preserve"> </w:t>
      </w:r>
      <w:r>
        <w:t xml:space="preserve">[427] </w:t>
      </w:r>
      <w:r w:rsidRPr="002638A2">
        <w:rPr>
          <w:szCs w:val="26"/>
        </w:rPr>
        <w:t>continuité)</w:t>
      </w:r>
      <w:r>
        <w:rPr>
          <w:szCs w:val="26"/>
        </w:rPr>
        <w:t xml:space="preserve"> </w:t>
      </w:r>
      <w:r w:rsidRPr="002638A2">
        <w:rPr>
          <w:szCs w:val="26"/>
        </w:rPr>
        <w:t>est</w:t>
      </w:r>
      <w:r>
        <w:rPr>
          <w:szCs w:val="26"/>
        </w:rPr>
        <w:t xml:space="preserve"> </w:t>
      </w:r>
      <w:r w:rsidRPr="002638A2">
        <w:rPr>
          <w:szCs w:val="26"/>
        </w:rPr>
        <w:t>le</w:t>
      </w:r>
      <w:r>
        <w:rPr>
          <w:szCs w:val="26"/>
        </w:rPr>
        <w:t xml:space="preserve"> </w:t>
      </w:r>
      <w:r w:rsidRPr="002638A2">
        <w:rPr>
          <w:szCs w:val="26"/>
        </w:rPr>
        <w:t>masque</w:t>
      </w:r>
      <w:r>
        <w:rPr>
          <w:szCs w:val="26"/>
        </w:rPr>
        <w:t xml:space="preserve"> </w:t>
      </w:r>
      <w:r w:rsidRPr="002638A2">
        <w:rPr>
          <w:i/>
          <w:iCs/>
          <w:szCs w:val="26"/>
        </w:rPr>
        <w:t>obligé</w:t>
      </w:r>
      <w:r>
        <w:rPr>
          <w:i/>
          <w:iCs/>
          <w:szCs w:val="26"/>
        </w:rPr>
        <w:t xml:space="preserve"> </w:t>
      </w:r>
      <w:r w:rsidRPr="002638A2">
        <w:rPr>
          <w:szCs w:val="26"/>
        </w:rPr>
        <w:t>de</w:t>
      </w:r>
      <w:r>
        <w:rPr>
          <w:szCs w:val="26"/>
        </w:rPr>
        <w:t xml:space="preserve"> </w:t>
      </w:r>
      <w:r w:rsidRPr="002638A2">
        <w:rPr>
          <w:szCs w:val="26"/>
        </w:rPr>
        <w:t>la</w:t>
      </w:r>
      <w:r>
        <w:rPr>
          <w:szCs w:val="26"/>
        </w:rPr>
        <w:t xml:space="preserve"> </w:t>
      </w:r>
      <w:r w:rsidRPr="002638A2">
        <w:rPr>
          <w:szCs w:val="26"/>
        </w:rPr>
        <w:t>discontinuité</w:t>
      </w:r>
      <w:r>
        <w:rPr>
          <w:szCs w:val="26"/>
        </w:rPr>
        <w:t xml:space="preserve"> </w:t>
      </w:r>
      <w:r w:rsidRPr="002638A2">
        <w:rPr>
          <w:szCs w:val="26"/>
        </w:rPr>
        <w:t>du</w:t>
      </w:r>
      <w:r>
        <w:rPr>
          <w:szCs w:val="26"/>
        </w:rPr>
        <w:t xml:space="preserve"> </w:t>
      </w:r>
      <w:r w:rsidRPr="002638A2">
        <w:rPr>
          <w:szCs w:val="26"/>
        </w:rPr>
        <w:t>processus scientifique.</w:t>
      </w:r>
    </w:p>
    <w:p w:rsidR="00A24BB8" w:rsidRPr="002638A2" w:rsidRDefault="00A24BB8" w:rsidP="00A24BB8">
      <w:pPr>
        <w:spacing w:before="120" w:after="120"/>
        <w:jc w:val="both"/>
      </w:pPr>
      <w:r w:rsidRPr="002638A2">
        <w:rPr>
          <w:szCs w:val="26"/>
        </w:rPr>
        <w:t xml:space="preserve">Toute idéologie est masque, toute idéologie est continuité, car elle participe de la </w:t>
      </w:r>
      <w:r w:rsidRPr="002638A2">
        <w:rPr>
          <w:i/>
          <w:iCs/>
          <w:szCs w:val="26"/>
        </w:rPr>
        <w:t xml:space="preserve">reproduction </w:t>
      </w:r>
      <w:r w:rsidRPr="002638A2">
        <w:rPr>
          <w:szCs w:val="26"/>
        </w:rPr>
        <w:t>du système social et donc des conditions sociales du processus scientifique. Les idéologies « spontanées » des savants sont le lieu de rencontre et de médiation des deux processus, mais dans la mesure où il n'y a pas de processus scientifique et de d</w:t>
      </w:r>
      <w:r w:rsidRPr="002638A2">
        <w:rPr>
          <w:szCs w:val="26"/>
        </w:rPr>
        <w:t>é</w:t>
      </w:r>
      <w:r w:rsidRPr="002638A2">
        <w:rPr>
          <w:szCs w:val="26"/>
        </w:rPr>
        <w:t xml:space="preserve">veloppement de ce processus sans conditions sociales déterminées, et donc idéologiquement spécifiées, le processus scientifique produit des effets idéologiques </w:t>
      </w:r>
      <w:r w:rsidRPr="002638A2">
        <w:rPr>
          <w:i/>
          <w:iCs/>
          <w:szCs w:val="26"/>
        </w:rPr>
        <w:t xml:space="preserve">spécifiques </w:t>
      </w:r>
      <w:r w:rsidRPr="002638A2">
        <w:rPr>
          <w:szCs w:val="26"/>
        </w:rPr>
        <w:t>dans le cadre idéologique général dont il dépend.</w:t>
      </w:r>
    </w:p>
    <w:p w:rsidR="00A24BB8" w:rsidRPr="002638A2" w:rsidRDefault="00A24BB8" w:rsidP="00A24BB8">
      <w:pPr>
        <w:spacing w:before="120" w:after="120"/>
        <w:jc w:val="both"/>
      </w:pPr>
      <w:r w:rsidRPr="002638A2">
        <w:rPr>
          <w:szCs w:val="26"/>
        </w:rPr>
        <w:t>L'idéologie (spontanée et dominante) est donc l'un des obstacles épistémologiques récurrents et normaux du processus scientifique (les autres obstacles pouvant être d'ordre pratique, voire matériel ou pr</w:t>
      </w:r>
      <w:r w:rsidRPr="002638A2">
        <w:rPr>
          <w:szCs w:val="26"/>
        </w:rPr>
        <w:t>o</w:t>
      </w:r>
      <w:r w:rsidRPr="002638A2">
        <w:rPr>
          <w:szCs w:val="26"/>
        </w:rPr>
        <w:t xml:space="preserve">prement théorique). Mais, en cela, l'idéologie devient un moyen, un détour </w:t>
      </w:r>
      <w:r w:rsidRPr="002638A2">
        <w:rPr>
          <w:i/>
          <w:iCs/>
          <w:szCs w:val="26"/>
        </w:rPr>
        <w:t xml:space="preserve">nécessaire, socialement imposé, </w:t>
      </w:r>
      <w:r w:rsidRPr="002638A2">
        <w:rPr>
          <w:szCs w:val="26"/>
        </w:rPr>
        <w:t>de la connaissance scientif</w:t>
      </w:r>
      <w:r w:rsidRPr="002638A2">
        <w:rPr>
          <w:szCs w:val="26"/>
        </w:rPr>
        <w:t>i</w:t>
      </w:r>
      <w:r w:rsidRPr="002638A2">
        <w:rPr>
          <w:szCs w:val="26"/>
        </w:rPr>
        <w:t>que. L'explication de cette relation est donc l'un des moyens de « limiter les dégâts » imposés par ce détour, par cet obstacle. L'épi</w:t>
      </w:r>
      <w:r w:rsidRPr="002638A2">
        <w:rPr>
          <w:szCs w:val="26"/>
        </w:rPr>
        <w:t>s</w:t>
      </w:r>
      <w:r w:rsidRPr="002638A2">
        <w:rPr>
          <w:szCs w:val="26"/>
        </w:rPr>
        <w:t>témo</w:t>
      </w:r>
      <w:r w:rsidRPr="002638A2">
        <w:rPr>
          <w:szCs w:val="26"/>
        </w:rPr>
        <w:lastRenderedPageBreak/>
        <w:t xml:space="preserve">logie a comme tâche privilégiée l'explication de ce phénomène : à savoir la nécessité d'une zone d'ombre, de méconnaissance dans le processus de connaissance lui-même. </w:t>
      </w:r>
      <w:r>
        <w:rPr>
          <w:i/>
          <w:szCs w:val="26"/>
        </w:rPr>
        <w:t>Il</w:t>
      </w:r>
      <w:r w:rsidRPr="002638A2">
        <w:rPr>
          <w:szCs w:val="26"/>
        </w:rPr>
        <w:t xml:space="preserve"> </w:t>
      </w:r>
      <w:r w:rsidRPr="002638A2">
        <w:rPr>
          <w:i/>
          <w:iCs/>
          <w:szCs w:val="26"/>
        </w:rPr>
        <w:t>n'y a pas de vérité absolue, il n'y a que des vérités spécifiées théoriquement et pratiquement, donc historiquement.</w:t>
      </w:r>
    </w:p>
    <w:p w:rsidR="00A24BB8" w:rsidRPr="002638A2" w:rsidRDefault="00A24BB8" w:rsidP="00A24BB8">
      <w:pPr>
        <w:spacing w:before="120" w:after="120"/>
        <w:jc w:val="both"/>
      </w:pPr>
      <w:r w:rsidRPr="002638A2">
        <w:rPr>
          <w:szCs w:val="26"/>
        </w:rPr>
        <w:t>Nous en venons donc au lien de la théorie et de la pratique. La connaissance scientifique n'est pas pure théorie, pur jeu conceptuel. L'abstraction, la reproduction pensée du réel est (re)production. Les moyens de cette production sont spécifiés selon les disciplines év</w:t>
      </w:r>
      <w:r w:rsidRPr="002638A2">
        <w:rPr>
          <w:szCs w:val="26"/>
        </w:rPr>
        <w:t>i</w:t>
      </w:r>
      <w:r w:rsidRPr="002638A2">
        <w:rPr>
          <w:szCs w:val="26"/>
        </w:rPr>
        <w:t>demment, mais celles-ci mettent en œuvre des procédures opératoires, définissent des conditions d'expérimentation et de vérification, inve</w:t>
      </w:r>
      <w:r w:rsidRPr="002638A2">
        <w:rPr>
          <w:szCs w:val="26"/>
        </w:rPr>
        <w:t>n</w:t>
      </w:r>
      <w:r w:rsidRPr="002638A2">
        <w:rPr>
          <w:szCs w:val="26"/>
        </w:rPr>
        <w:t>tent des instruments de saisie ou de mesure des phénomènes, etc.</w:t>
      </w:r>
    </w:p>
    <w:p w:rsidR="00A24BB8" w:rsidRPr="002638A2" w:rsidRDefault="00A24BB8" w:rsidP="00A24BB8">
      <w:pPr>
        <w:spacing w:before="120" w:after="120"/>
        <w:jc w:val="both"/>
      </w:pPr>
      <w:r w:rsidRPr="002638A2">
        <w:rPr>
          <w:szCs w:val="26"/>
        </w:rPr>
        <w:t>En effet, les savants et les philosophes ont une fâcheuse tendance, fussent-ils épistémologues, à ne retenir des sciences que le moment de l'élaboration conceptuelle. Fondant leurs recherches sur les textes mêmes des savants et de leurs contemporains, ils identifient abusiv</w:t>
      </w:r>
      <w:r w:rsidRPr="002638A2">
        <w:rPr>
          <w:szCs w:val="26"/>
        </w:rPr>
        <w:t>e</w:t>
      </w:r>
      <w:r w:rsidRPr="002638A2">
        <w:rPr>
          <w:szCs w:val="26"/>
        </w:rPr>
        <w:t>ment le produit fini théorique avec l'ensemble des opérations du pr</w:t>
      </w:r>
      <w:r w:rsidRPr="002638A2">
        <w:rPr>
          <w:szCs w:val="26"/>
        </w:rPr>
        <w:t>o</w:t>
      </w:r>
      <w:r w:rsidRPr="002638A2">
        <w:rPr>
          <w:szCs w:val="26"/>
        </w:rPr>
        <w:t xml:space="preserve">cessus scientifique. La lecture la plus critique, la plus symptomale, la plus matérialiste ne peut qu'identifier les « blancs », les « incohérences », et la restitution de l'élaboration scientifique dans </w:t>
      </w:r>
      <w:r w:rsidRPr="002638A2">
        <w:rPr>
          <w:i/>
          <w:iCs/>
          <w:szCs w:val="26"/>
        </w:rPr>
        <w:t xml:space="preserve">l'ensemble </w:t>
      </w:r>
      <w:r w:rsidRPr="002638A2">
        <w:rPr>
          <w:szCs w:val="26"/>
        </w:rPr>
        <w:t>de ses démarches est difficile et parfois impossible. Car, à ce stade, le texte doit rendre compte de questions auxquelles il ne peut pas répondre. La cohérence du texte masque (volontairement ou non) la dialectique de la théorie et de la pratique, du concept et des proc</w:t>
      </w:r>
      <w:r w:rsidRPr="002638A2">
        <w:rPr>
          <w:szCs w:val="26"/>
        </w:rPr>
        <w:t>é</w:t>
      </w:r>
      <w:r w:rsidRPr="002638A2">
        <w:rPr>
          <w:szCs w:val="26"/>
        </w:rPr>
        <w:t xml:space="preserve">dures opératoires. Tout texte scientifique, même trivial, résulte d'une « mise en scène ». Mise en scène des concepts, des résultats et aussi </w:t>
      </w:r>
      <w:r w:rsidRPr="002638A2">
        <w:rPr>
          <w:i/>
          <w:iCs/>
          <w:szCs w:val="26"/>
        </w:rPr>
        <w:t xml:space="preserve">mise </w:t>
      </w:r>
      <w:r w:rsidRPr="002638A2">
        <w:rPr>
          <w:szCs w:val="26"/>
        </w:rPr>
        <w:t>en scène, c'est-à-dire processus de production de connaissances.</w:t>
      </w:r>
    </w:p>
    <w:p w:rsidR="00A24BB8" w:rsidRPr="002638A2" w:rsidRDefault="00A24BB8" w:rsidP="00A24BB8">
      <w:pPr>
        <w:spacing w:before="120" w:after="120"/>
        <w:jc w:val="both"/>
      </w:pPr>
      <w:r>
        <w:rPr>
          <w:szCs w:val="22"/>
        </w:rPr>
        <w:t>[428]</w:t>
      </w:r>
    </w:p>
    <w:p w:rsidR="00A24BB8" w:rsidRPr="002638A2" w:rsidRDefault="00A24BB8" w:rsidP="00A24BB8">
      <w:pPr>
        <w:spacing w:before="120" w:after="120"/>
        <w:jc w:val="both"/>
      </w:pPr>
      <w:r w:rsidRPr="002638A2">
        <w:rPr>
          <w:szCs w:val="26"/>
        </w:rPr>
        <w:t xml:space="preserve">Le savant, et tout particulièrement en sciences humaines, ne parle pas de sa pratique, car elle est évidente pour lui, et ce qui </w:t>
      </w:r>
      <w:r w:rsidRPr="002638A2">
        <w:rPr>
          <w:i/>
          <w:iCs/>
          <w:szCs w:val="26"/>
        </w:rPr>
        <w:t xml:space="preserve">doit </w:t>
      </w:r>
      <w:r w:rsidRPr="002638A2">
        <w:rPr>
          <w:szCs w:val="26"/>
        </w:rPr>
        <w:t xml:space="preserve">compter c'est le résultat. Ainsi le lecteur, n'ayant pas vu (et pour cause) ce dont le texte scientifique ne rend pas compte, se croit autorisé à garder le silence sur cette lacune. De ce point de vue découle une conséquence paradoxale : au lieu de pousser les scientifiques à expliciter toujours davantage leur pratique, on part du principe qu'ils sont </w:t>
      </w:r>
      <w:r w:rsidRPr="002638A2">
        <w:rPr>
          <w:i/>
          <w:iCs/>
          <w:szCs w:val="26"/>
        </w:rPr>
        <w:t xml:space="preserve">par définition </w:t>
      </w:r>
      <w:r w:rsidRPr="002638A2">
        <w:rPr>
          <w:szCs w:val="26"/>
        </w:rPr>
        <w:lastRenderedPageBreak/>
        <w:t>incapables de le faire, d'où le privilège accordé à la seule réflexion théorique générale</w:t>
      </w:r>
      <w:r>
        <w:rPr>
          <w:szCs w:val="26"/>
        </w:rPr>
        <w:t> </w:t>
      </w:r>
      <w:r>
        <w:rPr>
          <w:rStyle w:val="Appelnotedebasdep"/>
          <w:szCs w:val="26"/>
        </w:rPr>
        <w:footnoteReference w:id="4"/>
      </w:r>
      <w:r w:rsidRPr="002638A2">
        <w:rPr>
          <w:szCs w:val="26"/>
        </w:rPr>
        <w:t>.</w:t>
      </w:r>
    </w:p>
    <w:p w:rsidR="00A24BB8" w:rsidRPr="002638A2" w:rsidRDefault="00A24BB8" w:rsidP="00A24BB8">
      <w:pPr>
        <w:spacing w:before="120" w:after="120"/>
        <w:jc w:val="both"/>
      </w:pPr>
      <w:r w:rsidRPr="002638A2">
        <w:rPr>
          <w:szCs w:val="26"/>
        </w:rPr>
        <w:t xml:space="preserve">Cette situation nous amène à examiner la question du </w:t>
      </w:r>
      <w:r w:rsidRPr="002638A2">
        <w:rPr>
          <w:i/>
          <w:iCs/>
          <w:szCs w:val="26"/>
        </w:rPr>
        <w:t>lie</w:t>
      </w:r>
      <w:r>
        <w:rPr>
          <w:i/>
          <w:iCs/>
          <w:szCs w:val="26"/>
        </w:rPr>
        <w:t>u</w:t>
      </w:r>
      <w:r w:rsidRPr="002638A2">
        <w:rPr>
          <w:i/>
          <w:iCs/>
          <w:szCs w:val="26"/>
        </w:rPr>
        <w:t xml:space="preserve"> </w:t>
      </w:r>
      <w:r w:rsidRPr="002638A2">
        <w:rPr>
          <w:szCs w:val="26"/>
        </w:rPr>
        <w:t>de la r</w:t>
      </w:r>
      <w:r w:rsidRPr="002638A2">
        <w:rPr>
          <w:szCs w:val="26"/>
        </w:rPr>
        <w:t>é</w:t>
      </w:r>
      <w:r w:rsidRPr="002638A2">
        <w:rPr>
          <w:szCs w:val="26"/>
        </w:rPr>
        <w:t>flexion épistémologique. Si l'on définit l'épistémologie comme l'étude des conditions de possibilité du processus scientifique dans son e</w:t>
      </w:r>
      <w:r w:rsidRPr="002638A2">
        <w:rPr>
          <w:szCs w:val="26"/>
        </w:rPr>
        <w:t>n</w:t>
      </w:r>
      <w:r w:rsidRPr="002638A2">
        <w:rPr>
          <w:szCs w:val="26"/>
        </w:rPr>
        <w:t>semble et non de son seul discours théorique, on s'aperçoit que cette réflexion participe de plus en plus au processus scientifique lui-même : ce sont les agents de ce processus qui éprouvent le besoin théorique et pratique de réfléchir sur ces conditions de possibilité. Cette étude des conditions de possibilité doit être très large et engl</w:t>
      </w:r>
      <w:r w:rsidRPr="002638A2">
        <w:rPr>
          <w:szCs w:val="26"/>
        </w:rPr>
        <w:t>o</w:t>
      </w:r>
      <w:r w:rsidRPr="002638A2">
        <w:rPr>
          <w:szCs w:val="26"/>
        </w:rPr>
        <w:t xml:space="preserve">ber, par exemple, les responsabilités sociales et politiques du savant, car, à certains moments historiques, ces responsabilités constituent une des variables des conditions </w:t>
      </w:r>
      <w:r w:rsidRPr="002638A2">
        <w:rPr>
          <w:i/>
          <w:iCs/>
          <w:szCs w:val="26"/>
        </w:rPr>
        <w:t xml:space="preserve">sociales </w:t>
      </w:r>
      <w:r w:rsidRPr="002638A2">
        <w:rPr>
          <w:szCs w:val="26"/>
        </w:rPr>
        <w:t>de possibilité du processus scientifique.</w:t>
      </w:r>
    </w:p>
    <w:p w:rsidR="00A24BB8" w:rsidRDefault="00A24BB8" w:rsidP="00A24BB8">
      <w:pPr>
        <w:spacing w:before="120" w:after="120"/>
        <w:jc w:val="both"/>
        <w:rPr>
          <w:szCs w:val="26"/>
        </w:rPr>
      </w:pPr>
      <w:r w:rsidRPr="002638A2">
        <w:rPr>
          <w:szCs w:val="26"/>
        </w:rPr>
        <w:t>J. Piaget a, d'ailleurs, parfaitement expliqué ce phénomène tout à fait contemporain. Empiriquement, on constate un déplacement du discours épistémologique qui passe du philosophe à l'épistémologue, puis à l'historien des sciences et enfin au savant lui-même</w:t>
      </w:r>
      <w:r>
        <w:rPr>
          <w:szCs w:val="26"/>
        </w:rPr>
        <w:t> </w:t>
      </w:r>
      <w:r>
        <w:rPr>
          <w:rStyle w:val="Appelnotedebasdep"/>
          <w:szCs w:val="26"/>
        </w:rPr>
        <w:footnoteReference w:id="5"/>
      </w:r>
      <w:r>
        <w:rPr>
          <w:szCs w:val="26"/>
        </w:rPr>
        <w:t>. Parall</w:t>
      </w:r>
      <w:r>
        <w:rPr>
          <w:szCs w:val="26"/>
        </w:rPr>
        <w:t>è</w:t>
      </w:r>
      <w:r w:rsidRPr="002638A2">
        <w:rPr>
          <w:szCs w:val="26"/>
        </w:rPr>
        <w:lastRenderedPageBreak/>
        <w:t>lement</w:t>
      </w:r>
      <w:r>
        <w:rPr>
          <w:szCs w:val="22"/>
        </w:rPr>
        <w:t xml:space="preserve"> [429]</w:t>
      </w:r>
      <w:r w:rsidRPr="002638A2">
        <w:rPr>
          <w:szCs w:val="26"/>
        </w:rPr>
        <w:t xml:space="preserve"> à ce phénomène, on constate une détermination du di</w:t>
      </w:r>
      <w:r w:rsidRPr="002638A2">
        <w:rPr>
          <w:szCs w:val="26"/>
        </w:rPr>
        <w:t>s</w:t>
      </w:r>
      <w:r w:rsidRPr="002638A2">
        <w:rPr>
          <w:szCs w:val="26"/>
        </w:rPr>
        <w:t>cours philosophique par le processus scientifique</w:t>
      </w:r>
      <w:r>
        <w:rPr>
          <w:szCs w:val="26"/>
        </w:rPr>
        <w:t> </w:t>
      </w:r>
      <w:r>
        <w:rPr>
          <w:rStyle w:val="Appelnotedebasdep"/>
          <w:szCs w:val="26"/>
        </w:rPr>
        <w:footnoteReference w:id="6"/>
      </w:r>
      <w:r w:rsidRPr="002638A2">
        <w:rPr>
          <w:szCs w:val="26"/>
        </w:rPr>
        <w:t>. Mais il faut o</w:t>
      </w:r>
      <w:r w:rsidRPr="002638A2">
        <w:rPr>
          <w:szCs w:val="26"/>
        </w:rPr>
        <w:t>u</w:t>
      </w:r>
      <w:r w:rsidRPr="002638A2">
        <w:rPr>
          <w:szCs w:val="26"/>
        </w:rPr>
        <w:t>blier les anciennes dichotomies et penser l'épistémologie comme une activ</w:t>
      </w:r>
      <w:r w:rsidRPr="002638A2">
        <w:rPr>
          <w:szCs w:val="26"/>
        </w:rPr>
        <w:t>i</w:t>
      </w:r>
      <w:r w:rsidRPr="002638A2">
        <w:rPr>
          <w:szCs w:val="26"/>
        </w:rPr>
        <w:t>té naturelle, sinon obligée, du savant. Cette nouvelle pratique de la connaissance permettra de limiter les effets idéologiques sur le pr</w:t>
      </w:r>
      <w:r w:rsidRPr="002638A2">
        <w:rPr>
          <w:szCs w:val="26"/>
        </w:rPr>
        <w:t>o</w:t>
      </w:r>
      <w:r w:rsidRPr="002638A2">
        <w:rPr>
          <w:szCs w:val="26"/>
        </w:rPr>
        <w:t>cessus scientifique et la forme spécifiée qu'ils prennent, notamment dans le discours philosophique</w:t>
      </w:r>
      <w:r>
        <w:rPr>
          <w:szCs w:val="26"/>
        </w:rPr>
        <w:t> </w:t>
      </w:r>
      <w:r>
        <w:rPr>
          <w:rStyle w:val="Appelnotedebasdep"/>
          <w:szCs w:val="26"/>
        </w:rPr>
        <w:footnoteReference w:id="7"/>
      </w:r>
      <w:r w:rsidRPr="002638A2">
        <w:rPr>
          <w:szCs w:val="26"/>
        </w:rPr>
        <w:t>.</w:t>
      </w:r>
    </w:p>
    <w:p w:rsidR="00A24BB8" w:rsidRPr="002638A2" w:rsidRDefault="00A24BB8" w:rsidP="00A24BB8">
      <w:pPr>
        <w:spacing w:before="120" w:after="120"/>
        <w:jc w:val="both"/>
      </w:pPr>
    </w:p>
    <w:p w:rsidR="00A24BB8" w:rsidRPr="002638A2" w:rsidRDefault="00A24BB8" w:rsidP="00A24BB8">
      <w:pPr>
        <w:pStyle w:val="planche"/>
      </w:pPr>
      <w:bookmarkStart w:id="6" w:name="Pour_une_histoire_II"/>
      <w:r w:rsidRPr="00374E98">
        <w:t>II</w:t>
      </w:r>
      <w:r w:rsidRPr="002638A2">
        <w:t xml:space="preserve">. </w:t>
      </w:r>
      <w:r w:rsidRPr="00374E98">
        <w:t>— Une périodisation</w:t>
      </w:r>
      <w:r>
        <w:br/>
      </w:r>
      <w:r w:rsidRPr="00374E98">
        <w:t>des études africaines</w:t>
      </w:r>
    </w:p>
    <w:bookmarkEnd w:id="6"/>
    <w:p w:rsidR="00A24BB8" w:rsidRDefault="00A24BB8" w:rsidP="00A24BB8">
      <w:pPr>
        <w:spacing w:before="120" w:after="120"/>
        <w:jc w:val="both"/>
        <w:rPr>
          <w:szCs w:val="26"/>
        </w:rPr>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Pour les premières étapes, cette périodisation s'inspire de la thèse de G. Leclerc. Par la suite, nous proposons notre propre interprétation de l'évolution actuelle des études africaines. Cette périodisation, év</w:t>
      </w:r>
      <w:r w:rsidRPr="002638A2">
        <w:rPr>
          <w:szCs w:val="26"/>
        </w:rPr>
        <w:t>i</w:t>
      </w:r>
      <w:r w:rsidRPr="002638A2">
        <w:rPr>
          <w:szCs w:val="26"/>
        </w:rPr>
        <w:t>demment sommaire, vise à mettre en évidence deux ordres différents de phénomènes : le contexte historique et social de l'élaboration thé</w:t>
      </w:r>
      <w:r w:rsidRPr="002638A2">
        <w:rPr>
          <w:szCs w:val="26"/>
        </w:rPr>
        <w:t>o</w:t>
      </w:r>
      <w:r w:rsidRPr="002638A2">
        <w:rPr>
          <w:szCs w:val="26"/>
        </w:rPr>
        <w:t>rique, la configuration idéologique et théorique des concepts. Nous procéde-</w:t>
      </w:r>
    </w:p>
    <w:p w:rsidR="00A24BB8" w:rsidRDefault="00A24BB8" w:rsidP="00A24BB8">
      <w:pPr>
        <w:pStyle w:val="p"/>
      </w:pPr>
      <w:r>
        <w:br w:type="page"/>
      </w:r>
      <w:r>
        <w:lastRenderedPageBreak/>
        <w:t>[430]</w:t>
      </w:r>
    </w:p>
    <w:p w:rsidR="00A24BB8" w:rsidRDefault="00A24BB8" w:rsidP="00A24BB8">
      <w:pPr>
        <w:spacing w:before="120" w:after="120"/>
        <w:jc w:val="both"/>
        <w:rPr>
          <w:szCs w:val="22"/>
        </w:rPr>
      </w:pPr>
    </w:p>
    <w:p w:rsidR="00A24BB8" w:rsidRPr="002638A2" w:rsidRDefault="00A24BB8" w:rsidP="00A24BB8">
      <w:pPr>
        <w:pStyle w:val="figtitre"/>
      </w:pPr>
      <w:r w:rsidRPr="002638A2">
        <w:t>PÉRIODISATION DES ÉTUDES AFRICAINES</w:t>
      </w:r>
    </w:p>
    <w:tbl>
      <w:tblPr>
        <w:tblW w:w="9720" w:type="dxa"/>
        <w:tblInd w:w="-1580" w:type="dxa"/>
        <w:tblLayout w:type="fixed"/>
        <w:tblCellMar>
          <w:left w:w="40" w:type="dxa"/>
          <w:right w:w="40" w:type="dxa"/>
        </w:tblCellMar>
        <w:tblLook w:val="0000" w:firstRow="0" w:lastRow="0" w:firstColumn="0" w:lastColumn="0" w:noHBand="0" w:noVBand="0"/>
      </w:tblPr>
      <w:tblGrid>
        <w:gridCol w:w="540"/>
        <w:gridCol w:w="1350"/>
        <w:gridCol w:w="1980"/>
        <w:gridCol w:w="3510"/>
        <w:gridCol w:w="2340"/>
      </w:tblGrid>
      <w:tr w:rsidR="00A24BB8" w:rsidRPr="002638A2">
        <w:tblPrEx>
          <w:tblCellMar>
            <w:top w:w="0" w:type="dxa"/>
            <w:bottom w:w="0" w:type="dxa"/>
          </w:tblCellMar>
        </w:tblPrEx>
        <w:tc>
          <w:tcPr>
            <w:tcW w:w="1890" w:type="dxa"/>
            <w:gridSpan w:val="2"/>
            <w:tcBorders>
              <w:top w:val="single" w:sz="6" w:space="0" w:color="auto"/>
              <w:left w:val="single" w:sz="6" w:space="0" w:color="auto"/>
              <w:bottom w:val="single" w:sz="6" w:space="0" w:color="auto"/>
              <w:right w:val="single" w:sz="6" w:space="0" w:color="auto"/>
            </w:tcBorders>
            <w:shd w:val="clear" w:color="auto" w:fill="ECE9D0"/>
          </w:tcPr>
          <w:p w:rsidR="00A24BB8" w:rsidRPr="00374E98" w:rsidRDefault="00A24BB8" w:rsidP="00A24BB8">
            <w:pPr>
              <w:spacing w:before="120" w:after="120"/>
              <w:ind w:left="50" w:firstLine="0"/>
              <w:rPr>
                <w:sz w:val="24"/>
              </w:rPr>
            </w:pPr>
            <w:r>
              <w:rPr>
                <w:i/>
                <w:iCs/>
                <w:sz w:val="24"/>
                <w:szCs w:val="22"/>
              </w:rPr>
              <w:t>Chronologie</w:t>
            </w:r>
          </w:p>
        </w:tc>
        <w:tc>
          <w:tcPr>
            <w:tcW w:w="1980" w:type="dxa"/>
            <w:tcBorders>
              <w:top w:val="single" w:sz="6" w:space="0" w:color="auto"/>
              <w:left w:val="single" w:sz="6" w:space="0" w:color="auto"/>
              <w:bottom w:val="single" w:sz="12" w:space="0" w:color="auto"/>
              <w:right w:val="single" w:sz="6" w:space="0" w:color="auto"/>
            </w:tcBorders>
            <w:shd w:val="clear" w:color="auto" w:fill="ECE9D0"/>
          </w:tcPr>
          <w:p w:rsidR="00A24BB8" w:rsidRPr="00374E98" w:rsidRDefault="00A24BB8" w:rsidP="00A24BB8">
            <w:pPr>
              <w:spacing w:before="120" w:after="120"/>
              <w:ind w:left="50" w:right="50" w:firstLine="0"/>
              <w:rPr>
                <w:sz w:val="24"/>
              </w:rPr>
            </w:pPr>
            <w:r w:rsidRPr="00374E98">
              <w:rPr>
                <w:i/>
                <w:iCs/>
                <w:sz w:val="24"/>
                <w:szCs w:val="22"/>
              </w:rPr>
              <w:t>Forme du ra</w:t>
            </w:r>
            <w:r w:rsidRPr="00374E98">
              <w:rPr>
                <w:i/>
                <w:iCs/>
                <w:sz w:val="24"/>
                <w:szCs w:val="22"/>
              </w:rPr>
              <w:t>p</w:t>
            </w:r>
            <w:r w:rsidRPr="00374E98">
              <w:rPr>
                <w:i/>
                <w:iCs/>
                <w:sz w:val="24"/>
                <w:szCs w:val="22"/>
              </w:rPr>
              <w:t>port</w:t>
            </w:r>
          </w:p>
        </w:tc>
        <w:tc>
          <w:tcPr>
            <w:tcW w:w="3510" w:type="dxa"/>
            <w:tcBorders>
              <w:top w:val="single" w:sz="6" w:space="0" w:color="auto"/>
              <w:left w:val="single" w:sz="6" w:space="0" w:color="auto"/>
              <w:bottom w:val="single" w:sz="6" w:space="0" w:color="auto"/>
              <w:right w:val="single" w:sz="6" w:space="0" w:color="auto"/>
            </w:tcBorders>
            <w:shd w:val="clear" w:color="auto" w:fill="ECE9D0"/>
          </w:tcPr>
          <w:p w:rsidR="00A24BB8" w:rsidRPr="00374E98" w:rsidRDefault="00A24BB8" w:rsidP="00A24BB8">
            <w:pPr>
              <w:spacing w:before="120" w:after="120"/>
              <w:ind w:left="50" w:right="50" w:firstLine="0"/>
              <w:jc w:val="both"/>
              <w:rPr>
                <w:i/>
                <w:iCs/>
                <w:sz w:val="24"/>
                <w:szCs w:val="22"/>
              </w:rPr>
            </w:pPr>
            <w:r w:rsidRPr="00374E98">
              <w:rPr>
                <w:i/>
                <w:iCs/>
                <w:sz w:val="24"/>
                <w:szCs w:val="22"/>
              </w:rPr>
              <w:t>Configuration idéologico-théorique</w:t>
            </w:r>
          </w:p>
        </w:tc>
        <w:tc>
          <w:tcPr>
            <w:tcW w:w="2340" w:type="dxa"/>
            <w:tcBorders>
              <w:top w:val="single" w:sz="6" w:space="0" w:color="auto"/>
              <w:left w:val="single" w:sz="6" w:space="0" w:color="auto"/>
              <w:bottom w:val="single" w:sz="6" w:space="0" w:color="auto"/>
              <w:right w:val="single" w:sz="6" w:space="0" w:color="auto"/>
            </w:tcBorders>
            <w:shd w:val="clear" w:color="auto" w:fill="ECE9D0"/>
          </w:tcPr>
          <w:p w:rsidR="00A24BB8" w:rsidRPr="00374E98" w:rsidRDefault="00A24BB8" w:rsidP="00A24BB8">
            <w:pPr>
              <w:spacing w:before="120" w:after="120"/>
              <w:ind w:left="50" w:right="50" w:firstLine="0"/>
              <w:jc w:val="both"/>
              <w:rPr>
                <w:sz w:val="24"/>
              </w:rPr>
            </w:pPr>
            <w:r>
              <w:rPr>
                <w:sz w:val="24"/>
              </w:rPr>
              <w:t>Discipline domina</w:t>
            </w:r>
            <w:r>
              <w:rPr>
                <w:sz w:val="24"/>
              </w:rPr>
              <w:t>n</w:t>
            </w:r>
            <w:r>
              <w:rPr>
                <w:sz w:val="24"/>
              </w:rPr>
              <w:t>te</w:t>
            </w:r>
          </w:p>
        </w:tc>
      </w:tr>
      <w:tr w:rsidR="00A24BB8" w:rsidRPr="002638A2">
        <w:tblPrEx>
          <w:tblCellMar>
            <w:top w:w="0" w:type="dxa"/>
            <w:bottom w:w="0" w:type="dxa"/>
          </w:tblCellMar>
        </w:tblPrEx>
        <w:tc>
          <w:tcPr>
            <w:tcW w:w="540" w:type="dxa"/>
            <w:tcBorders>
              <w:top w:val="single" w:sz="6" w:space="0" w:color="auto"/>
              <w:left w:val="single" w:sz="6" w:space="0" w:color="auto"/>
              <w:bottom w:val="nil"/>
              <w:right w:val="single" w:sz="6" w:space="0" w:color="auto"/>
            </w:tcBorders>
            <w:shd w:val="clear" w:color="auto" w:fill="FFFFFF"/>
          </w:tcPr>
          <w:p w:rsidR="00A24BB8" w:rsidRPr="00374E98" w:rsidRDefault="00A24BB8" w:rsidP="00A24BB8">
            <w:pPr>
              <w:spacing w:before="120" w:after="120"/>
              <w:ind w:left="50" w:firstLine="0"/>
              <w:jc w:val="both"/>
              <w:rPr>
                <w:sz w:val="24"/>
              </w:rPr>
            </w:pPr>
            <w:r>
              <w:rPr>
                <w:sz w:val="24"/>
                <w:szCs w:val="22"/>
              </w:rPr>
              <w:t>1.</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rPr>
            </w:pPr>
            <w:r w:rsidRPr="00374E98">
              <w:rPr>
                <w:sz w:val="24"/>
              </w:rPr>
              <w:t>Avant 1860</w:t>
            </w:r>
          </w:p>
        </w:tc>
        <w:tc>
          <w:tcPr>
            <w:tcW w:w="1980" w:type="dxa"/>
            <w:tcBorders>
              <w:top w:val="single" w:sz="12"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sidRPr="00374E98">
              <w:rPr>
                <w:sz w:val="24"/>
                <w:szCs w:val="22"/>
              </w:rPr>
              <w:t>Déco</w:t>
            </w:r>
            <w:r w:rsidRPr="00374E98">
              <w:rPr>
                <w:sz w:val="24"/>
                <w:szCs w:val="22"/>
              </w:rPr>
              <w:t>u</w:t>
            </w:r>
            <w:r w:rsidRPr="00374E98">
              <w:rPr>
                <w:sz w:val="24"/>
                <w:szCs w:val="22"/>
              </w:rPr>
              <w:t xml:space="preserve">verte de l'Afrique </w:t>
            </w:r>
          </w:p>
        </w:tc>
        <w:tc>
          <w:tcPr>
            <w:tcW w:w="3510" w:type="dxa"/>
            <w:tcBorders>
              <w:top w:val="nil"/>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rPr>
            </w:pPr>
            <w:r w:rsidRPr="00374E98">
              <w:rPr>
                <w:i/>
                <w:iCs/>
                <w:sz w:val="24"/>
                <w:szCs w:val="22"/>
              </w:rPr>
              <w:t xml:space="preserve">Exotisme </w:t>
            </w:r>
            <w:r w:rsidRPr="00374E98">
              <w:rPr>
                <w:sz w:val="24"/>
                <w:szCs w:val="22"/>
              </w:rPr>
              <w:t>du voyage et de l'ave</w:t>
            </w:r>
            <w:r w:rsidRPr="00374E98">
              <w:rPr>
                <w:sz w:val="24"/>
                <w:szCs w:val="22"/>
              </w:rPr>
              <w:t>n</w:t>
            </w:r>
            <w:r w:rsidRPr="00374E98">
              <w:rPr>
                <w:sz w:val="24"/>
                <w:szCs w:val="22"/>
              </w:rPr>
              <w:t>tur</w:t>
            </w:r>
            <w:r>
              <w:rPr>
                <w:sz w:val="24"/>
                <w:szCs w:val="22"/>
              </w:rPr>
              <w:t xml:space="preserve">e, </w:t>
            </w:r>
            <w:r w:rsidRPr="00374E98">
              <w:rPr>
                <w:sz w:val="24"/>
                <w:szCs w:val="22"/>
              </w:rPr>
              <w:t>l'origine de la société huma</w:t>
            </w:r>
            <w:r w:rsidRPr="00374E98">
              <w:rPr>
                <w:sz w:val="24"/>
                <w:szCs w:val="22"/>
              </w:rPr>
              <w:t>i</w:t>
            </w:r>
            <w:r w:rsidRPr="00374E98">
              <w:rPr>
                <w:sz w:val="24"/>
                <w:szCs w:val="22"/>
              </w:rPr>
              <w:t>ne.</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rPr>
            </w:pPr>
            <w:r>
              <w:rPr>
                <w:sz w:val="24"/>
              </w:rPr>
              <w:t>Littérature, philos</w:t>
            </w:r>
            <w:r>
              <w:rPr>
                <w:sz w:val="24"/>
              </w:rPr>
              <w:t>o</w:t>
            </w:r>
            <w:r>
              <w:rPr>
                <w:sz w:val="24"/>
              </w:rPr>
              <w:t>phie, r</w:t>
            </w:r>
            <w:r>
              <w:rPr>
                <w:sz w:val="24"/>
              </w:rPr>
              <w:t>é</w:t>
            </w:r>
            <w:r>
              <w:rPr>
                <w:sz w:val="24"/>
              </w:rPr>
              <w:t>cits de voyage</w:t>
            </w:r>
          </w:p>
        </w:tc>
      </w:tr>
      <w:tr w:rsidR="00A24BB8" w:rsidRPr="002638A2">
        <w:tblPrEx>
          <w:tblCellMar>
            <w:top w:w="0" w:type="dxa"/>
            <w:bottom w:w="0" w:type="dxa"/>
          </w:tblCellMar>
        </w:tblPrEx>
        <w:tc>
          <w:tcPr>
            <w:tcW w:w="540" w:type="dxa"/>
            <w:tcBorders>
              <w:top w:val="nil"/>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firstLine="0"/>
              <w:jc w:val="both"/>
              <w:rPr>
                <w:sz w:val="24"/>
              </w:rPr>
            </w:pPr>
            <w:r>
              <w:rPr>
                <w:sz w:val="24"/>
              </w:rPr>
              <w:t>2.</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rPr>
            </w:pPr>
            <w:r>
              <w:rPr>
                <w:sz w:val="24"/>
              </w:rPr>
              <w:t>1860-1920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sidRPr="00374E98">
              <w:rPr>
                <w:sz w:val="24"/>
                <w:szCs w:val="22"/>
              </w:rPr>
              <w:t>Conquête coloni</w:t>
            </w:r>
            <w:r w:rsidRPr="00374E98">
              <w:rPr>
                <w:sz w:val="24"/>
                <w:szCs w:val="22"/>
              </w:rPr>
              <w:t>a</w:t>
            </w:r>
            <w:r w:rsidRPr="00374E98">
              <w:rPr>
                <w:sz w:val="24"/>
                <w:szCs w:val="22"/>
              </w:rPr>
              <w:t>le</w:t>
            </w: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sidRPr="00374E98">
              <w:rPr>
                <w:sz w:val="24"/>
                <w:szCs w:val="22"/>
              </w:rPr>
              <w:t xml:space="preserve">Justifiée par la théorie </w:t>
            </w:r>
            <w:r w:rsidRPr="00374E98">
              <w:rPr>
                <w:i/>
                <w:iCs/>
                <w:sz w:val="24"/>
                <w:szCs w:val="22"/>
              </w:rPr>
              <w:t>évolutio</w:t>
            </w:r>
            <w:r w:rsidRPr="00374E98">
              <w:rPr>
                <w:i/>
                <w:iCs/>
                <w:sz w:val="24"/>
                <w:szCs w:val="22"/>
              </w:rPr>
              <w:t>n</w:t>
            </w:r>
            <w:r w:rsidRPr="00374E98">
              <w:rPr>
                <w:i/>
                <w:iCs/>
                <w:sz w:val="24"/>
                <w:szCs w:val="22"/>
              </w:rPr>
              <w:t>nist</w:t>
            </w:r>
            <w:r>
              <w:rPr>
                <w:i/>
                <w:iCs/>
                <w:sz w:val="24"/>
                <w:szCs w:val="22"/>
              </w:rPr>
              <w:t xml:space="preserve">e ; </w:t>
            </w:r>
            <w:r w:rsidRPr="00374E98">
              <w:rPr>
                <w:sz w:val="24"/>
                <w:szCs w:val="22"/>
              </w:rPr>
              <w:t>possibilité de l'ethn</w:t>
            </w:r>
            <w:r w:rsidRPr="00374E98">
              <w:rPr>
                <w:sz w:val="24"/>
                <w:szCs w:val="22"/>
              </w:rPr>
              <w:t>o</w:t>
            </w:r>
            <w:r w:rsidRPr="00374E98">
              <w:rPr>
                <w:sz w:val="24"/>
                <w:szCs w:val="22"/>
              </w:rPr>
              <w:t>logie.</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Pr>
                <w:sz w:val="24"/>
                <w:szCs w:val="22"/>
              </w:rPr>
              <w:t>Ethnographie, ethn</w:t>
            </w:r>
            <w:r>
              <w:rPr>
                <w:sz w:val="24"/>
                <w:szCs w:val="22"/>
              </w:rPr>
              <w:t>o</w:t>
            </w:r>
            <w:r>
              <w:rPr>
                <w:sz w:val="24"/>
                <w:szCs w:val="22"/>
              </w:rPr>
              <w:t>logie</w:t>
            </w:r>
          </w:p>
        </w:tc>
      </w:tr>
      <w:tr w:rsidR="00A24BB8" w:rsidRPr="002638A2">
        <w:tblPrEx>
          <w:tblCellMar>
            <w:top w:w="0" w:type="dxa"/>
            <w:bottom w:w="0" w:type="dxa"/>
          </w:tblCellMar>
        </w:tblPrEx>
        <w:tc>
          <w:tcPr>
            <w:tcW w:w="540" w:type="dxa"/>
            <w:tcBorders>
              <w:top w:val="nil"/>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firstLine="0"/>
              <w:jc w:val="both"/>
              <w:rPr>
                <w:sz w:val="24"/>
              </w:rPr>
            </w:pPr>
            <w:r>
              <w:rPr>
                <w:sz w:val="24"/>
              </w:rPr>
              <w:t>3.</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rPr>
            </w:pPr>
            <w:r>
              <w:rPr>
                <w:sz w:val="24"/>
              </w:rPr>
              <w:t>1920-1945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sidRPr="00374E98">
              <w:rPr>
                <w:sz w:val="24"/>
                <w:szCs w:val="22"/>
              </w:rPr>
              <w:t>Mise en valeur</w:t>
            </w: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sidRPr="00374E98">
              <w:rPr>
                <w:sz w:val="24"/>
                <w:szCs w:val="22"/>
              </w:rPr>
              <w:t>Se justifie de soi-même. L'ethn</w:t>
            </w:r>
            <w:r>
              <w:rPr>
                <w:sz w:val="24"/>
                <w:szCs w:val="22"/>
              </w:rPr>
              <w:t>o</w:t>
            </w:r>
            <w:r w:rsidRPr="00374E98">
              <w:rPr>
                <w:sz w:val="24"/>
                <w:szCs w:val="22"/>
              </w:rPr>
              <w:t>log</w:t>
            </w:r>
            <w:r>
              <w:rPr>
                <w:sz w:val="24"/>
                <w:szCs w:val="22"/>
              </w:rPr>
              <w:t>ie</w:t>
            </w:r>
            <w:r w:rsidRPr="00374E98">
              <w:rPr>
                <w:sz w:val="24"/>
                <w:szCs w:val="22"/>
              </w:rPr>
              <w:t xml:space="preserve"> décrit la réalité mise en v</w:t>
            </w:r>
            <w:r w:rsidRPr="00374E98">
              <w:rPr>
                <w:sz w:val="24"/>
                <w:szCs w:val="22"/>
              </w:rPr>
              <w:t>a</w:t>
            </w:r>
            <w:r>
              <w:rPr>
                <w:sz w:val="24"/>
                <w:szCs w:val="22"/>
              </w:rPr>
              <w:t xml:space="preserve">leur sans </w:t>
            </w:r>
            <w:r w:rsidRPr="00374E98">
              <w:rPr>
                <w:sz w:val="24"/>
                <w:szCs w:val="22"/>
              </w:rPr>
              <w:t>mettre en cause le pri</w:t>
            </w:r>
            <w:r w:rsidRPr="00374E98">
              <w:rPr>
                <w:sz w:val="24"/>
                <w:szCs w:val="22"/>
              </w:rPr>
              <w:t>n</w:t>
            </w:r>
            <w:r w:rsidRPr="00374E98">
              <w:rPr>
                <w:sz w:val="24"/>
                <w:szCs w:val="22"/>
              </w:rPr>
              <w:t>cipe de celle-ci</w:t>
            </w:r>
            <w:r>
              <w:rPr>
                <w:sz w:val="24"/>
                <w:szCs w:val="22"/>
              </w:rPr>
              <w:t> :</w:t>
            </w:r>
            <w:r w:rsidRPr="00374E98">
              <w:rPr>
                <w:sz w:val="24"/>
                <w:szCs w:val="22"/>
              </w:rPr>
              <w:t xml:space="preserve"> </w:t>
            </w:r>
            <w:r w:rsidRPr="00374E98">
              <w:rPr>
                <w:i/>
                <w:iCs/>
                <w:sz w:val="24"/>
                <w:szCs w:val="22"/>
              </w:rPr>
              <w:t>fonctionn</w:t>
            </w:r>
            <w:r w:rsidRPr="00374E98">
              <w:rPr>
                <w:i/>
                <w:iCs/>
                <w:sz w:val="24"/>
                <w:szCs w:val="22"/>
              </w:rPr>
              <w:t>a</w:t>
            </w:r>
            <w:r w:rsidRPr="00374E98">
              <w:rPr>
                <w:i/>
                <w:iCs/>
                <w:sz w:val="24"/>
                <w:szCs w:val="22"/>
              </w:rPr>
              <w:t xml:space="preserve">lisme </w:t>
            </w:r>
            <w:r w:rsidRPr="00374E98">
              <w:rPr>
                <w:sz w:val="24"/>
                <w:szCs w:val="22"/>
              </w:rPr>
              <w:t>qui s'illusionne et q</w:t>
            </w:r>
            <w:r>
              <w:rPr>
                <w:sz w:val="24"/>
                <w:szCs w:val="22"/>
              </w:rPr>
              <w:t xml:space="preserve">ui </w:t>
            </w:r>
            <w:r w:rsidRPr="00374E98">
              <w:rPr>
                <w:sz w:val="24"/>
                <w:szCs w:val="22"/>
              </w:rPr>
              <w:t>ill</w:t>
            </w:r>
            <w:r w:rsidRPr="00374E98">
              <w:rPr>
                <w:sz w:val="24"/>
                <w:szCs w:val="22"/>
              </w:rPr>
              <w:t>u</w:t>
            </w:r>
            <w:r w:rsidRPr="00374E98">
              <w:rPr>
                <w:sz w:val="24"/>
                <w:szCs w:val="22"/>
              </w:rPr>
              <w:t>sionne.</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Pr>
                <w:sz w:val="24"/>
                <w:szCs w:val="22"/>
              </w:rPr>
              <w:t>Ethnologie, anthrop</w:t>
            </w:r>
            <w:r>
              <w:rPr>
                <w:sz w:val="24"/>
                <w:szCs w:val="22"/>
              </w:rPr>
              <w:t>o</w:t>
            </w:r>
            <w:r>
              <w:rPr>
                <w:sz w:val="24"/>
                <w:szCs w:val="22"/>
              </w:rPr>
              <w:t>logie appliquée</w:t>
            </w:r>
          </w:p>
        </w:tc>
      </w:tr>
      <w:tr w:rsidR="00A24BB8" w:rsidRPr="002638A2">
        <w:tblPrEx>
          <w:tblCellMar>
            <w:top w:w="0" w:type="dxa"/>
            <w:bottom w:w="0" w:type="dxa"/>
          </w:tblCellMar>
        </w:tblPrEx>
        <w:tc>
          <w:tcPr>
            <w:tcW w:w="540" w:type="dxa"/>
            <w:tcBorders>
              <w:top w:val="nil"/>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firstLine="0"/>
              <w:jc w:val="both"/>
              <w:rPr>
                <w:sz w:val="24"/>
              </w:rPr>
            </w:pPr>
            <w:r>
              <w:rPr>
                <w:sz w:val="24"/>
              </w:rPr>
              <w:t>4.</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rPr>
            </w:pPr>
            <w:r>
              <w:rPr>
                <w:sz w:val="24"/>
              </w:rPr>
              <w:t>1945-1960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sidRPr="00374E98">
              <w:rPr>
                <w:sz w:val="24"/>
                <w:szCs w:val="22"/>
              </w:rPr>
              <w:t xml:space="preserve">Décolonisation </w:t>
            </w: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A24BB8" w:rsidRPr="00A83DF5" w:rsidRDefault="00A24BB8" w:rsidP="00A24BB8">
            <w:pPr>
              <w:spacing w:before="120" w:after="120"/>
              <w:ind w:left="50" w:right="50" w:firstLine="0"/>
              <w:rPr>
                <w:sz w:val="24"/>
                <w:szCs w:val="22"/>
              </w:rPr>
            </w:pPr>
            <w:r w:rsidRPr="00A83DF5">
              <w:rPr>
                <w:sz w:val="24"/>
                <w:szCs w:val="22"/>
              </w:rPr>
              <w:t>Irruption des masses afri</w:t>
            </w:r>
            <w:r>
              <w:rPr>
                <w:sz w:val="24"/>
                <w:szCs w:val="22"/>
              </w:rPr>
              <w:t>ca</w:t>
            </w:r>
            <w:r>
              <w:rPr>
                <w:sz w:val="24"/>
                <w:szCs w:val="22"/>
              </w:rPr>
              <w:t>i</w:t>
            </w:r>
            <w:r>
              <w:rPr>
                <w:sz w:val="24"/>
                <w:szCs w:val="22"/>
              </w:rPr>
              <w:t>nes dans</w:t>
            </w:r>
            <w:r w:rsidRPr="00A83DF5">
              <w:rPr>
                <w:sz w:val="24"/>
                <w:szCs w:val="22"/>
              </w:rPr>
              <w:t xml:space="preserve"> l'histoire et dans la science. Mise </w:t>
            </w:r>
            <w:r>
              <w:rPr>
                <w:sz w:val="24"/>
                <w:szCs w:val="22"/>
              </w:rPr>
              <w:t>en</w:t>
            </w:r>
            <w:r w:rsidRPr="00A83DF5">
              <w:rPr>
                <w:sz w:val="24"/>
                <w:szCs w:val="22"/>
              </w:rPr>
              <w:t xml:space="preserve"> cause du rapport col</w:t>
            </w:r>
            <w:r w:rsidRPr="00A83DF5">
              <w:rPr>
                <w:sz w:val="24"/>
                <w:szCs w:val="22"/>
              </w:rPr>
              <w:t>o</w:t>
            </w:r>
            <w:r w:rsidRPr="00A83DF5">
              <w:rPr>
                <w:sz w:val="24"/>
                <w:szCs w:val="22"/>
              </w:rPr>
              <w:t>nial et des descri</w:t>
            </w:r>
            <w:r>
              <w:rPr>
                <w:sz w:val="24"/>
                <w:szCs w:val="22"/>
              </w:rPr>
              <w:t>pt</w:t>
            </w:r>
            <w:r w:rsidRPr="00A83DF5">
              <w:rPr>
                <w:sz w:val="24"/>
                <w:szCs w:val="22"/>
              </w:rPr>
              <w:t>ions préc</w:t>
            </w:r>
            <w:r w:rsidRPr="00A83DF5">
              <w:rPr>
                <w:sz w:val="24"/>
                <w:szCs w:val="22"/>
              </w:rPr>
              <w:t>é</w:t>
            </w:r>
            <w:r w:rsidRPr="00A83DF5">
              <w:rPr>
                <w:sz w:val="24"/>
                <w:szCs w:val="22"/>
              </w:rPr>
              <w:t>dentes. Passage de l'anthr</w:t>
            </w:r>
            <w:r>
              <w:rPr>
                <w:sz w:val="24"/>
                <w:szCs w:val="22"/>
              </w:rPr>
              <w:t>o</w:t>
            </w:r>
            <w:r w:rsidRPr="00A83DF5">
              <w:rPr>
                <w:sz w:val="24"/>
                <w:szCs w:val="22"/>
              </w:rPr>
              <w:t>pol</w:t>
            </w:r>
            <w:r w:rsidRPr="00A83DF5">
              <w:rPr>
                <w:sz w:val="24"/>
                <w:szCs w:val="22"/>
              </w:rPr>
              <w:t>o</w:t>
            </w:r>
            <w:r w:rsidRPr="00A83DF5">
              <w:rPr>
                <w:sz w:val="24"/>
                <w:szCs w:val="22"/>
              </w:rPr>
              <w:t xml:space="preserve">gie à la sociologie et suppression </w:t>
            </w:r>
            <w:r>
              <w:rPr>
                <w:sz w:val="24"/>
                <w:szCs w:val="22"/>
              </w:rPr>
              <w:t>de</w:t>
            </w:r>
            <w:r w:rsidRPr="00A83DF5">
              <w:rPr>
                <w:sz w:val="24"/>
                <w:szCs w:val="22"/>
              </w:rPr>
              <w:t xml:space="preserve"> l'ex</w:t>
            </w:r>
            <w:r w:rsidRPr="00A83DF5">
              <w:rPr>
                <w:sz w:val="24"/>
                <w:szCs w:val="22"/>
              </w:rPr>
              <w:t>o</w:t>
            </w:r>
            <w:r w:rsidRPr="00A83DF5">
              <w:rPr>
                <w:sz w:val="24"/>
                <w:szCs w:val="22"/>
              </w:rPr>
              <w:t xml:space="preserve">tisme </w:t>
            </w:r>
            <w:r>
              <w:rPr>
                <w:sz w:val="24"/>
                <w:szCs w:val="22"/>
              </w:rPr>
              <w:t>scientifique</w:t>
            </w:r>
            <w:r w:rsidRPr="00A83DF5">
              <w:rPr>
                <w:sz w:val="24"/>
                <w:szCs w:val="22"/>
              </w:rPr>
              <w:t>.</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Pr>
                <w:sz w:val="24"/>
                <w:szCs w:val="22"/>
              </w:rPr>
              <w:t>Sociologie, sociol</w:t>
            </w:r>
            <w:r>
              <w:rPr>
                <w:sz w:val="24"/>
                <w:szCs w:val="22"/>
              </w:rPr>
              <w:t>o</w:t>
            </w:r>
            <w:r>
              <w:rPr>
                <w:sz w:val="24"/>
                <w:szCs w:val="22"/>
              </w:rPr>
              <w:t>gie du sous-développement</w:t>
            </w:r>
          </w:p>
        </w:tc>
      </w:tr>
      <w:tr w:rsidR="00A24BB8" w:rsidRPr="002638A2">
        <w:tblPrEx>
          <w:tblCellMar>
            <w:top w:w="0" w:type="dxa"/>
            <w:bottom w:w="0" w:type="dxa"/>
          </w:tblCellMar>
        </w:tblPrEx>
        <w:tc>
          <w:tcPr>
            <w:tcW w:w="540" w:type="dxa"/>
            <w:tcBorders>
              <w:top w:val="nil"/>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firstLine="0"/>
              <w:jc w:val="both"/>
              <w:rPr>
                <w:sz w:val="24"/>
              </w:rPr>
            </w:pPr>
            <w:r>
              <w:rPr>
                <w:sz w:val="24"/>
              </w:rPr>
              <w:t>5.</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rPr>
            </w:pPr>
            <w:r>
              <w:rPr>
                <w:sz w:val="24"/>
              </w:rPr>
              <w:t xml:space="preserve">1960-1970 </w:t>
            </w:r>
            <w:r w:rsidRPr="00374E98">
              <w:rPr>
                <w:sz w:val="24"/>
                <w:szCs w:val="22"/>
              </w:rPr>
              <w:t>et au-delà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Pr>
                <w:sz w:val="24"/>
                <w:szCs w:val="22"/>
              </w:rPr>
              <w:t>Néo-colonialisme</w:t>
            </w:r>
          </w:p>
        </w:tc>
        <w:tc>
          <w:tcPr>
            <w:tcW w:w="3510" w:type="dxa"/>
            <w:tcBorders>
              <w:top w:val="single" w:sz="6" w:space="0" w:color="auto"/>
              <w:left w:val="single" w:sz="6" w:space="0" w:color="auto"/>
              <w:bottom w:val="single" w:sz="6" w:space="0" w:color="auto"/>
              <w:right w:val="single" w:sz="6" w:space="0" w:color="auto"/>
            </w:tcBorders>
            <w:shd w:val="clear" w:color="auto" w:fill="FFFFFF"/>
          </w:tcPr>
          <w:p w:rsidR="00A24BB8" w:rsidRPr="00A83DF5" w:rsidRDefault="00A24BB8" w:rsidP="00A24BB8">
            <w:pPr>
              <w:spacing w:before="120" w:after="120"/>
              <w:ind w:left="50" w:right="50" w:firstLine="0"/>
              <w:rPr>
                <w:sz w:val="24"/>
                <w:szCs w:val="22"/>
              </w:rPr>
            </w:pPr>
            <w:r w:rsidRPr="00A83DF5">
              <w:rPr>
                <w:sz w:val="24"/>
                <w:szCs w:val="22"/>
              </w:rPr>
              <w:t>Découverte des illusions de l'i</w:t>
            </w:r>
            <w:r w:rsidRPr="00A83DF5">
              <w:rPr>
                <w:sz w:val="24"/>
                <w:szCs w:val="22"/>
              </w:rPr>
              <w:t>n</w:t>
            </w:r>
            <w:r w:rsidRPr="00A83DF5">
              <w:rPr>
                <w:sz w:val="24"/>
                <w:szCs w:val="22"/>
              </w:rPr>
              <w:t>dépe</w:t>
            </w:r>
            <w:r>
              <w:rPr>
                <w:sz w:val="24"/>
                <w:szCs w:val="22"/>
              </w:rPr>
              <w:t>n</w:t>
            </w:r>
            <w:r w:rsidRPr="00A83DF5">
              <w:rPr>
                <w:sz w:val="24"/>
                <w:szCs w:val="22"/>
              </w:rPr>
              <w:t>dance. Critique r</w:t>
            </w:r>
            <w:r w:rsidRPr="00A83DF5">
              <w:rPr>
                <w:sz w:val="24"/>
                <w:szCs w:val="22"/>
              </w:rPr>
              <w:t>a</w:t>
            </w:r>
            <w:r>
              <w:rPr>
                <w:sz w:val="24"/>
                <w:szCs w:val="22"/>
              </w:rPr>
              <w:t xml:space="preserve">dicale du rapport en </w:t>
            </w:r>
            <w:r w:rsidRPr="00A83DF5">
              <w:rPr>
                <w:sz w:val="24"/>
                <w:szCs w:val="22"/>
              </w:rPr>
              <w:t>tant que mécani</w:t>
            </w:r>
            <w:r w:rsidRPr="00A83DF5">
              <w:rPr>
                <w:sz w:val="24"/>
                <w:szCs w:val="22"/>
              </w:rPr>
              <w:t>s</w:t>
            </w:r>
            <w:r w:rsidRPr="00A83DF5">
              <w:rPr>
                <w:sz w:val="24"/>
                <w:szCs w:val="22"/>
              </w:rPr>
              <w:t>me économique (imp</w:t>
            </w:r>
            <w:r>
              <w:rPr>
                <w:sz w:val="24"/>
                <w:szCs w:val="22"/>
              </w:rPr>
              <w:t>é</w:t>
            </w:r>
            <w:r w:rsidRPr="00A83DF5">
              <w:rPr>
                <w:sz w:val="24"/>
                <w:szCs w:val="22"/>
              </w:rPr>
              <w:t>rialisme). R</w:t>
            </w:r>
            <w:r w:rsidRPr="00A83DF5">
              <w:rPr>
                <w:sz w:val="24"/>
                <w:szCs w:val="22"/>
              </w:rPr>
              <w:t>e</w:t>
            </w:r>
            <w:r w:rsidRPr="00A83DF5">
              <w:rPr>
                <w:sz w:val="24"/>
                <w:szCs w:val="22"/>
              </w:rPr>
              <w:t>prise marxiste (permise p</w:t>
            </w:r>
            <w:r>
              <w:rPr>
                <w:sz w:val="24"/>
                <w:szCs w:val="22"/>
              </w:rPr>
              <w:t>ar</w:t>
            </w:r>
            <w:r w:rsidRPr="00A83DF5">
              <w:rPr>
                <w:sz w:val="24"/>
                <w:szCs w:val="22"/>
              </w:rPr>
              <w:t xml:space="preserve"> la dé</w:t>
            </w:r>
            <w:r w:rsidRPr="00A83DF5">
              <w:rPr>
                <w:sz w:val="24"/>
                <w:szCs w:val="22"/>
              </w:rPr>
              <w:t>s</w:t>
            </w:r>
            <w:r w:rsidRPr="00A83DF5">
              <w:rPr>
                <w:sz w:val="24"/>
                <w:szCs w:val="22"/>
              </w:rPr>
              <w:t>tal</w:t>
            </w:r>
            <w:r w:rsidRPr="00A83DF5">
              <w:rPr>
                <w:sz w:val="24"/>
                <w:szCs w:val="22"/>
              </w:rPr>
              <w:t>i</w:t>
            </w:r>
            <w:r w:rsidRPr="00A83DF5">
              <w:rPr>
                <w:sz w:val="24"/>
                <w:szCs w:val="22"/>
              </w:rPr>
              <w:t>nisation) qui r</w:t>
            </w:r>
            <w:r>
              <w:rPr>
                <w:sz w:val="24"/>
                <w:szCs w:val="22"/>
              </w:rPr>
              <w:t>éinvestit tout domaine théoriqu</w:t>
            </w:r>
            <w:r w:rsidRPr="00A83DF5">
              <w:rPr>
                <w:sz w:val="24"/>
                <w:szCs w:val="22"/>
              </w:rPr>
              <w:t>e des ét</w:t>
            </w:r>
            <w:r w:rsidRPr="00A83DF5">
              <w:rPr>
                <w:sz w:val="24"/>
                <w:szCs w:val="22"/>
              </w:rPr>
              <w:t>u</w:t>
            </w:r>
            <w:r w:rsidRPr="00A83DF5">
              <w:rPr>
                <w:sz w:val="24"/>
                <w:szCs w:val="22"/>
              </w:rPr>
              <w:t>des africain</w:t>
            </w:r>
            <w:r>
              <w:rPr>
                <w:sz w:val="24"/>
                <w:szCs w:val="22"/>
              </w:rPr>
              <w:t>es</w:t>
            </w:r>
            <w:r w:rsidRPr="00A83DF5">
              <w:rPr>
                <w:sz w:val="24"/>
                <w:szCs w:val="22"/>
              </w:rPr>
              <w:t xml:space="preserve"> et pousse à l'unific</w:t>
            </w:r>
            <w:r w:rsidRPr="00A83DF5">
              <w:rPr>
                <w:sz w:val="24"/>
                <w:szCs w:val="22"/>
              </w:rPr>
              <w:t>a</w:t>
            </w:r>
            <w:r w:rsidRPr="00A83DF5">
              <w:rPr>
                <w:sz w:val="24"/>
                <w:szCs w:val="22"/>
              </w:rPr>
              <w:t>tion de l'anthrop</w:t>
            </w:r>
            <w:r>
              <w:rPr>
                <w:sz w:val="24"/>
                <w:szCs w:val="22"/>
              </w:rPr>
              <w:t>o</w:t>
            </w:r>
            <w:r w:rsidRPr="00A83DF5">
              <w:rPr>
                <w:sz w:val="24"/>
                <w:szCs w:val="22"/>
              </w:rPr>
              <w:t>logie, de la sociol</w:t>
            </w:r>
            <w:r w:rsidRPr="00A83DF5">
              <w:rPr>
                <w:sz w:val="24"/>
                <w:szCs w:val="22"/>
              </w:rPr>
              <w:t>o</w:t>
            </w:r>
            <w:r w:rsidRPr="00A83DF5">
              <w:rPr>
                <w:sz w:val="24"/>
                <w:szCs w:val="22"/>
              </w:rPr>
              <w:t>gie et de l'économ</w:t>
            </w:r>
            <w:r>
              <w:rPr>
                <w:sz w:val="24"/>
                <w:szCs w:val="22"/>
              </w:rPr>
              <w:t>ie</w:t>
            </w:r>
            <w:r w:rsidRPr="00A83DF5">
              <w:rPr>
                <w:sz w:val="24"/>
                <w:szCs w:val="22"/>
              </w:rPr>
              <w:t xml:space="preserve"> pol</w:t>
            </w:r>
            <w:r w:rsidRPr="00A83DF5">
              <w:rPr>
                <w:sz w:val="24"/>
                <w:szCs w:val="22"/>
              </w:rPr>
              <w:t>i</w:t>
            </w:r>
            <w:r w:rsidRPr="00A83DF5">
              <w:rPr>
                <w:sz w:val="24"/>
                <w:szCs w:val="22"/>
              </w:rPr>
              <w:t>tique (concept de mode de pr</w:t>
            </w:r>
            <w:r w:rsidRPr="00A83DF5">
              <w:rPr>
                <w:sz w:val="24"/>
                <w:szCs w:val="22"/>
              </w:rPr>
              <w:t>o</w:t>
            </w:r>
            <w:r>
              <w:rPr>
                <w:sz w:val="24"/>
                <w:szCs w:val="22"/>
              </w:rPr>
              <w:t>duc</w:t>
            </w:r>
            <w:r w:rsidRPr="00A83DF5">
              <w:rPr>
                <w:sz w:val="24"/>
                <w:szCs w:val="22"/>
              </w:rPr>
              <w:t>tion).</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24BB8" w:rsidRPr="00374E98" w:rsidRDefault="00A24BB8" w:rsidP="00A24BB8">
            <w:pPr>
              <w:spacing w:before="120" w:after="120"/>
              <w:ind w:left="50" w:right="50" w:firstLine="0"/>
              <w:rPr>
                <w:sz w:val="24"/>
                <w:szCs w:val="22"/>
              </w:rPr>
            </w:pPr>
            <w:r>
              <w:rPr>
                <w:sz w:val="24"/>
                <w:szCs w:val="22"/>
              </w:rPr>
              <w:t>Anthropologie, soci</w:t>
            </w:r>
            <w:r>
              <w:rPr>
                <w:sz w:val="24"/>
                <w:szCs w:val="22"/>
              </w:rPr>
              <w:t>o</w:t>
            </w:r>
            <w:r>
              <w:rPr>
                <w:sz w:val="24"/>
                <w:szCs w:val="22"/>
              </w:rPr>
              <w:t>logie, économie pol</w:t>
            </w:r>
            <w:r>
              <w:rPr>
                <w:sz w:val="24"/>
                <w:szCs w:val="22"/>
              </w:rPr>
              <w:t>i</w:t>
            </w:r>
            <w:r>
              <w:rPr>
                <w:sz w:val="24"/>
                <w:szCs w:val="22"/>
              </w:rPr>
              <w:t>tique</w:t>
            </w:r>
          </w:p>
        </w:tc>
      </w:tr>
    </w:tbl>
    <w:p w:rsidR="00A24BB8" w:rsidRDefault="00A24BB8" w:rsidP="00A24BB8">
      <w:pPr>
        <w:spacing w:before="120" w:after="120"/>
        <w:ind w:firstLine="0"/>
        <w:jc w:val="both"/>
      </w:pPr>
      <w:r w:rsidRPr="002638A2">
        <w:br w:type="page"/>
      </w:r>
      <w:r>
        <w:lastRenderedPageBreak/>
        <w:t>[431]</w:t>
      </w:r>
    </w:p>
    <w:p w:rsidR="00A24BB8" w:rsidRPr="002638A2" w:rsidRDefault="00A24BB8" w:rsidP="00A24BB8">
      <w:pPr>
        <w:spacing w:before="120" w:after="120"/>
        <w:ind w:firstLine="0"/>
        <w:jc w:val="both"/>
      </w:pPr>
    </w:p>
    <w:p w:rsidR="00A24BB8" w:rsidRPr="002638A2" w:rsidRDefault="00A24BB8" w:rsidP="00A24BB8">
      <w:pPr>
        <w:spacing w:before="120" w:after="120"/>
        <w:ind w:firstLine="0"/>
        <w:jc w:val="both"/>
      </w:pPr>
      <w:r w:rsidRPr="002638A2">
        <w:rPr>
          <w:szCs w:val="26"/>
        </w:rPr>
        <w:t>rons volontairement de façon un peu formelle : définition et illustr</w:t>
      </w:r>
      <w:r w:rsidRPr="002638A2">
        <w:rPr>
          <w:szCs w:val="26"/>
        </w:rPr>
        <w:t>a</w:t>
      </w:r>
      <w:r w:rsidRPr="002638A2">
        <w:rPr>
          <w:szCs w:val="26"/>
        </w:rPr>
        <w:t>tion d'un principe, recension et illustration des problèmes.</w:t>
      </w:r>
    </w:p>
    <w:p w:rsidR="00A24BB8" w:rsidRDefault="00A24BB8" w:rsidP="00A24BB8">
      <w:pPr>
        <w:spacing w:before="120" w:after="120"/>
        <w:jc w:val="both"/>
        <w:rPr>
          <w:szCs w:val="26"/>
        </w:rPr>
      </w:pPr>
    </w:p>
    <w:p w:rsidR="00A24BB8" w:rsidRPr="002638A2" w:rsidRDefault="00A24BB8" w:rsidP="00A24BB8">
      <w:pPr>
        <w:pStyle w:val="a"/>
      </w:pPr>
      <w:bookmarkStart w:id="7" w:name="Pour_une_histoire_II_1"/>
      <w:r w:rsidRPr="002638A2">
        <w:t>1. Démarche.</w:t>
      </w:r>
    </w:p>
    <w:bookmarkEnd w:id="7"/>
    <w:p w:rsidR="00A24BB8" w:rsidRDefault="00A24BB8" w:rsidP="00A24BB8">
      <w:pPr>
        <w:spacing w:before="120" w:after="120"/>
        <w:jc w:val="both"/>
        <w:rPr>
          <w:szCs w:val="26"/>
        </w:rPr>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L'évolution des théories et des idéologies en anthropologie et s</w:t>
      </w:r>
      <w:r w:rsidRPr="002638A2">
        <w:rPr>
          <w:szCs w:val="26"/>
        </w:rPr>
        <w:t>o</w:t>
      </w:r>
      <w:r w:rsidRPr="002638A2">
        <w:rPr>
          <w:szCs w:val="26"/>
        </w:rPr>
        <w:t xml:space="preserve">ciologie africaines est liée à la nature des rapports entre les métropoles et l'Afrique, entre le lieu d'élaboration de la théorie et le terrain de son application. La forme du rapport détermine les conditions d'exercice scientifique et celui-ci, à son tour, justifie, puis masque, et enfin remet en question le rapport lui-même </w:t>
      </w:r>
      <w:r w:rsidRPr="002638A2">
        <w:rPr>
          <w:i/>
          <w:iCs/>
          <w:szCs w:val="26"/>
        </w:rPr>
        <w:t xml:space="preserve">(cf. </w:t>
      </w:r>
      <w:r w:rsidRPr="002638A2">
        <w:rPr>
          <w:szCs w:val="26"/>
        </w:rPr>
        <w:t>tabl. p. 430).</w:t>
      </w:r>
    </w:p>
    <w:p w:rsidR="00A24BB8" w:rsidRPr="002638A2" w:rsidRDefault="00A24BB8" w:rsidP="00A24BB8">
      <w:pPr>
        <w:spacing w:before="120" w:after="120"/>
        <w:jc w:val="both"/>
      </w:pPr>
      <w:r w:rsidRPr="002638A2">
        <w:rPr>
          <w:szCs w:val="26"/>
        </w:rPr>
        <w:t>Il convient de faire deux remarques à propos de cette classification logique et chronologique : les cinq types définis dans le tableau se s</w:t>
      </w:r>
      <w:r w:rsidRPr="002638A2">
        <w:rPr>
          <w:szCs w:val="26"/>
        </w:rPr>
        <w:t>u</w:t>
      </w:r>
      <w:r w:rsidRPr="002638A2">
        <w:rPr>
          <w:szCs w:val="26"/>
        </w:rPr>
        <w:t>perposent au fur et à mesure. En effet, il y a des survivances théor</w:t>
      </w:r>
      <w:r w:rsidRPr="002638A2">
        <w:rPr>
          <w:szCs w:val="26"/>
        </w:rPr>
        <w:t>i</w:t>
      </w:r>
      <w:r w:rsidRPr="002638A2">
        <w:rPr>
          <w:szCs w:val="26"/>
        </w:rPr>
        <w:t xml:space="preserve">ques qui peuvent occuper le devant de la scène longtemps après la disparition de leur raison d'être. Car la prise de conscience théorique est toujours en retard sur l'expression idéologique et </w:t>
      </w:r>
      <w:r w:rsidRPr="002638A2">
        <w:rPr>
          <w:i/>
          <w:iCs/>
          <w:szCs w:val="26"/>
        </w:rPr>
        <w:t xml:space="preserve">a fortiori </w:t>
      </w:r>
      <w:r w:rsidRPr="002638A2">
        <w:rPr>
          <w:szCs w:val="26"/>
        </w:rPr>
        <w:t>sur le mouvement historique réel. D'autre part, la cohérence politique-idéologie-théorie est relative. Il existe des différences importantes e</w:t>
      </w:r>
      <w:r w:rsidRPr="002638A2">
        <w:rPr>
          <w:szCs w:val="26"/>
        </w:rPr>
        <w:t>n</w:t>
      </w:r>
      <w:r w:rsidRPr="002638A2">
        <w:rPr>
          <w:szCs w:val="26"/>
        </w:rPr>
        <w:t>tre les pays, par exemple entre la politique coloniale française et la politique coloniale britannique. De même, il y a reformulation réc</w:t>
      </w:r>
      <w:r w:rsidRPr="002638A2">
        <w:rPr>
          <w:szCs w:val="26"/>
        </w:rPr>
        <w:t>i</w:t>
      </w:r>
      <w:r w:rsidRPr="002638A2">
        <w:rPr>
          <w:szCs w:val="26"/>
        </w:rPr>
        <w:t>proque des thèmes idéologiques coloniaux en thèmes « scientifiques » et des thèmes « scientifiques » en thèmes idéologiques coloniaux. D'autant plus que ces deux phénomènes relèvent d'une configuration idéologique et sociale commune.</w:t>
      </w:r>
    </w:p>
    <w:p w:rsidR="00A24BB8" w:rsidRDefault="00A24BB8" w:rsidP="00A24BB8">
      <w:pPr>
        <w:spacing w:before="120" w:after="120"/>
        <w:jc w:val="both"/>
        <w:rPr>
          <w:szCs w:val="26"/>
        </w:rPr>
      </w:pPr>
      <w:r>
        <w:rPr>
          <w:szCs w:val="26"/>
        </w:rPr>
        <w:br w:type="page"/>
      </w:r>
    </w:p>
    <w:p w:rsidR="00A24BB8" w:rsidRPr="002638A2" w:rsidRDefault="00A24BB8" w:rsidP="00A24BB8">
      <w:pPr>
        <w:pStyle w:val="a"/>
      </w:pPr>
      <w:bookmarkStart w:id="8" w:name="Pour_une_histoire_II_2"/>
      <w:r w:rsidRPr="002638A2">
        <w:t xml:space="preserve">2. Des origines </w:t>
      </w:r>
      <w:r>
        <w:t>à la deuxième guerre mondiale :</w:t>
      </w:r>
      <w:r>
        <w:br/>
      </w:r>
      <w:r w:rsidRPr="002638A2">
        <w:t>naissance et domination de l'ethnologie.</w:t>
      </w:r>
    </w:p>
    <w:bookmarkEnd w:id="8"/>
    <w:p w:rsidR="00A24BB8" w:rsidRDefault="00A24BB8" w:rsidP="00A24BB8">
      <w:pPr>
        <w:spacing w:before="120" w:after="120"/>
        <w:jc w:val="both"/>
        <w:rPr>
          <w:szCs w:val="26"/>
        </w:rPr>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Nous nous bornerons à une brève étude des trois séries de probl</w:t>
      </w:r>
      <w:r w:rsidRPr="002638A2">
        <w:rPr>
          <w:szCs w:val="26"/>
        </w:rPr>
        <w:t>è</w:t>
      </w:r>
      <w:r w:rsidRPr="002638A2">
        <w:rPr>
          <w:szCs w:val="26"/>
        </w:rPr>
        <w:t>mes suivants :</w:t>
      </w:r>
    </w:p>
    <w:p w:rsidR="00A24BB8" w:rsidRDefault="00A24BB8" w:rsidP="00A24BB8">
      <w:pPr>
        <w:spacing w:before="120" w:after="120"/>
        <w:jc w:val="both"/>
        <w:rPr>
          <w:szCs w:val="26"/>
        </w:rPr>
      </w:pP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la naissance de l'ethnologie de terrain ; la transformation du rapport colonial en rapport scientifique original, fondement de la déma</w:t>
      </w:r>
      <w:r w:rsidRPr="002638A2">
        <w:rPr>
          <w:szCs w:val="26"/>
        </w:rPr>
        <w:t>r</w:t>
      </w:r>
      <w:r w:rsidRPr="002638A2">
        <w:rPr>
          <w:szCs w:val="26"/>
        </w:rPr>
        <w:t>che ethnologique ;</w:t>
      </w: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les différences des politiques coloniales et des théories ethnolog</w:t>
      </w:r>
      <w:r w:rsidRPr="002638A2">
        <w:rPr>
          <w:szCs w:val="26"/>
        </w:rPr>
        <w:t>i</w:t>
      </w:r>
      <w:r w:rsidRPr="002638A2">
        <w:rPr>
          <w:szCs w:val="26"/>
        </w:rPr>
        <w:t>ques ;</w:t>
      </w: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les modalités du passage de l'idéologie coloniale à la pratique ethnologique : choix des thèmes de recherche et conditions de l'élabor</w:t>
      </w:r>
      <w:r w:rsidRPr="002638A2">
        <w:rPr>
          <w:szCs w:val="26"/>
        </w:rPr>
        <w:t>a</w:t>
      </w:r>
      <w:r w:rsidRPr="002638A2">
        <w:rPr>
          <w:szCs w:val="26"/>
        </w:rPr>
        <w:t>tion conceptuelle.</w:t>
      </w:r>
    </w:p>
    <w:p w:rsidR="00A24BB8" w:rsidRDefault="00A24BB8" w:rsidP="00A24BB8">
      <w:pPr>
        <w:spacing w:before="120" w:after="120"/>
        <w:jc w:val="both"/>
        <w:rPr>
          <w:szCs w:val="26"/>
        </w:rPr>
      </w:pPr>
    </w:p>
    <w:p w:rsidR="00A24BB8" w:rsidRPr="002638A2" w:rsidRDefault="00A24BB8" w:rsidP="00A24BB8">
      <w:pPr>
        <w:spacing w:before="120" w:after="120"/>
        <w:jc w:val="both"/>
      </w:pPr>
      <w:r w:rsidRPr="002638A2">
        <w:rPr>
          <w:szCs w:val="26"/>
        </w:rPr>
        <w:t xml:space="preserve">1) On passe, à partir du </w:t>
      </w:r>
      <w:r>
        <w:rPr>
          <w:szCs w:val="26"/>
        </w:rPr>
        <w:t>XVIII</w:t>
      </w:r>
      <w:r w:rsidRPr="002638A2">
        <w:rPr>
          <w:szCs w:val="26"/>
          <w:vertAlign w:val="superscript"/>
        </w:rPr>
        <w:t>e</w:t>
      </w:r>
      <w:r w:rsidRPr="002638A2">
        <w:rPr>
          <w:szCs w:val="26"/>
        </w:rPr>
        <w:t xml:space="preserve"> siècle, par l'évolution fonctionnelle suivante : voyageur, explorateur, missionnaire, militaire, administr</w:t>
      </w:r>
      <w:r w:rsidRPr="002638A2">
        <w:rPr>
          <w:szCs w:val="26"/>
        </w:rPr>
        <w:t>a</w:t>
      </w:r>
      <w:r w:rsidRPr="002638A2">
        <w:rPr>
          <w:szCs w:val="26"/>
        </w:rPr>
        <w:t>teur, ethnologue. L'autonomie de ce dernier est donc relative. Il o</w:t>
      </w:r>
      <w:r w:rsidRPr="002638A2">
        <w:rPr>
          <w:szCs w:val="26"/>
        </w:rPr>
        <w:t>c</w:t>
      </w:r>
      <w:r w:rsidRPr="002638A2">
        <w:rPr>
          <w:szCs w:val="26"/>
        </w:rPr>
        <w:t>cupe</w:t>
      </w:r>
      <w:r>
        <w:rPr>
          <w:szCs w:val="22"/>
        </w:rPr>
        <w:t xml:space="preserve"> [432] </w:t>
      </w:r>
      <w:r w:rsidRPr="002638A2">
        <w:rPr>
          <w:szCs w:val="26"/>
        </w:rPr>
        <w:t>ainsi une fonction qui peut s'interpréter dans les figures antérieures de la pénétration blanche européenne : voyageur, explor</w:t>
      </w:r>
      <w:r w:rsidRPr="002638A2">
        <w:rPr>
          <w:szCs w:val="26"/>
        </w:rPr>
        <w:t>a</w:t>
      </w:r>
      <w:r w:rsidRPr="002638A2">
        <w:rPr>
          <w:szCs w:val="26"/>
        </w:rPr>
        <w:t>teur (exoti</w:t>
      </w:r>
      <w:r w:rsidRPr="002638A2">
        <w:rPr>
          <w:szCs w:val="26"/>
        </w:rPr>
        <w:t>s</w:t>
      </w:r>
      <w:r w:rsidRPr="002638A2">
        <w:rPr>
          <w:szCs w:val="26"/>
        </w:rPr>
        <w:t>me) ; missionnaire (« mission civilisatrice ») ; militaire, administr</w:t>
      </w:r>
      <w:r w:rsidRPr="002638A2">
        <w:rPr>
          <w:szCs w:val="26"/>
        </w:rPr>
        <w:t>a</w:t>
      </w:r>
      <w:r w:rsidRPr="002638A2">
        <w:rPr>
          <w:szCs w:val="26"/>
        </w:rPr>
        <w:t>teur (représentants du pouvoir politique). N'oublions pas non plus l'expédition, cet explorateur collectif aux objectifs choisis souvent consciemment. C'est le passage du niveau d'amateurs diletta</w:t>
      </w:r>
      <w:r w:rsidRPr="002638A2">
        <w:rPr>
          <w:szCs w:val="26"/>
        </w:rPr>
        <w:t>n</w:t>
      </w:r>
      <w:r w:rsidRPr="002638A2">
        <w:rPr>
          <w:szCs w:val="26"/>
        </w:rPr>
        <w:t>tes à c</w:t>
      </w:r>
      <w:r w:rsidRPr="002638A2">
        <w:rPr>
          <w:szCs w:val="26"/>
        </w:rPr>
        <w:t>e</w:t>
      </w:r>
      <w:r w:rsidRPr="002638A2">
        <w:rPr>
          <w:szCs w:val="26"/>
        </w:rPr>
        <w:t>lui de professionnels organisés.</w:t>
      </w:r>
    </w:p>
    <w:p w:rsidR="00A24BB8" w:rsidRPr="002638A2" w:rsidRDefault="00A24BB8" w:rsidP="00A24BB8">
      <w:pPr>
        <w:spacing w:before="120" w:after="120"/>
        <w:jc w:val="both"/>
      </w:pPr>
      <w:r w:rsidRPr="002638A2">
        <w:rPr>
          <w:szCs w:val="26"/>
        </w:rPr>
        <w:t>Il faut noter l'importance toute particulière de cette dernière fon</w:t>
      </w:r>
      <w:r w:rsidRPr="002638A2">
        <w:rPr>
          <w:szCs w:val="26"/>
        </w:rPr>
        <w:t>c</w:t>
      </w:r>
      <w:r w:rsidRPr="002638A2">
        <w:rPr>
          <w:szCs w:val="26"/>
        </w:rPr>
        <w:t>tion : l'occupation physique et le maintien de cette occupation (« pacification », mise en valeur) rendent possible la recherche, lib</w:t>
      </w:r>
      <w:r w:rsidRPr="002638A2">
        <w:rPr>
          <w:szCs w:val="26"/>
        </w:rPr>
        <w:t>é</w:t>
      </w:r>
      <w:r w:rsidRPr="002638A2">
        <w:rPr>
          <w:szCs w:val="26"/>
        </w:rPr>
        <w:t xml:space="preserve">rée des contraintes du maintien de l'ordre </w:t>
      </w:r>
      <w:r w:rsidRPr="002638A2">
        <w:rPr>
          <w:i/>
          <w:iCs/>
          <w:szCs w:val="26"/>
        </w:rPr>
        <w:t xml:space="preserve">et de sa propre sécurité. </w:t>
      </w:r>
      <w:r w:rsidRPr="002638A2">
        <w:rPr>
          <w:szCs w:val="26"/>
        </w:rPr>
        <w:t>Cette dernière condition est, en effet, fondamentale, car elle assure les bases matérielles et institutionnelles de l'ethnologie, isolée de la tra</w:t>
      </w:r>
      <w:r w:rsidRPr="002638A2">
        <w:rPr>
          <w:szCs w:val="26"/>
        </w:rPr>
        <w:t>n</w:t>
      </w:r>
      <w:r w:rsidRPr="002638A2">
        <w:rPr>
          <w:szCs w:val="26"/>
        </w:rPr>
        <w:t>quillité métropolitaine. De ce point de vue, K. Gough a tout à fait ra</w:t>
      </w:r>
      <w:r w:rsidRPr="002638A2">
        <w:rPr>
          <w:szCs w:val="26"/>
        </w:rPr>
        <w:t>i</w:t>
      </w:r>
      <w:r w:rsidRPr="002638A2">
        <w:rPr>
          <w:szCs w:val="26"/>
        </w:rPr>
        <w:t>son d'affirmer : « L'anthropologie est fille de l'impérialisme » [17, p. 1124].</w:t>
      </w:r>
    </w:p>
    <w:p w:rsidR="00A24BB8" w:rsidRPr="002638A2" w:rsidRDefault="00A24BB8" w:rsidP="00A24BB8">
      <w:pPr>
        <w:spacing w:before="120" w:after="120"/>
        <w:jc w:val="both"/>
      </w:pPr>
      <w:r w:rsidRPr="002638A2">
        <w:rPr>
          <w:szCs w:val="26"/>
        </w:rPr>
        <w:lastRenderedPageBreak/>
        <w:t xml:space="preserve">L'ethnologie n'est pas une science innocente et, en tant que </w:t>
      </w:r>
      <w:r w:rsidRPr="002638A2">
        <w:rPr>
          <w:i/>
          <w:iCs/>
          <w:szCs w:val="26"/>
        </w:rPr>
        <w:t xml:space="preserve">science, </w:t>
      </w:r>
      <w:r w:rsidRPr="002638A2">
        <w:rPr>
          <w:szCs w:val="26"/>
        </w:rPr>
        <w:t>elle a rempli (et continue de remplir) une fonction idéologique toute particulière. Citons G. Leclerc :</w:t>
      </w:r>
    </w:p>
    <w:p w:rsidR="00A24BB8" w:rsidRPr="002638A2" w:rsidRDefault="00A24BB8" w:rsidP="00A24BB8">
      <w:pPr>
        <w:pStyle w:val="Grillecouleur-Accent1"/>
      </w:pPr>
      <w:r w:rsidRPr="002638A2">
        <w:t>« Pour les Victoriens, l'anthropologie était le discours et la pratique d'une société qui se donnait l'alibi, la bonn</w:t>
      </w:r>
      <w:r>
        <w:t>e conscience et le luxe d'une '</w:t>
      </w:r>
      <w:r w:rsidRPr="002638A2">
        <w:t>scientificité' de ses pratiques coloniales. Pour l'anthropologue de terrain, sa position d'Européen a une signification scientifique pr</w:t>
      </w:r>
      <w:r w:rsidRPr="002638A2">
        <w:t>é</w:t>
      </w:r>
      <w:r w:rsidRPr="002638A2">
        <w:t>cise et seulement une signification scientifique (méthodologique) : la compréhension de sy</w:t>
      </w:r>
      <w:r w:rsidRPr="002638A2">
        <w:t>s</w:t>
      </w:r>
      <w:r w:rsidRPr="002638A2">
        <w:t>tèmes sociaux réels suppose une certaine extériorité par rapport à ce sy</w:t>
      </w:r>
      <w:r w:rsidRPr="002638A2">
        <w:t>s</w:t>
      </w:r>
      <w:r w:rsidRPr="002638A2">
        <w:t>tème. Seul un élément extérieur à ce dernier peut saisir la structure totale de ce système. C'est dire que l'anthropologue de terrain voit encore sa s</w:t>
      </w:r>
      <w:r w:rsidRPr="002638A2">
        <w:t>i</w:t>
      </w:r>
      <w:r w:rsidRPr="002638A2">
        <w:t>tuation concrète d'Européen comme condition du savoir qu'il vise à élab</w:t>
      </w:r>
      <w:r w:rsidRPr="002638A2">
        <w:t>o</w:t>
      </w:r>
      <w:r w:rsidRPr="002638A2">
        <w:t>rer » [25, p. 94]</w:t>
      </w:r>
      <w:r>
        <w:t> </w:t>
      </w:r>
      <w:r>
        <w:rPr>
          <w:rStyle w:val="Appelnotedebasdep"/>
        </w:rPr>
        <w:footnoteReference w:id="8"/>
      </w:r>
      <w:r w:rsidRPr="002638A2">
        <w:t>.</w:t>
      </w:r>
    </w:p>
    <w:p w:rsidR="00A24BB8" w:rsidRPr="002638A2" w:rsidRDefault="00A24BB8" w:rsidP="00A24BB8">
      <w:pPr>
        <w:spacing w:before="120" w:after="120"/>
        <w:jc w:val="both"/>
      </w:pPr>
      <w:r w:rsidRPr="002638A2">
        <w:rPr>
          <w:szCs w:val="26"/>
        </w:rPr>
        <w:t>Il y a une identité fonctionnelle entre la théorie évolutionniste (l'humanité passe par un certain nombre de stades nécessaires) qui v</w:t>
      </w:r>
      <w:r w:rsidRPr="002638A2">
        <w:rPr>
          <w:szCs w:val="26"/>
        </w:rPr>
        <w:t>a</w:t>
      </w:r>
      <w:r w:rsidRPr="002638A2">
        <w:rPr>
          <w:szCs w:val="26"/>
        </w:rPr>
        <w:t>lorise le produit supérieur de cette évolution : la civilisation occident</w:t>
      </w:r>
      <w:r w:rsidRPr="002638A2">
        <w:rPr>
          <w:szCs w:val="26"/>
        </w:rPr>
        <w:t>a</w:t>
      </w:r>
      <w:r w:rsidRPr="002638A2">
        <w:rPr>
          <w:szCs w:val="26"/>
        </w:rPr>
        <w:t>le et l'idéologie coloniale qui justifie sa pratique comme « mission civilisatrice », comme passage d'un stade inférieur à un stade sup</w:t>
      </w:r>
      <w:r w:rsidRPr="002638A2">
        <w:rPr>
          <w:szCs w:val="26"/>
        </w:rPr>
        <w:t>é</w:t>
      </w:r>
      <w:r w:rsidRPr="002638A2">
        <w:rPr>
          <w:szCs w:val="26"/>
        </w:rPr>
        <w:t>rieur.</w:t>
      </w:r>
      <w:r>
        <w:rPr>
          <w:szCs w:val="26"/>
        </w:rPr>
        <w:t xml:space="preserve"> </w:t>
      </w:r>
      <w:r>
        <w:rPr>
          <w:szCs w:val="22"/>
        </w:rPr>
        <w:t xml:space="preserve">[433] </w:t>
      </w:r>
      <w:r w:rsidRPr="002638A2">
        <w:rPr>
          <w:szCs w:val="26"/>
        </w:rPr>
        <w:t>Les titres des ouvrages de l'époque 1880-1910, que ra</w:t>
      </w:r>
      <w:r w:rsidRPr="002638A2">
        <w:rPr>
          <w:szCs w:val="26"/>
        </w:rPr>
        <w:t>p</w:t>
      </w:r>
      <w:r w:rsidRPr="002638A2">
        <w:rPr>
          <w:szCs w:val="26"/>
        </w:rPr>
        <w:t>pelle G. L</w:t>
      </w:r>
      <w:r w:rsidRPr="002638A2">
        <w:rPr>
          <w:szCs w:val="26"/>
        </w:rPr>
        <w:t>e</w:t>
      </w:r>
      <w:r w:rsidRPr="002638A2">
        <w:rPr>
          <w:szCs w:val="26"/>
        </w:rPr>
        <w:t>clerc dans sa thèse, sont symboliques de cet état de fait</w:t>
      </w:r>
      <w:r>
        <w:rPr>
          <w:szCs w:val="26"/>
        </w:rPr>
        <w:t> </w:t>
      </w:r>
      <w:r>
        <w:rPr>
          <w:rStyle w:val="Appelnotedebasdep"/>
          <w:szCs w:val="26"/>
        </w:rPr>
        <w:footnoteReference w:id="9"/>
      </w:r>
      <w:r w:rsidRPr="002638A2">
        <w:rPr>
          <w:szCs w:val="26"/>
        </w:rPr>
        <w:t>.</w:t>
      </w:r>
    </w:p>
    <w:p w:rsidR="00A24BB8" w:rsidRDefault="00A24BB8" w:rsidP="00A24BB8">
      <w:pPr>
        <w:spacing w:before="120" w:after="120"/>
        <w:jc w:val="both"/>
        <w:rPr>
          <w:szCs w:val="26"/>
        </w:rPr>
      </w:pPr>
    </w:p>
    <w:p w:rsidR="00A24BB8" w:rsidRPr="002638A2" w:rsidRDefault="00A24BB8" w:rsidP="00A24BB8">
      <w:pPr>
        <w:spacing w:before="120" w:after="120"/>
        <w:jc w:val="both"/>
      </w:pPr>
      <w:r w:rsidRPr="002638A2">
        <w:rPr>
          <w:szCs w:val="26"/>
        </w:rPr>
        <w:t>2) Mais le sens des différences et des oppositions entre école br</w:t>
      </w:r>
      <w:r w:rsidRPr="002638A2">
        <w:rPr>
          <w:szCs w:val="26"/>
        </w:rPr>
        <w:t>i</w:t>
      </w:r>
      <w:r w:rsidRPr="002638A2">
        <w:rPr>
          <w:szCs w:val="26"/>
        </w:rPr>
        <w:t>tannique et école française d'ethnologie reste à expliquer scientif</w:t>
      </w:r>
      <w:r w:rsidRPr="002638A2">
        <w:rPr>
          <w:szCs w:val="26"/>
        </w:rPr>
        <w:t>i</w:t>
      </w:r>
      <w:r w:rsidRPr="002638A2">
        <w:rPr>
          <w:szCs w:val="26"/>
        </w:rPr>
        <w:t>quement. Voici quelques jalons sommaires. Il y a une première opp</w:t>
      </w:r>
      <w:r w:rsidRPr="002638A2">
        <w:rPr>
          <w:szCs w:val="26"/>
        </w:rPr>
        <w:t>o</w:t>
      </w:r>
      <w:r w:rsidRPr="002638A2">
        <w:rPr>
          <w:szCs w:val="26"/>
        </w:rPr>
        <w:t xml:space="preserve">sition entre </w:t>
      </w:r>
      <w:r w:rsidRPr="002638A2">
        <w:rPr>
          <w:i/>
          <w:iCs/>
          <w:szCs w:val="26"/>
        </w:rPr>
        <w:t xml:space="preserve">l'indirect rule </w:t>
      </w:r>
      <w:r w:rsidRPr="002638A2">
        <w:rPr>
          <w:szCs w:val="26"/>
        </w:rPr>
        <w:t>britannique et la politique française d'ass</w:t>
      </w:r>
      <w:r w:rsidRPr="002638A2">
        <w:rPr>
          <w:szCs w:val="26"/>
        </w:rPr>
        <w:t>o</w:t>
      </w:r>
      <w:r w:rsidRPr="002638A2">
        <w:rPr>
          <w:szCs w:val="26"/>
        </w:rPr>
        <w:t>ciation et d'assimilation. Le « choix » des Britanniques les conduit explicitement à l'anthropologie appliquée, alors qu'en France l'« utilisation » de la recherche ne sera jamais institutionnalisée à ce point</w:t>
      </w:r>
      <w:r>
        <w:rPr>
          <w:szCs w:val="26"/>
        </w:rPr>
        <w:t> </w:t>
      </w:r>
      <w:r>
        <w:rPr>
          <w:rStyle w:val="Appelnotedebasdep"/>
          <w:szCs w:val="26"/>
        </w:rPr>
        <w:footnoteReference w:id="10"/>
      </w:r>
      <w:r w:rsidRPr="002638A2">
        <w:rPr>
          <w:szCs w:val="26"/>
        </w:rPr>
        <w:t>.</w:t>
      </w:r>
    </w:p>
    <w:p w:rsidR="00A24BB8" w:rsidRPr="002638A2" w:rsidRDefault="00A24BB8" w:rsidP="00A24BB8">
      <w:pPr>
        <w:spacing w:before="120" w:after="120"/>
        <w:jc w:val="both"/>
      </w:pPr>
      <w:r w:rsidRPr="002638A2">
        <w:rPr>
          <w:szCs w:val="26"/>
        </w:rPr>
        <w:lastRenderedPageBreak/>
        <w:t xml:space="preserve">L'IAI (International African Institute) est fondé en 1926 par Lord Lugard, entre autres, l'inventeur de </w:t>
      </w:r>
      <w:r w:rsidRPr="002638A2">
        <w:rPr>
          <w:i/>
          <w:iCs/>
          <w:szCs w:val="26"/>
        </w:rPr>
        <w:t xml:space="preserve">l'indirect rule : </w:t>
      </w:r>
      <w:r w:rsidRPr="002638A2">
        <w:rPr>
          <w:szCs w:val="26"/>
        </w:rPr>
        <w:t>filiation évidente. L'institution française qui, à première vue, semble avoir joué un rôle équivalent est l'ORSTOM (Office de la Recherche Scientifique et Technique Outre-Mer) qui ne voit le jour qu'en 1943. Car, là aussi, il s'agit d'assurer une présence coloniale explicite au niveau de la r</w:t>
      </w:r>
      <w:r w:rsidRPr="002638A2">
        <w:rPr>
          <w:szCs w:val="26"/>
        </w:rPr>
        <w:t>e</w:t>
      </w:r>
      <w:r w:rsidRPr="002638A2">
        <w:rPr>
          <w:szCs w:val="26"/>
        </w:rPr>
        <w:t>cherche.</w:t>
      </w:r>
    </w:p>
    <w:p w:rsidR="00A24BB8" w:rsidRPr="002638A2" w:rsidRDefault="00A24BB8" w:rsidP="00A24BB8">
      <w:pPr>
        <w:spacing w:before="120" w:after="120"/>
        <w:jc w:val="both"/>
      </w:pPr>
      <w:r w:rsidRPr="002638A2">
        <w:rPr>
          <w:szCs w:val="26"/>
        </w:rPr>
        <w:t>Mais il existe des causes proprement idéologiques et théoriques. Le</w:t>
      </w:r>
      <w:r>
        <w:rPr>
          <w:szCs w:val="26"/>
        </w:rPr>
        <w:t xml:space="preserve"> </w:t>
      </w:r>
      <w:r>
        <w:t xml:space="preserve">[434] </w:t>
      </w:r>
      <w:r w:rsidRPr="002638A2">
        <w:rPr>
          <w:szCs w:val="26"/>
        </w:rPr>
        <w:t>pragmatisme philosophique britannique conduit à une systém</w:t>
      </w:r>
      <w:r w:rsidRPr="002638A2">
        <w:rPr>
          <w:szCs w:val="26"/>
        </w:rPr>
        <w:t>a</w:t>
      </w:r>
      <w:r w:rsidRPr="002638A2">
        <w:rPr>
          <w:szCs w:val="26"/>
        </w:rPr>
        <w:t>tisation théorique et comparatiste (Frazer), au travail de terrain pr</w:t>
      </w:r>
      <w:r w:rsidRPr="002638A2">
        <w:rPr>
          <w:szCs w:val="26"/>
        </w:rPr>
        <w:t>o</w:t>
      </w:r>
      <w:r w:rsidRPr="002638A2">
        <w:rPr>
          <w:szCs w:val="26"/>
        </w:rPr>
        <w:t>prement dit (Malinowski). En France, par contre, règne une tradition s</w:t>
      </w:r>
      <w:r w:rsidRPr="002638A2">
        <w:rPr>
          <w:szCs w:val="26"/>
        </w:rPr>
        <w:t>o</w:t>
      </w:r>
      <w:r w:rsidRPr="002638A2">
        <w:rPr>
          <w:szCs w:val="26"/>
        </w:rPr>
        <w:t>ciologique à l'inspiration philosophique différente. La recherche « en chambre » survit plus longtemps et ses préoccupations sont la</w:t>
      </w:r>
      <w:r w:rsidRPr="002638A2">
        <w:rPr>
          <w:szCs w:val="26"/>
        </w:rPr>
        <w:t>r</w:t>
      </w:r>
      <w:r w:rsidRPr="002638A2">
        <w:rPr>
          <w:szCs w:val="26"/>
        </w:rPr>
        <w:t>gement métaphysiques : « les formes élémentaires de la vie religie</w:t>
      </w:r>
      <w:r w:rsidRPr="002638A2">
        <w:rPr>
          <w:szCs w:val="26"/>
        </w:rPr>
        <w:t>u</w:t>
      </w:r>
      <w:r w:rsidRPr="002638A2">
        <w:rPr>
          <w:szCs w:val="26"/>
        </w:rPr>
        <w:t>se », « les fonctions mentales dans les sociétés inférieures », etc. L'Institut d'Et</w:t>
      </w:r>
      <w:r w:rsidRPr="002638A2">
        <w:rPr>
          <w:szCs w:val="26"/>
        </w:rPr>
        <w:t>h</w:t>
      </w:r>
      <w:r w:rsidRPr="002638A2">
        <w:rPr>
          <w:szCs w:val="26"/>
        </w:rPr>
        <w:t>nologie est créé en 1926 (la même année que l'IAI qui cherche déjà des résultats à appliquer). Et ce n'est qu'en 1931-1933 que l'Afrique prend fonction de terrain scientifique avec l'expédition Dakar-Djibouti de M. Griaule. (Cette expédition s'inscrit tout nature</w:t>
      </w:r>
      <w:r w:rsidRPr="002638A2">
        <w:rPr>
          <w:szCs w:val="26"/>
        </w:rPr>
        <w:t>l</w:t>
      </w:r>
      <w:r w:rsidRPr="002638A2">
        <w:rPr>
          <w:szCs w:val="26"/>
        </w:rPr>
        <w:t>lement, ne l'o</w:t>
      </w:r>
      <w:r w:rsidRPr="002638A2">
        <w:rPr>
          <w:szCs w:val="26"/>
        </w:rPr>
        <w:t>u</w:t>
      </w:r>
      <w:r w:rsidRPr="002638A2">
        <w:rPr>
          <w:szCs w:val="26"/>
        </w:rPr>
        <w:t>blions pas, dans la suite des grands exploits techniques de l'homme blanc de cette époque : les missions Citroën, Paris-Saigon, le désert de Gobi, etc. Dakar</w:t>
      </w:r>
      <w:r>
        <w:rPr>
          <w:szCs w:val="26"/>
        </w:rPr>
        <w:t>-Djibouti, c'est la traversée d</w:t>
      </w:r>
      <w:r w:rsidRPr="002638A2">
        <w:rPr>
          <w:szCs w:val="26"/>
        </w:rPr>
        <w:t xml:space="preserve">e l'Afrique « française », la suprématie de la puissance </w:t>
      </w:r>
      <w:r>
        <w:rPr>
          <w:szCs w:val="26"/>
        </w:rPr>
        <w:t>occidentale. Nous sommes loin d</w:t>
      </w:r>
      <w:r w:rsidRPr="002638A2">
        <w:rPr>
          <w:szCs w:val="26"/>
        </w:rPr>
        <w:t>e la simple curiosité ethnographique.)</w:t>
      </w:r>
    </w:p>
    <w:p w:rsidR="00A24BB8" w:rsidRPr="002638A2" w:rsidRDefault="00A24BB8" w:rsidP="00A24BB8">
      <w:pPr>
        <w:spacing w:before="120" w:after="120"/>
        <w:jc w:val="both"/>
      </w:pPr>
      <w:r w:rsidRPr="002638A2">
        <w:rPr>
          <w:szCs w:val="26"/>
        </w:rPr>
        <w:t>Aux différences et oppositions entre les deux écoles ethnograph</w:t>
      </w:r>
      <w:r w:rsidRPr="002638A2">
        <w:rPr>
          <w:szCs w:val="26"/>
        </w:rPr>
        <w:t>i</w:t>
      </w:r>
      <w:r w:rsidRPr="002638A2">
        <w:rPr>
          <w:szCs w:val="26"/>
        </w:rPr>
        <w:t>ques s'ajoute donc le « retard »</w:t>
      </w:r>
      <w:r>
        <w:rPr>
          <w:szCs w:val="26"/>
        </w:rPr>
        <w:t xml:space="preserve"> d</w:t>
      </w:r>
      <w:r w:rsidRPr="002638A2">
        <w:rPr>
          <w:szCs w:val="26"/>
        </w:rPr>
        <w:t>e l'école française sur l'école brita</w:t>
      </w:r>
      <w:r w:rsidRPr="002638A2">
        <w:rPr>
          <w:szCs w:val="26"/>
        </w:rPr>
        <w:t>n</w:t>
      </w:r>
      <w:r w:rsidRPr="002638A2">
        <w:rPr>
          <w:szCs w:val="26"/>
        </w:rPr>
        <w:t>nique. Retard d'une quinzaine d'années qui se fera sentir jusqu'au d</w:t>
      </w:r>
      <w:r w:rsidRPr="002638A2">
        <w:rPr>
          <w:szCs w:val="26"/>
        </w:rPr>
        <w:t>é</w:t>
      </w:r>
      <w:r w:rsidRPr="002638A2">
        <w:rPr>
          <w:szCs w:val="26"/>
        </w:rPr>
        <w:t>but des années 1950.</w:t>
      </w:r>
    </w:p>
    <w:p w:rsidR="00A24BB8" w:rsidRDefault="00A24BB8" w:rsidP="00A24BB8">
      <w:pPr>
        <w:spacing w:before="120" w:after="120"/>
        <w:jc w:val="both"/>
        <w:rPr>
          <w:szCs w:val="26"/>
        </w:rPr>
      </w:pPr>
    </w:p>
    <w:p w:rsidR="00A24BB8" w:rsidRPr="002638A2" w:rsidRDefault="00A24BB8" w:rsidP="00A24BB8">
      <w:pPr>
        <w:spacing w:before="120" w:after="120"/>
        <w:jc w:val="both"/>
      </w:pPr>
      <w:r w:rsidRPr="002638A2">
        <w:rPr>
          <w:szCs w:val="26"/>
        </w:rPr>
        <w:t xml:space="preserve">3) </w:t>
      </w:r>
      <w:r>
        <w:rPr>
          <w:szCs w:val="26"/>
        </w:rPr>
        <w:t>À</w:t>
      </w:r>
      <w:r w:rsidRPr="002638A2">
        <w:rPr>
          <w:szCs w:val="26"/>
        </w:rPr>
        <w:t xml:space="preserve"> l'intérieur de ces configurations idéologiques et théoriques, il faut distinguer trois niveaux qui constituent un ensemble cohérent : les </w:t>
      </w:r>
      <w:r w:rsidRPr="002638A2">
        <w:rPr>
          <w:i/>
          <w:iCs/>
          <w:szCs w:val="26"/>
        </w:rPr>
        <w:t xml:space="preserve">thèmes </w:t>
      </w:r>
      <w:r w:rsidRPr="002638A2">
        <w:rPr>
          <w:szCs w:val="26"/>
        </w:rPr>
        <w:t xml:space="preserve">de recherche, la </w:t>
      </w:r>
      <w:r w:rsidRPr="002638A2">
        <w:rPr>
          <w:i/>
          <w:iCs/>
          <w:szCs w:val="26"/>
        </w:rPr>
        <w:t xml:space="preserve">forme </w:t>
      </w:r>
      <w:r w:rsidRPr="002638A2">
        <w:rPr>
          <w:szCs w:val="26"/>
        </w:rPr>
        <w:t xml:space="preserve">des travaux, les </w:t>
      </w:r>
      <w:r w:rsidRPr="002638A2">
        <w:rPr>
          <w:i/>
          <w:iCs/>
          <w:szCs w:val="26"/>
        </w:rPr>
        <w:t xml:space="preserve">concepts </w:t>
      </w:r>
      <w:r w:rsidRPr="002638A2">
        <w:rPr>
          <w:szCs w:val="26"/>
        </w:rPr>
        <w:t>utilisés.</w:t>
      </w:r>
    </w:p>
    <w:p w:rsidR="00A24BB8" w:rsidRPr="002638A2" w:rsidRDefault="00A24BB8" w:rsidP="00A24BB8">
      <w:pPr>
        <w:spacing w:before="120" w:after="120"/>
        <w:jc w:val="both"/>
      </w:pPr>
      <w:r w:rsidRPr="002638A2">
        <w:rPr>
          <w:szCs w:val="26"/>
        </w:rPr>
        <w:t xml:space="preserve">a) </w:t>
      </w:r>
      <w:r w:rsidRPr="00903782">
        <w:rPr>
          <w:i/>
          <w:iCs/>
          <w:color w:val="0000FF"/>
          <w:szCs w:val="26"/>
        </w:rPr>
        <w:t>Grande-Bretagne </w:t>
      </w:r>
      <w:r w:rsidRPr="002638A2">
        <w:rPr>
          <w:i/>
          <w:iCs/>
          <w:szCs w:val="26"/>
        </w:rPr>
        <w:t xml:space="preserve">: </w:t>
      </w:r>
      <w:r w:rsidRPr="002638A2">
        <w:rPr>
          <w:szCs w:val="26"/>
        </w:rPr>
        <w:t>anthropologie appliquée, fonctionnalisme et acculturation.</w:t>
      </w:r>
    </w:p>
    <w:p w:rsidR="00A24BB8" w:rsidRPr="002638A2" w:rsidRDefault="00A24BB8" w:rsidP="00A24BB8">
      <w:pPr>
        <w:spacing w:before="120" w:after="120"/>
        <w:jc w:val="both"/>
      </w:pPr>
      <w:r w:rsidRPr="002638A2">
        <w:rPr>
          <w:szCs w:val="26"/>
        </w:rPr>
        <w:t>De façon tout empirique, les Britanniques vont définir les grandes branches de l'anthropologie et de la sociologie (avant la lettre) : a</w:t>
      </w:r>
      <w:r w:rsidRPr="002638A2">
        <w:rPr>
          <w:szCs w:val="26"/>
        </w:rPr>
        <w:t>n</w:t>
      </w:r>
      <w:r w:rsidRPr="002638A2">
        <w:rPr>
          <w:szCs w:val="26"/>
        </w:rPr>
        <w:lastRenderedPageBreak/>
        <w:t>thropologie économique, politique, contact et changement culturel. Le fonctionnement du système colonial implique une connaissance m</w:t>
      </w:r>
      <w:r w:rsidRPr="002638A2">
        <w:rPr>
          <w:szCs w:val="26"/>
        </w:rPr>
        <w:t>i</w:t>
      </w:r>
      <w:r w:rsidRPr="002638A2">
        <w:rPr>
          <w:szCs w:val="26"/>
        </w:rPr>
        <w:t>nimum des sociétés locales et de ses propres effets sur celles-ci. Les différentes tendances théoriques britanniques (Malinowski, Radcliffe-Brown, Evans-Pritchard) ont ceci de commun : approche des sociétés comme ensemble d'institutions, de relations ou de productions fon</w:t>
      </w:r>
      <w:r w:rsidRPr="002638A2">
        <w:rPr>
          <w:szCs w:val="26"/>
        </w:rPr>
        <w:t>c</w:t>
      </w:r>
      <w:r w:rsidRPr="002638A2">
        <w:rPr>
          <w:szCs w:val="26"/>
        </w:rPr>
        <w:t>tionnelles. D'où la tendance visible dans ce champ théorique d'appr</w:t>
      </w:r>
      <w:r w:rsidRPr="002638A2">
        <w:rPr>
          <w:szCs w:val="26"/>
        </w:rPr>
        <w:t>é</w:t>
      </w:r>
      <w:r w:rsidRPr="002638A2">
        <w:rPr>
          <w:szCs w:val="26"/>
        </w:rPr>
        <w:t xml:space="preserve">hender autant que possible la totalité sociale comme un </w:t>
      </w:r>
      <w:r w:rsidRPr="002638A2">
        <w:rPr>
          <w:i/>
          <w:iCs/>
          <w:szCs w:val="26"/>
        </w:rPr>
        <w:t xml:space="preserve">système </w:t>
      </w:r>
      <w:r w:rsidRPr="002638A2">
        <w:rPr>
          <w:szCs w:val="26"/>
        </w:rPr>
        <w:t>(que</w:t>
      </w:r>
      <w:r w:rsidRPr="002638A2">
        <w:rPr>
          <w:szCs w:val="26"/>
        </w:rPr>
        <w:t>l</w:t>
      </w:r>
      <w:r w:rsidRPr="002638A2">
        <w:rPr>
          <w:szCs w:val="26"/>
        </w:rPr>
        <w:t>le que soit, par ailleurs, la manière dont on explique son fonctionn</w:t>
      </w:r>
      <w:r w:rsidRPr="002638A2">
        <w:rPr>
          <w:szCs w:val="26"/>
        </w:rPr>
        <w:t>e</w:t>
      </w:r>
      <w:r w:rsidRPr="002638A2">
        <w:rPr>
          <w:szCs w:val="26"/>
        </w:rPr>
        <w:t>ment).</w:t>
      </w:r>
    </w:p>
    <w:p w:rsidR="00A24BB8" w:rsidRPr="002638A2" w:rsidRDefault="00A24BB8" w:rsidP="00A24BB8">
      <w:pPr>
        <w:spacing w:before="120" w:after="120"/>
        <w:jc w:val="both"/>
      </w:pPr>
      <w:r w:rsidRPr="002638A2">
        <w:rPr>
          <w:szCs w:val="26"/>
        </w:rPr>
        <w:t>La nécessité de trouver des relais politiques dans les sociétés afr</w:t>
      </w:r>
      <w:r w:rsidRPr="002638A2">
        <w:rPr>
          <w:szCs w:val="26"/>
        </w:rPr>
        <w:t>i</w:t>
      </w:r>
      <w:r w:rsidRPr="002638A2">
        <w:rPr>
          <w:szCs w:val="26"/>
        </w:rPr>
        <w:t xml:space="preserve">caines pour assurer un début </w:t>
      </w:r>
      <w:r w:rsidRPr="002638A2">
        <w:rPr>
          <w:i/>
          <w:iCs/>
          <w:szCs w:val="26"/>
        </w:rPr>
        <w:t xml:space="preserve">d'indirect ride </w:t>
      </w:r>
      <w:r w:rsidRPr="002638A2">
        <w:rPr>
          <w:szCs w:val="26"/>
        </w:rPr>
        <w:t xml:space="preserve">conduit à l'anthropologie politique : « find the chief » aurait dit B. Malinowski, et 1940 voit la parution de </w:t>
      </w:r>
      <w:r w:rsidRPr="002638A2">
        <w:rPr>
          <w:i/>
          <w:iCs/>
          <w:szCs w:val="26"/>
        </w:rPr>
        <w:t xml:space="preserve">African Political Systems. </w:t>
      </w:r>
      <w:r w:rsidRPr="002638A2">
        <w:rPr>
          <w:szCs w:val="26"/>
        </w:rPr>
        <w:t>Dans une autre région du mo</w:t>
      </w:r>
      <w:r w:rsidRPr="002638A2">
        <w:rPr>
          <w:szCs w:val="26"/>
        </w:rPr>
        <w:t>n</w:t>
      </w:r>
      <w:r w:rsidRPr="002638A2">
        <w:rPr>
          <w:szCs w:val="26"/>
        </w:rPr>
        <w:t>de, R. Firth posera les principes d'une anthropologie économique. E</w:t>
      </w:r>
      <w:r w:rsidRPr="002638A2">
        <w:rPr>
          <w:szCs w:val="26"/>
        </w:rPr>
        <w:t>n</w:t>
      </w:r>
      <w:r w:rsidRPr="002638A2">
        <w:rPr>
          <w:szCs w:val="26"/>
        </w:rPr>
        <w:t>fin, l'acculturation au sens large jouit d'un certain succès et, dès les années</w:t>
      </w:r>
      <w:r>
        <w:rPr>
          <w:szCs w:val="26"/>
        </w:rPr>
        <w:t xml:space="preserve"> </w:t>
      </w:r>
      <w:r>
        <w:rPr>
          <w:szCs w:val="22"/>
        </w:rPr>
        <w:t xml:space="preserve">[435] </w:t>
      </w:r>
      <w:r w:rsidRPr="002638A2">
        <w:rPr>
          <w:szCs w:val="26"/>
        </w:rPr>
        <w:t xml:space="preserve">1930, les Britanniques se penchent sur les problèmes de migration, de travail industriel (mines de Rhodésie et d'Afrique du Sud), etc. : </w:t>
      </w:r>
      <w:r w:rsidRPr="002638A2">
        <w:rPr>
          <w:i/>
          <w:iCs/>
          <w:szCs w:val="26"/>
        </w:rPr>
        <w:t xml:space="preserve">Reaction to Conquest </w:t>
      </w:r>
      <w:r w:rsidRPr="002638A2">
        <w:rPr>
          <w:szCs w:val="26"/>
        </w:rPr>
        <w:t>de M. Hunter date de 1936. Nous ne reviendrons pas sur les critiques faites à ces recherches : méconnai</w:t>
      </w:r>
      <w:r w:rsidRPr="002638A2">
        <w:rPr>
          <w:szCs w:val="26"/>
        </w:rPr>
        <w:t>s</w:t>
      </w:r>
      <w:r w:rsidRPr="002638A2">
        <w:rPr>
          <w:szCs w:val="26"/>
        </w:rPr>
        <w:t>sance de l'inégalité du phénomène d'acculturation, mécanisme de l'e</w:t>
      </w:r>
      <w:r w:rsidRPr="002638A2">
        <w:rPr>
          <w:szCs w:val="26"/>
        </w:rPr>
        <w:t>x</w:t>
      </w:r>
      <w:r w:rsidRPr="002638A2">
        <w:rPr>
          <w:szCs w:val="26"/>
        </w:rPr>
        <w:t>plication fonctionnelle, etc. Ce qu'il faut retenir, c'est le grand intérêt porté aux problèmes « concrets » d'ordre politique ou économique, la référence (même si elle est illusoire) à une situation sociale globale et la forme institutionnelle que va prendre la recherche en Afrique a</w:t>
      </w:r>
      <w:r w:rsidRPr="002638A2">
        <w:rPr>
          <w:szCs w:val="26"/>
        </w:rPr>
        <w:t>n</w:t>
      </w:r>
      <w:r w:rsidRPr="002638A2">
        <w:rPr>
          <w:szCs w:val="26"/>
        </w:rPr>
        <w:t>glophone : développement d'instituts et d'universités autonomes bien que dépe</w:t>
      </w:r>
      <w:r w:rsidRPr="002638A2">
        <w:rPr>
          <w:szCs w:val="26"/>
        </w:rPr>
        <w:t>n</w:t>
      </w:r>
      <w:r w:rsidRPr="002638A2">
        <w:rPr>
          <w:szCs w:val="26"/>
        </w:rPr>
        <w:t>dants (Rhodes-Livingstone Institute).</w:t>
      </w:r>
    </w:p>
    <w:p w:rsidR="00A24BB8" w:rsidRDefault="00A24BB8" w:rsidP="00A24BB8">
      <w:pPr>
        <w:spacing w:before="120" w:after="120"/>
        <w:jc w:val="both"/>
        <w:rPr>
          <w:szCs w:val="26"/>
        </w:rPr>
      </w:pPr>
    </w:p>
    <w:p w:rsidR="00A24BB8" w:rsidRPr="002638A2" w:rsidRDefault="00A24BB8" w:rsidP="00A24BB8">
      <w:pPr>
        <w:spacing w:before="120" w:after="120"/>
        <w:jc w:val="both"/>
      </w:pPr>
      <w:r w:rsidRPr="002638A2">
        <w:rPr>
          <w:szCs w:val="26"/>
        </w:rPr>
        <w:t xml:space="preserve">b) </w:t>
      </w:r>
      <w:r w:rsidRPr="00903782">
        <w:rPr>
          <w:i/>
          <w:iCs/>
          <w:color w:val="0000FF"/>
          <w:szCs w:val="26"/>
        </w:rPr>
        <w:t>France </w:t>
      </w:r>
      <w:r w:rsidRPr="002638A2">
        <w:rPr>
          <w:i/>
          <w:iCs/>
          <w:szCs w:val="26"/>
        </w:rPr>
        <w:t xml:space="preserve">: </w:t>
      </w:r>
      <w:r w:rsidRPr="002638A2">
        <w:rPr>
          <w:szCs w:val="26"/>
        </w:rPr>
        <w:t>monographie-catalogue, fait social total, technologie et cosmogonie.</w:t>
      </w:r>
    </w:p>
    <w:p w:rsidR="00A24BB8" w:rsidRPr="002638A2" w:rsidRDefault="00A24BB8" w:rsidP="00A24BB8">
      <w:pPr>
        <w:spacing w:before="120" w:after="120"/>
        <w:jc w:val="both"/>
      </w:pPr>
      <w:r w:rsidRPr="002638A2">
        <w:rPr>
          <w:szCs w:val="26"/>
        </w:rPr>
        <w:t>Au contraire du pragmatisme et de l'empirisme anglo-saxon, l'et</w:t>
      </w:r>
      <w:r w:rsidRPr="002638A2">
        <w:rPr>
          <w:szCs w:val="26"/>
        </w:rPr>
        <w:t>h</w:t>
      </w:r>
      <w:r w:rsidRPr="002638A2">
        <w:rPr>
          <w:szCs w:val="26"/>
        </w:rPr>
        <w:t>nologie française de l'entre-deux-guerres va synthétiser, de façon p</w:t>
      </w:r>
      <w:r w:rsidRPr="002638A2">
        <w:rPr>
          <w:szCs w:val="26"/>
        </w:rPr>
        <w:t>a</w:t>
      </w:r>
      <w:r w:rsidRPr="002638A2">
        <w:rPr>
          <w:szCs w:val="26"/>
        </w:rPr>
        <w:t>radoxale, les défauts de l'idéalisme philosophique. En effet, la conf</w:t>
      </w:r>
      <w:r w:rsidRPr="002638A2">
        <w:rPr>
          <w:szCs w:val="26"/>
        </w:rPr>
        <w:t>i</w:t>
      </w:r>
      <w:r w:rsidRPr="002638A2">
        <w:rPr>
          <w:szCs w:val="26"/>
        </w:rPr>
        <w:t>guration idéologique et théorique décrite plus haut, jointe à une polit</w:t>
      </w:r>
      <w:r w:rsidRPr="002638A2">
        <w:rPr>
          <w:szCs w:val="26"/>
        </w:rPr>
        <w:t>i</w:t>
      </w:r>
      <w:r w:rsidRPr="002638A2">
        <w:rPr>
          <w:szCs w:val="26"/>
        </w:rPr>
        <w:t>que coloniale d'administration plus directe, conduit l'ethnologie fra</w:t>
      </w:r>
      <w:r w:rsidRPr="002638A2">
        <w:rPr>
          <w:szCs w:val="26"/>
        </w:rPr>
        <w:t>n</w:t>
      </w:r>
      <w:r w:rsidRPr="002638A2">
        <w:rPr>
          <w:szCs w:val="26"/>
        </w:rPr>
        <w:t>çaise à privilégier les conceptions du monde, les « faits sociaux » e</w:t>
      </w:r>
      <w:r w:rsidRPr="002638A2">
        <w:rPr>
          <w:szCs w:val="26"/>
        </w:rPr>
        <w:t>x</w:t>
      </w:r>
      <w:r w:rsidRPr="002638A2">
        <w:rPr>
          <w:szCs w:val="26"/>
        </w:rPr>
        <w:lastRenderedPageBreak/>
        <w:t>primant, à la manière de la logique hégélienne</w:t>
      </w:r>
      <w:r>
        <w:rPr>
          <w:szCs w:val="26"/>
        </w:rPr>
        <w:t> </w:t>
      </w:r>
      <w:r>
        <w:rPr>
          <w:rStyle w:val="Appelnotedebasdep"/>
          <w:szCs w:val="26"/>
        </w:rPr>
        <w:footnoteReference w:id="11"/>
      </w:r>
      <w:r w:rsidRPr="002638A2">
        <w:rPr>
          <w:szCs w:val="26"/>
        </w:rPr>
        <w:t>, la totalité des rel</w:t>
      </w:r>
      <w:r w:rsidRPr="002638A2">
        <w:rPr>
          <w:szCs w:val="26"/>
        </w:rPr>
        <w:t>a</w:t>
      </w:r>
      <w:r w:rsidRPr="002638A2">
        <w:rPr>
          <w:szCs w:val="26"/>
        </w:rPr>
        <w:t>tions sociales. L'ethnologie française recherche les « principes » de la vie sociale et non la nature des relations ou des systèmes qui la const</w:t>
      </w:r>
      <w:r w:rsidRPr="002638A2">
        <w:rPr>
          <w:szCs w:val="26"/>
        </w:rPr>
        <w:t>i</w:t>
      </w:r>
      <w:r w:rsidRPr="002638A2">
        <w:rPr>
          <w:szCs w:val="26"/>
        </w:rPr>
        <w:t>tuent. Par ailleurs, avec la fondation du Musée de l'Homme et l'intérêt porté dès les origines à un travail muséographique de collecte et de description d'objets, on tombe dans le catalogue et au niveau formel de la monographie-catalogue, exposé des faits selon un ordre préétabli qui ne présente pas les relations entre les divers ordres de phénom</w:t>
      </w:r>
      <w:r w:rsidRPr="002638A2">
        <w:rPr>
          <w:szCs w:val="26"/>
        </w:rPr>
        <w:t>è</w:t>
      </w:r>
      <w:r w:rsidRPr="002638A2">
        <w:rPr>
          <w:szCs w:val="26"/>
        </w:rPr>
        <w:t>nes.</w:t>
      </w:r>
    </w:p>
    <w:p w:rsidR="00A24BB8" w:rsidRPr="002638A2" w:rsidRDefault="00A24BB8" w:rsidP="00A24BB8">
      <w:pPr>
        <w:spacing w:before="120" w:after="120"/>
        <w:jc w:val="both"/>
      </w:pPr>
      <w:r w:rsidRPr="002638A2">
        <w:rPr>
          <w:szCs w:val="26"/>
        </w:rPr>
        <w:t>Au niveau proprement conceptuel, l'idéalisme de M. Griaule est évident : l'esprit explique et fonde le social et les sociétés africaines sont dignes d'intérêt parce que leurs productions spirituelles valent bien les « nôtres » (celles du christianisme évidemment)</w:t>
      </w:r>
      <w:r>
        <w:rPr>
          <w:szCs w:val="26"/>
        </w:rPr>
        <w:t> </w:t>
      </w:r>
      <w:r>
        <w:rPr>
          <w:rStyle w:val="Appelnotedebasdep"/>
          <w:szCs w:val="26"/>
        </w:rPr>
        <w:footnoteReference w:id="12"/>
      </w:r>
      <w:r w:rsidRPr="002638A2">
        <w:rPr>
          <w:szCs w:val="26"/>
        </w:rPr>
        <w:t xml:space="preserve">. </w:t>
      </w:r>
      <w:r>
        <w:rPr>
          <w:szCs w:val="26"/>
        </w:rPr>
        <w:t>À</w:t>
      </w:r>
      <w:r w:rsidRPr="002638A2">
        <w:rPr>
          <w:szCs w:val="26"/>
        </w:rPr>
        <w:t xml:space="preserve"> cet idéalisme</w:t>
      </w:r>
      <w:r>
        <w:rPr>
          <w:szCs w:val="26"/>
        </w:rPr>
        <w:t xml:space="preserve"> </w:t>
      </w:r>
      <w:r>
        <w:rPr>
          <w:szCs w:val="22"/>
        </w:rPr>
        <w:t xml:space="preserve">[436] </w:t>
      </w:r>
      <w:r w:rsidRPr="002638A2">
        <w:rPr>
          <w:szCs w:val="26"/>
        </w:rPr>
        <w:t>s'ajoute une vision idéologique du phénomène col</w:t>
      </w:r>
      <w:r w:rsidRPr="002638A2">
        <w:rPr>
          <w:szCs w:val="26"/>
        </w:rPr>
        <w:t>o</w:t>
      </w:r>
      <w:r w:rsidRPr="002638A2">
        <w:rPr>
          <w:szCs w:val="26"/>
        </w:rPr>
        <w:t>nial comme bienfait</w:t>
      </w:r>
      <w:r>
        <w:rPr>
          <w:szCs w:val="26"/>
        </w:rPr>
        <w:t> </w:t>
      </w:r>
      <w:r>
        <w:rPr>
          <w:rStyle w:val="Appelnotedebasdep"/>
          <w:szCs w:val="26"/>
        </w:rPr>
        <w:footnoteReference w:id="13"/>
      </w:r>
      <w:r w:rsidRPr="002638A2">
        <w:rPr>
          <w:szCs w:val="26"/>
        </w:rPr>
        <w:t xml:space="preserve">. La problématique ambiguë et mécaniste de </w:t>
      </w:r>
      <w:r w:rsidRPr="002638A2">
        <w:rPr>
          <w:szCs w:val="26"/>
        </w:rPr>
        <w:lastRenderedPageBreak/>
        <w:t>l'a</w:t>
      </w:r>
      <w:r w:rsidRPr="002638A2">
        <w:rPr>
          <w:szCs w:val="26"/>
        </w:rPr>
        <w:t>c</w:t>
      </w:r>
      <w:r w:rsidRPr="002638A2">
        <w:rPr>
          <w:szCs w:val="26"/>
        </w:rPr>
        <w:t xml:space="preserve">culturation n'existe pas dans ce champ théorique : </w:t>
      </w:r>
      <w:r w:rsidRPr="002638A2">
        <w:rPr>
          <w:i/>
          <w:iCs/>
          <w:szCs w:val="26"/>
        </w:rPr>
        <w:t xml:space="preserve">elle ne peut pas exister. </w:t>
      </w:r>
      <w:r w:rsidRPr="002638A2">
        <w:rPr>
          <w:szCs w:val="26"/>
        </w:rPr>
        <w:t>C'est pourquoi la prise en considération de cette problémat</w:t>
      </w:r>
      <w:r w:rsidRPr="002638A2">
        <w:rPr>
          <w:szCs w:val="26"/>
        </w:rPr>
        <w:t>i</w:t>
      </w:r>
      <w:r w:rsidRPr="002638A2">
        <w:rPr>
          <w:szCs w:val="26"/>
        </w:rPr>
        <w:t>que produira une rupture —-le passage de l'ethnologie à la sociologie — alors qu'en Grande-Bretagne les choses seront beaucoup moins tranchées.</w:t>
      </w:r>
    </w:p>
    <w:p w:rsidR="00A24BB8" w:rsidRDefault="00A24BB8" w:rsidP="00A24BB8">
      <w:pPr>
        <w:spacing w:before="120" w:after="120"/>
        <w:jc w:val="both"/>
        <w:rPr>
          <w:szCs w:val="26"/>
        </w:rPr>
      </w:pPr>
    </w:p>
    <w:p w:rsidR="00A24BB8" w:rsidRPr="002638A2" w:rsidRDefault="00A24BB8" w:rsidP="00A24BB8">
      <w:pPr>
        <w:pStyle w:val="a"/>
      </w:pPr>
      <w:bookmarkStart w:id="9" w:name="Pour_une_histoire_II_3"/>
      <w:r w:rsidRPr="002638A2">
        <w:t>3. Naissance de la sociologie et décolonisation</w:t>
      </w:r>
      <w:r>
        <w:br/>
      </w:r>
      <w:r w:rsidRPr="002638A2">
        <w:t>(</w:t>
      </w:r>
      <w:r>
        <w:t>1945-1960</w:t>
      </w:r>
      <w:r w:rsidRPr="002638A2">
        <w:t>).</w:t>
      </w:r>
    </w:p>
    <w:bookmarkEnd w:id="9"/>
    <w:p w:rsidR="00A24BB8" w:rsidRDefault="00A24BB8" w:rsidP="00A24BB8">
      <w:pPr>
        <w:spacing w:before="120" w:after="120"/>
        <w:jc w:val="both"/>
        <w:rPr>
          <w:szCs w:val="26"/>
        </w:rPr>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Pour analyser cette période, nous allons nous fonder presque e</w:t>
      </w:r>
      <w:r w:rsidRPr="002638A2">
        <w:rPr>
          <w:szCs w:val="26"/>
        </w:rPr>
        <w:t>x</w:t>
      </w:r>
      <w:r w:rsidRPr="002638A2">
        <w:rPr>
          <w:szCs w:val="26"/>
        </w:rPr>
        <w:t xml:space="preserve">clusivement sur l'école française. Pour une raison assez évidente : c'est en France qu'apparaît explicitement </w:t>
      </w:r>
      <w:r w:rsidRPr="002638A2">
        <w:rPr>
          <w:i/>
          <w:iCs/>
          <w:szCs w:val="26"/>
        </w:rPr>
        <w:t xml:space="preserve">une sociologie consacrée </w:t>
      </w:r>
      <w:r w:rsidRPr="002638A2">
        <w:rPr>
          <w:szCs w:val="26"/>
        </w:rPr>
        <w:t>à l'Afr</w:t>
      </w:r>
      <w:r w:rsidRPr="002638A2">
        <w:rPr>
          <w:szCs w:val="26"/>
        </w:rPr>
        <w:t>i</w:t>
      </w:r>
      <w:r w:rsidRPr="002638A2">
        <w:rPr>
          <w:szCs w:val="26"/>
        </w:rPr>
        <w:t>que. Et le retard que l'on pouvait observer entre l'école britannique et l'école française disparaît dans les années 1950 (certains pensent m</w:t>
      </w:r>
      <w:r w:rsidRPr="002638A2">
        <w:rPr>
          <w:szCs w:val="26"/>
        </w:rPr>
        <w:t>ê</w:t>
      </w:r>
      <w:r w:rsidRPr="002638A2">
        <w:rPr>
          <w:szCs w:val="26"/>
        </w:rPr>
        <w:t xml:space="preserve">me qu'à partir de cette date l'ordre du retard s'inverse) </w:t>
      </w:r>
      <w:r w:rsidRPr="002638A2">
        <w:rPr>
          <w:i/>
          <w:iCs/>
          <w:szCs w:val="26"/>
        </w:rPr>
        <w:t xml:space="preserve">(cf. infra). </w:t>
      </w:r>
      <w:r w:rsidRPr="002638A2">
        <w:rPr>
          <w:szCs w:val="26"/>
        </w:rPr>
        <w:t>La constitution d'une nouvelle discipline consacrée aux sociétés africa</w:t>
      </w:r>
      <w:r w:rsidRPr="002638A2">
        <w:rPr>
          <w:szCs w:val="26"/>
        </w:rPr>
        <w:t>i</w:t>
      </w:r>
      <w:r w:rsidRPr="002638A2">
        <w:rPr>
          <w:szCs w:val="26"/>
        </w:rPr>
        <w:t>nes est un phénomène important : la sociologie n'est pas seulement une nouvelle spécialisation, elle est une rupture. Rupture empirique : prise en compte de l'histoire réelle des populations africaines. Rupture d'échelle : de la monographie villageoise, on passe aux groupes s</w:t>
      </w:r>
      <w:r w:rsidRPr="002638A2">
        <w:rPr>
          <w:szCs w:val="26"/>
        </w:rPr>
        <w:t>o</w:t>
      </w:r>
      <w:r w:rsidRPr="002638A2">
        <w:rPr>
          <w:szCs w:val="26"/>
        </w:rPr>
        <w:t xml:space="preserve">ciaux nationaux (du micro au macro). Rupture théorique : à </w:t>
      </w:r>
      <w:r w:rsidRPr="002638A2">
        <w:rPr>
          <w:szCs w:val="26"/>
        </w:rPr>
        <w:lastRenderedPageBreak/>
        <w:t>l'idéali</w:t>
      </w:r>
      <w:r w:rsidRPr="002638A2">
        <w:rPr>
          <w:szCs w:val="26"/>
        </w:rPr>
        <w:t>s</w:t>
      </w:r>
      <w:r w:rsidRPr="002638A2">
        <w:rPr>
          <w:szCs w:val="26"/>
        </w:rPr>
        <w:t>me griaulien, ignorant les réalités coloniales, se substitue une explic</w:t>
      </w:r>
      <w:r w:rsidRPr="002638A2">
        <w:rPr>
          <w:szCs w:val="26"/>
        </w:rPr>
        <w:t>a</w:t>
      </w:r>
      <w:r w:rsidRPr="002638A2">
        <w:rPr>
          <w:szCs w:val="26"/>
        </w:rPr>
        <w:t>tion matérialiste et historique. Cette rupture permet, par la suite, une analyse nouvelle des sociétés « traditionnelles », puisque cette refo</w:t>
      </w:r>
      <w:r w:rsidRPr="002638A2">
        <w:rPr>
          <w:szCs w:val="26"/>
        </w:rPr>
        <w:t>r</w:t>
      </w:r>
      <w:r w:rsidRPr="002638A2">
        <w:rPr>
          <w:szCs w:val="26"/>
        </w:rPr>
        <w:t>mulation</w:t>
      </w:r>
      <w:r>
        <w:rPr>
          <w:szCs w:val="22"/>
        </w:rPr>
        <w:t xml:space="preserve"> [437] </w:t>
      </w:r>
      <w:r w:rsidRPr="002638A2">
        <w:rPr>
          <w:szCs w:val="26"/>
        </w:rPr>
        <w:t>théorique s'exerce généralement sur un objet nouveau, explicit</w:t>
      </w:r>
      <w:r w:rsidRPr="002638A2">
        <w:rPr>
          <w:szCs w:val="26"/>
        </w:rPr>
        <w:t>e</w:t>
      </w:r>
      <w:r w:rsidRPr="002638A2">
        <w:rPr>
          <w:szCs w:val="26"/>
        </w:rPr>
        <w:t>ment délimité autant que possible : le secteur moderne et les conséquences du phénomène colonial. Enfin l'intérêt porté à la m</w:t>
      </w:r>
      <w:r w:rsidRPr="002638A2">
        <w:rPr>
          <w:szCs w:val="26"/>
        </w:rPr>
        <w:t>o</w:t>
      </w:r>
      <w:r w:rsidRPr="002638A2">
        <w:rPr>
          <w:szCs w:val="26"/>
        </w:rPr>
        <w:t>dernis</w:t>
      </w:r>
      <w:r w:rsidRPr="002638A2">
        <w:rPr>
          <w:szCs w:val="26"/>
        </w:rPr>
        <w:t>a</w:t>
      </w:r>
      <w:r w:rsidRPr="002638A2">
        <w:rPr>
          <w:szCs w:val="26"/>
        </w:rPr>
        <w:t>tion se transforme en sociologie du sous-développement.</w:t>
      </w:r>
    </w:p>
    <w:p w:rsidR="00A24BB8" w:rsidRPr="002638A2" w:rsidRDefault="00A24BB8" w:rsidP="00A24BB8">
      <w:pPr>
        <w:spacing w:before="120" w:after="120"/>
        <w:jc w:val="both"/>
      </w:pPr>
      <w:r w:rsidRPr="002638A2">
        <w:rPr>
          <w:szCs w:val="26"/>
        </w:rPr>
        <w:t xml:space="preserve">Le meilleur exemple, et le principal artisan de cette rupture, est évidemment G. Balandier ; les titres et thèmes de ses œuvres entre 1950 et 1955 sont tout à fait parlants [7, 8, 9, 10, </w:t>
      </w:r>
      <w:r w:rsidRPr="002638A2">
        <w:rPr>
          <w:bCs/>
          <w:szCs w:val="26"/>
        </w:rPr>
        <w:t>11].</w:t>
      </w:r>
    </w:p>
    <w:p w:rsidR="00A24BB8" w:rsidRPr="002638A2" w:rsidRDefault="00A24BB8" w:rsidP="00A24BB8">
      <w:pPr>
        <w:spacing w:before="120" w:after="120"/>
        <w:jc w:val="both"/>
      </w:pPr>
      <w:r w:rsidRPr="002638A2">
        <w:rPr>
          <w:szCs w:val="26"/>
        </w:rPr>
        <w:t xml:space="preserve">L'armature théorique qui organise ces thèmes est fondée sur trois principes : </w:t>
      </w:r>
      <w:r w:rsidRPr="002638A2">
        <w:rPr>
          <w:i/>
          <w:iCs/>
          <w:szCs w:val="26"/>
        </w:rPr>
        <w:t xml:space="preserve">a) </w:t>
      </w:r>
      <w:r w:rsidRPr="002638A2">
        <w:rPr>
          <w:szCs w:val="26"/>
        </w:rPr>
        <w:t xml:space="preserve">les sociétés africaines ont une histoire (« traditionnelle et moderne ») : elles sont dynamiques et contradictoires ; </w:t>
      </w:r>
      <w:r w:rsidRPr="002638A2">
        <w:rPr>
          <w:i/>
          <w:iCs/>
          <w:szCs w:val="26"/>
        </w:rPr>
        <w:t xml:space="preserve">b) </w:t>
      </w:r>
      <w:r w:rsidRPr="002638A2">
        <w:rPr>
          <w:szCs w:val="26"/>
        </w:rPr>
        <w:t>les mo</w:t>
      </w:r>
      <w:r w:rsidRPr="002638A2">
        <w:rPr>
          <w:szCs w:val="26"/>
        </w:rPr>
        <w:t>u</w:t>
      </w:r>
      <w:r w:rsidRPr="002638A2">
        <w:rPr>
          <w:szCs w:val="26"/>
        </w:rPr>
        <w:t xml:space="preserve">vements sociaux et idéologiques actuels révèlent à la fois la structure passée et les modalités des transformations provoquées par la situation coloniale ; </w:t>
      </w:r>
      <w:r w:rsidRPr="002638A2">
        <w:rPr>
          <w:i/>
          <w:iCs/>
          <w:szCs w:val="26"/>
        </w:rPr>
        <w:t xml:space="preserve">c) </w:t>
      </w:r>
      <w:r w:rsidRPr="002638A2">
        <w:rPr>
          <w:szCs w:val="26"/>
        </w:rPr>
        <w:t>la situation coloniale est un phénomène global et de n</w:t>
      </w:r>
      <w:r w:rsidRPr="002638A2">
        <w:rPr>
          <w:szCs w:val="26"/>
        </w:rPr>
        <w:t>a</w:t>
      </w:r>
      <w:r w:rsidRPr="002638A2">
        <w:rPr>
          <w:szCs w:val="26"/>
        </w:rPr>
        <w:t>ture inégalitaire. Cette nouvelle problématique met en cause le ph</w:t>
      </w:r>
      <w:r w:rsidRPr="002638A2">
        <w:rPr>
          <w:szCs w:val="26"/>
        </w:rPr>
        <w:t>é</w:t>
      </w:r>
      <w:r w:rsidRPr="002638A2">
        <w:rPr>
          <w:szCs w:val="26"/>
        </w:rPr>
        <w:t>nomène colonial parce qu'elle veut expliquer les mouvements réels qui le mettent en cause : messianismes, syncrétismes, idéologies et partis politiques</w:t>
      </w:r>
      <w:r>
        <w:rPr>
          <w:szCs w:val="26"/>
        </w:rPr>
        <w:t> </w:t>
      </w:r>
      <w:r>
        <w:rPr>
          <w:rStyle w:val="Appelnotedebasdep"/>
          <w:szCs w:val="26"/>
        </w:rPr>
        <w:footnoteReference w:id="14"/>
      </w:r>
      <w:r w:rsidRPr="002638A2">
        <w:rPr>
          <w:szCs w:val="26"/>
        </w:rPr>
        <w:t>. La position de M. Leiris, en 1950, correspond au</w:t>
      </w:r>
      <w:r w:rsidRPr="002638A2">
        <w:rPr>
          <w:szCs w:val="26"/>
        </w:rPr>
        <w:t>s</w:t>
      </w:r>
      <w:r w:rsidRPr="002638A2">
        <w:rPr>
          <w:szCs w:val="26"/>
        </w:rPr>
        <w:t>si à cette remise en cause. Dans « L'ethnographe devant le coloniali</w:t>
      </w:r>
      <w:r w:rsidRPr="002638A2">
        <w:rPr>
          <w:szCs w:val="26"/>
        </w:rPr>
        <w:t>s</w:t>
      </w:r>
      <w:r w:rsidRPr="002638A2">
        <w:rPr>
          <w:szCs w:val="26"/>
        </w:rPr>
        <w:t>me » [26], Leiris souligne la signification de l'exploitation coloniale et l'intérêt scientifique que présente l'étude des « évolués »</w:t>
      </w:r>
      <w:r>
        <w:rPr>
          <w:szCs w:val="26"/>
        </w:rPr>
        <w:t> </w:t>
      </w:r>
      <w:r>
        <w:rPr>
          <w:rStyle w:val="Appelnotedebasdep"/>
          <w:szCs w:val="26"/>
        </w:rPr>
        <w:footnoteReference w:id="15"/>
      </w:r>
      <w:r w:rsidRPr="002638A2">
        <w:rPr>
          <w:szCs w:val="26"/>
        </w:rPr>
        <w:t>.</w:t>
      </w:r>
    </w:p>
    <w:p w:rsidR="00A24BB8" w:rsidRPr="002638A2" w:rsidRDefault="00A24BB8" w:rsidP="00A24BB8">
      <w:pPr>
        <w:spacing w:before="120" w:after="120"/>
        <w:jc w:val="both"/>
      </w:pPr>
      <w:r w:rsidRPr="002638A2">
        <w:rPr>
          <w:szCs w:val="26"/>
        </w:rPr>
        <w:t>Expliquer le passage de l'ethnologie à la sociologie en termes de rupture n'est pas une figure de style (on sait la vogue actuelle de ce</w:t>
      </w:r>
      <w:r w:rsidRPr="002638A2">
        <w:rPr>
          <w:szCs w:val="26"/>
        </w:rPr>
        <w:t>r</w:t>
      </w:r>
      <w:r w:rsidRPr="002638A2">
        <w:rPr>
          <w:szCs w:val="26"/>
        </w:rPr>
        <w:t>taines « ruptures épistémologiques »). Cette élaboration théorique co</w:t>
      </w:r>
      <w:r w:rsidRPr="002638A2">
        <w:rPr>
          <w:szCs w:val="26"/>
        </w:rPr>
        <w:t>r</w:t>
      </w:r>
      <w:r w:rsidRPr="002638A2">
        <w:rPr>
          <w:szCs w:val="26"/>
        </w:rPr>
        <w:t xml:space="preserve">respond à la montée des nationalismes africains (et du tiers-monde en général), à la </w:t>
      </w:r>
      <w:r w:rsidRPr="002638A2">
        <w:rPr>
          <w:i/>
          <w:iCs/>
          <w:szCs w:val="26"/>
        </w:rPr>
        <w:t xml:space="preserve">rupture </w:t>
      </w:r>
      <w:r w:rsidRPr="002638A2">
        <w:rPr>
          <w:szCs w:val="26"/>
        </w:rPr>
        <w:t>du rapport colonial qui s'impose objectivement comme phénomène participant et constitutif de l'objet d'étude. Que</w:t>
      </w:r>
      <w:r w:rsidRPr="002638A2">
        <w:rPr>
          <w:szCs w:val="26"/>
        </w:rPr>
        <w:t>l</w:t>
      </w:r>
      <w:r w:rsidRPr="002638A2">
        <w:rPr>
          <w:szCs w:val="26"/>
        </w:rPr>
        <w:t xml:space="preserve">ques dates sommaires qui ne sont que des images, des rapprochements et non de véritables explications, montrent la maturité de </w:t>
      </w:r>
      <w:r w:rsidRPr="002638A2">
        <w:rPr>
          <w:szCs w:val="26"/>
        </w:rPr>
        <w:lastRenderedPageBreak/>
        <w:t>cette rupt</w:t>
      </w:r>
      <w:r w:rsidRPr="002638A2">
        <w:rPr>
          <w:szCs w:val="26"/>
        </w:rPr>
        <w:t>u</w:t>
      </w:r>
      <w:r w:rsidRPr="002638A2">
        <w:rPr>
          <w:szCs w:val="26"/>
        </w:rPr>
        <w:t>re : 1945, « émeutes » d'Algérie ; 1947, soulèvement malgache ; 1946-1953, guerre d'Indochine ; 1947-1949, grèves en AOF ; 1952, soul</w:t>
      </w:r>
      <w:r w:rsidRPr="002638A2">
        <w:rPr>
          <w:szCs w:val="26"/>
        </w:rPr>
        <w:t>è</w:t>
      </w:r>
      <w:r w:rsidRPr="002638A2">
        <w:rPr>
          <w:szCs w:val="26"/>
        </w:rPr>
        <w:t>vement mau-mau ; 1947, indépendance indienne ; 1949, socialisme en Chine ; 1955 enfin, Bandoeng...</w:t>
      </w:r>
    </w:p>
    <w:p w:rsidR="00A24BB8" w:rsidRPr="002638A2" w:rsidRDefault="00A24BB8" w:rsidP="00A24BB8">
      <w:pPr>
        <w:spacing w:before="120" w:after="120"/>
        <w:jc w:val="both"/>
      </w:pPr>
      <w:r w:rsidRPr="002638A2">
        <w:rPr>
          <w:szCs w:val="26"/>
        </w:rPr>
        <w:t>Mais d'autres facteurs de nature différente interviennent pour déf</w:t>
      </w:r>
      <w:r w:rsidRPr="002638A2">
        <w:rPr>
          <w:szCs w:val="26"/>
        </w:rPr>
        <w:t>i</w:t>
      </w:r>
      <w:r w:rsidRPr="002638A2">
        <w:rPr>
          <w:szCs w:val="26"/>
        </w:rPr>
        <w:t>nir les possibilités d'une rupture. Notamment le cadre institutionnel de la recherche française. G. Leclerc souligne à juste titre la « liberté » des anthropologues français qui ne sont pas engagés (et donc dominés idéologiquement et institutionnellement) dans une anthropologie a</w:t>
      </w:r>
      <w:r w:rsidRPr="002638A2">
        <w:rPr>
          <w:szCs w:val="26"/>
        </w:rPr>
        <w:t>p</w:t>
      </w:r>
      <w:r w:rsidRPr="002638A2">
        <w:rPr>
          <w:szCs w:val="26"/>
        </w:rPr>
        <w:t xml:space="preserve">pliquée dont la fonction explicite est </w:t>
      </w:r>
      <w:r w:rsidRPr="002638A2">
        <w:rPr>
          <w:i/>
          <w:iCs/>
          <w:szCs w:val="26"/>
        </w:rPr>
        <w:t xml:space="preserve">le maintien du rapport </w:t>
      </w:r>
      <w:r w:rsidRPr="00093112">
        <w:rPr>
          <w:i/>
          <w:iCs/>
          <w:szCs w:val="26"/>
        </w:rPr>
        <w:t>col</w:t>
      </w:r>
      <w:r w:rsidRPr="00093112">
        <w:rPr>
          <w:i/>
          <w:iCs/>
          <w:szCs w:val="26"/>
        </w:rPr>
        <w:t>o</w:t>
      </w:r>
      <w:r w:rsidRPr="00093112">
        <w:rPr>
          <w:i/>
          <w:iCs/>
          <w:szCs w:val="26"/>
        </w:rPr>
        <w:t>nial</w:t>
      </w:r>
      <w:r>
        <w:rPr>
          <w:iCs/>
          <w:szCs w:val="26"/>
        </w:rPr>
        <w:t> </w:t>
      </w:r>
      <w:r>
        <w:rPr>
          <w:rStyle w:val="Appelnotedebasdep"/>
          <w:iCs/>
          <w:szCs w:val="26"/>
        </w:rPr>
        <w:footnoteReference w:id="16"/>
      </w:r>
      <w:r w:rsidRPr="002638A2">
        <w:rPr>
          <w:i/>
          <w:iCs/>
          <w:szCs w:val="26"/>
        </w:rPr>
        <w:t>.</w:t>
      </w:r>
      <w:r>
        <w:rPr>
          <w:iCs/>
          <w:szCs w:val="26"/>
        </w:rPr>
        <w:t xml:space="preserve"> </w:t>
      </w:r>
      <w:r>
        <w:rPr>
          <w:szCs w:val="22"/>
        </w:rPr>
        <w:t xml:space="preserve">[438] </w:t>
      </w:r>
      <w:r w:rsidRPr="002638A2">
        <w:rPr>
          <w:szCs w:val="26"/>
        </w:rPr>
        <w:t>Enfin s'exerce une critique proprement théorique des présu</w:t>
      </w:r>
      <w:r w:rsidRPr="002638A2">
        <w:rPr>
          <w:szCs w:val="26"/>
        </w:rPr>
        <w:t>p</w:t>
      </w:r>
      <w:r w:rsidRPr="002638A2">
        <w:rPr>
          <w:szCs w:val="26"/>
        </w:rPr>
        <w:t>posés et acquis de AI. Griaule, qui ne peuvent absolument pas rendre compte de la nouvelle dimension historique et sociale des ét</w:t>
      </w:r>
      <w:r w:rsidRPr="002638A2">
        <w:rPr>
          <w:szCs w:val="26"/>
        </w:rPr>
        <w:t>u</w:t>
      </w:r>
      <w:r w:rsidRPr="002638A2">
        <w:rPr>
          <w:szCs w:val="26"/>
        </w:rPr>
        <w:t>des africa</w:t>
      </w:r>
      <w:r w:rsidRPr="002638A2">
        <w:rPr>
          <w:szCs w:val="26"/>
        </w:rPr>
        <w:t>i</w:t>
      </w:r>
      <w:r w:rsidRPr="002638A2">
        <w:rPr>
          <w:szCs w:val="26"/>
        </w:rPr>
        <w:t>nes</w:t>
      </w:r>
      <w:r>
        <w:rPr>
          <w:szCs w:val="26"/>
        </w:rPr>
        <w:t> </w:t>
      </w:r>
      <w:r>
        <w:rPr>
          <w:rStyle w:val="Appelnotedebasdep"/>
          <w:szCs w:val="26"/>
        </w:rPr>
        <w:footnoteReference w:id="17"/>
      </w:r>
      <w:r w:rsidRPr="002638A2">
        <w:rPr>
          <w:szCs w:val="26"/>
        </w:rPr>
        <w:t>.</w:t>
      </w:r>
    </w:p>
    <w:p w:rsidR="00A24BB8" w:rsidRPr="002638A2" w:rsidRDefault="00A24BB8" w:rsidP="00A24BB8">
      <w:pPr>
        <w:spacing w:before="120" w:after="120"/>
        <w:jc w:val="both"/>
      </w:pPr>
      <w:r w:rsidRPr="002638A2">
        <w:rPr>
          <w:szCs w:val="26"/>
        </w:rPr>
        <w:lastRenderedPageBreak/>
        <w:t xml:space="preserve">Mais, à partir de la deuxième moitié des années 50, la </w:t>
      </w:r>
      <w:r w:rsidRPr="002638A2">
        <w:rPr>
          <w:i/>
          <w:iCs/>
          <w:szCs w:val="26"/>
        </w:rPr>
        <w:t xml:space="preserve">sociologie </w:t>
      </w:r>
      <w:r w:rsidRPr="002638A2">
        <w:rPr>
          <w:szCs w:val="26"/>
        </w:rPr>
        <w:t>africaine s'impose. Au niveau institutionnel, on constate un dévelo</w:t>
      </w:r>
      <w:r w:rsidRPr="002638A2">
        <w:rPr>
          <w:szCs w:val="26"/>
        </w:rPr>
        <w:t>p</w:t>
      </w:r>
      <w:r w:rsidRPr="002638A2">
        <w:rPr>
          <w:szCs w:val="26"/>
        </w:rPr>
        <w:t>pement général de la sociologie sous l'impulsion de G. Gurvitch. Au niveau idéologique et politique, la guerre d'Algérie sensibilise dire</w:t>
      </w:r>
      <w:r w:rsidRPr="002638A2">
        <w:rPr>
          <w:szCs w:val="26"/>
        </w:rPr>
        <w:t>c</w:t>
      </w:r>
      <w:r w:rsidRPr="002638A2">
        <w:rPr>
          <w:szCs w:val="26"/>
        </w:rPr>
        <w:t xml:space="preserve">tement les étudiants et les intellectuels aux problèmes coloniaux, de libération nationale et plus largement du sous-développement. </w:t>
      </w:r>
      <w:r>
        <w:rPr>
          <w:szCs w:val="26"/>
        </w:rPr>
        <w:t>À</w:t>
      </w:r>
      <w:r w:rsidRPr="002638A2">
        <w:rPr>
          <w:szCs w:val="26"/>
        </w:rPr>
        <w:t xml:space="preserve"> partir de i960, on entre dans l'époque des indépendances, et la sociologie africaine, déjà reconnue au niveau de la recherche (CNRS, EPHE), se voit officialisée avec les </w:t>
      </w:r>
      <w:r w:rsidRPr="002638A2">
        <w:rPr>
          <w:i/>
          <w:iCs/>
          <w:szCs w:val="26"/>
        </w:rPr>
        <w:t xml:space="preserve">Cahiers d'Études Africaines </w:t>
      </w:r>
      <w:r w:rsidRPr="002638A2">
        <w:rPr>
          <w:szCs w:val="26"/>
        </w:rPr>
        <w:t>(i960), les cert</w:t>
      </w:r>
      <w:r w:rsidRPr="002638A2">
        <w:rPr>
          <w:szCs w:val="26"/>
        </w:rPr>
        <w:t>i</w:t>
      </w:r>
      <w:r w:rsidRPr="002638A2">
        <w:rPr>
          <w:szCs w:val="26"/>
        </w:rPr>
        <w:t>ficats de sociologie et d'histoire de l'Afrique tropicale (1963), etc.</w:t>
      </w:r>
    </w:p>
    <w:p w:rsidR="00A24BB8" w:rsidRPr="002638A2" w:rsidRDefault="00A24BB8" w:rsidP="00A24BB8">
      <w:pPr>
        <w:spacing w:before="120" w:after="120"/>
        <w:jc w:val="both"/>
      </w:pPr>
      <w:r w:rsidRPr="002638A2">
        <w:rPr>
          <w:szCs w:val="26"/>
        </w:rPr>
        <w:t>Mais les indépendances ne sonnent pas la fin de l'histoire. Elles sont la fin d'une époque (le colonialisme) et le début d'une autre (le néocolonialisme). La montée au pouvoir des « élites » africaines changent partiellement les termes du problème. Cette nouvelle situ</w:t>
      </w:r>
      <w:r w:rsidRPr="002638A2">
        <w:rPr>
          <w:szCs w:val="26"/>
        </w:rPr>
        <w:t>a</w:t>
      </w:r>
      <w:r w:rsidRPr="002638A2">
        <w:rPr>
          <w:szCs w:val="26"/>
        </w:rPr>
        <w:t>tion implique une radicalisation théorique. Nous allons voir tout de suite pourquoi.</w:t>
      </w:r>
    </w:p>
    <w:p w:rsidR="00A24BB8" w:rsidRDefault="00A24BB8" w:rsidP="00A24BB8">
      <w:pPr>
        <w:spacing w:before="120" w:after="120"/>
        <w:jc w:val="both"/>
        <w:rPr>
          <w:bCs/>
        </w:rPr>
      </w:pPr>
      <w:r>
        <w:rPr>
          <w:bCs/>
        </w:rPr>
        <w:t>[439]</w:t>
      </w:r>
    </w:p>
    <w:p w:rsidR="00A24BB8" w:rsidRPr="002638A2" w:rsidRDefault="00A24BB8" w:rsidP="00A24BB8">
      <w:pPr>
        <w:spacing w:before="120" w:after="120"/>
        <w:jc w:val="both"/>
      </w:pPr>
    </w:p>
    <w:p w:rsidR="00A24BB8" w:rsidRPr="002638A2" w:rsidRDefault="00A24BB8" w:rsidP="00A24BB8">
      <w:pPr>
        <w:pStyle w:val="a"/>
      </w:pPr>
      <w:bookmarkStart w:id="10" w:name="Pour_une_histoire_II_4"/>
      <w:r w:rsidRPr="002638A2">
        <w:t>4.</w:t>
      </w:r>
      <w:r>
        <w:t xml:space="preserve"> </w:t>
      </w:r>
      <w:r w:rsidRPr="002638A2">
        <w:t>Unification des sciences humaines</w:t>
      </w:r>
      <w:r>
        <w:br/>
      </w:r>
      <w:r w:rsidRPr="002638A2">
        <w:t xml:space="preserve">et problématique marxiste (depuis </w:t>
      </w:r>
      <w:r>
        <w:t>1</w:t>
      </w:r>
      <w:r w:rsidRPr="002638A2">
        <w:t>960).</w:t>
      </w:r>
    </w:p>
    <w:bookmarkEnd w:id="10"/>
    <w:p w:rsidR="00A24BB8" w:rsidRDefault="00A24BB8" w:rsidP="00A24BB8">
      <w:pPr>
        <w:spacing w:before="120" w:after="120"/>
        <w:jc w:val="both"/>
        <w:rPr>
          <w:szCs w:val="26"/>
        </w:rPr>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Il faut expliquer les apparences de l'indépendance. Il faut expliquer le sous-développement, les luttes de libération nationale, les luttes s</w:t>
      </w:r>
      <w:r w:rsidRPr="002638A2">
        <w:rPr>
          <w:szCs w:val="26"/>
        </w:rPr>
        <w:t>o</w:t>
      </w:r>
      <w:r w:rsidRPr="002638A2">
        <w:rPr>
          <w:szCs w:val="26"/>
        </w:rPr>
        <w:t>ciales (de classes) dans les pays décolonisés. L'évidence de l'unité a</w:t>
      </w:r>
      <w:r w:rsidRPr="002638A2">
        <w:rPr>
          <w:szCs w:val="26"/>
        </w:rPr>
        <w:t>n</w:t>
      </w:r>
      <w:r w:rsidRPr="002638A2">
        <w:rPr>
          <w:szCs w:val="26"/>
        </w:rPr>
        <w:t>ticoloniale s'effondre. Les rapports politiques de dépendance ont plus ou moins disparu, mais l'exploitation économique subsiste et même se renforce. Un nouveau champ théorique s'impose donc en termes ma</w:t>
      </w:r>
      <w:r w:rsidRPr="002638A2">
        <w:rPr>
          <w:szCs w:val="26"/>
        </w:rPr>
        <w:t>r</w:t>
      </w:r>
      <w:r w:rsidRPr="002638A2">
        <w:rPr>
          <w:szCs w:val="26"/>
        </w:rPr>
        <w:t>xistes (marché économique mondial, répression des luttes de libér</w:t>
      </w:r>
      <w:r w:rsidRPr="002638A2">
        <w:rPr>
          <w:szCs w:val="26"/>
        </w:rPr>
        <w:t>a</w:t>
      </w:r>
      <w:r w:rsidRPr="002638A2">
        <w:rPr>
          <w:szCs w:val="26"/>
        </w:rPr>
        <w:t>tion, interventions militaires) : le système mondial est un système i</w:t>
      </w:r>
      <w:r w:rsidRPr="002638A2">
        <w:rPr>
          <w:szCs w:val="26"/>
        </w:rPr>
        <w:t>m</w:t>
      </w:r>
      <w:r w:rsidRPr="002638A2">
        <w:rPr>
          <w:szCs w:val="26"/>
        </w:rPr>
        <w:t>périaliste. L'économie capitaliste induit un certain développement de classes sociales ; les sociétés traditionnelles ont une structure écon</w:t>
      </w:r>
      <w:r w:rsidRPr="002638A2">
        <w:rPr>
          <w:szCs w:val="26"/>
        </w:rPr>
        <w:t>o</w:t>
      </w:r>
      <w:r w:rsidRPr="002638A2">
        <w:rPr>
          <w:szCs w:val="26"/>
        </w:rPr>
        <w:lastRenderedPageBreak/>
        <w:t>mique ; les sociétés africaines sont analysables en termes de modes de production.</w:t>
      </w:r>
    </w:p>
    <w:p w:rsidR="00A24BB8" w:rsidRDefault="00A24BB8" w:rsidP="00A24BB8">
      <w:pPr>
        <w:spacing w:before="120" w:after="120"/>
        <w:jc w:val="both"/>
        <w:rPr>
          <w:szCs w:val="26"/>
        </w:rPr>
      </w:pPr>
      <w:r w:rsidRPr="002638A2">
        <w:rPr>
          <w:szCs w:val="26"/>
        </w:rPr>
        <w:t xml:space="preserve">Pourquoi l'approche des sociétés africaines en termes marxistes n'est-elle possible qu'après </w:t>
      </w:r>
      <w:r>
        <w:rPr>
          <w:szCs w:val="26"/>
        </w:rPr>
        <w:t>1</w:t>
      </w:r>
      <w:r w:rsidRPr="002638A2">
        <w:rPr>
          <w:szCs w:val="26"/>
        </w:rPr>
        <w:t>960 ? En gros, pour trois raisons :</w:t>
      </w: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Après 1956 la réflexion marxiste se « remet en marche » avec la déstalinisation. Comme l'Afrique (et pour cause) n'a jamais constitué explicitement un objet de réflexion pour les fond</w:t>
      </w:r>
      <w:r w:rsidRPr="002638A2">
        <w:rPr>
          <w:szCs w:val="26"/>
        </w:rPr>
        <w:t>a</w:t>
      </w:r>
      <w:r w:rsidRPr="002638A2">
        <w:rPr>
          <w:szCs w:val="26"/>
        </w:rPr>
        <w:t>teurs (Marx, Engels, Lénine), elle est véritablement une terre vierge théorique, d'où l'att</w:t>
      </w:r>
      <w:r w:rsidRPr="002638A2">
        <w:rPr>
          <w:szCs w:val="26"/>
        </w:rPr>
        <w:t>i</w:t>
      </w:r>
      <w:r w:rsidRPr="002638A2">
        <w:rPr>
          <w:szCs w:val="26"/>
        </w:rPr>
        <w:t>rance qu'elle exerce, liée au soutien politique accordé aux mouvements de libération et d'indépe</w:t>
      </w:r>
      <w:r w:rsidRPr="002638A2">
        <w:rPr>
          <w:szCs w:val="26"/>
        </w:rPr>
        <w:t>n</w:t>
      </w:r>
      <w:r w:rsidRPr="002638A2">
        <w:rPr>
          <w:szCs w:val="26"/>
        </w:rPr>
        <w:t>dance.</w:t>
      </w: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Par ailleurs, l'approche de G. Balandier, sans se rattacher expl</w:t>
      </w:r>
      <w:r w:rsidRPr="002638A2">
        <w:rPr>
          <w:szCs w:val="26"/>
        </w:rPr>
        <w:t>i</w:t>
      </w:r>
      <w:r w:rsidRPr="002638A2">
        <w:rPr>
          <w:szCs w:val="26"/>
        </w:rPr>
        <w:t>citement au marxisme, le rejoint d'assez près pour que le pass</w:t>
      </w:r>
      <w:r w:rsidRPr="002638A2">
        <w:rPr>
          <w:szCs w:val="26"/>
        </w:rPr>
        <w:t>a</w:t>
      </w:r>
      <w:r w:rsidRPr="002638A2">
        <w:rPr>
          <w:szCs w:val="26"/>
        </w:rPr>
        <w:t>ge d'une explication dynamiste à une explication marxiste se fasse sur le mode de la filiation et non de la rupture (comme précédemment). Alors qu'il y a contradiction entre la méco</w:t>
      </w:r>
      <w:r w:rsidRPr="002638A2">
        <w:rPr>
          <w:szCs w:val="26"/>
        </w:rPr>
        <w:t>n</w:t>
      </w:r>
      <w:r w:rsidRPr="002638A2">
        <w:rPr>
          <w:szCs w:val="26"/>
        </w:rPr>
        <w:t>naissance du système c</w:t>
      </w:r>
      <w:r w:rsidRPr="002638A2">
        <w:rPr>
          <w:szCs w:val="26"/>
        </w:rPr>
        <w:t>o</w:t>
      </w:r>
      <w:r w:rsidRPr="002638A2">
        <w:rPr>
          <w:szCs w:val="26"/>
        </w:rPr>
        <w:t>lonial et sa reconnaissance théorique, l'emploi des concepts de syst</w:t>
      </w:r>
      <w:r w:rsidRPr="002638A2">
        <w:rPr>
          <w:szCs w:val="26"/>
        </w:rPr>
        <w:t>è</w:t>
      </w:r>
      <w:r w:rsidRPr="002638A2">
        <w:rPr>
          <w:szCs w:val="26"/>
        </w:rPr>
        <w:t>me impérialiste ou de mode de production est facilité par une explication en termes d'agenc</w:t>
      </w:r>
      <w:r w:rsidRPr="002638A2">
        <w:rPr>
          <w:szCs w:val="26"/>
        </w:rPr>
        <w:t>e</w:t>
      </w:r>
      <w:r w:rsidRPr="002638A2">
        <w:rPr>
          <w:szCs w:val="26"/>
        </w:rPr>
        <w:t>ments instables et de dynamisme des contr</w:t>
      </w:r>
      <w:r w:rsidRPr="002638A2">
        <w:rPr>
          <w:szCs w:val="26"/>
        </w:rPr>
        <w:t>a</w:t>
      </w:r>
      <w:r w:rsidRPr="002638A2">
        <w:rPr>
          <w:szCs w:val="26"/>
        </w:rPr>
        <w:t>dictions.</w:t>
      </w: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 xml:space="preserve">Enfin, les caractéristiques propres à la situation du néo-colonialisme conduisent à rechercher les racines </w:t>
      </w:r>
      <w:r w:rsidRPr="002638A2">
        <w:rPr>
          <w:i/>
          <w:iCs/>
          <w:szCs w:val="26"/>
        </w:rPr>
        <w:t xml:space="preserve">économiques </w:t>
      </w:r>
      <w:r w:rsidRPr="002638A2">
        <w:rPr>
          <w:szCs w:val="26"/>
        </w:rPr>
        <w:t>de l'e</w:t>
      </w:r>
      <w:r w:rsidRPr="002638A2">
        <w:rPr>
          <w:szCs w:val="26"/>
        </w:rPr>
        <w:t>x</w:t>
      </w:r>
      <w:r w:rsidRPr="002638A2">
        <w:rPr>
          <w:szCs w:val="26"/>
        </w:rPr>
        <w:t xml:space="preserve">ploitation et les solutions </w:t>
      </w:r>
      <w:r w:rsidRPr="002638A2">
        <w:rPr>
          <w:i/>
          <w:iCs/>
          <w:szCs w:val="26"/>
        </w:rPr>
        <w:t xml:space="preserve">politiques et révolutionnaires </w:t>
      </w:r>
      <w:r w:rsidRPr="002638A2">
        <w:rPr>
          <w:szCs w:val="26"/>
        </w:rPr>
        <w:t>du renvers</w:t>
      </w:r>
      <w:r w:rsidRPr="002638A2">
        <w:rPr>
          <w:szCs w:val="26"/>
        </w:rPr>
        <w:t>e</w:t>
      </w:r>
      <w:r w:rsidRPr="002638A2">
        <w:rPr>
          <w:szCs w:val="26"/>
        </w:rPr>
        <w:t>ment de l'exploitation, donc à adopter explicitement une perspective marxiste.</w:t>
      </w:r>
    </w:p>
    <w:p w:rsidR="00A24BB8" w:rsidRPr="002638A2" w:rsidRDefault="00A24BB8" w:rsidP="00A24BB8">
      <w:pPr>
        <w:spacing w:before="120" w:after="120"/>
        <w:jc w:val="both"/>
      </w:pPr>
      <w:r w:rsidRPr="002638A2">
        <w:rPr>
          <w:szCs w:val="26"/>
        </w:rPr>
        <w:t>Nous allons tenter de tracer à grands traits les problèmes qui se p</w:t>
      </w:r>
      <w:r w:rsidRPr="002638A2">
        <w:rPr>
          <w:szCs w:val="26"/>
        </w:rPr>
        <w:t>o</w:t>
      </w:r>
      <w:r w:rsidRPr="002638A2">
        <w:rPr>
          <w:szCs w:val="26"/>
        </w:rPr>
        <w:t>sent aux études africaines aujourd'hui et la manière dont cette nouvelle tendance marxiste</w:t>
      </w:r>
      <w:r>
        <w:rPr>
          <w:szCs w:val="26"/>
        </w:rPr>
        <w:t> </w:t>
      </w:r>
      <w:r>
        <w:rPr>
          <w:rStyle w:val="Appelnotedebasdep"/>
          <w:szCs w:val="26"/>
        </w:rPr>
        <w:footnoteReference w:id="18"/>
      </w:r>
      <w:r w:rsidRPr="002638A2">
        <w:rPr>
          <w:szCs w:val="26"/>
        </w:rPr>
        <w:t>, spécifiquement française il faut le souligner,</w:t>
      </w:r>
      <w:r>
        <w:rPr>
          <w:szCs w:val="26"/>
        </w:rPr>
        <w:t xml:space="preserve"> </w:t>
      </w:r>
      <w:r>
        <w:rPr>
          <w:szCs w:val="22"/>
        </w:rPr>
        <w:t xml:space="preserve">[440] </w:t>
      </w:r>
      <w:r w:rsidRPr="002638A2">
        <w:rPr>
          <w:szCs w:val="26"/>
        </w:rPr>
        <w:t xml:space="preserve">essaie de les résoudre. L'importance de ce qui suit ne doit </w:t>
      </w:r>
      <w:r w:rsidRPr="002638A2">
        <w:rPr>
          <w:szCs w:val="26"/>
        </w:rPr>
        <w:lastRenderedPageBreak/>
        <w:t>échapper à personne, puisqu'il s'agit là du champ d'action et de r</w:t>
      </w:r>
      <w:r w:rsidRPr="002638A2">
        <w:rPr>
          <w:szCs w:val="26"/>
        </w:rPr>
        <w:t>é</w:t>
      </w:r>
      <w:r w:rsidRPr="002638A2">
        <w:rPr>
          <w:szCs w:val="26"/>
        </w:rPr>
        <w:t>flexion, quotidien, des spécialistes des études africaines. Les probl</w:t>
      </w:r>
      <w:r w:rsidRPr="002638A2">
        <w:rPr>
          <w:szCs w:val="26"/>
        </w:rPr>
        <w:t>è</w:t>
      </w:r>
      <w:r w:rsidRPr="002638A2">
        <w:rPr>
          <w:szCs w:val="26"/>
        </w:rPr>
        <w:t>mes fondame</w:t>
      </w:r>
      <w:r w:rsidRPr="002638A2">
        <w:rPr>
          <w:szCs w:val="26"/>
        </w:rPr>
        <w:t>n</w:t>
      </w:r>
      <w:r w:rsidRPr="002638A2">
        <w:rPr>
          <w:szCs w:val="26"/>
        </w:rPr>
        <w:t>taux relèvent de trois domaines différents :</w:t>
      </w:r>
    </w:p>
    <w:p w:rsidR="00A24BB8" w:rsidRDefault="00A24BB8" w:rsidP="00A24BB8">
      <w:pPr>
        <w:spacing w:before="120" w:after="120"/>
        <w:jc w:val="both"/>
        <w:rPr>
          <w:szCs w:val="26"/>
        </w:rPr>
      </w:pP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la prise de conscience (politique) du contexte idéologique et inst</w:t>
      </w:r>
      <w:r w:rsidRPr="002638A2">
        <w:rPr>
          <w:szCs w:val="26"/>
        </w:rPr>
        <w:t>i</w:t>
      </w:r>
      <w:r w:rsidRPr="002638A2">
        <w:rPr>
          <w:szCs w:val="26"/>
        </w:rPr>
        <w:t>tutionnel de la recherche et sa remise en cause ;</w:t>
      </w: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les</w:t>
      </w:r>
      <w:r>
        <w:rPr>
          <w:szCs w:val="26"/>
        </w:rPr>
        <w:t xml:space="preserve"> </w:t>
      </w:r>
      <w:r w:rsidRPr="002638A2">
        <w:rPr>
          <w:szCs w:val="26"/>
        </w:rPr>
        <w:t>tentatives</w:t>
      </w:r>
      <w:r>
        <w:rPr>
          <w:szCs w:val="26"/>
        </w:rPr>
        <w:t xml:space="preserve"> </w:t>
      </w:r>
      <w:r w:rsidRPr="002638A2">
        <w:rPr>
          <w:szCs w:val="26"/>
        </w:rPr>
        <w:t>d'élaboration</w:t>
      </w:r>
      <w:r>
        <w:rPr>
          <w:szCs w:val="26"/>
        </w:rPr>
        <w:t xml:space="preserve"> </w:t>
      </w:r>
      <w:r w:rsidRPr="002638A2">
        <w:rPr>
          <w:szCs w:val="26"/>
        </w:rPr>
        <w:t>d'une</w:t>
      </w:r>
      <w:r>
        <w:rPr>
          <w:szCs w:val="26"/>
        </w:rPr>
        <w:t xml:space="preserve"> </w:t>
      </w:r>
      <w:r w:rsidRPr="002638A2">
        <w:rPr>
          <w:szCs w:val="26"/>
        </w:rPr>
        <w:t>problématique</w:t>
      </w:r>
      <w:r>
        <w:rPr>
          <w:szCs w:val="26"/>
        </w:rPr>
        <w:t xml:space="preserve"> </w:t>
      </w:r>
      <w:r w:rsidRPr="002638A2">
        <w:rPr>
          <w:szCs w:val="26"/>
        </w:rPr>
        <w:t>marxiste</w:t>
      </w:r>
      <w:r>
        <w:rPr>
          <w:szCs w:val="26"/>
        </w:rPr>
        <w:t xml:space="preserve"> </w:t>
      </w:r>
      <w:r w:rsidRPr="002638A2">
        <w:rPr>
          <w:szCs w:val="26"/>
        </w:rPr>
        <w:t>à pr</w:t>
      </w:r>
      <w:r w:rsidRPr="002638A2">
        <w:rPr>
          <w:szCs w:val="26"/>
        </w:rPr>
        <w:t>o</w:t>
      </w:r>
      <w:r w:rsidRPr="002638A2">
        <w:rPr>
          <w:szCs w:val="26"/>
        </w:rPr>
        <w:t>pos des sociétés africaines (« traditionnelles et modernes ») ;</w:t>
      </w: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raffinement de la pratique d'enquête et la disparition des barri</w:t>
      </w:r>
      <w:r w:rsidRPr="002638A2">
        <w:rPr>
          <w:szCs w:val="26"/>
        </w:rPr>
        <w:t>è</w:t>
      </w:r>
      <w:r w:rsidRPr="002638A2">
        <w:rPr>
          <w:szCs w:val="26"/>
        </w:rPr>
        <w:t>res entre les différentes sciences humaines.</w:t>
      </w:r>
    </w:p>
    <w:p w:rsidR="00A24BB8" w:rsidRDefault="00A24BB8" w:rsidP="00A24BB8">
      <w:pPr>
        <w:spacing w:before="120" w:after="120"/>
        <w:jc w:val="both"/>
        <w:rPr>
          <w:szCs w:val="26"/>
        </w:rPr>
      </w:pPr>
    </w:p>
    <w:p w:rsidR="00A24BB8" w:rsidRPr="002638A2" w:rsidRDefault="00A24BB8" w:rsidP="00A24BB8">
      <w:pPr>
        <w:spacing w:before="120" w:after="120"/>
        <w:jc w:val="both"/>
      </w:pPr>
      <w:r>
        <w:rPr>
          <w:szCs w:val="26"/>
        </w:rPr>
        <w:t>1</w:t>
      </w:r>
      <w:r w:rsidRPr="002638A2">
        <w:rPr>
          <w:szCs w:val="26"/>
        </w:rPr>
        <w:t xml:space="preserve">) Cette prise de conscience est d'abord empirique, car </w:t>
      </w:r>
      <w:r w:rsidRPr="002638A2">
        <w:rPr>
          <w:i/>
          <w:iCs/>
          <w:szCs w:val="26"/>
        </w:rPr>
        <w:t>l'africani</w:t>
      </w:r>
      <w:r w:rsidRPr="002638A2">
        <w:rPr>
          <w:i/>
          <w:iCs/>
          <w:szCs w:val="26"/>
        </w:rPr>
        <w:t>s</w:t>
      </w:r>
      <w:r w:rsidRPr="002638A2">
        <w:rPr>
          <w:i/>
          <w:iCs/>
          <w:szCs w:val="26"/>
        </w:rPr>
        <w:t xml:space="preserve">me </w:t>
      </w:r>
      <w:r w:rsidRPr="002638A2">
        <w:rPr>
          <w:szCs w:val="26"/>
        </w:rPr>
        <w:t>c'est l'ethnologie, la sociologie (et ses variantes), la géographie, la linguistique, etc. Dès l'indépendance (et, en fait, même avant), les c</w:t>
      </w:r>
      <w:r w:rsidRPr="002638A2">
        <w:rPr>
          <w:szCs w:val="26"/>
        </w:rPr>
        <w:t>a</w:t>
      </w:r>
      <w:r w:rsidRPr="002638A2">
        <w:rPr>
          <w:szCs w:val="26"/>
        </w:rPr>
        <w:t>dres, hommes politiques et intellectuels africains, sont méfiants à l'égard de l'ethnologie qu'ils assimilent, à juste titre, au regard paternel de l'Occident sur l'enfant noir irresponsable. Par la suite et pour des raisons explicitement politiques, la méfiance s'étendra à la sociologie qui pourrait décrire les fondements socio-économiques et idéolog</w:t>
      </w:r>
      <w:r w:rsidRPr="002638A2">
        <w:rPr>
          <w:szCs w:val="26"/>
        </w:rPr>
        <w:t>i</w:t>
      </w:r>
      <w:r w:rsidRPr="002638A2">
        <w:rPr>
          <w:szCs w:val="26"/>
        </w:rPr>
        <w:t>ques du pouvoir actuel</w:t>
      </w:r>
      <w:r>
        <w:rPr>
          <w:szCs w:val="26"/>
        </w:rPr>
        <w:t> </w:t>
      </w:r>
      <w:r>
        <w:rPr>
          <w:rStyle w:val="Appelnotedebasdep"/>
          <w:szCs w:val="26"/>
        </w:rPr>
        <w:footnoteReference w:id="19"/>
      </w:r>
      <w:r w:rsidRPr="002638A2">
        <w:rPr>
          <w:szCs w:val="26"/>
        </w:rPr>
        <w:t> : raison supplémentaire qui explique le fa</w:t>
      </w:r>
      <w:r w:rsidRPr="002638A2">
        <w:rPr>
          <w:szCs w:val="26"/>
        </w:rPr>
        <w:t>i</w:t>
      </w:r>
      <w:r w:rsidRPr="002638A2">
        <w:rPr>
          <w:szCs w:val="26"/>
        </w:rPr>
        <w:t>ble nombre d'ethnologues et de sociologues africains.</w:t>
      </w:r>
    </w:p>
    <w:p w:rsidR="00A24BB8" w:rsidRPr="002638A2" w:rsidRDefault="00A24BB8" w:rsidP="00A24BB8">
      <w:pPr>
        <w:spacing w:before="120" w:after="120"/>
        <w:jc w:val="both"/>
      </w:pPr>
      <w:r w:rsidRPr="002638A2">
        <w:rPr>
          <w:szCs w:val="26"/>
        </w:rPr>
        <w:t xml:space="preserve">Malgré l'indépendance, l'inégalité culturelle se maintient dans les faits : les études africaines sont toujours l'apanage des anciennes et des nouvelles métropoles occidentales. De plus, la quasi-totalité des chercheurs ne voit pas que, par sa simple existence, elle participe de cette inégalité et </w:t>
      </w:r>
      <w:r w:rsidRPr="002638A2">
        <w:rPr>
          <w:i/>
          <w:iCs/>
          <w:szCs w:val="26"/>
        </w:rPr>
        <w:t xml:space="preserve">contribue à la </w:t>
      </w:r>
      <w:r w:rsidRPr="00D61492">
        <w:rPr>
          <w:iCs/>
          <w:szCs w:val="26"/>
        </w:rPr>
        <w:t>maintenir</w:t>
      </w:r>
      <w:r>
        <w:rPr>
          <w:iCs/>
          <w:szCs w:val="26"/>
        </w:rPr>
        <w:t> </w:t>
      </w:r>
      <w:r>
        <w:rPr>
          <w:rStyle w:val="Appelnotedebasdep"/>
          <w:iCs/>
          <w:szCs w:val="26"/>
        </w:rPr>
        <w:footnoteReference w:id="20"/>
      </w:r>
      <w:r w:rsidRPr="002638A2">
        <w:rPr>
          <w:i/>
          <w:iCs/>
          <w:szCs w:val="26"/>
        </w:rPr>
        <w:t xml:space="preserve">. </w:t>
      </w:r>
      <w:r w:rsidRPr="002638A2">
        <w:rPr>
          <w:szCs w:val="26"/>
        </w:rPr>
        <w:t>En général, pour des ra</w:t>
      </w:r>
      <w:r w:rsidRPr="002638A2">
        <w:rPr>
          <w:szCs w:val="26"/>
        </w:rPr>
        <w:t>i</w:t>
      </w:r>
      <w:r w:rsidRPr="002638A2">
        <w:rPr>
          <w:szCs w:val="26"/>
        </w:rPr>
        <w:lastRenderedPageBreak/>
        <w:t xml:space="preserve">sons professionnelles (carrière) et locales (incapacité et méfiance des gouvernements), le savoir accumulé n'est pas réinvesti sur place. La recherche scientifique actuelle participe, de par sa </w:t>
      </w:r>
      <w:r>
        <w:rPr>
          <w:szCs w:val="26"/>
        </w:rPr>
        <w:t>structure objective, à l'exploi</w:t>
      </w:r>
      <w:r w:rsidRPr="002638A2">
        <w:rPr>
          <w:szCs w:val="26"/>
        </w:rPr>
        <w:t>tation</w:t>
      </w:r>
      <w:r>
        <w:rPr>
          <w:szCs w:val="22"/>
        </w:rPr>
        <w:t xml:space="preserve"> [441]</w:t>
      </w:r>
      <w:r w:rsidRPr="002638A2">
        <w:rPr>
          <w:szCs w:val="26"/>
        </w:rPr>
        <w:t xml:space="preserve"> culturelle des peuples africains ; elle est un alibi et un in</w:t>
      </w:r>
      <w:r w:rsidRPr="002638A2">
        <w:rPr>
          <w:szCs w:val="26"/>
        </w:rPr>
        <w:t>s</w:t>
      </w:r>
      <w:r w:rsidRPr="002638A2">
        <w:rPr>
          <w:szCs w:val="26"/>
        </w:rPr>
        <w:t>trument pour l'impérialisme mondial.</w:t>
      </w:r>
    </w:p>
    <w:p w:rsidR="00A24BB8" w:rsidRPr="002638A2" w:rsidRDefault="00A24BB8" w:rsidP="00A24BB8">
      <w:pPr>
        <w:spacing w:before="120" w:after="120"/>
        <w:jc w:val="both"/>
      </w:pPr>
      <w:r w:rsidRPr="002638A2">
        <w:rPr>
          <w:szCs w:val="26"/>
        </w:rPr>
        <w:t>Le II</w:t>
      </w:r>
      <w:r w:rsidRPr="002638A2">
        <w:rPr>
          <w:szCs w:val="26"/>
          <w:vertAlign w:val="superscript"/>
        </w:rPr>
        <w:t>e</w:t>
      </w:r>
      <w:r w:rsidRPr="002638A2">
        <w:rPr>
          <w:szCs w:val="26"/>
        </w:rPr>
        <w:t xml:space="preserve"> Congrès International des Africanistes, qui s'est tenu à Dakar en décembre 1967, a marqué une explicitation de ce phénomène par des chercheurs africains et européens. Mais, pour le moment, les rés</w:t>
      </w:r>
      <w:r w:rsidRPr="002638A2">
        <w:rPr>
          <w:szCs w:val="26"/>
        </w:rPr>
        <w:t>o</w:t>
      </w:r>
      <w:r w:rsidRPr="002638A2">
        <w:rPr>
          <w:szCs w:val="26"/>
        </w:rPr>
        <w:t>lutions votées ne semblent guère suivies d'effets concrets, et il est ce</w:t>
      </w:r>
      <w:r w:rsidRPr="002638A2">
        <w:rPr>
          <w:szCs w:val="26"/>
        </w:rPr>
        <w:t>r</w:t>
      </w:r>
      <w:r w:rsidRPr="002638A2">
        <w:rPr>
          <w:szCs w:val="26"/>
        </w:rPr>
        <w:t>tain que ces résolutions ne sont qu'une concession de la part de la m</w:t>
      </w:r>
      <w:r w:rsidRPr="002638A2">
        <w:rPr>
          <w:szCs w:val="26"/>
        </w:rPr>
        <w:t>a</w:t>
      </w:r>
      <w:r w:rsidRPr="002638A2">
        <w:rPr>
          <w:szCs w:val="26"/>
        </w:rPr>
        <w:t xml:space="preserve">jorité des congressistes représentant </w:t>
      </w:r>
      <w:r w:rsidRPr="002638A2">
        <w:rPr>
          <w:i/>
          <w:iCs/>
          <w:szCs w:val="26"/>
        </w:rPr>
        <w:t xml:space="preserve">l'establishment </w:t>
      </w:r>
      <w:r w:rsidRPr="002638A2">
        <w:rPr>
          <w:szCs w:val="26"/>
        </w:rPr>
        <w:t>occidental des études africaines</w:t>
      </w:r>
      <w:r>
        <w:rPr>
          <w:szCs w:val="26"/>
        </w:rPr>
        <w:t> </w:t>
      </w:r>
      <w:r>
        <w:rPr>
          <w:rStyle w:val="Appelnotedebasdep"/>
          <w:szCs w:val="26"/>
        </w:rPr>
        <w:footnoteReference w:id="21"/>
      </w:r>
      <w:r w:rsidRPr="002638A2">
        <w:rPr>
          <w:szCs w:val="26"/>
        </w:rPr>
        <w:t>.</w:t>
      </w:r>
    </w:p>
    <w:p w:rsidR="00A24BB8" w:rsidRDefault="00A24BB8" w:rsidP="00A24BB8">
      <w:pPr>
        <w:spacing w:before="120" w:after="120"/>
        <w:jc w:val="both"/>
        <w:rPr>
          <w:szCs w:val="26"/>
        </w:rPr>
      </w:pPr>
    </w:p>
    <w:p w:rsidR="00A24BB8" w:rsidRPr="002638A2" w:rsidRDefault="00A24BB8" w:rsidP="00A24BB8">
      <w:pPr>
        <w:spacing w:before="120" w:after="120"/>
        <w:jc w:val="both"/>
      </w:pPr>
      <w:r w:rsidRPr="002638A2">
        <w:rPr>
          <w:szCs w:val="26"/>
        </w:rPr>
        <w:t>2) L'élaboration d'une problématique marxiste a été, au début, le fait de quelques chercheurs isolés. Et même encore aujourd'hui, c'est un phénomène minoritaire et hétérogène : les divergences théoriques entre marxistes sont aussi nombreuses que celles qui existent entre marxistes et non-marxistes. De plus, par un regrettable effet de mode, beaucoup de gens se disent marxistes (comme d'autres se disent stru</w:t>
      </w:r>
      <w:r w:rsidRPr="002638A2">
        <w:rPr>
          <w:szCs w:val="26"/>
        </w:rPr>
        <w:t>c</w:t>
      </w:r>
      <w:r w:rsidRPr="002638A2">
        <w:rPr>
          <w:szCs w:val="26"/>
        </w:rPr>
        <w:t>turalistes)... sans avoir lu Marx. Cette élaboration recouvre les champs classiques de l'ethnologie et de la sociologie : d'une part, explication des structures sociales traditionnelles en termes marxistes (mode de production, inégalité sociale, exploitation, fonction idéologique, etc.), de l'autre, définition des rapports inégalitaires de la situation coloniale en termes d'impérialisme, comme système global d'exploitation éc</w:t>
      </w:r>
      <w:r w:rsidRPr="002638A2">
        <w:rPr>
          <w:szCs w:val="26"/>
        </w:rPr>
        <w:t>o</w:t>
      </w:r>
      <w:r w:rsidRPr="002638A2">
        <w:rPr>
          <w:szCs w:val="26"/>
        </w:rPr>
        <w:t>nomique et politique.</w:t>
      </w:r>
    </w:p>
    <w:p w:rsidR="00A24BB8" w:rsidRPr="002638A2" w:rsidRDefault="00A24BB8" w:rsidP="00A24BB8">
      <w:pPr>
        <w:spacing w:before="120" w:after="120"/>
        <w:jc w:val="both"/>
      </w:pPr>
      <w:r w:rsidRPr="002638A2">
        <w:rPr>
          <w:szCs w:val="26"/>
        </w:rPr>
        <w:t>Dans la mesure où le développement propre de la réflexion marxi</w:t>
      </w:r>
      <w:r w:rsidRPr="002638A2">
        <w:rPr>
          <w:szCs w:val="26"/>
        </w:rPr>
        <w:t>s</w:t>
      </w:r>
      <w:r w:rsidRPr="002638A2">
        <w:rPr>
          <w:szCs w:val="26"/>
        </w:rPr>
        <w:t xml:space="preserve">te a été et reste le moteur de cette nouvelle problématique, cette </w:t>
      </w:r>
      <w:r w:rsidRPr="002638A2">
        <w:rPr>
          <w:szCs w:val="26"/>
        </w:rPr>
        <w:lastRenderedPageBreak/>
        <w:t>de</w:t>
      </w:r>
      <w:r w:rsidRPr="002638A2">
        <w:rPr>
          <w:szCs w:val="26"/>
        </w:rPr>
        <w:t>r</w:t>
      </w:r>
      <w:r w:rsidRPr="002638A2">
        <w:rPr>
          <w:szCs w:val="26"/>
        </w:rPr>
        <w:t>nière en a subi toutes les divergences générales d'ordre idéologique, politique ou proprement théorique. Ainsi, les réflexions théoriques de L. Althusser, de M. Godelier, de C. Bettelheim ont eu des effets plus ou moins contradictoires. En tout cas, il est impossible de comprendre le sens de certaines divergences, apparemment d'ordre purement scientifique ou théorique, si on ne prend pas en considération cette configuration beaucoup plus large de l'élaboration marxiste. Par exemple, il n'est pas sans intérêt de tenir compte du fait que J. Suret-Canale est membre du comité central du PCF, que E. Terray anime la tendance maoïste du PSU, que C. Meillassoux ne relève d'aucune de ces deux lignes, etc.</w:t>
      </w:r>
    </w:p>
    <w:p w:rsidR="00A24BB8" w:rsidRPr="002638A2" w:rsidRDefault="00A24BB8" w:rsidP="00A24BB8">
      <w:pPr>
        <w:spacing w:before="120" w:after="120"/>
        <w:jc w:val="both"/>
      </w:pPr>
      <w:r w:rsidRPr="002638A2">
        <w:rPr>
          <w:szCs w:val="26"/>
        </w:rPr>
        <w:t>Chronologiquement c'est J. Suret-Canale qui inaugure en 1958 ces nouvelles recherches marxistes dans le domaine africain [40]. Par la suite, il se consacre à l'histoire coloniale [41] et aux applications po</w:t>
      </w:r>
      <w:r w:rsidRPr="002638A2">
        <w:rPr>
          <w:szCs w:val="26"/>
        </w:rPr>
        <w:t>s</w:t>
      </w:r>
      <w:r w:rsidRPr="002638A2">
        <w:rPr>
          <w:szCs w:val="26"/>
        </w:rPr>
        <w:t>sibles du « mode de production asiatique » aux sociétés d'Afrique no</w:t>
      </w:r>
      <w:r w:rsidRPr="002638A2">
        <w:rPr>
          <w:szCs w:val="26"/>
        </w:rPr>
        <w:t>i</w:t>
      </w:r>
      <w:r w:rsidRPr="002638A2">
        <w:rPr>
          <w:szCs w:val="26"/>
        </w:rPr>
        <w:t>re</w:t>
      </w:r>
      <w:r>
        <w:rPr>
          <w:szCs w:val="26"/>
        </w:rPr>
        <w:t xml:space="preserve"> </w:t>
      </w:r>
      <w:r>
        <w:rPr>
          <w:bCs/>
        </w:rPr>
        <w:t xml:space="preserve">[442] </w:t>
      </w:r>
      <w:r w:rsidRPr="002638A2">
        <w:rPr>
          <w:szCs w:val="26"/>
        </w:rPr>
        <w:t>[42]. L'autre pionnier du marxisme « africaniste » est C. Meillassoux dont la réflexion théorique cherche à fonder une anthr</w:t>
      </w:r>
      <w:r w:rsidRPr="002638A2">
        <w:rPr>
          <w:szCs w:val="26"/>
        </w:rPr>
        <w:t>o</w:t>
      </w:r>
      <w:r w:rsidRPr="002638A2">
        <w:rPr>
          <w:szCs w:val="26"/>
        </w:rPr>
        <w:t>pologie économique [30, 31]. En 1966, un marxiste camerounais, d</w:t>
      </w:r>
      <w:r w:rsidRPr="002638A2">
        <w:rPr>
          <w:szCs w:val="26"/>
        </w:rPr>
        <w:t>i</w:t>
      </w:r>
      <w:r w:rsidRPr="002638A2">
        <w:rPr>
          <w:szCs w:val="26"/>
        </w:rPr>
        <w:t>rigeant de l'UPC, démontre la nécessité d'une analyse scientifique et politique des sociétés néo-coloniales [1]. La même année, paraît l'o</w:t>
      </w:r>
      <w:r w:rsidRPr="002638A2">
        <w:rPr>
          <w:szCs w:val="26"/>
        </w:rPr>
        <w:t>u</w:t>
      </w:r>
      <w:r w:rsidRPr="002638A2">
        <w:rPr>
          <w:szCs w:val="26"/>
        </w:rPr>
        <w:t>vrage de M. Godelier qui contribue à l'élaboration d'une anthropologie économique [21]. Par la suite, les travaux de C. Meillassoux font l'o</w:t>
      </w:r>
      <w:r w:rsidRPr="002638A2">
        <w:rPr>
          <w:szCs w:val="26"/>
        </w:rPr>
        <w:t>b</w:t>
      </w:r>
      <w:r w:rsidRPr="002638A2">
        <w:rPr>
          <w:szCs w:val="26"/>
        </w:rPr>
        <w:t>jet d'une analyse théorique originale, bien que contestable en son pri</w:t>
      </w:r>
      <w:r w:rsidRPr="002638A2">
        <w:rPr>
          <w:szCs w:val="26"/>
        </w:rPr>
        <w:t>n</w:t>
      </w:r>
      <w:r w:rsidRPr="002638A2">
        <w:rPr>
          <w:szCs w:val="26"/>
        </w:rPr>
        <w:t>cipe par E. Terray [43]. Enfin, les travaux de l'économiste S. Amin permettent de définir plus précisément la nature des problèmes éc</w:t>
      </w:r>
      <w:r w:rsidRPr="002638A2">
        <w:rPr>
          <w:szCs w:val="26"/>
        </w:rPr>
        <w:t>o</w:t>
      </w:r>
      <w:r w:rsidRPr="002638A2">
        <w:rPr>
          <w:szCs w:val="26"/>
        </w:rPr>
        <w:t>nomiques et politiques auxquels les sociétés africaines doivent faire face [3, 4, 5, 6].</w:t>
      </w:r>
    </w:p>
    <w:p w:rsidR="00A24BB8" w:rsidRPr="002638A2" w:rsidRDefault="00A24BB8" w:rsidP="00A24BB8">
      <w:pPr>
        <w:spacing w:before="120" w:after="120"/>
        <w:jc w:val="both"/>
      </w:pPr>
      <w:r w:rsidRPr="002638A2">
        <w:rPr>
          <w:szCs w:val="26"/>
        </w:rPr>
        <w:t>Depuis 1965, un ensemble plus ou moins hétérogène de chercheurs s'intègre partiellement ou complètement à cette nouvelle tendance, notamment J.-L. Amselle, M. Auge, G. Althabe, P. Bonnaf</w:t>
      </w:r>
      <w:r>
        <w:rPr>
          <w:szCs w:val="26"/>
        </w:rPr>
        <w:t>é</w:t>
      </w:r>
      <w:r w:rsidRPr="002638A2">
        <w:rPr>
          <w:szCs w:val="26"/>
        </w:rPr>
        <w:t>, J. C</w:t>
      </w:r>
      <w:r w:rsidRPr="002638A2">
        <w:rPr>
          <w:szCs w:val="26"/>
        </w:rPr>
        <w:t>o</w:t>
      </w:r>
      <w:r w:rsidRPr="002638A2">
        <w:rPr>
          <w:szCs w:val="26"/>
        </w:rPr>
        <w:t>pans, G. Dupré, P.-P. Rey, R. Waast</w:t>
      </w:r>
      <w:r>
        <w:rPr>
          <w:szCs w:val="26"/>
        </w:rPr>
        <w:t> </w:t>
      </w:r>
      <w:r>
        <w:rPr>
          <w:rStyle w:val="Appelnotedebasdep"/>
          <w:szCs w:val="26"/>
        </w:rPr>
        <w:footnoteReference w:id="22"/>
      </w:r>
      <w:r w:rsidRPr="002638A2">
        <w:rPr>
          <w:szCs w:val="26"/>
        </w:rPr>
        <w:t>. Mais avant de passer au tro</w:t>
      </w:r>
      <w:r w:rsidRPr="002638A2">
        <w:rPr>
          <w:szCs w:val="26"/>
        </w:rPr>
        <w:t>i</w:t>
      </w:r>
      <w:r w:rsidRPr="002638A2">
        <w:rPr>
          <w:szCs w:val="26"/>
        </w:rPr>
        <w:t xml:space="preserve">sième problème qui s'impose objectivement aux études africaines, </w:t>
      </w:r>
      <w:r w:rsidRPr="002638A2">
        <w:rPr>
          <w:szCs w:val="26"/>
        </w:rPr>
        <w:lastRenderedPageBreak/>
        <w:t>soulignons la disparition quasi naturelle de l'antinomie ethnologie-sociologie au sein de cette « tendance »</w:t>
      </w:r>
      <w:r>
        <w:rPr>
          <w:szCs w:val="26"/>
        </w:rPr>
        <w:t> </w:t>
      </w:r>
      <w:r>
        <w:rPr>
          <w:rStyle w:val="Appelnotedebasdep"/>
          <w:szCs w:val="26"/>
        </w:rPr>
        <w:footnoteReference w:id="23"/>
      </w:r>
      <w:r w:rsidRPr="002638A2">
        <w:rPr>
          <w:szCs w:val="26"/>
        </w:rPr>
        <w:t>.</w:t>
      </w:r>
    </w:p>
    <w:p w:rsidR="00A24BB8" w:rsidRPr="002638A2" w:rsidRDefault="00A24BB8" w:rsidP="00A24BB8">
      <w:pPr>
        <w:spacing w:before="120" w:after="120"/>
        <w:jc w:val="both"/>
      </w:pPr>
      <w:r w:rsidRPr="002638A2">
        <w:rPr>
          <w:szCs w:val="26"/>
        </w:rPr>
        <w:t>3) On constate aujourd'hui un développement quantitatif et qualit</w:t>
      </w:r>
      <w:r w:rsidRPr="002638A2">
        <w:rPr>
          <w:szCs w:val="26"/>
        </w:rPr>
        <w:t>a</w:t>
      </w:r>
      <w:r w:rsidRPr="002638A2">
        <w:rPr>
          <w:szCs w:val="26"/>
        </w:rPr>
        <w:t>tif des enquêtes de « terrain ». D'une part, on assiste à une multiplic</w:t>
      </w:r>
      <w:r w:rsidRPr="002638A2">
        <w:rPr>
          <w:szCs w:val="26"/>
        </w:rPr>
        <w:t>a</w:t>
      </w:r>
      <w:r w:rsidRPr="002638A2">
        <w:rPr>
          <w:szCs w:val="26"/>
        </w:rPr>
        <w:t>tion, relative il est vrai, des enquêtes collectives et interdisciplinaires ; de l'autre, on voit de nouveaux thèmes de recherche apparaître pour des raisons à la fois théoriques, idéologiques et pratiques : ainsi l'étude et l'enregistrement des traditions orales à des fins historiques, littéra</w:t>
      </w:r>
      <w:r w:rsidRPr="002638A2">
        <w:rPr>
          <w:szCs w:val="26"/>
        </w:rPr>
        <w:t>i</w:t>
      </w:r>
      <w:r w:rsidRPr="002638A2">
        <w:rPr>
          <w:szCs w:val="26"/>
        </w:rPr>
        <w:t>res ou linguistiques, ou encore l'étude des échanges et de la production économique aux niveaux villageois et national. Ces nouveaux thèmes, ces nouvelles orientations théoriques impliquent la mise au point de nouvelles procédures d'enquête ou l'emploi de techniques modernes nouvelles : photos aériennes, moyens audio-visuels, traitement méc</w:t>
      </w:r>
      <w:r w:rsidRPr="002638A2">
        <w:rPr>
          <w:szCs w:val="26"/>
        </w:rPr>
        <w:t>a</w:t>
      </w:r>
      <w:r w:rsidRPr="002638A2">
        <w:rPr>
          <w:szCs w:val="26"/>
        </w:rPr>
        <w:t>nographique ou par ordinateur, raffinements statistiques, etc. De façon dialectique, ces nouvelles procédures ou techniques impulsent et pr</w:t>
      </w:r>
      <w:r w:rsidRPr="002638A2">
        <w:rPr>
          <w:szCs w:val="26"/>
        </w:rPr>
        <w:t>o</w:t>
      </w:r>
      <w:r w:rsidRPr="002638A2">
        <w:rPr>
          <w:szCs w:val="26"/>
        </w:rPr>
        <w:t>voquent la réflexion théorique. Plus que jamais la dichotomie scienti</w:t>
      </w:r>
      <w:r w:rsidRPr="002638A2">
        <w:rPr>
          <w:szCs w:val="26"/>
        </w:rPr>
        <w:t>s</w:t>
      </w:r>
      <w:r w:rsidRPr="002638A2">
        <w:rPr>
          <w:szCs w:val="26"/>
        </w:rPr>
        <w:t>te, théorie-pratique (méthode-technique) apparaît comme une fausse coupure. Les nouvelles élaborations théoriques ne peuvent être isolées de leur spécialisation thématique et de leur pratique d'enquête ou d'élaboration, et réciproquement.</w:t>
      </w:r>
    </w:p>
    <w:p w:rsidR="00A24BB8" w:rsidRPr="002638A2" w:rsidRDefault="00A24BB8" w:rsidP="00A24BB8">
      <w:pPr>
        <w:spacing w:before="120" w:after="120"/>
        <w:jc w:val="both"/>
      </w:pPr>
      <w:r w:rsidRPr="002638A2">
        <w:rPr>
          <w:szCs w:val="26"/>
        </w:rPr>
        <w:t>Par</w:t>
      </w:r>
      <w:r>
        <w:rPr>
          <w:szCs w:val="26"/>
        </w:rPr>
        <w:t xml:space="preserve"> </w:t>
      </w:r>
      <w:r w:rsidRPr="002638A2">
        <w:rPr>
          <w:szCs w:val="26"/>
        </w:rPr>
        <w:t>ailleurs,</w:t>
      </w:r>
      <w:r>
        <w:rPr>
          <w:szCs w:val="26"/>
        </w:rPr>
        <w:t xml:space="preserve"> </w:t>
      </w:r>
      <w:r w:rsidRPr="002638A2">
        <w:rPr>
          <w:szCs w:val="26"/>
        </w:rPr>
        <w:t>le</w:t>
      </w:r>
      <w:r>
        <w:rPr>
          <w:szCs w:val="26"/>
        </w:rPr>
        <w:t xml:space="preserve"> </w:t>
      </w:r>
      <w:r w:rsidRPr="002638A2">
        <w:rPr>
          <w:szCs w:val="26"/>
        </w:rPr>
        <w:t>remodelage</w:t>
      </w:r>
      <w:r>
        <w:rPr>
          <w:szCs w:val="26"/>
        </w:rPr>
        <w:t xml:space="preserve"> </w:t>
      </w:r>
      <w:r w:rsidRPr="002638A2">
        <w:rPr>
          <w:szCs w:val="26"/>
        </w:rPr>
        <w:t>des</w:t>
      </w:r>
      <w:r>
        <w:rPr>
          <w:szCs w:val="26"/>
        </w:rPr>
        <w:t xml:space="preserve"> </w:t>
      </w:r>
      <w:r w:rsidRPr="002638A2">
        <w:rPr>
          <w:szCs w:val="26"/>
        </w:rPr>
        <w:t>thèmes,</w:t>
      </w:r>
      <w:r>
        <w:rPr>
          <w:szCs w:val="26"/>
        </w:rPr>
        <w:t xml:space="preserve"> </w:t>
      </w:r>
      <w:r w:rsidRPr="002638A2">
        <w:rPr>
          <w:szCs w:val="26"/>
        </w:rPr>
        <w:t>selon</w:t>
      </w:r>
      <w:r>
        <w:rPr>
          <w:szCs w:val="26"/>
        </w:rPr>
        <w:t xml:space="preserve"> </w:t>
      </w:r>
      <w:r w:rsidRPr="002638A2">
        <w:rPr>
          <w:szCs w:val="26"/>
        </w:rPr>
        <w:t>des</w:t>
      </w:r>
      <w:r>
        <w:rPr>
          <w:szCs w:val="26"/>
        </w:rPr>
        <w:t xml:space="preserve"> </w:t>
      </w:r>
      <w:r w:rsidRPr="002638A2">
        <w:rPr>
          <w:szCs w:val="26"/>
        </w:rPr>
        <w:t>perspe</w:t>
      </w:r>
      <w:r w:rsidRPr="002638A2">
        <w:rPr>
          <w:szCs w:val="26"/>
        </w:rPr>
        <w:t>c</w:t>
      </w:r>
      <w:r w:rsidRPr="002638A2">
        <w:rPr>
          <w:szCs w:val="26"/>
        </w:rPr>
        <w:t>tives</w:t>
      </w:r>
      <w:r>
        <w:rPr>
          <w:szCs w:val="26"/>
        </w:rPr>
        <w:t xml:space="preserve"> </w:t>
      </w:r>
      <w:r>
        <w:rPr>
          <w:szCs w:val="22"/>
        </w:rPr>
        <w:t xml:space="preserve">[443] </w:t>
      </w:r>
      <w:r w:rsidRPr="002638A2">
        <w:rPr>
          <w:szCs w:val="26"/>
        </w:rPr>
        <w:t>théoriques nouvelles, remet en cause le découpage classique des disciplines entre elles</w:t>
      </w:r>
      <w:r>
        <w:rPr>
          <w:szCs w:val="26"/>
        </w:rPr>
        <w:t> </w:t>
      </w:r>
      <w:r>
        <w:rPr>
          <w:rStyle w:val="Appelnotedebasdep"/>
          <w:szCs w:val="26"/>
        </w:rPr>
        <w:footnoteReference w:id="24"/>
      </w:r>
      <w:r w:rsidRPr="002638A2">
        <w:rPr>
          <w:szCs w:val="26"/>
        </w:rPr>
        <w:t>. D'une part, les sciences humaines se doivent d'élargir le domaine de leur compétence selon le thème étudié : agr</w:t>
      </w:r>
      <w:r w:rsidRPr="002638A2">
        <w:rPr>
          <w:szCs w:val="26"/>
        </w:rPr>
        <w:t>o</w:t>
      </w:r>
      <w:r w:rsidRPr="002638A2">
        <w:rPr>
          <w:szCs w:val="26"/>
        </w:rPr>
        <w:t>nomie, voire pédologie et climatologie, pour des études sérieuses de la production agricole ; économie et statistique pour toute étude des se</w:t>
      </w:r>
      <w:r w:rsidRPr="002638A2">
        <w:rPr>
          <w:szCs w:val="26"/>
        </w:rPr>
        <w:t>c</w:t>
      </w:r>
      <w:r w:rsidRPr="002638A2">
        <w:rPr>
          <w:szCs w:val="26"/>
        </w:rPr>
        <w:t>teurs de production (même villageois)</w:t>
      </w:r>
      <w:r>
        <w:rPr>
          <w:szCs w:val="26"/>
        </w:rPr>
        <w:t> </w:t>
      </w:r>
      <w:r>
        <w:rPr>
          <w:rStyle w:val="Appelnotedebasdep"/>
          <w:szCs w:val="26"/>
        </w:rPr>
        <w:footnoteReference w:id="25"/>
      </w:r>
      <w:r w:rsidRPr="002638A2">
        <w:rPr>
          <w:szCs w:val="26"/>
        </w:rPr>
        <w:t>, etc. Concrètement, la coll</w:t>
      </w:r>
      <w:r w:rsidRPr="002638A2">
        <w:rPr>
          <w:szCs w:val="26"/>
        </w:rPr>
        <w:t>a</w:t>
      </w:r>
      <w:r w:rsidRPr="002638A2">
        <w:rPr>
          <w:szCs w:val="26"/>
        </w:rPr>
        <w:lastRenderedPageBreak/>
        <w:t>boration et la discussion scientifique s'imposent comme moyens de l'élaboration théorique ; l'ethnologue ou le sociologue (ou encore le linguiste), seul dans son coin, artisan bricoleur plus ou moins génial, r</w:t>
      </w:r>
      <w:r w:rsidRPr="002638A2">
        <w:rPr>
          <w:szCs w:val="26"/>
        </w:rPr>
        <w:t>e</w:t>
      </w:r>
      <w:r w:rsidRPr="002638A2">
        <w:rPr>
          <w:szCs w:val="26"/>
        </w:rPr>
        <w:t>lève d'une époque révolue : il n'y a plus de science anthropologique ou sociologique possible dans ces conditions. De même que les mod</w:t>
      </w:r>
      <w:r w:rsidRPr="002638A2">
        <w:rPr>
          <w:szCs w:val="26"/>
        </w:rPr>
        <w:t>i</w:t>
      </w:r>
      <w:r w:rsidRPr="002638A2">
        <w:rPr>
          <w:szCs w:val="26"/>
        </w:rPr>
        <w:t>fic</w:t>
      </w:r>
      <w:r w:rsidRPr="002638A2">
        <w:rPr>
          <w:szCs w:val="26"/>
        </w:rPr>
        <w:t>a</w:t>
      </w:r>
      <w:r w:rsidRPr="002638A2">
        <w:rPr>
          <w:szCs w:val="26"/>
        </w:rPr>
        <w:t xml:space="preserve">tions historiques de l'objet d'étude </w:t>
      </w:r>
      <w:r w:rsidRPr="002638A2">
        <w:rPr>
          <w:i/>
          <w:iCs/>
          <w:szCs w:val="26"/>
        </w:rPr>
        <w:t xml:space="preserve">imposent objectivement </w:t>
      </w:r>
      <w:r w:rsidRPr="002638A2">
        <w:rPr>
          <w:szCs w:val="26"/>
        </w:rPr>
        <w:t>une unification des sciences humaines (qui a également des raisons pr</w:t>
      </w:r>
      <w:r w:rsidRPr="002638A2">
        <w:rPr>
          <w:szCs w:val="26"/>
        </w:rPr>
        <w:t>o</w:t>
      </w:r>
      <w:r w:rsidRPr="002638A2">
        <w:rPr>
          <w:szCs w:val="26"/>
        </w:rPr>
        <w:t>prement théoriques) et suppriment l'isolationnisme des disciplines, de même le chercheur doit quitter l'alibi antiscientifique de la solitude pour acce</w:t>
      </w:r>
      <w:r w:rsidRPr="002638A2">
        <w:rPr>
          <w:szCs w:val="26"/>
        </w:rPr>
        <w:t>p</w:t>
      </w:r>
      <w:r w:rsidRPr="002638A2">
        <w:rPr>
          <w:szCs w:val="26"/>
        </w:rPr>
        <w:t>ter la « vigilance épistémologique collective »</w:t>
      </w:r>
      <w:r>
        <w:rPr>
          <w:szCs w:val="26"/>
        </w:rPr>
        <w:t> </w:t>
      </w:r>
      <w:r>
        <w:rPr>
          <w:rStyle w:val="Appelnotedebasdep"/>
          <w:szCs w:val="26"/>
        </w:rPr>
        <w:footnoteReference w:id="26"/>
      </w:r>
      <w:r w:rsidRPr="002638A2">
        <w:rPr>
          <w:szCs w:val="26"/>
        </w:rPr>
        <w:t>.</w:t>
      </w:r>
    </w:p>
    <w:p w:rsidR="00A24BB8" w:rsidRPr="002638A2" w:rsidRDefault="00A24BB8" w:rsidP="00A24BB8">
      <w:pPr>
        <w:spacing w:before="120" w:after="120"/>
        <w:jc w:val="both"/>
      </w:pPr>
      <w:r w:rsidRPr="002638A2">
        <w:rPr>
          <w:szCs w:val="26"/>
        </w:rPr>
        <w:t>Ce phénomène, qui s'ajoute aux deux précédents, a pour cons</w:t>
      </w:r>
      <w:r w:rsidRPr="002638A2">
        <w:rPr>
          <w:szCs w:val="26"/>
        </w:rPr>
        <w:t>é</w:t>
      </w:r>
      <w:r w:rsidRPr="002638A2">
        <w:rPr>
          <w:szCs w:val="26"/>
        </w:rPr>
        <w:t>quence dernière de remettre en cause le fondement apparemment o</w:t>
      </w:r>
      <w:r w:rsidRPr="002638A2">
        <w:rPr>
          <w:szCs w:val="26"/>
        </w:rPr>
        <w:t>b</w:t>
      </w:r>
      <w:r w:rsidRPr="002638A2">
        <w:rPr>
          <w:szCs w:val="26"/>
        </w:rPr>
        <w:t>jectif de l'ethnologie : le regard extérieur. Ce fondement apparaît ill</w:t>
      </w:r>
      <w:r w:rsidRPr="002638A2">
        <w:rPr>
          <w:szCs w:val="26"/>
        </w:rPr>
        <w:t>u</w:t>
      </w:r>
      <w:r w:rsidRPr="002638A2">
        <w:rPr>
          <w:szCs w:val="26"/>
        </w:rPr>
        <w:t>soire :</w:t>
      </w:r>
    </w:p>
    <w:p w:rsidR="00A24BB8" w:rsidRDefault="00A24BB8" w:rsidP="00A24BB8">
      <w:pPr>
        <w:spacing w:before="120" w:after="120"/>
        <w:jc w:val="both"/>
        <w:rPr>
          <w:szCs w:val="26"/>
        </w:rPr>
      </w:pPr>
    </w:p>
    <w:p w:rsidR="00A24BB8" w:rsidRPr="002638A2" w:rsidRDefault="00A24BB8" w:rsidP="00A24BB8">
      <w:pPr>
        <w:spacing w:before="120" w:after="120"/>
        <w:ind w:left="720" w:hanging="360"/>
        <w:jc w:val="both"/>
        <w:rPr>
          <w:szCs w:val="26"/>
        </w:rPr>
      </w:pPr>
      <w:r>
        <w:rPr>
          <w:szCs w:val="26"/>
        </w:rPr>
        <w:t>-</w:t>
      </w:r>
      <w:r>
        <w:rPr>
          <w:szCs w:val="26"/>
        </w:rPr>
        <w:tab/>
      </w:r>
      <w:r w:rsidRPr="002638A2">
        <w:rPr>
          <w:szCs w:val="26"/>
        </w:rPr>
        <w:t>pour des raisons idéologiques : on constate un investissement réel de la méthode ethnologique par le regard colonial ;</w:t>
      </w:r>
    </w:p>
    <w:p w:rsidR="00A24BB8" w:rsidRPr="002638A2" w:rsidRDefault="00A24BB8" w:rsidP="00A24BB8">
      <w:pPr>
        <w:spacing w:before="120" w:after="120"/>
        <w:ind w:left="720" w:hanging="360"/>
        <w:jc w:val="both"/>
      </w:pPr>
      <w:r>
        <w:rPr>
          <w:szCs w:val="26"/>
        </w:rPr>
        <w:t>-</w:t>
      </w:r>
      <w:r>
        <w:rPr>
          <w:szCs w:val="26"/>
        </w:rPr>
        <w:tab/>
      </w:r>
      <w:r w:rsidRPr="002638A2">
        <w:rPr>
          <w:szCs w:val="26"/>
        </w:rPr>
        <w:t>pour une raison de principe d'ordre épistémologique et théor</w:t>
      </w:r>
      <w:r w:rsidRPr="002638A2">
        <w:rPr>
          <w:szCs w:val="26"/>
        </w:rPr>
        <w:t>i</w:t>
      </w:r>
      <w:r w:rsidRPr="002638A2">
        <w:rPr>
          <w:szCs w:val="26"/>
        </w:rPr>
        <w:t>que : l'unité des sciences humaines correspond à l'unification des lois de fonctionnement de leur objet (les sociétés hu</w:t>
      </w:r>
      <w:r w:rsidRPr="002638A2">
        <w:rPr>
          <w:szCs w:val="26"/>
        </w:rPr>
        <w:lastRenderedPageBreak/>
        <w:t>ma</w:t>
      </w:r>
      <w:r w:rsidRPr="002638A2">
        <w:rPr>
          <w:szCs w:val="26"/>
        </w:rPr>
        <w:t>i</w:t>
      </w:r>
      <w:r w:rsidRPr="002638A2">
        <w:rPr>
          <w:szCs w:val="26"/>
        </w:rPr>
        <w:t>nes). Les modal</w:t>
      </w:r>
      <w:r w:rsidRPr="002638A2">
        <w:rPr>
          <w:szCs w:val="26"/>
        </w:rPr>
        <w:t>i</w:t>
      </w:r>
      <w:r w:rsidRPr="002638A2">
        <w:rPr>
          <w:szCs w:val="26"/>
        </w:rPr>
        <w:t>tés</w:t>
      </w:r>
      <w:r>
        <w:rPr>
          <w:szCs w:val="26"/>
        </w:rPr>
        <w:t xml:space="preserve"> </w:t>
      </w:r>
      <w:r>
        <w:rPr>
          <w:szCs w:val="22"/>
        </w:rPr>
        <w:t xml:space="preserve">[444] </w:t>
      </w:r>
      <w:r w:rsidRPr="002638A2">
        <w:rPr>
          <w:szCs w:val="26"/>
        </w:rPr>
        <w:t>particulières du fonctionnement de chaque société ne renvoient pas à des principes théoriques pa</w:t>
      </w:r>
      <w:r w:rsidRPr="002638A2">
        <w:rPr>
          <w:szCs w:val="26"/>
        </w:rPr>
        <w:t>r</w:t>
      </w:r>
      <w:r w:rsidRPr="002638A2">
        <w:rPr>
          <w:szCs w:val="26"/>
        </w:rPr>
        <w:t>ticuliers, mais à des procédures opérato</w:t>
      </w:r>
      <w:r w:rsidRPr="002638A2">
        <w:rPr>
          <w:szCs w:val="26"/>
        </w:rPr>
        <w:t>i</w:t>
      </w:r>
      <w:r w:rsidRPr="002638A2">
        <w:rPr>
          <w:szCs w:val="26"/>
        </w:rPr>
        <w:t>res différentes ;</w:t>
      </w:r>
    </w:p>
    <w:p w:rsidR="00A24BB8" w:rsidRDefault="00A24BB8" w:rsidP="00A24BB8">
      <w:pPr>
        <w:numPr>
          <w:ilvl w:val="0"/>
          <w:numId w:val="13"/>
        </w:numPr>
        <w:spacing w:before="120" w:after="120"/>
        <w:ind w:left="720" w:hanging="360"/>
        <w:jc w:val="both"/>
        <w:rPr>
          <w:szCs w:val="26"/>
        </w:rPr>
      </w:pPr>
      <w:r w:rsidRPr="002638A2">
        <w:rPr>
          <w:szCs w:val="26"/>
        </w:rPr>
        <w:t>parce qu'il est contesté par les ethnologues et sociologues issus des sociétés « ethnologiques ». Il faut se reporter notamment à l'ar</w:t>
      </w:r>
      <w:r>
        <w:rPr>
          <w:szCs w:val="26"/>
        </w:rPr>
        <w:t>ticle de Yaya Wane [44, p. 396] </w:t>
      </w:r>
      <w:r>
        <w:rPr>
          <w:rStyle w:val="Appelnotedebasdep"/>
          <w:szCs w:val="26"/>
        </w:rPr>
        <w:footnoteReference w:id="27"/>
      </w:r>
      <w:r w:rsidRPr="002638A2">
        <w:rPr>
          <w:szCs w:val="26"/>
        </w:rPr>
        <w:t>, où l'on peut lire la r</w:t>
      </w:r>
      <w:r w:rsidRPr="002638A2">
        <w:rPr>
          <w:szCs w:val="26"/>
        </w:rPr>
        <w:t>e</w:t>
      </w:r>
      <w:r w:rsidRPr="002638A2">
        <w:rPr>
          <w:szCs w:val="26"/>
        </w:rPr>
        <w:t>marque suivante : « </w:t>
      </w:r>
      <w:r>
        <w:rPr>
          <w:szCs w:val="26"/>
        </w:rPr>
        <w:t xml:space="preserve">Le sociologue </w:t>
      </w:r>
      <w:r w:rsidRPr="00EE0F16">
        <w:rPr>
          <w:szCs w:val="22"/>
        </w:rPr>
        <w:t>"</w:t>
      </w:r>
      <w:r w:rsidRPr="002638A2">
        <w:rPr>
          <w:szCs w:val="26"/>
        </w:rPr>
        <w:t>intérieur</w:t>
      </w:r>
      <w:r w:rsidRPr="00EE0F16">
        <w:rPr>
          <w:szCs w:val="22"/>
        </w:rPr>
        <w:t>"</w:t>
      </w:r>
      <w:r w:rsidRPr="002638A2">
        <w:rPr>
          <w:szCs w:val="26"/>
        </w:rPr>
        <w:t xml:space="preserve"> ne se</w:t>
      </w:r>
      <w:r>
        <w:rPr>
          <w:szCs w:val="26"/>
        </w:rPr>
        <w:t xml:space="preserve">mble détenir sur son collègue </w:t>
      </w:r>
      <w:r w:rsidRPr="00EE0F16">
        <w:rPr>
          <w:szCs w:val="22"/>
        </w:rPr>
        <w:t>"</w:t>
      </w:r>
      <w:r w:rsidRPr="002638A2">
        <w:rPr>
          <w:szCs w:val="26"/>
        </w:rPr>
        <w:t>ext</w:t>
      </w:r>
      <w:r w:rsidRPr="002638A2">
        <w:rPr>
          <w:szCs w:val="26"/>
        </w:rPr>
        <w:t>é</w:t>
      </w:r>
      <w:r w:rsidRPr="002638A2">
        <w:rPr>
          <w:szCs w:val="26"/>
        </w:rPr>
        <w:t>rieur</w:t>
      </w:r>
      <w:r w:rsidRPr="00EE0F16">
        <w:rPr>
          <w:szCs w:val="22"/>
        </w:rPr>
        <w:t>"</w:t>
      </w:r>
      <w:r w:rsidRPr="002638A2">
        <w:rPr>
          <w:szCs w:val="26"/>
        </w:rPr>
        <w:t xml:space="preserve"> que cet unique avantage, qui est de communiquer directement avec ses interlocuteurs sans nulle médiation d'interprète déformant. » Et cet obstacle est relatif puisque le collègue « extérieur » peut arriver à pratiquer conv</w:t>
      </w:r>
      <w:r w:rsidRPr="002638A2">
        <w:rPr>
          <w:szCs w:val="26"/>
        </w:rPr>
        <w:t>e</w:t>
      </w:r>
      <w:r w:rsidRPr="002638A2">
        <w:rPr>
          <w:szCs w:val="26"/>
        </w:rPr>
        <w:t>nablement la langue.</w:t>
      </w:r>
    </w:p>
    <w:p w:rsidR="00A24BB8" w:rsidRPr="002638A2" w:rsidRDefault="00A24BB8" w:rsidP="00A24BB8">
      <w:pPr>
        <w:spacing w:before="120" w:after="120"/>
        <w:ind w:left="360" w:firstLine="0"/>
        <w:jc w:val="both"/>
      </w:pPr>
    </w:p>
    <w:p w:rsidR="00A24BB8" w:rsidRPr="002638A2" w:rsidRDefault="00A24BB8" w:rsidP="00A24BB8">
      <w:pPr>
        <w:pStyle w:val="planche"/>
      </w:pPr>
      <w:bookmarkStart w:id="11" w:name="Pour_une_histoire_conclusion"/>
      <w:r>
        <w:t>CONC</w:t>
      </w:r>
      <w:r w:rsidRPr="002638A2">
        <w:t>LUSION</w:t>
      </w:r>
      <w:r>
        <w:t xml:space="preserve"> </w:t>
      </w:r>
      <w:r w:rsidRPr="002638A2">
        <w:t>PROVISOIRE</w:t>
      </w:r>
    </w:p>
    <w:bookmarkEnd w:id="11"/>
    <w:p w:rsidR="00A24BB8" w:rsidRDefault="00A24BB8" w:rsidP="00A24BB8">
      <w:pPr>
        <w:spacing w:before="120" w:after="120"/>
        <w:jc w:val="both"/>
        <w:rPr>
          <w:szCs w:val="26"/>
        </w:rPr>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jc w:val="both"/>
      </w:pPr>
      <w:r w:rsidRPr="002638A2">
        <w:rPr>
          <w:szCs w:val="26"/>
        </w:rPr>
        <w:t>Cet « état de la nation » est à l'évidence schématique et donc prov</w:t>
      </w:r>
      <w:r w:rsidRPr="002638A2">
        <w:rPr>
          <w:szCs w:val="26"/>
        </w:rPr>
        <w:t>i</w:t>
      </w:r>
      <w:r w:rsidRPr="002638A2">
        <w:rPr>
          <w:szCs w:val="26"/>
        </w:rPr>
        <w:t>soire. Nous nous proposons prochainement de détailler autant que possible l'élaboration théorique que ce point de vue implique : à la fois au niveau critique des formes idéologiques et théoriques des concepts et au niveau plus positif de la problématique à mettre en œuvre pour aborder les études africaines.</w:t>
      </w:r>
    </w:p>
    <w:p w:rsidR="00A24BB8" w:rsidRPr="002638A2" w:rsidRDefault="00A24BB8" w:rsidP="00A24BB8">
      <w:pPr>
        <w:spacing w:before="120" w:after="120"/>
        <w:jc w:val="both"/>
      </w:pPr>
      <w:r w:rsidRPr="002638A2">
        <w:rPr>
          <w:szCs w:val="26"/>
        </w:rPr>
        <w:lastRenderedPageBreak/>
        <w:t>Nous espérons avoir démontré la nécessité d'une réflexion épist</w:t>
      </w:r>
      <w:r w:rsidRPr="002638A2">
        <w:rPr>
          <w:szCs w:val="26"/>
        </w:rPr>
        <w:t>é</w:t>
      </w:r>
      <w:r w:rsidRPr="002638A2">
        <w:rPr>
          <w:szCs w:val="26"/>
        </w:rPr>
        <w:t>mologique intégrée à la pratique même du travail scientifique. Cette réflexion épistémologique s'organise, à notre avis, autour des trois c</w:t>
      </w:r>
      <w:r w:rsidRPr="002638A2">
        <w:rPr>
          <w:szCs w:val="26"/>
        </w:rPr>
        <w:t>a</w:t>
      </w:r>
      <w:r w:rsidRPr="002638A2">
        <w:rPr>
          <w:szCs w:val="26"/>
        </w:rPr>
        <w:t>tégories de problèmes scientifiques distingués par J. Desanti</w:t>
      </w:r>
      <w:r>
        <w:rPr>
          <w:szCs w:val="26"/>
        </w:rPr>
        <w:t> </w:t>
      </w:r>
      <w:r>
        <w:rPr>
          <w:rStyle w:val="Appelnotedebasdep"/>
          <w:szCs w:val="26"/>
        </w:rPr>
        <w:footnoteReference w:id="28"/>
      </w:r>
      <w:r w:rsidRPr="002638A2">
        <w:rPr>
          <w:szCs w:val="26"/>
        </w:rPr>
        <w:t>, et les</w:t>
      </w:r>
      <w:r>
        <w:rPr>
          <w:szCs w:val="26"/>
        </w:rPr>
        <w:t xml:space="preserve"> </w:t>
      </w:r>
      <w:r>
        <w:rPr>
          <w:szCs w:val="22"/>
        </w:rPr>
        <w:t xml:space="preserve">[445] </w:t>
      </w:r>
      <w:r w:rsidRPr="002638A2">
        <w:rPr>
          <w:szCs w:val="26"/>
        </w:rPr>
        <w:t>« problèmes » actuels des études africaines relèvent des probl</w:t>
      </w:r>
      <w:r w:rsidRPr="002638A2">
        <w:rPr>
          <w:szCs w:val="26"/>
        </w:rPr>
        <w:t>è</w:t>
      </w:r>
      <w:r w:rsidRPr="002638A2">
        <w:rPr>
          <w:szCs w:val="26"/>
        </w:rPr>
        <w:t>mes de deuxième et surtout de troisième espèce. Cette réflexion épi</w:t>
      </w:r>
      <w:r w:rsidRPr="002638A2">
        <w:rPr>
          <w:szCs w:val="26"/>
        </w:rPr>
        <w:t>s</w:t>
      </w:r>
      <w:r w:rsidRPr="002638A2">
        <w:rPr>
          <w:szCs w:val="26"/>
        </w:rPr>
        <w:t>tém</w:t>
      </w:r>
      <w:r w:rsidRPr="002638A2">
        <w:rPr>
          <w:szCs w:val="26"/>
        </w:rPr>
        <w:t>o</w:t>
      </w:r>
      <w:r>
        <w:rPr>
          <w:szCs w:val="26"/>
        </w:rPr>
        <w:t>lo</w:t>
      </w:r>
      <w:r w:rsidRPr="002638A2">
        <w:rPr>
          <w:szCs w:val="26"/>
        </w:rPr>
        <w:t>gique conduit donc à une histoire et à une sociologie des études africaines : nous avons vu le rôle fondamental de certaines détermin</w:t>
      </w:r>
      <w:r w:rsidRPr="002638A2">
        <w:rPr>
          <w:szCs w:val="26"/>
        </w:rPr>
        <w:t>a</w:t>
      </w:r>
      <w:r w:rsidRPr="002638A2">
        <w:rPr>
          <w:szCs w:val="26"/>
        </w:rPr>
        <w:t xml:space="preserve">tions idéologiques et institutionnelles. Cette sociologie des </w:t>
      </w:r>
      <w:r w:rsidRPr="002638A2">
        <w:rPr>
          <w:szCs w:val="26"/>
        </w:rPr>
        <w:lastRenderedPageBreak/>
        <w:t>études africaines remet en question l'apparente neutralité actuelle de la dom</w:t>
      </w:r>
      <w:r w:rsidRPr="002638A2">
        <w:rPr>
          <w:szCs w:val="26"/>
        </w:rPr>
        <w:t>i</w:t>
      </w:r>
      <w:r w:rsidRPr="002638A2">
        <w:rPr>
          <w:szCs w:val="26"/>
        </w:rPr>
        <w:t xml:space="preserve">nation culturelle de l'Afrique par l'Occident. Et cette sociologie des études africaines (fondée sur une histoire de leur </w:t>
      </w:r>
      <w:r w:rsidRPr="002638A2">
        <w:rPr>
          <w:i/>
          <w:iCs/>
          <w:szCs w:val="26"/>
        </w:rPr>
        <w:t xml:space="preserve">fonction </w:t>
      </w:r>
      <w:r w:rsidRPr="002638A2">
        <w:rPr>
          <w:szCs w:val="26"/>
        </w:rPr>
        <w:t>passée) conduit inéluctablement aux constatations suivantes :</w:t>
      </w:r>
    </w:p>
    <w:p w:rsidR="00A24BB8" w:rsidRPr="002638A2" w:rsidRDefault="00A24BB8" w:rsidP="00A24BB8">
      <w:pPr>
        <w:spacing w:before="120" w:after="120"/>
        <w:jc w:val="both"/>
        <w:rPr>
          <w:szCs w:val="26"/>
        </w:rPr>
      </w:pPr>
      <w:r w:rsidRPr="002638A2">
        <w:rPr>
          <w:szCs w:val="26"/>
        </w:rPr>
        <w:t>L'Afrique est dominée par l'impérialisme mondial, et les formes culturelles de cette domination et de cette exploitation servent de masque et de justification à cette même domination. Les études afr</w:t>
      </w:r>
      <w:r w:rsidRPr="002638A2">
        <w:rPr>
          <w:szCs w:val="26"/>
        </w:rPr>
        <w:t>i</w:t>
      </w:r>
      <w:r w:rsidRPr="002638A2">
        <w:rPr>
          <w:szCs w:val="26"/>
        </w:rPr>
        <w:t>caines font partie de cette domination, puisqu'elles sont monopolisées et manipulées par l'Occident.</w:t>
      </w:r>
    </w:p>
    <w:p w:rsidR="00A24BB8" w:rsidRPr="002638A2" w:rsidRDefault="00A24BB8" w:rsidP="00A24BB8">
      <w:pPr>
        <w:spacing w:before="120" w:after="120"/>
        <w:jc w:val="both"/>
        <w:rPr>
          <w:szCs w:val="26"/>
        </w:rPr>
      </w:pPr>
      <w:r w:rsidRPr="002638A2">
        <w:rPr>
          <w:szCs w:val="26"/>
        </w:rPr>
        <w:t>Les études africaines subissent donc les conséquences directes et indirectes de cette situation, notamment en refusant d'employer les concepts théoriques susceptibles de démontrer cette domination et même de la renverser.</w:t>
      </w:r>
    </w:p>
    <w:p w:rsidR="00A24BB8" w:rsidRPr="002638A2" w:rsidRDefault="00A24BB8" w:rsidP="00A24BB8">
      <w:pPr>
        <w:spacing w:before="120" w:after="120"/>
        <w:jc w:val="both"/>
      </w:pPr>
      <w:r w:rsidRPr="002638A2">
        <w:rPr>
          <w:szCs w:val="26"/>
        </w:rPr>
        <w:t>Le consentement des pouvoirs politiques africains à cette situation explique le maintien de la domination occidentale, dans le domaine des études africaines notamment. Cette sociologie des études africa</w:t>
      </w:r>
      <w:r w:rsidRPr="002638A2">
        <w:rPr>
          <w:szCs w:val="26"/>
        </w:rPr>
        <w:t>i</w:t>
      </w:r>
      <w:r w:rsidRPr="002638A2">
        <w:rPr>
          <w:szCs w:val="26"/>
        </w:rPr>
        <w:t>nes débouche donc sur une critique politique et idéologique. La sol</w:t>
      </w:r>
      <w:r w:rsidRPr="002638A2">
        <w:rPr>
          <w:szCs w:val="26"/>
        </w:rPr>
        <w:t>u</w:t>
      </w:r>
      <w:r w:rsidRPr="002638A2">
        <w:rPr>
          <w:szCs w:val="26"/>
        </w:rPr>
        <w:t>tion des problèmes scientifiques des études africaines n'est pas un</w:t>
      </w:r>
      <w:r w:rsidRPr="002638A2">
        <w:rPr>
          <w:szCs w:val="26"/>
        </w:rPr>
        <w:t>i</w:t>
      </w:r>
      <w:r w:rsidRPr="002638A2">
        <w:rPr>
          <w:szCs w:val="26"/>
        </w:rPr>
        <w:t>quement d'ordre scientifique, elle est avant tout politique</w:t>
      </w:r>
      <w:r>
        <w:rPr>
          <w:szCs w:val="26"/>
        </w:rPr>
        <w:t> </w:t>
      </w:r>
      <w:r>
        <w:rPr>
          <w:rStyle w:val="Appelnotedebasdep"/>
          <w:szCs w:val="26"/>
        </w:rPr>
        <w:footnoteReference w:id="29"/>
      </w:r>
      <w:r w:rsidRPr="002638A2">
        <w:rPr>
          <w:szCs w:val="26"/>
        </w:rPr>
        <w:t> ; et il est certain que</w:t>
      </w:r>
      <w:r>
        <w:rPr>
          <w:szCs w:val="26"/>
        </w:rPr>
        <w:t xml:space="preserve"> </w:t>
      </w:r>
      <w:r>
        <w:rPr>
          <w:szCs w:val="24"/>
        </w:rPr>
        <w:t xml:space="preserve">[446] </w:t>
      </w:r>
      <w:r w:rsidRPr="002638A2">
        <w:rPr>
          <w:szCs w:val="24"/>
        </w:rPr>
        <w:t>le</w:t>
      </w:r>
      <w:r>
        <w:rPr>
          <w:szCs w:val="24"/>
        </w:rPr>
        <w:t>s principes de cette solution p</w:t>
      </w:r>
      <w:r w:rsidRPr="002638A2">
        <w:rPr>
          <w:szCs w:val="24"/>
        </w:rPr>
        <w:t>olitique doivent avoir le même fo</w:t>
      </w:r>
      <w:r w:rsidRPr="002638A2">
        <w:rPr>
          <w:szCs w:val="24"/>
        </w:rPr>
        <w:t>n</w:t>
      </w:r>
      <w:r w:rsidRPr="002638A2">
        <w:rPr>
          <w:szCs w:val="24"/>
        </w:rPr>
        <w:t>dement que les principes théoriques qui en indiquent l'existence et la nécessité, c'est-à-dire le marxisme. Quant aux artisans de cette sol</w:t>
      </w:r>
      <w:r w:rsidRPr="002638A2">
        <w:rPr>
          <w:szCs w:val="24"/>
        </w:rPr>
        <w:t>u</w:t>
      </w:r>
      <w:r w:rsidRPr="002638A2">
        <w:rPr>
          <w:szCs w:val="24"/>
        </w:rPr>
        <w:t>tion, ce seront avant tout les Africains eux-mêmes ; mais les spécialistes des études africaines doivent contribuer théoriqu</w:t>
      </w:r>
      <w:r w:rsidRPr="002638A2">
        <w:rPr>
          <w:szCs w:val="24"/>
        </w:rPr>
        <w:t>e</w:t>
      </w:r>
      <w:r w:rsidRPr="002638A2">
        <w:rPr>
          <w:szCs w:val="24"/>
        </w:rPr>
        <w:t>ment, idéologi</w:t>
      </w:r>
      <w:r>
        <w:rPr>
          <w:szCs w:val="24"/>
        </w:rPr>
        <w:t>que</w:t>
      </w:r>
      <w:r w:rsidRPr="002638A2">
        <w:rPr>
          <w:szCs w:val="24"/>
        </w:rPr>
        <w:t>ment et pratiquement à la recherche de cette sol</w:t>
      </w:r>
      <w:r w:rsidRPr="002638A2">
        <w:rPr>
          <w:szCs w:val="24"/>
        </w:rPr>
        <w:t>u</w:t>
      </w:r>
      <w:r w:rsidRPr="002638A2">
        <w:rPr>
          <w:szCs w:val="24"/>
        </w:rPr>
        <w:t>tion « politique » et avant tout dans leur domaine propre puisque c</w:t>
      </w:r>
      <w:r w:rsidRPr="002638A2">
        <w:rPr>
          <w:szCs w:val="24"/>
        </w:rPr>
        <w:t>e</w:t>
      </w:r>
      <w:r w:rsidRPr="002638A2">
        <w:rPr>
          <w:szCs w:val="24"/>
        </w:rPr>
        <w:t>lui-ci constitue un des éléments les plus mystificateurs de la domin</w:t>
      </w:r>
      <w:r w:rsidRPr="002638A2">
        <w:rPr>
          <w:szCs w:val="24"/>
        </w:rPr>
        <w:t>a</w:t>
      </w:r>
      <w:r w:rsidRPr="002638A2">
        <w:rPr>
          <w:szCs w:val="24"/>
        </w:rPr>
        <w:t>tion occidentale en Afrique noire.</w:t>
      </w:r>
    </w:p>
    <w:p w:rsidR="00A24BB8" w:rsidRPr="002638A2" w:rsidRDefault="00A24BB8" w:rsidP="00A24BB8">
      <w:pPr>
        <w:spacing w:before="120" w:after="120"/>
        <w:jc w:val="right"/>
      </w:pPr>
      <w:r w:rsidRPr="002638A2">
        <w:rPr>
          <w:i/>
          <w:iCs/>
          <w:szCs w:val="24"/>
        </w:rPr>
        <w:t>Décembre 1970.</w:t>
      </w:r>
    </w:p>
    <w:p w:rsidR="00A24BB8" w:rsidRDefault="00A24BB8" w:rsidP="00A24BB8">
      <w:pPr>
        <w:spacing w:before="120" w:after="120"/>
        <w:jc w:val="both"/>
        <w:rPr>
          <w:szCs w:val="24"/>
        </w:rPr>
      </w:pPr>
    </w:p>
    <w:p w:rsidR="00A24BB8" w:rsidRDefault="00A24BB8" w:rsidP="00A24BB8">
      <w:pPr>
        <w:pStyle w:val="planche"/>
      </w:pPr>
      <w:bookmarkStart w:id="12" w:name="Pour_une_histoire_biblio"/>
      <w:r>
        <w:t>BIBLIOGRAPHIE</w:t>
      </w:r>
    </w:p>
    <w:bookmarkEnd w:id="12"/>
    <w:p w:rsidR="00A24BB8" w:rsidRPr="002638A2" w:rsidRDefault="00A24BB8" w:rsidP="00A24BB8">
      <w:pPr>
        <w:spacing w:before="120" w:after="120"/>
        <w:jc w:val="both"/>
      </w:pPr>
    </w:p>
    <w:p w:rsidR="00A24BB8" w:rsidRPr="00384B20" w:rsidRDefault="00A24BB8" w:rsidP="00A24BB8">
      <w:pPr>
        <w:ind w:right="90" w:firstLine="0"/>
        <w:jc w:val="both"/>
        <w:rPr>
          <w:sz w:val="20"/>
        </w:rPr>
      </w:pPr>
      <w:hyperlink w:anchor="tdm" w:history="1">
        <w:r w:rsidRPr="00384B20">
          <w:rPr>
            <w:rStyle w:val="Lienhypertexte"/>
            <w:sz w:val="20"/>
          </w:rPr>
          <w:t>Retour à la table des matières</w:t>
        </w:r>
      </w:hyperlink>
    </w:p>
    <w:p w:rsidR="00A24BB8" w:rsidRPr="002638A2" w:rsidRDefault="00A24BB8" w:rsidP="00A24BB8">
      <w:pPr>
        <w:spacing w:before="120" w:after="120"/>
        <w:ind w:left="720" w:hanging="720"/>
        <w:jc w:val="both"/>
      </w:pPr>
      <w:r w:rsidRPr="002638A2">
        <w:rPr>
          <w:szCs w:val="22"/>
        </w:rPr>
        <w:t>[1]</w:t>
      </w:r>
      <w:r>
        <w:rPr>
          <w:szCs w:val="22"/>
        </w:rPr>
        <w:tab/>
      </w:r>
      <w:r w:rsidRPr="00EE0F16">
        <w:rPr>
          <w:caps/>
          <w:szCs w:val="22"/>
        </w:rPr>
        <w:t>Akana</w:t>
      </w:r>
      <w:r w:rsidRPr="002638A2">
        <w:rPr>
          <w:smallCaps/>
          <w:szCs w:val="22"/>
        </w:rPr>
        <w:t xml:space="preserve">, </w:t>
      </w:r>
      <w:r w:rsidRPr="002638A2">
        <w:rPr>
          <w:szCs w:val="22"/>
        </w:rPr>
        <w:t xml:space="preserve">O., </w:t>
      </w:r>
      <w:r w:rsidRPr="002638A2">
        <w:rPr>
          <w:i/>
          <w:iCs/>
          <w:szCs w:val="22"/>
        </w:rPr>
        <w:t xml:space="preserve">L'économie de l'ouest-africain, </w:t>
      </w:r>
      <w:r w:rsidRPr="002638A2">
        <w:rPr>
          <w:szCs w:val="22"/>
        </w:rPr>
        <w:t>Paris, 1966.</w:t>
      </w:r>
    </w:p>
    <w:p w:rsidR="00A24BB8" w:rsidRPr="002638A2" w:rsidRDefault="00A24BB8" w:rsidP="00A24BB8">
      <w:pPr>
        <w:spacing w:before="120" w:after="120"/>
        <w:ind w:left="720" w:hanging="720"/>
        <w:jc w:val="both"/>
      </w:pPr>
      <w:r w:rsidRPr="002638A2">
        <w:rPr>
          <w:szCs w:val="22"/>
        </w:rPr>
        <w:t>[2]</w:t>
      </w:r>
      <w:r>
        <w:rPr>
          <w:szCs w:val="22"/>
        </w:rPr>
        <w:tab/>
      </w:r>
      <w:r w:rsidRPr="00EE0F16">
        <w:rPr>
          <w:caps/>
          <w:szCs w:val="22"/>
        </w:rPr>
        <w:t>Althusskr</w:t>
      </w:r>
      <w:r w:rsidRPr="002638A2">
        <w:rPr>
          <w:smallCaps/>
          <w:szCs w:val="22"/>
        </w:rPr>
        <w:t xml:space="preserve">, </w:t>
      </w:r>
      <w:r w:rsidRPr="002638A2">
        <w:rPr>
          <w:szCs w:val="22"/>
        </w:rPr>
        <w:t xml:space="preserve">D., </w:t>
      </w:r>
      <w:r w:rsidRPr="002638A2">
        <w:rPr>
          <w:i/>
          <w:iCs/>
          <w:szCs w:val="22"/>
        </w:rPr>
        <w:t xml:space="preserve">Lénine et la philosophie, </w:t>
      </w:r>
      <w:r w:rsidRPr="002638A2">
        <w:rPr>
          <w:szCs w:val="22"/>
        </w:rPr>
        <w:t>Paris, 1969.</w:t>
      </w:r>
    </w:p>
    <w:p w:rsidR="00A24BB8" w:rsidRPr="002638A2" w:rsidRDefault="00A24BB8" w:rsidP="00A24BB8">
      <w:pPr>
        <w:spacing w:before="120" w:after="120"/>
        <w:ind w:left="720" w:hanging="720"/>
        <w:jc w:val="both"/>
      </w:pPr>
      <w:r w:rsidRPr="002638A2">
        <w:rPr>
          <w:szCs w:val="22"/>
        </w:rPr>
        <w:t>[3]</w:t>
      </w:r>
      <w:r>
        <w:rPr>
          <w:szCs w:val="22"/>
        </w:rPr>
        <w:tab/>
      </w:r>
      <w:r w:rsidRPr="00EE0F16">
        <w:rPr>
          <w:caps/>
          <w:szCs w:val="22"/>
        </w:rPr>
        <w:t>Amin</w:t>
      </w:r>
      <w:r w:rsidRPr="002638A2">
        <w:rPr>
          <w:smallCaps/>
          <w:szCs w:val="22"/>
        </w:rPr>
        <w:t xml:space="preserve">, </w:t>
      </w:r>
      <w:r w:rsidRPr="002638A2">
        <w:rPr>
          <w:szCs w:val="22"/>
        </w:rPr>
        <w:t xml:space="preserve">S., </w:t>
      </w:r>
      <w:r w:rsidRPr="002638A2">
        <w:rPr>
          <w:i/>
          <w:iCs/>
          <w:szCs w:val="22"/>
        </w:rPr>
        <w:t>Trois expériences africaines de développement : le M</w:t>
      </w:r>
      <w:r w:rsidRPr="002638A2">
        <w:rPr>
          <w:i/>
          <w:iCs/>
          <w:szCs w:val="22"/>
        </w:rPr>
        <w:t>a</w:t>
      </w:r>
      <w:r w:rsidRPr="002638A2">
        <w:rPr>
          <w:i/>
          <w:iCs/>
          <w:szCs w:val="22"/>
        </w:rPr>
        <w:t xml:space="preserve">li, la Guinée et le Ghana, </w:t>
      </w:r>
      <w:r w:rsidRPr="002638A2">
        <w:rPr>
          <w:szCs w:val="22"/>
        </w:rPr>
        <w:t>Paris, 1965.</w:t>
      </w:r>
    </w:p>
    <w:p w:rsidR="00A24BB8" w:rsidRPr="002638A2" w:rsidRDefault="00A24BB8" w:rsidP="00A24BB8">
      <w:pPr>
        <w:spacing w:before="120" w:after="120"/>
        <w:ind w:left="720" w:hanging="720"/>
        <w:jc w:val="both"/>
      </w:pPr>
      <w:r w:rsidRPr="002638A2">
        <w:rPr>
          <w:szCs w:val="22"/>
        </w:rPr>
        <w:t>[4]</w:t>
      </w:r>
      <w:r>
        <w:rPr>
          <w:szCs w:val="22"/>
        </w:rPr>
        <w:tab/>
      </w:r>
      <w:r w:rsidRPr="00EE0F16">
        <w:rPr>
          <w:caps/>
          <w:szCs w:val="22"/>
        </w:rPr>
        <w:t>Amin</w:t>
      </w:r>
      <w:r w:rsidRPr="002638A2">
        <w:rPr>
          <w:smallCaps/>
          <w:szCs w:val="22"/>
        </w:rPr>
        <w:t>,</w:t>
      </w:r>
      <w:r>
        <w:rPr>
          <w:smallCaps/>
          <w:szCs w:val="22"/>
        </w:rPr>
        <w:t xml:space="preserve"> </w:t>
      </w:r>
      <w:r w:rsidRPr="002638A2">
        <w:rPr>
          <w:szCs w:val="22"/>
        </w:rPr>
        <w:t xml:space="preserve">S., </w:t>
      </w:r>
      <w:r w:rsidRPr="002638A2">
        <w:rPr>
          <w:i/>
          <w:iCs/>
          <w:szCs w:val="22"/>
        </w:rPr>
        <w:t>Le développement du capitalisme en Côte d'Ivoire,</w:t>
      </w:r>
      <w:r>
        <w:rPr>
          <w:i/>
          <w:iCs/>
          <w:szCs w:val="22"/>
        </w:rPr>
        <w:t xml:space="preserve"> </w:t>
      </w:r>
      <w:r w:rsidRPr="002638A2">
        <w:rPr>
          <w:szCs w:val="22"/>
        </w:rPr>
        <w:t>P</w:t>
      </w:r>
      <w:r w:rsidRPr="002638A2">
        <w:rPr>
          <w:szCs w:val="22"/>
        </w:rPr>
        <w:t>a</w:t>
      </w:r>
      <w:r w:rsidRPr="002638A2">
        <w:rPr>
          <w:szCs w:val="22"/>
        </w:rPr>
        <w:t>ris,</w:t>
      </w:r>
      <w:r>
        <w:rPr>
          <w:szCs w:val="22"/>
        </w:rPr>
        <w:t xml:space="preserve"> </w:t>
      </w:r>
      <w:r w:rsidRPr="002638A2">
        <w:rPr>
          <w:szCs w:val="22"/>
        </w:rPr>
        <w:t>1968.</w:t>
      </w:r>
    </w:p>
    <w:p w:rsidR="00A24BB8" w:rsidRPr="002638A2" w:rsidRDefault="00A24BB8" w:rsidP="00A24BB8">
      <w:pPr>
        <w:spacing w:before="120" w:after="120"/>
        <w:ind w:left="720" w:hanging="720"/>
        <w:jc w:val="both"/>
      </w:pPr>
      <w:r w:rsidRPr="002638A2">
        <w:rPr>
          <w:szCs w:val="22"/>
        </w:rPr>
        <w:t>[5]</w:t>
      </w:r>
      <w:r>
        <w:rPr>
          <w:szCs w:val="22"/>
        </w:rPr>
        <w:tab/>
      </w:r>
      <w:r w:rsidRPr="00EE0F16">
        <w:rPr>
          <w:caps/>
          <w:szCs w:val="22"/>
        </w:rPr>
        <w:t>Amin</w:t>
      </w:r>
      <w:r w:rsidRPr="002638A2">
        <w:rPr>
          <w:smallCaps/>
          <w:szCs w:val="22"/>
        </w:rPr>
        <w:t xml:space="preserve">, </w:t>
      </w:r>
      <w:r w:rsidRPr="002638A2">
        <w:rPr>
          <w:szCs w:val="22"/>
        </w:rPr>
        <w:t xml:space="preserve">S., </w:t>
      </w:r>
      <w:r w:rsidRPr="002638A2">
        <w:rPr>
          <w:i/>
          <w:iCs/>
          <w:szCs w:val="22"/>
        </w:rPr>
        <w:t xml:space="preserve">Le monde des affaires sénégalais, </w:t>
      </w:r>
      <w:r w:rsidRPr="002638A2">
        <w:rPr>
          <w:szCs w:val="22"/>
        </w:rPr>
        <w:t>Paris, 1969.</w:t>
      </w:r>
    </w:p>
    <w:p w:rsidR="00A24BB8" w:rsidRPr="002638A2" w:rsidRDefault="00A24BB8" w:rsidP="00A24BB8">
      <w:pPr>
        <w:spacing w:before="120" w:after="120"/>
        <w:ind w:left="720" w:hanging="720"/>
        <w:jc w:val="both"/>
      </w:pPr>
      <w:r w:rsidRPr="002638A2">
        <w:rPr>
          <w:szCs w:val="22"/>
        </w:rPr>
        <w:t>[6]</w:t>
      </w:r>
      <w:r>
        <w:rPr>
          <w:szCs w:val="22"/>
        </w:rPr>
        <w:tab/>
      </w:r>
      <w:r w:rsidRPr="00EE0F16">
        <w:rPr>
          <w:caps/>
          <w:szCs w:val="22"/>
        </w:rPr>
        <w:t>Amin</w:t>
      </w:r>
      <w:r w:rsidRPr="002638A2">
        <w:rPr>
          <w:smallCaps/>
          <w:szCs w:val="22"/>
        </w:rPr>
        <w:t>,</w:t>
      </w:r>
      <w:r>
        <w:rPr>
          <w:smallCaps/>
          <w:szCs w:val="22"/>
        </w:rPr>
        <w:t xml:space="preserve"> </w:t>
      </w:r>
      <w:r w:rsidRPr="002638A2">
        <w:rPr>
          <w:szCs w:val="22"/>
        </w:rPr>
        <w:t>S.,</w:t>
      </w:r>
      <w:r>
        <w:rPr>
          <w:szCs w:val="22"/>
        </w:rPr>
        <w:t xml:space="preserve"> </w:t>
      </w:r>
      <w:r w:rsidRPr="002638A2">
        <w:rPr>
          <w:szCs w:val="22"/>
        </w:rPr>
        <w:t>et</w:t>
      </w:r>
      <w:r>
        <w:rPr>
          <w:szCs w:val="22"/>
        </w:rPr>
        <w:t xml:space="preserve"> </w:t>
      </w:r>
      <w:r>
        <w:rPr>
          <w:caps/>
          <w:szCs w:val="22"/>
        </w:rPr>
        <w:t>CoquErY-VidroviT</w:t>
      </w:r>
      <w:r w:rsidRPr="00FA6EED">
        <w:rPr>
          <w:caps/>
          <w:szCs w:val="22"/>
        </w:rPr>
        <w:t>c</w:t>
      </w:r>
      <w:r>
        <w:rPr>
          <w:caps/>
          <w:szCs w:val="22"/>
        </w:rPr>
        <w:t>H</w:t>
      </w:r>
      <w:r w:rsidRPr="002638A2">
        <w:rPr>
          <w:smallCaps/>
          <w:szCs w:val="22"/>
        </w:rPr>
        <w:t>,</w:t>
      </w:r>
      <w:r>
        <w:rPr>
          <w:smallCaps/>
          <w:szCs w:val="22"/>
        </w:rPr>
        <w:t xml:space="preserve"> </w:t>
      </w:r>
      <w:r w:rsidRPr="002638A2">
        <w:rPr>
          <w:szCs w:val="22"/>
        </w:rPr>
        <w:t>C,</w:t>
      </w:r>
      <w:r>
        <w:rPr>
          <w:szCs w:val="22"/>
        </w:rPr>
        <w:t xml:space="preserve"> </w:t>
      </w:r>
      <w:r w:rsidRPr="002638A2">
        <w:rPr>
          <w:i/>
          <w:iCs/>
          <w:szCs w:val="22"/>
        </w:rPr>
        <w:t>Histoire écon</w:t>
      </w:r>
      <w:r w:rsidRPr="002638A2">
        <w:rPr>
          <w:i/>
          <w:iCs/>
          <w:szCs w:val="22"/>
        </w:rPr>
        <w:t>o</w:t>
      </w:r>
      <w:r w:rsidRPr="002638A2">
        <w:rPr>
          <w:i/>
          <w:iCs/>
          <w:szCs w:val="22"/>
        </w:rPr>
        <w:t xml:space="preserve">mique du Congo, 1880-IQ68, </w:t>
      </w:r>
      <w:r w:rsidRPr="002638A2">
        <w:rPr>
          <w:szCs w:val="22"/>
        </w:rPr>
        <w:t>Paris, 1969.</w:t>
      </w:r>
    </w:p>
    <w:p w:rsidR="00A24BB8" w:rsidRPr="002638A2" w:rsidRDefault="00A24BB8" w:rsidP="00A24BB8">
      <w:pPr>
        <w:spacing w:before="120" w:after="120"/>
        <w:ind w:left="720" w:hanging="720"/>
        <w:jc w:val="both"/>
      </w:pPr>
      <w:r w:rsidRPr="002638A2">
        <w:rPr>
          <w:szCs w:val="22"/>
        </w:rPr>
        <w:t>[7]</w:t>
      </w:r>
      <w:r>
        <w:rPr>
          <w:szCs w:val="22"/>
        </w:rPr>
        <w:tab/>
      </w:r>
      <w:r w:rsidRPr="00EE0F16">
        <w:rPr>
          <w:caps/>
          <w:szCs w:val="22"/>
        </w:rPr>
        <w:t>Balandier</w:t>
      </w:r>
      <w:r w:rsidRPr="002638A2">
        <w:rPr>
          <w:smallCaps/>
          <w:szCs w:val="22"/>
        </w:rPr>
        <w:t xml:space="preserve">, </w:t>
      </w:r>
      <w:r w:rsidRPr="002638A2">
        <w:rPr>
          <w:szCs w:val="22"/>
        </w:rPr>
        <w:t>G., « </w:t>
      </w:r>
      <w:hyperlink r:id="rId22" w:history="1">
        <w:r w:rsidRPr="00F761B6">
          <w:rPr>
            <w:rStyle w:val="Lienhypertexte"/>
            <w:szCs w:val="22"/>
          </w:rPr>
          <w:t>La situation coloniale : approche théor</w:t>
        </w:r>
        <w:r w:rsidRPr="00F761B6">
          <w:rPr>
            <w:rStyle w:val="Lienhypertexte"/>
            <w:szCs w:val="22"/>
          </w:rPr>
          <w:t>i</w:t>
        </w:r>
        <w:r w:rsidRPr="00F761B6">
          <w:rPr>
            <w:rStyle w:val="Lienhypertexte"/>
            <w:szCs w:val="22"/>
          </w:rPr>
          <w:t>que </w:t>
        </w:r>
      </w:hyperlink>
      <w:r w:rsidRPr="002638A2">
        <w:rPr>
          <w:szCs w:val="22"/>
        </w:rPr>
        <w:t xml:space="preserve">», </w:t>
      </w:r>
      <w:r w:rsidRPr="002638A2">
        <w:rPr>
          <w:i/>
          <w:iCs/>
          <w:szCs w:val="22"/>
        </w:rPr>
        <w:t xml:space="preserve">Cahiers Internationaux de Sociologie, </w:t>
      </w:r>
      <w:r w:rsidRPr="002638A2">
        <w:rPr>
          <w:szCs w:val="22"/>
        </w:rPr>
        <w:t>XI, 1951.</w:t>
      </w:r>
    </w:p>
    <w:p w:rsidR="00A24BB8" w:rsidRPr="002638A2" w:rsidRDefault="00A24BB8" w:rsidP="00A24BB8">
      <w:pPr>
        <w:spacing w:before="120" w:after="120"/>
        <w:ind w:left="720" w:hanging="720"/>
        <w:jc w:val="both"/>
      </w:pPr>
      <w:r w:rsidRPr="002638A2">
        <w:rPr>
          <w:szCs w:val="22"/>
        </w:rPr>
        <w:t>[8]</w:t>
      </w:r>
      <w:r>
        <w:rPr>
          <w:szCs w:val="22"/>
        </w:rPr>
        <w:tab/>
      </w:r>
      <w:r w:rsidRPr="00EE0F16">
        <w:rPr>
          <w:caps/>
          <w:szCs w:val="22"/>
        </w:rPr>
        <w:t>Balandier</w:t>
      </w:r>
      <w:r w:rsidRPr="002638A2">
        <w:rPr>
          <w:smallCaps/>
          <w:szCs w:val="22"/>
        </w:rPr>
        <w:t xml:space="preserve">, </w:t>
      </w:r>
      <w:r w:rsidRPr="002638A2">
        <w:rPr>
          <w:szCs w:val="22"/>
        </w:rPr>
        <w:t>G., « </w:t>
      </w:r>
      <w:hyperlink r:id="rId23" w:history="1">
        <w:r w:rsidRPr="00F761B6">
          <w:rPr>
            <w:rStyle w:val="Lienhypertexte"/>
            <w:szCs w:val="22"/>
          </w:rPr>
          <w:t>Contribution à une sociologie de la dépe</w:t>
        </w:r>
        <w:r w:rsidRPr="00F761B6">
          <w:rPr>
            <w:rStyle w:val="Lienhypertexte"/>
            <w:szCs w:val="22"/>
          </w:rPr>
          <w:t>n</w:t>
        </w:r>
        <w:r w:rsidRPr="00F761B6">
          <w:rPr>
            <w:rStyle w:val="Lienhypertexte"/>
            <w:szCs w:val="22"/>
          </w:rPr>
          <w:t>dance </w:t>
        </w:r>
      </w:hyperlink>
      <w:r w:rsidRPr="002638A2">
        <w:rPr>
          <w:szCs w:val="22"/>
        </w:rPr>
        <w:t xml:space="preserve">», </w:t>
      </w:r>
      <w:r w:rsidRPr="002638A2">
        <w:rPr>
          <w:i/>
          <w:iCs/>
          <w:szCs w:val="22"/>
        </w:rPr>
        <w:t xml:space="preserve">Cahiers Internationaux de Sociologie, </w:t>
      </w:r>
      <w:r w:rsidRPr="002638A2">
        <w:rPr>
          <w:szCs w:val="22"/>
        </w:rPr>
        <w:t>XII, 1952.</w:t>
      </w:r>
    </w:p>
    <w:p w:rsidR="00A24BB8" w:rsidRPr="002638A2" w:rsidRDefault="00A24BB8" w:rsidP="00A24BB8">
      <w:pPr>
        <w:spacing w:before="120" w:after="120"/>
        <w:ind w:left="720" w:hanging="720"/>
        <w:jc w:val="both"/>
      </w:pPr>
      <w:r w:rsidRPr="002638A2">
        <w:rPr>
          <w:szCs w:val="22"/>
        </w:rPr>
        <w:t>[9]</w:t>
      </w:r>
      <w:r>
        <w:rPr>
          <w:szCs w:val="22"/>
        </w:rPr>
        <w:tab/>
      </w:r>
      <w:r w:rsidRPr="00F761B6">
        <w:rPr>
          <w:caps/>
          <w:szCs w:val="22"/>
        </w:rPr>
        <w:t>Balandier</w:t>
      </w:r>
      <w:r w:rsidRPr="002638A2">
        <w:rPr>
          <w:smallCaps/>
          <w:szCs w:val="22"/>
        </w:rPr>
        <w:t xml:space="preserve">, </w:t>
      </w:r>
      <w:r w:rsidRPr="002638A2">
        <w:rPr>
          <w:szCs w:val="22"/>
        </w:rPr>
        <w:t>G., « L'anthropologie appliquée aux problèmes des pays sous-dévcloppés », Paris, 1954-1955, 3 fasc. ronéo.</w:t>
      </w:r>
    </w:p>
    <w:p w:rsidR="00A24BB8" w:rsidRPr="002638A2" w:rsidRDefault="00A24BB8" w:rsidP="00A24BB8">
      <w:pPr>
        <w:spacing w:before="120" w:after="120"/>
        <w:ind w:left="720" w:hanging="720"/>
        <w:jc w:val="both"/>
      </w:pPr>
      <w:r w:rsidRPr="002638A2">
        <w:rPr>
          <w:szCs w:val="22"/>
        </w:rPr>
        <w:t>[10]</w:t>
      </w:r>
      <w:r>
        <w:rPr>
          <w:szCs w:val="22"/>
        </w:rPr>
        <w:tab/>
      </w:r>
      <w:r w:rsidRPr="00F761B6">
        <w:rPr>
          <w:caps/>
          <w:szCs w:val="22"/>
        </w:rPr>
        <w:t>Balandier</w:t>
      </w:r>
      <w:r w:rsidRPr="002638A2">
        <w:rPr>
          <w:smallCaps/>
          <w:szCs w:val="22"/>
        </w:rPr>
        <w:t xml:space="preserve">, </w:t>
      </w:r>
      <w:r w:rsidRPr="002638A2">
        <w:rPr>
          <w:szCs w:val="22"/>
        </w:rPr>
        <w:t xml:space="preserve">G., </w:t>
      </w:r>
      <w:r w:rsidRPr="002638A2">
        <w:rPr>
          <w:i/>
          <w:iCs/>
          <w:szCs w:val="22"/>
        </w:rPr>
        <w:t xml:space="preserve">Sociologie des Brazzavilles noires, </w:t>
      </w:r>
      <w:r w:rsidRPr="002638A2">
        <w:rPr>
          <w:szCs w:val="22"/>
        </w:rPr>
        <w:t>Paris, 1955.</w:t>
      </w:r>
    </w:p>
    <w:p w:rsidR="00A24BB8" w:rsidRPr="002638A2" w:rsidRDefault="00A24BB8" w:rsidP="00A24BB8">
      <w:pPr>
        <w:spacing w:before="120" w:after="120"/>
        <w:ind w:left="720" w:hanging="720"/>
        <w:jc w:val="both"/>
      </w:pPr>
      <w:r w:rsidRPr="002638A2">
        <w:rPr>
          <w:szCs w:val="22"/>
        </w:rPr>
        <w:t>[11]</w:t>
      </w:r>
      <w:r>
        <w:rPr>
          <w:szCs w:val="22"/>
        </w:rPr>
        <w:tab/>
      </w:r>
      <w:r w:rsidRPr="00EE0F16">
        <w:rPr>
          <w:caps/>
          <w:szCs w:val="22"/>
        </w:rPr>
        <w:t>Balandier</w:t>
      </w:r>
      <w:r w:rsidRPr="002638A2">
        <w:rPr>
          <w:smallCaps/>
          <w:szCs w:val="22"/>
        </w:rPr>
        <w:t xml:space="preserve">, </w:t>
      </w:r>
      <w:r w:rsidRPr="002638A2">
        <w:rPr>
          <w:szCs w:val="22"/>
        </w:rPr>
        <w:t xml:space="preserve">G., </w:t>
      </w:r>
      <w:r w:rsidRPr="002638A2">
        <w:rPr>
          <w:i/>
          <w:iCs/>
          <w:szCs w:val="22"/>
        </w:rPr>
        <w:t xml:space="preserve">Sociologie actuelle de l'Afrique noire, </w:t>
      </w:r>
      <w:r w:rsidRPr="002638A2">
        <w:rPr>
          <w:szCs w:val="22"/>
        </w:rPr>
        <w:t>P</w:t>
      </w:r>
      <w:r w:rsidRPr="002638A2">
        <w:rPr>
          <w:szCs w:val="22"/>
        </w:rPr>
        <w:t>a</w:t>
      </w:r>
      <w:r w:rsidRPr="002638A2">
        <w:rPr>
          <w:szCs w:val="22"/>
        </w:rPr>
        <w:t>ris, 1955.</w:t>
      </w:r>
    </w:p>
    <w:p w:rsidR="00A24BB8" w:rsidRPr="002638A2" w:rsidRDefault="00A24BB8" w:rsidP="00A24BB8">
      <w:pPr>
        <w:spacing w:before="120" w:after="120"/>
        <w:ind w:left="720" w:hanging="720"/>
        <w:jc w:val="both"/>
      </w:pPr>
      <w:r w:rsidRPr="002638A2">
        <w:rPr>
          <w:szCs w:val="22"/>
        </w:rPr>
        <w:t>[12]</w:t>
      </w:r>
      <w:r>
        <w:rPr>
          <w:szCs w:val="22"/>
        </w:rPr>
        <w:tab/>
      </w:r>
      <w:r w:rsidRPr="00EE0F16">
        <w:rPr>
          <w:caps/>
          <w:szCs w:val="22"/>
        </w:rPr>
        <w:t>Balandier</w:t>
      </w:r>
      <w:r w:rsidRPr="002638A2">
        <w:rPr>
          <w:smallCaps/>
          <w:szCs w:val="22"/>
        </w:rPr>
        <w:t xml:space="preserve">, </w:t>
      </w:r>
      <w:r w:rsidRPr="002638A2">
        <w:rPr>
          <w:szCs w:val="22"/>
        </w:rPr>
        <w:t>G., « </w:t>
      </w:r>
      <w:hyperlink r:id="rId24" w:history="1">
        <w:r w:rsidRPr="00F761B6">
          <w:rPr>
            <w:rStyle w:val="Lienhypertexte"/>
            <w:szCs w:val="22"/>
          </w:rPr>
          <w:t>Tendances de l'ethnologie française </w:t>
        </w:r>
      </w:hyperlink>
      <w:r w:rsidRPr="002638A2">
        <w:rPr>
          <w:szCs w:val="22"/>
        </w:rPr>
        <w:t xml:space="preserve">», </w:t>
      </w:r>
      <w:r w:rsidRPr="002638A2">
        <w:rPr>
          <w:i/>
          <w:iCs/>
          <w:szCs w:val="22"/>
        </w:rPr>
        <w:t>C</w:t>
      </w:r>
      <w:r w:rsidRPr="002638A2">
        <w:rPr>
          <w:i/>
          <w:iCs/>
          <w:szCs w:val="22"/>
        </w:rPr>
        <w:t>a</w:t>
      </w:r>
      <w:r w:rsidRPr="002638A2">
        <w:rPr>
          <w:i/>
          <w:iCs/>
          <w:szCs w:val="22"/>
        </w:rPr>
        <w:t xml:space="preserve">hiers Internationaux de Sociologie, </w:t>
      </w:r>
      <w:r w:rsidRPr="002638A2">
        <w:rPr>
          <w:szCs w:val="22"/>
        </w:rPr>
        <w:t>XXVII, 1959.</w:t>
      </w:r>
    </w:p>
    <w:p w:rsidR="00A24BB8" w:rsidRPr="002638A2" w:rsidRDefault="00A24BB8" w:rsidP="00A24BB8">
      <w:pPr>
        <w:spacing w:before="120" w:after="120"/>
        <w:ind w:left="720" w:hanging="720"/>
        <w:jc w:val="both"/>
      </w:pPr>
      <w:r w:rsidRPr="002638A2">
        <w:rPr>
          <w:szCs w:val="22"/>
        </w:rPr>
        <w:t>[13]</w:t>
      </w:r>
      <w:r>
        <w:rPr>
          <w:szCs w:val="22"/>
        </w:rPr>
        <w:tab/>
      </w:r>
      <w:r w:rsidRPr="00EE0F16">
        <w:rPr>
          <w:caps/>
          <w:szCs w:val="22"/>
        </w:rPr>
        <w:t>Bou</w:t>
      </w:r>
      <w:r>
        <w:rPr>
          <w:caps/>
          <w:szCs w:val="22"/>
        </w:rPr>
        <w:t>R</w:t>
      </w:r>
      <w:r w:rsidRPr="00EE0F16">
        <w:rPr>
          <w:caps/>
          <w:szCs w:val="22"/>
        </w:rPr>
        <w:t>di</w:t>
      </w:r>
      <w:r>
        <w:rPr>
          <w:caps/>
          <w:szCs w:val="22"/>
        </w:rPr>
        <w:t>E</w:t>
      </w:r>
      <w:r w:rsidRPr="00EE0F16">
        <w:rPr>
          <w:caps/>
          <w:szCs w:val="22"/>
        </w:rPr>
        <w:t>u</w:t>
      </w:r>
      <w:r w:rsidRPr="002638A2">
        <w:rPr>
          <w:smallCaps/>
          <w:szCs w:val="22"/>
        </w:rPr>
        <w:t xml:space="preserve">, </w:t>
      </w:r>
      <w:r w:rsidRPr="002638A2">
        <w:rPr>
          <w:szCs w:val="22"/>
        </w:rPr>
        <w:t xml:space="preserve">P., </w:t>
      </w:r>
      <w:r>
        <w:rPr>
          <w:caps/>
          <w:szCs w:val="22"/>
        </w:rPr>
        <w:t>Chamb</w:t>
      </w:r>
      <w:r w:rsidRPr="00F761B6">
        <w:rPr>
          <w:caps/>
          <w:szCs w:val="22"/>
        </w:rPr>
        <w:t>o</w:t>
      </w:r>
      <w:r>
        <w:rPr>
          <w:caps/>
          <w:szCs w:val="22"/>
        </w:rPr>
        <w:t>r</w:t>
      </w:r>
      <w:r w:rsidRPr="00F761B6">
        <w:rPr>
          <w:caps/>
          <w:szCs w:val="22"/>
        </w:rPr>
        <w:t>edon</w:t>
      </w:r>
      <w:r w:rsidRPr="002638A2">
        <w:rPr>
          <w:smallCaps/>
          <w:szCs w:val="22"/>
        </w:rPr>
        <w:t xml:space="preserve">, </w:t>
      </w:r>
      <w:r w:rsidRPr="002638A2">
        <w:rPr>
          <w:szCs w:val="22"/>
        </w:rPr>
        <w:t xml:space="preserve">J.-C, et </w:t>
      </w:r>
      <w:r w:rsidRPr="00F761B6">
        <w:rPr>
          <w:caps/>
          <w:szCs w:val="22"/>
        </w:rPr>
        <w:t>Passeron</w:t>
      </w:r>
      <w:r w:rsidRPr="002638A2">
        <w:rPr>
          <w:smallCaps/>
          <w:szCs w:val="22"/>
        </w:rPr>
        <w:t xml:space="preserve">, </w:t>
      </w:r>
      <w:r w:rsidRPr="002638A2">
        <w:rPr>
          <w:szCs w:val="22"/>
        </w:rPr>
        <w:t xml:space="preserve">J.-C, </w:t>
      </w:r>
      <w:r w:rsidRPr="002638A2">
        <w:rPr>
          <w:i/>
          <w:iCs/>
          <w:szCs w:val="22"/>
        </w:rPr>
        <w:t xml:space="preserve">Le métier de sociologue, </w:t>
      </w:r>
      <w:r w:rsidRPr="002638A2">
        <w:rPr>
          <w:szCs w:val="22"/>
        </w:rPr>
        <w:t>Paris, 1968, I.</w:t>
      </w:r>
    </w:p>
    <w:p w:rsidR="00A24BB8" w:rsidRPr="002638A2" w:rsidRDefault="00A24BB8" w:rsidP="00A24BB8">
      <w:pPr>
        <w:spacing w:before="120" w:after="120"/>
        <w:ind w:left="720" w:hanging="720"/>
        <w:jc w:val="both"/>
      </w:pPr>
      <w:r w:rsidRPr="002638A2">
        <w:rPr>
          <w:szCs w:val="22"/>
        </w:rPr>
        <w:t>[14]</w:t>
      </w:r>
      <w:r>
        <w:rPr>
          <w:szCs w:val="22"/>
        </w:rPr>
        <w:tab/>
      </w:r>
      <w:r>
        <w:rPr>
          <w:caps/>
          <w:szCs w:val="22"/>
        </w:rPr>
        <w:t>Chodr</w:t>
      </w:r>
      <w:r w:rsidRPr="00EE0F16">
        <w:rPr>
          <w:caps/>
          <w:szCs w:val="22"/>
        </w:rPr>
        <w:t>i</w:t>
      </w:r>
      <w:r>
        <w:rPr>
          <w:caps/>
          <w:szCs w:val="22"/>
        </w:rPr>
        <w:t>e</w:t>
      </w:r>
      <w:r w:rsidRPr="00EE0F16">
        <w:rPr>
          <w:caps/>
          <w:szCs w:val="22"/>
        </w:rPr>
        <w:t>wicz</w:t>
      </w:r>
      <w:r w:rsidRPr="002638A2">
        <w:rPr>
          <w:smallCaps/>
          <w:szCs w:val="22"/>
        </w:rPr>
        <w:t xml:space="preserve">, </w:t>
      </w:r>
      <w:r w:rsidRPr="002638A2">
        <w:rPr>
          <w:szCs w:val="22"/>
        </w:rPr>
        <w:t>M., « </w:t>
      </w:r>
      <w:r>
        <w:rPr>
          <w:szCs w:val="22"/>
        </w:rPr>
        <w:t>Le</w:t>
      </w:r>
      <w:r w:rsidRPr="002638A2">
        <w:rPr>
          <w:szCs w:val="22"/>
        </w:rPr>
        <w:t xml:space="preserve"> mât de cocagne », </w:t>
      </w:r>
      <w:r w:rsidRPr="002638A2">
        <w:rPr>
          <w:i/>
          <w:iCs/>
          <w:szCs w:val="22"/>
        </w:rPr>
        <w:t xml:space="preserve">La Recherche, </w:t>
      </w:r>
      <w:r w:rsidRPr="002638A2">
        <w:rPr>
          <w:szCs w:val="22"/>
        </w:rPr>
        <w:t>7, décembre 1970.</w:t>
      </w:r>
    </w:p>
    <w:p w:rsidR="00A24BB8" w:rsidRPr="002638A2" w:rsidRDefault="00A24BB8" w:rsidP="00A24BB8">
      <w:pPr>
        <w:spacing w:before="120" w:after="120"/>
        <w:ind w:left="720" w:hanging="720"/>
        <w:jc w:val="both"/>
      </w:pPr>
      <w:r w:rsidRPr="002638A2">
        <w:rPr>
          <w:szCs w:val="22"/>
        </w:rPr>
        <w:t>[15]</w:t>
      </w:r>
      <w:r>
        <w:rPr>
          <w:szCs w:val="22"/>
        </w:rPr>
        <w:tab/>
        <w:t>II</w:t>
      </w:r>
      <w:r>
        <w:rPr>
          <w:i/>
          <w:iCs/>
          <w:szCs w:val="22"/>
          <w:vertAlign w:val="superscript"/>
        </w:rPr>
        <w:t>e</w:t>
      </w:r>
      <w:r w:rsidRPr="002638A2">
        <w:rPr>
          <w:i/>
          <w:iCs/>
          <w:szCs w:val="22"/>
        </w:rPr>
        <w:t xml:space="preserve"> </w:t>
      </w:r>
      <w:r w:rsidRPr="00EE0F16">
        <w:rPr>
          <w:caps/>
          <w:szCs w:val="22"/>
        </w:rPr>
        <w:t>Congrès International des Africanistes</w:t>
      </w:r>
      <w:r w:rsidRPr="002638A2">
        <w:rPr>
          <w:smallCaps/>
          <w:szCs w:val="22"/>
        </w:rPr>
        <w:t xml:space="preserve">, </w:t>
      </w:r>
      <w:r w:rsidRPr="002638A2">
        <w:rPr>
          <w:szCs w:val="22"/>
        </w:rPr>
        <w:t xml:space="preserve">« Résolutions, Dakar, décembre 1907 », </w:t>
      </w:r>
      <w:r>
        <w:rPr>
          <w:i/>
          <w:iCs/>
          <w:szCs w:val="22"/>
        </w:rPr>
        <w:t>P</w:t>
      </w:r>
      <w:r w:rsidRPr="002638A2">
        <w:rPr>
          <w:i/>
          <w:iCs/>
          <w:szCs w:val="22"/>
        </w:rPr>
        <w:t xml:space="preserve">résence Africaine, </w:t>
      </w:r>
      <w:r w:rsidRPr="002638A2">
        <w:rPr>
          <w:szCs w:val="22"/>
        </w:rPr>
        <w:t>66, 19</w:t>
      </w:r>
      <w:r>
        <w:rPr>
          <w:szCs w:val="22"/>
        </w:rPr>
        <w:t>0</w:t>
      </w:r>
      <w:r w:rsidRPr="002638A2">
        <w:rPr>
          <w:szCs w:val="22"/>
        </w:rPr>
        <w:t>8.</w:t>
      </w:r>
    </w:p>
    <w:p w:rsidR="00A24BB8" w:rsidRPr="002638A2" w:rsidRDefault="00A24BB8" w:rsidP="00A24BB8">
      <w:pPr>
        <w:spacing w:before="120" w:after="120"/>
        <w:ind w:left="720" w:hanging="720"/>
        <w:jc w:val="both"/>
      </w:pPr>
      <w:r w:rsidRPr="002638A2">
        <w:rPr>
          <w:szCs w:val="22"/>
        </w:rPr>
        <w:t>[16]</w:t>
      </w:r>
      <w:r>
        <w:rPr>
          <w:szCs w:val="22"/>
        </w:rPr>
        <w:tab/>
      </w:r>
      <w:r>
        <w:rPr>
          <w:caps/>
          <w:szCs w:val="22"/>
        </w:rPr>
        <w:t>CoP</w:t>
      </w:r>
      <w:r w:rsidRPr="00EE0F16">
        <w:rPr>
          <w:caps/>
          <w:szCs w:val="22"/>
        </w:rPr>
        <w:t>ans</w:t>
      </w:r>
      <w:r w:rsidRPr="002638A2">
        <w:rPr>
          <w:smallCaps/>
          <w:szCs w:val="22"/>
        </w:rPr>
        <w:t xml:space="preserve">, </w:t>
      </w:r>
      <w:r w:rsidRPr="002638A2">
        <w:rPr>
          <w:szCs w:val="22"/>
        </w:rPr>
        <w:t>J., « </w:t>
      </w:r>
      <w:r>
        <w:rPr>
          <w:szCs w:val="22"/>
        </w:rPr>
        <w:t>Le</w:t>
      </w:r>
      <w:r w:rsidRPr="002638A2">
        <w:rPr>
          <w:szCs w:val="22"/>
        </w:rPr>
        <w:t xml:space="preserve"> métier d'anthropologue », </w:t>
      </w:r>
      <w:r w:rsidRPr="002638A2">
        <w:rPr>
          <w:i/>
          <w:iCs/>
          <w:szCs w:val="22"/>
        </w:rPr>
        <w:t xml:space="preserve">L'Homme, </w:t>
      </w:r>
      <w:r w:rsidRPr="002638A2">
        <w:rPr>
          <w:szCs w:val="22"/>
        </w:rPr>
        <w:t>VII, 4, 1967, et IX, 4, 1969.</w:t>
      </w:r>
    </w:p>
    <w:p w:rsidR="00A24BB8" w:rsidRPr="002638A2" w:rsidRDefault="00A24BB8" w:rsidP="00A24BB8">
      <w:pPr>
        <w:spacing w:before="120" w:after="120"/>
        <w:ind w:left="720" w:hanging="720"/>
        <w:jc w:val="both"/>
      </w:pPr>
      <w:r w:rsidRPr="002638A2">
        <w:rPr>
          <w:szCs w:val="22"/>
        </w:rPr>
        <w:lastRenderedPageBreak/>
        <w:t>[17]</w:t>
      </w:r>
      <w:r>
        <w:rPr>
          <w:szCs w:val="22"/>
        </w:rPr>
        <w:tab/>
      </w:r>
      <w:r>
        <w:rPr>
          <w:caps/>
          <w:szCs w:val="22"/>
        </w:rPr>
        <w:t>C</w:t>
      </w:r>
      <w:r w:rsidRPr="00EE0F16">
        <w:rPr>
          <w:caps/>
          <w:szCs w:val="22"/>
        </w:rPr>
        <w:t>opans</w:t>
      </w:r>
      <w:r w:rsidRPr="002638A2">
        <w:rPr>
          <w:smallCaps/>
          <w:szCs w:val="22"/>
        </w:rPr>
        <w:t xml:space="preserve">, </w:t>
      </w:r>
      <w:r>
        <w:rPr>
          <w:szCs w:val="22"/>
        </w:rPr>
        <w:t>J</w:t>
      </w:r>
      <w:r w:rsidRPr="002638A2">
        <w:rPr>
          <w:szCs w:val="22"/>
        </w:rPr>
        <w:t>., « Dossier sur les responsabilités sociales et polit</w:t>
      </w:r>
      <w:r w:rsidRPr="002638A2">
        <w:rPr>
          <w:szCs w:val="22"/>
        </w:rPr>
        <w:t>i</w:t>
      </w:r>
      <w:r w:rsidRPr="002638A2">
        <w:rPr>
          <w:szCs w:val="22"/>
        </w:rPr>
        <w:t xml:space="preserve">ques de l'anthropologue », </w:t>
      </w:r>
      <w:r w:rsidRPr="002638A2">
        <w:rPr>
          <w:i/>
          <w:iCs/>
          <w:szCs w:val="22"/>
        </w:rPr>
        <w:t xml:space="preserve">Les Temps Modernes, </w:t>
      </w:r>
      <w:r w:rsidRPr="002638A2">
        <w:rPr>
          <w:szCs w:val="22"/>
        </w:rPr>
        <w:t>293-294, d</w:t>
      </w:r>
      <w:r w:rsidRPr="002638A2">
        <w:rPr>
          <w:szCs w:val="22"/>
        </w:rPr>
        <w:t>é</w:t>
      </w:r>
      <w:r w:rsidRPr="002638A2">
        <w:rPr>
          <w:szCs w:val="22"/>
        </w:rPr>
        <w:t>ce</w:t>
      </w:r>
      <w:r w:rsidRPr="002638A2">
        <w:rPr>
          <w:szCs w:val="22"/>
        </w:rPr>
        <w:t>m</w:t>
      </w:r>
      <w:r w:rsidRPr="002638A2">
        <w:rPr>
          <w:szCs w:val="22"/>
        </w:rPr>
        <w:t>bre-janvier 1970-</w:t>
      </w:r>
      <w:r w:rsidRPr="002638A2">
        <w:t>1971.</w:t>
      </w:r>
    </w:p>
    <w:p w:rsidR="00A24BB8" w:rsidRPr="002638A2" w:rsidRDefault="00A24BB8" w:rsidP="00A24BB8">
      <w:pPr>
        <w:spacing w:before="120" w:after="120"/>
        <w:ind w:left="720" w:hanging="720"/>
        <w:jc w:val="both"/>
      </w:pPr>
      <w:r w:rsidRPr="002638A2">
        <w:rPr>
          <w:szCs w:val="22"/>
        </w:rPr>
        <w:t>[18]</w:t>
      </w:r>
      <w:r>
        <w:rPr>
          <w:szCs w:val="22"/>
        </w:rPr>
        <w:tab/>
      </w:r>
      <w:r>
        <w:rPr>
          <w:caps/>
          <w:szCs w:val="22"/>
        </w:rPr>
        <w:t>E</w:t>
      </w:r>
      <w:r w:rsidRPr="00EE0F16">
        <w:rPr>
          <w:caps/>
          <w:szCs w:val="22"/>
        </w:rPr>
        <w:t>vans-Pritchard</w:t>
      </w:r>
      <w:r w:rsidRPr="002638A2">
        <w:rPr>
          <w:smallCaps/>
          <w:szCs w:val="22"/>
        </w:rPr>
        <w:t xml:space="preserve">, </w:t>
      </w:r>
      <w:r w:rsidRPr="002638A2">
        <w:rPr>
          <w:szCs w:val="22"/>
        </w:rPr>
        <w:t xml:space="preserve">K.K., and </w:t>
      </w:r>
      <w:r>
        <w:rPr>
          <w:caps/>
          <w:szCs w:val="22"/>
        </w:rPr>
        <w:t>F</w:t>
      </w:r>
      <w:r w:rsidRPr="00F761B6">
        <w:rPr>
          <w:caps/>
          <w:szCs w:val="22"/>
        </w:rPr>
        <w:t>ortes</w:t>
      </w:r>
      <w:r w:rsidRPr="002638A2">
        <w:rPr>
          <w:smallCaps/>
          <w:szCs w:val="22"/>
        </w:rPr>
        <w:t xml:space="preserve">, </w:t>
      </w:r>
      <w:r w:rsidRPr="002638A2">
        <w:rPr>
          <w:szCs w:val="22"/>
        </w:rPr>
        <w:t xml:space="preserve">AT., </w:t>
      </w:r>
      <w:r w:rsidRPr="002638A2">
        <w:rPr>
          <w:i/>
          <w:iCs/>
          <w:szCs w:val="22"/>
        </w:rPr>
        <w:t>African Pol</w:t>
      </w:r>
      <w:r w:rsidRPr="002638A2">
        <w:rPr>
          <w:i/>
          <w:iCs/>
          <w:szCs w:val="22"/>
        </w:rPr>
        <w:t>i</w:t>
      </w:r>
      <w:r w:rsidRPr="002638A2">
        <w:rPr>
          <w:i/>
          <w:iCs/>
          <w:szCs w:val="22"/>
        </w:rPr>
        <w:t xml:space="preserve">tical Systems, </w:t>
      </w:r>
      <w:r>
        <w:rPr>
          <w:szCs w:val="22"/>
        </w:rPr>
        <w:t>L</w:t>
      </w:r>
      <w:r w:rsidRPr="002638A2">
        <w:rPr>
          <w:szCs w:val="22"/>
        </w:rPr>
        <w:t>ondon,</w:t>
      </w:r>
      <w:r>
        <w:rPr>
          <w:szCs w:val="22"/>
        </w:rPr>
        <w:t xml:space="preserve"> </w:t>
      </w:r>
      <w:r w:rsidRPr="002638A2">
        <w:rPr>
          <w:szCs w:val="22"/>
        </w:rPr>
        <w:t>1940.</w:t>
      </w:r>
    </w:p>
    <w:p w:rsidR="00A24BB8" w:rsidRPr="002638A2" w:rsidRDefault="00A24BB8" w:rsidP="00A24BB8">
      <w:pPr>
        <w:spacing w:before="120" w:after="120"/>
        <w:ind w:left="720" w:hanging="720"/>
        <w:jc w:val="both"/>
      </w:pPr>
      <w:r w:rsidRPr="002638A2">
        <w:rPr>
          <w:szCs w:val="22"/>
        </w:rPr>
        <w:t>[19]</w:t>
      </w:r>
      <w:r>
        <w:rPr>
          <w:szCs w:val="22"/>
        </w:rPr>
        <w:tab/>
      </w:r>
      <w:r w:rsidRPr="00EE0F16">
        <w:rPr>
          <w:caps/>
          <w:szCs w:val="22"/>
        </w:rPr>
        <w:t>Porde</w:t>
      </w:r>
      <w:r w:rsidRPr="002638A2">
        <w:rPr>
          <w:smallCaps/>
          <w:szCs w:val="22"/>
        </w:rPr>
        <w:t xml:space="preserve">, </w:t>
      </w:r>
      <w:r w:rsidRPr="002638A2">
        <w:rPr>
          <w:szCs w:val="22"/>
        </w:rPr>
        <w:t xml:space="preserve">D., « Anthropology and the Development of African Studies », </w:t>
      </w:r>
      <w:r w:rsidRPr="002638A2">
        <w:rPr>
          <w:i/>
          <w:iCs/>
          <w:szCs w:val="22"/>
        </w:rPr>
        <w:t xml:space="preserve">Africa, </w:t>
      </w:r>
      <w:r w:rsidRPr="002638A2">
        <w:rPr>
          <w:szCs w:val="22"/>
        </w:rPr>
        <w:t>XXXVII, 4,</w:t>
      </w:r>
      <w:r>
        <w:rPr>
          <w:szCs w:val="22"/>
        </w:rPr>
        <w:t xml:space="preserve"> </w:t>
      </w:r>
      <w:r w:rsidRPr="002638A2">
        <w:rPr>
          <w:szCs w:val="22"/>
        </w:rPr>
        <w:t>1967.</w:t>
      </w:r>
    </w:p>
    <w:p w:rsidR="00A24BB8" w:rsidRPr="002638A2" w:rsidRDefault="00A24BB8" w:rsidP="00A24BB8">
      <w:pPr>
        <w:spacing w:before="120" w:after="120"/>
        <w:ind w:left="720" w:hanging="720"/>
        <w:jc w:val="both"/>
      </w:pPr>
      <w:r>
        <w:rPr>
          <w:szCs w:val="22"/>
        </w:rPr>
        <w:t>[447]</w:t>
      </w:r>
    </w:p>
    <w:p w:rsidR="00A24BB8" w:rsidRPr="002638A2" w:rsidRDefault="00A24BB8" w:rsidP="00A24BB8">
      <w:pPr>
        <w:spacing w:before="120" w:after="120"/>
        <w:ind w:left="720" w:hanging="720"/>
        <w:jc w:val="both"/>
      </w:pPr>
      <w:r w:rsidRPr="002638A2">
        <w:rPr>
          <w:szCs w:val="22"/>
        </w:rPr>
        <w:t>[20]</w:t>
      </w:r>
      <w:r w:rsidRPr="002638A2">
        <w:rPr>
          <w:szCs w:val="22"/>
        </w:rPr>
        <w:tab/>
      </w:r>
      <w:r w:rsidRPr="00EE0F16">
        <w:rPr>
          <w:caps/>
          <w:szCs w:val="22"/>
        </w:rPr>
        <w:t>Frank</w:t>
      </w:r>
      <w:r w:rsidRPr="002638A2">
        <w:rPr>
          <w:smallCaps/>
          <w:szCs w:val="22"/>
        </w:rPr>
        <w:t xml:space="preserve">, </w:t>
      </w:r>
      <w:r w:rsidRPr="002638A2">
        <w:rPr>
          <w:szCs w:val="22"/>
        </w:rPr>
        <w:t xml:space="preserve">A.G., </w:t>
      </w:r>
      <w:r w:rsidRPr="002638A2">
        <w:rPr>
          <w:i/>
          <w:iCs/>
          <w:szCs w:val="22"/>
        </w:rPr>
        <w:t>Le développement du so</w:t>
      </w:r>
      <w:r>
        <w:rPr>
          <w:i/>
          <w:iCs/>
          <w:szCs w:val="22"/>
        </w:rPr>
        <w:t>u</w:t>
      </w:r>
      <w:r w:rsidRPr="002638A2">
        <w:rPr>
          <w:i/>
          <w:iCs/>
          <w:szCs w:val="22"/>
        </w:rPr>
        <w:t xml:space="preserve">s-développement, </w:t>
      </w:r>
      <w:r w:rsidRPr="002638A2">
        <w:rPr>
          <w:szCs w:val="22"/>
        </w:rPr>
        <w:t>P</w:t>
      </w:r>
      <w:r w:rsidRPr="002638A2">
        <w:rPr>
          <w:szCs w:val="22"/>
        </w:rPr>
        <w:t>a</w:t>
      </w:r>
      <w:r w:rsidRPr="002638A2">
        <w:rPr>
          <w:szCs w:val="22"/>
        </w:rPr>
        <w:t>ris, 1970.</w:t>
      </w:r>
    </w:p>
    <w:p w:rsidR="00A24BB8" w:rsidRPr="002638A2" w:rsidRDefault="00A24BB8" w:rsidP="00A24BB8">
      <w:pPr>
        <w:spacing w:before="120" w:after="120"/>
        <w:ind w:left="720" w:hanging="720"/>
        <w:jc w:val="both"/>
      </w:pPr>
      <w:r w:rsidRPr="002638A2">
        <w:rPr>
          <w:szCs w:val="22"/>
        </w:rPr>
        <w:t>[21]</w:t>
      </w:r>
      <w:r w:rsidRPr="002638A2">
        <w:rPr>
          <w:szCs w:val="22"/>
        </w:rPr>
        <w:tab/>
      </w:r>
      <w:r w:rsidRPr="00EE0F16">
        <w:rPr>
          <w:caps/>
          <w:szCs w:val="22"/>
        </w:rPr>
        <w:t>God</w:t>
      </w:r>
      <w:r>
        <w:rPr>
          <w:caps/>
          <w:szCs w:val="22"/>
        </w:rPr>
        <w:t>E</w:t>
      </w:r>
      <w:r w:rsidRPr="00EE0F16">
        <w:rPr>
          <w:caps/>
          <w:szCs w:val="22"/>
        </w:rPr>
        <w:t>li</w:t>
      </w:r>
      <w:r>
        <w:rPr>
          <w:caps/>
          <w:szCs w:val="22"/>
        </w:rPr>
        <w:t>E</w:t>
      </w:r>
      <w:r w:rsidRPr="00EE0F16">
        <w:rPr>
          <w:caps/>
          <w:szCs w:val="22"/>
        </w:rPr>
        <w:t>r</w:t>
      </w:r>
      <w:r w:rsidRPr="002638A2">
        <w:rPr>
          <w:smallCaps/>
          <w:szCs w:val="22"/>
        </w:rPr>
        <w:t xml:space="preserve">, </w:t>
      </w:r>
      <w:r w:rsidRPr="002638A2">
        <w:rPr>
          <w:szCs w:val="22"/>
        </w:rPr>
        <w:t xml:space="preserve">M., </w:t>
      </w:r>
      <w:r w:rsidRPr="002638A2">
        <w:rPr>
          <w:i/>
          <w:iCs/>
          <w:szCs w:val="22"/>
        </w:rPr>
        <w:t>Rationalité et irrationalité en écon</w:t>
      </w:r>
      <w:r w:rsidRPr="002638A2">
        <w:rPr>
          <w:i/>
          <w:iCs/>
          <w:szCs w:val="22"/>
        </w:rPr>
        <w:t>o</w:t>
      </w:r>
      <w:r w:rsidRPr="002638A2">
        <w:rPr>
          <w:i/>
          <w:iCs/>
          <w:szCs w:val="22"/>
        </w:rPr>
        <w:t xml:space="preserve">mie, </w:t>
      </w:r>
      <w:r w:rsidRPr="002638A2">
        <w:rPr>
          <w:szCs w:val="22"/>
        </w:rPr>
        <w:t>Paris, 1966.</w:t>
      </w:r>
    </w:p>
    <w:p w:rsidR="00A24BB8" w:rsidRPr="002638A2" w:rsidRDefault="00A24BB8" w:rsidP="00A24BB8">
      <w:pPr>
        <w:spacing w:before="120" w:after="120"/>
        <w:ind w:left="720" w:hanging="720"/>
        <w:jc w:val="both"/>
      </w:pPr>
      <w:r w:rsidRPr="002638A2">
        <w:rPr>
          <w:szCs w:val="22"/>
        </w:rPr>
        <w:t>[22]</w:t>
      </w:r>
      <w:r w:rsidRPr="002638A2">
        <w:rPr>
          <w:szCs w:val="22"/>
        </w:rPr>
        <w:tab/>
      </w:r>
      <w:r w:rsidRPr="00EE0F16">
        <w:rPr>
          <w:caps/>
          <w:szCs w:val="22"/>
        </w:rPr>
        <w:t>Griaule</w:t>
      </w:r>
      <w:r w:rsidRPr="002638A2">
        <w:rPr>
          <w:smallCaps/>
          <w:szCs w:val="22"/>
        </w:rPr>
        <w:t xml:space="preserve">, </w:t>
      </w:r>
      <w:r w:rsidRPr="002638A2">
        <w:rPr>
          <w:szCs w:val="22"/>
        </w:rPr>
        <w:t xml:space="preserve">M., </w:t>
      </w:r>
      <w:r w:rsidRPr="002638A2">
        <w:rPr>
          <w:i/>
          <w:iCs/>
          <w:szCs w:val="22"/>
        </w:rPr>
        <w:t xml:space="preserve">Dieu d'eau, </w:t>
      </w:r>
      <w:r w:rsidRPr="002638A2">
        <w:rPr>
          <w:szCs w:val="22"/>
        </w:rPr>
        <w:t>Paris, 1948.</w:t>
      </w:r>
    </w:p>
    <w:p w:rsidR="00A24BB8" w:rsidRPr="002638A2" w:rsidRDefault="00A24BB8" w:rsidP="00A24BB8">
      <w:pPr>
        <w:spacing w:before="120" w:after="120"/>
        <w:ind w:left="720" w:hanging="720"/>
        <w:jc w:val="both"/>
      </w:pPr>
      <w:r w:rsidRPr="002638A2">
        <w:rPr>
          <w:szCs w:val="22"/>
        </w:rPr>
        <w:t>[23]</w:t>
      </w:r>
      <w:r w:rsidRPr="002638A2">
        <w:rPr>
          <w:szCs w:val="22"/>
        </w:rPr>
        <w:tab/>
      </w:r>
      <w:r w:rsidRPr="00EE0F16">
        <w:rPr>
          <w:caps/>
          <w:szCs w:val="22"/>
        </w:rPr>
        <w:t>Hunter</w:t>
      </w:r>
      <w:r w:rsidRPr="002638A2">
        <w:rPr>
          <w:smallCaps/>
          <w:szCs w:val="22"/>
        </w:rPr>
        <w:t xml:space="preserve">, </w:t>
      </w:r>
      <w:r w:rsidRPr="002638A2">
        <w:rPr>
          <w:szCs w:val="22"/>
        </w:rPr>
        <w:t xml:space="preserve">M., </w:t>
      </w:r>
      <w:r w:rsidRPr="002638A2">
        <w:rPr>
          <w:i/>
          <w:iCs/>
          <w:szCs w:val="22"/>
        </w:rPr>
        <w:t xml:space="preserve">Reaction to Conquest, </w:t>
      </w:r>
      <w:r w:rsidRPr="002638A2">
        <w:rPr>
          <w:szCs w:val="22"/>
        </w:rPr>
        <w:t>London, 1936.</w:t>
      </w:r>
    </w:p>
    <w:p w:rsidR="00A24BB8" w:rsidRPr="002638A2" w:rsidRDefault="00A24BB8" w:rsidP="00A24BB8">
      <w:pPr>
        <w:spacing w:before="120" w:after="120"/>
        <w:ind w:left="720" w:hanging="720"/>
        <w:jc w:val="both"/>
      </w:pPr>
      <w:r w:rsidRPr="002638A2">
        <w:rPr>
          <w:szCs w:val="22"/>
        </w:rPr>
        <w:t>[24]</w:t>
      </w:r>
      <w:r w:rsidRPr="002638A2">
        <w:rPr>
          <w:szCs w:val="22"/>
        </w:rPr>
        <w:tab/>
      </w:r>
      <w:r w:rsidRPr="00EE0F16">
        <w:rPr>
          <w:caps/>
          <w:szCs w:val="22"/>
        </w:rPr>
        <w:t>Kristeva</w:t>
      </w:r>
      <w:r w:rsidRPr="002638A2">
        <w:rPr>
          <w:smallCaps/>
          <w:szCs w:val="22"/>
        </w:rPr>
        <w:t xml:space="preserve">, </w:t>
      </w:r>
      <w:r w:rsidRPr="002638A2">
        <w:rPr>
          <w:szCs w:val="22"/>
        </w:rPr>
        <w:t xml:space="preserve">J., </w:t>
      </w:r>
      <w:r w:rsidRPr="002638A2">
        <w:rPr>
          <w:i/>
          <w:iCs/>
          <w:szCs w:val="22"/>
        </w:rPr>
        <w:t xml:space="preserve">Recherches pour une sémanalyse, </w:t>
      </w:r>
      <w:r w:rsidRPr="002638A2">
        <w:rPr>
          <w:szCs w:val="22"/>
        </w:rPr>
        <w:t>Paris, 1970.</w:t>
      </w:r>
    </w:p>
    <w:p w:rsidR="00A24BB8" w:rsidRPr="002638A2" w:rsidRDefault="00A24BB8" w:rsidP="00A24BB8">
      <w:pPr>
        <w:spacing w:before="120" w:after="120"/>
        <w:ind w:left="720" w:hanging="720"/>
        <w:jc w:val="both"/>
      </w:pPr>
      <w:r w:rsidRPr="002638A2">
        <w:rPr>
          <w:szCs w:val="22"/>
        </w:rPr>
        <w:t>[25]</w:t>
      </w:r>
      <w:r>
        <w:rPr>
          <w:szCs w:val="22"/>
        </w:rPr>
        <w:tab/>
      </w:r>
      <w:r w:rsidRPr="00EE0F16">
        <w:rPr>
          <w:caps/>
          <w:szCs w:val="22"/>
        </w:rPr>
        <w:t>Leclerc</w:t>
      </w:r>
      <w:r w:rsidRPr="002638A2">
        <w:rPr>
          <w:smallCaps/>
          <w:szCs w:val="22"/>
        </w:rPr>
        <w:t xml:space="preserve">, </w:t>
      </w:r>
      <w:r w:rsidRPr="002638A2">
        <w:rPr>
          <w:szCs w:val="22"/>
        </w:rPr>
        <w:t>G., « Anthropologie et colonisation (analyse et idé</w:t>
      </w:r>
      <w:r w:rsidRPr="002638A2">
        <w:rPr>
          <w:szCs w:val="22"/>
        </w:rPr>
        <w:t>o</w:t>
      </w:r>
      <w:r>
        <w:rPr>
          <w:szCs w:val="22"/>
        </w:rPr>
        <w:t>logie dans la théorie '</w:t>
      </w:r>
      <w:r w:rsidRPr="002638A2">
        <w:rPr>
          <w:szCs w:val="22"/>
        </w:rPr>
        <w:t>africaniste') », Thèse de Doctorat de 3</w:t>
      </w:r>
      <w:r w:rsidRPr="002638A2">
        <w:rPr>
          <w:szCs w:val="22"/>
          <w:vertAlign w:val="superscript"/>
        </w:rPr>
        <w:t>e</w:t>
      </w:r>
      <w:r w:rsidRPr="002638A2">
        <w:rPr>
          <w:szCs w:val="22"/>
        </w:rPr>
        <w:t xml:space="preserve"> c</w:t>
      </w:r>
      <w:r w:rsidRPr="002638A2">
        <w:rPr>
          <w:szCs w:val="22"/>
        </w:rPr>
        <w:t>y</w:t>
      </w:r>
      <w:r w:rsidRPr="002638A2">
        <w:rPr>
          <w:szCs w:val="22"/>
        </w:rPr>
        <w:t>cle, Paris, EPHE, VI</w:t>
      </w:r>
      <w:r w:rsidRPr="002638A2">
        <w:rPr>
          <w:szCs w:val="22"/>
          <w:vertAlign w:val="superscript"/>
        </w:rPr>
        <w:t>e</w:t>
      </w:r>
      <w:r w:rsidRPr="002638A2">
        <w:rPr>
          <w:szCs w:val="22"/>
        </w:rPr>
        <w:t xml:space="preserve"> Section,</w:t>
      </w:r>
      <w:r>
        <w:rPr>
          <w:szCs w:val="22"/>
        </w:rPr>
        <w:t xml:space="preserve"> </w:t>
      </w:r>
      <w:r w:rsidRPr="002638A2">
        <w:rPr>
          <w:szCs w:val="22"/>
        </w:rPr>
        <w:t>1969,</w:t>
      </w:r>
      <w:r>
        <w:rPr>
          <w:szCs w:val="22"/>
        </w:rPr>
        <w:t xml:space="preserve"> </w:t>
      </w:r>
      <w:r w:rsidRPr="002638A2">
        <w:rPr>
          <w:szCs w:val="22"/>
        </w:rPr>
        <w:t>ronéo.</w:t>
      </w:r>
    </w:p>
    <w:p w:rsidR="00A24BB8" w:rsidRPr="002638A2" w:rsidRDefault="00A24BB8" w:rsidP="00A24BB8">
      <w:pPr>
        <w:spacing w:before="120" w:after="120"/>
        <w:ind w:left="720" w:hanging="720"/>
        <w:jc w:val="both"/>
      </w:pPr>
      <w:r w:rsidRPr="002638A2">
        <w:rPr>
          <w:bCs/>
          <w:szCs w:val="22"/>
        </w:rPr>
        <w:t>[26]</w:t>
      </w:r>
      <w:r>
        <w:rPr>
          <w:bCs/>
          <w:szCs w:val="22"/>
        </w:rPr>
        <w:tab/>
      </w:r>
      <w:r w:rsidRPr="00EE0F16">
        <w:rPr>
          <w:caps/>
          <w:szCs w:val="22"/>
        </w:rPr>
        <w:t>Leiris</w:t>
      </w:r>
      <w:r w:rsidRPr="002638A2">
        <w:rPr>
          <w:smallCaps/>
          <w:szCs w:val="22"/>
        </w:rPr>
        <w:t xml:space="preserve">, </w:t>
      </w:r>
      <w:r w:rsidRPr="002638A2">
        <w:rPr>
          <w:szCs w:val="22"/>
        </w:rPr>
        <w:t xml:space="preserve">M., « L'ethnographe devant le colonialisme », </w:t>
      </w:r>
      <w:r w:rsidRPr="002638A2">
        <w:rPr>
          <w:i/>
          <w:iCs/>
          <w:szCs w:val="22"/>
        </w:rPr>
        <w:t xml:space="preserve">Les Temps Modernes, </w:t>
      </w:r>
      <w:r w:rsidRPr="002638A2">
        <w:rPr>
          <w:szCs w:val="22"/>
        </w:rPr>
        <w:t xml:space="preserve">58, août 1950. (Republié dans </w:t>
      </w:r>
      <w:hyperlink r:id="rId25" w:history="1">
        <w:r w:rsidRPr="00F761B6">
          <w:rPr>
            <w:rStyle w:val="Lienhypertexte"/>
            <w:i/>
            <w:iCs/>
            <w:szCs w:val="22"/>
          </w:rPr>
          <w:t>Cinq études d'ethn</w:t>
        </w:r>
        <w:r w:rsidRPr="00F761B6">
          <w:rPr>
            <w:rStyle w:val="Lienhypertexte"/>
            <w:i/>
            <w:iCs/>
            <w:szCs w:val="22"/>
          </w:rPr>
          <w:t>o</w:t>
        </w:r>
        <w:r w:rsidRPr="00F761B6">
          <w:rPr>
            <w:rStyle w:val="Lienhypertexte"/>
            <w:i/>
            <w:iCs/>
            <w:szCs w:val="22"/>
          </w:rPr>
          <w:t>logie</w:t>
        </w:r>
      </w:hyperlink>
      <w:r w:rsidRPr="002638A2">
        <w:rPr>
          <w:i/>
          <w:iCs/>
          <w:szCs w:val="22"/>
        </w:rPr>
        <w:t xml:space="preserve">, </w:t>
      </w:r>
      <w:r w:rsidRPr="002638A2">
        <w:rPr>
          <w:szCs w:val="22"/>
        </w:rPr>
        <w:t>Paris, 1969.)</w:t>
      </w:r>
    </w:p>
    <w:p w:rsidR="00A24BB8" w:rsidRPr="002638A2" w:rsidRDefault="00A24BB8" w:rsidP="00A24BB8">
      <w:pPr>
        <w:spacing w:before="120" w:after="120"/>
        <w:ind w:left="720" w:hanging="720"/>
        <w:jc w:val="both"/>
      </w:pPr>
      <w:r w:rsidRPr="002638A2">
        <w:rPr>
          <w:bCs/>
          <w:szCs w:val="22"/>
        </w:rPr>
        <w:t>[27]</w:t>
      </w:r>
      <w:r>
        <w:rPr>
          <w:bCs/>
          <w:szCs w:val="22"/>
        </w:rPr>
        <w:tab/>
      </w:r>
      <w:r w:rsidRPr="00EE0F16">
        <w:rPr>
          <w:caps/>
          <w:szCs w:val="22"/>
        </w:rPr>
        <w:t>Lénine</w:t>
      </w:r>
      <w:r w:rsidRPr="002638A2">
        <w:rPr>
          <w:smallCaps/>
          <w:szCs w:val="22"/>
        </w:rPr>
        <w:t xml:space="preserve">, </w:t>
      </w:r>
      <w:r w:rsidRPr="002638A2">
        <w:rPr>
          <w:szCs w:val="22"/>
        </w:rPr>
        <w:t xml:space="preserve">V., « Matérialisme et empiriocriticisme », </w:t>
      </w:r>
      <w:r w:rsidRPr="002638A2">
        <w:rPr>
          <w:i/>
          <w:iCs/>
          <w:szCs w:val="22"/>
        </w:rPr>
        <w:t xml:space="preserve">Œuvres, </w:t>
      </w:r>
      <w:r w:rsidRPr="002638A2">
        <w:rPr>
          <w:szCs w:val="22"/>
        </w:rPr>
        <w:t xml:space="preserve">XIV, Paris, </w:t>
      </w:r>
      <w:r w:rsidRPr="002638A2">
        <w:t>1962.</w:t>
      </w:r>
    </w:p>
    <w:p w:rsidR="00A24BB8" w:rsidRPr="002638A2" w:rsidRDefault="00A24BB8" w:rsidP="00A24BB8">
      <w:pPr>
        <w:spacing w:before="120" w:after="120"/>
        <w:ind w:left="720" w:hanging="720"/>
        <w:jc w:val="both"/>
      </w:pPr>
      <w:r w:rsidRPr="002638A2">
        <w:rPr>
          <w:szCs w:val="22"/>
        </w:rPr>
        <w:t>[28]</w:t>
      </w:r>
      <w:r>
        <w:rPr>
          <w:szCs w:val="22"/>
        </w:rPr>
        <w:tab/>
      </w:r>
      <w:r w:rsidRPr="00EE0F16">
        <w:rPr>
          <w:caps/>
          <w:szCs w:val="22"/>
        </w:rPr>
        <w:t>Lévi-Strauss</w:t>
      </w:r>
      <w:r w:rsidRPr="002638A2">
        <w:rPr>
          <w:smallCaps/>
          <w:szCs w:val="22"/>
        </w:rPr>
        <w:t xml:space="preserve">, </w:t>
      </w:r>
      <w:r w:rsidRPr="002638A2">
        <w:rPr>
          <w:szCs w:val="22"/>
        </w:rPr>
        <w:t xml:space="preserve">C, </w:t>
      </w:r>
      <w:r w:rsidRPr="002638A2">
        <w:rPr>
          <w:i/>
          <w:iCs/>
          <w:szCs w:val="22"/>
        </w:rPr>
        <w:t>Leçon inaugurale au Collège de France (</w:t>
      </w:r>
      <w:r w:rsidRPr="002638A2">
        <w:rPr>
          <w:szCs w:val="22"/>
        </w:rPr>
        <w:t xml:space="preserve">5 </w:t>
      </w:r>
      <w:r w:rsidRPr="002638A2">
        <w:rPr>
          <w:i/>
          <w:iCs/>
          <w:szCs w:val="22"/>
        </w:rPr>
        <w:t xml:space="preserve">janvier </w:t>
      </w:r>
      <w:r>
        <w:rPr>
          <w:i/>
          <w:iCs/>
          <w:szCs w:val="22"/>
        </w:rPr>
        <w:t>1966</w:t>
      </w:r>
      <w:r w:rsidRPr="002638A2">
        <w:rPr>
          <w:i/>
          <w:iCs/>
          <w:szCs w:val="22"/>
        </w:rPr>
        <w:t xml:space="preserve">), </w:t>
      </w:r>
      <w:r w:rsidRPr="002638A2">
        <w:rPr>
          <w:szCs w:val="22"/>
        </w:rPr>
        <w:t>Paris, 1966.</w:t>
      </w:r>
    </w:p>
    <w:p w:rsidR="00A24BB8" w:rsidRPr="002638A2" w:rsidRDefault="00A24BB8" w:rsidP="00A24BB8">
      <w:pPr>
        <w:spacing w:before="120" w:after="120"/>
        <w:ind w:left="720" w:hanging="720"/>
        <w:jc w:val="both"/>
      </w:pPr>
      <w:r w:rsidRPr="002638A2">
        <w:rPr>
          <w:bCs/>
          <w:szCs w:val="22"/>
        </w:rPr>
        <w:t>[29]</w:t>
      </w:r>
      <w:r>
        <w:rPr>
          <w:bCs/>
          <w:szCs w:val="22"/>
        </w:rPr>
        <w:tab/>
      </w:r>
      <w:r w:rsidRPr="00EE0F16">
        <w:rPr>
          <w:caps/>
          <w:szCs w:val="22"/>
        </w:rPr>
        <w:t>Mandel</w:t>
      </w:r>
      <w:r w:rsidRPr="002638A2">
        <w:rPr>
          <w:smallCaps/>
          <w:szCs w:val="22"/>
        </w:rPr>
        <w:t xml:space="preserve">, </w:t>
      </w:r>
      <w:r w:rsidRPr="002638A2">
        <w:rPr>
          <w:szCs w:val="22"/>
        </w:rPr>
        <w:t xml:space="preserve">E., </w:t>
      </w:r>
      <w:r w:rsidRPr="002638A2">
        <w:rPr>
          <w:i/>
          <w:iCs/>
          <w:szCs w:val="22"/>
        </w:rPr>
        <w:t xml:space="preserve">La formation de la pensée économique de Karl Marx, </w:t>
      </w:r>
      <w:r w:rsidRPr="002638A2">
        <w:rPr>
          <w:szCs w:val="22"/>
        </w:rPr>
        <w:t>Paris, 1967.</w:t>
      </w:r>
    </w:p>
    <w:p w:rsidR="00A24BB8" w:rsidRPr="002638A2" w:rsidRDefault="00A24BB8" w:rsidP="00A24BB8">
      <w:pPr>
        <w:spacing w:before="120" w:after="120"/>
        <w:ind w:left="720" w:hanging="720"/>
        <w:jc w:val="both"/>
      </w:pPr>
      <w:r w:rsidRPr="002638A2">
        <w:rPr>
          <w:szCs w:val="22"/>
        </w:rPr>
        <w:t>[30]</w:t>
      </w:r>
      <w:r>
        <w:rPr>
          <w:szCs w:val="22"/>
        </w:rPr>
        <w:tab/>
      </w:r>
      <w:r w:rsidRPr="00EE0F16">
        <w:rPr>
          <w:caps/>
          <w:szCs w:val="22"/>
        </w:rPr>
        <w:t>Meillassoux</w:t>
      </w:r>
      <w:r w:rsidRPr="002638A2">
        <w:rPr>
          <w:smallCaps/>
          <w:szCs w:val="22"/>
        </w:rPr>
        <w:t xml:space="preserve">, </w:t>
      </w:r>
      <w:r w:rsidRPr="002638A2">
        <w:rPr>
          <w:szCs w:val="22"/>
        </w:rPr>
        <w:t>C., « Essai d'interprétation du phénomène éc</w:t>
      </w:r>
      <w:r w:rsidRPr="002638A2">
        <w:rPr>
          <w:szCs w:val="22"/>
        </w:rPr>
        <w:t>o</w:t>
      </w:r>
      <w:r w:rsidRPr="002638A2">
        <w:rPr>
          <w:szCs w:val="22"/>
        </w:rPr>
        <w:t xml:space="preserve">nomique dans les sociétés traditionnelles d'auto-subsistance », </w:t>
      </w:r>
      <w:r>
        <w:rPr>
          <w:i/>
          <w:iCs/>
          <w:szCs w:val="22"/>
        </w:rPr>
        <w:t>CE</w:t>
      </w:r>
      <w:r w:rsidRPr="002638A2">
        <w:rPr>
          <w:i/>
          <w:iCs/>
          <w:szCs w:val="22"/>
        </w:rPr>
        <w:t xml:space="preserve">A, </w:t>
      </w:r>
      <w:r w:rsidRPr="002638A2">
        <w:rPr>
          <w:szCs w:val="22"/>
        </w:rPr>
        <w:t xml:space="preserve">4, I, </w:t>
      </w:r>
      <w:r>
        <w:rPr>
          <w:szCs w:val="22"/>
        </w:rPr>
        <w:t>1</w:t>
      </w:r>
      <w:r w:rsidRPr="002638A2">
        <w:rPr>
          <w:szCs w:val="22"/>
        </w:rPr>
        <w:t>960.</w:t>
      </w:r>
    </w:p>
    <w:p w:rsidR="00A24BB8" w:rsidRPr="002638A2" w:rsidRDefault="00A24BB8" w:rsidP="00A24BB8">
      <w:pPr>
        <w:spacing w:before="120" w:after="120"/>
        <w:ind w:left="720" w:hanging="720"/>
        <w:jc w:val="both"/>
      </w:pPr>
      <w:r w:rsidRPr="002638A2">
        <w:rPr>
          <w:bCs/>
          <w:szCs w:val="22"/>
        </w:rPr>
        <w:t>[31]</w:t>
      </w:r>
      <w:r>
        <w:rPr>
          <w:bCs/>
          <w:szCs w:val="22"/>
        </w:rPr>
        <w:tab/>
      </w:r>
      <w:r w:rsidRPr="00EE0F16">
        <w:rPr>
          <w:caps/>
          <w:szCs w:val="22"/>
        </w:rPr>
        <w:t>Meillassoux</w:t>
      </w:r>
      <w:r w:rsidRPr="002638A2">
        <w:rPr>
          <w:smallCaps/>
          <w:szCs w:val="22"/>
        </w:rPr>
        <w:t xml:space="preserve">, </w:t>
      </w:r>
      <w:r w:rsidRPr="002638A2">
        <w:rPr>
          <w:szCs w:val="22"/>
        </w:rPr>
        <w:t xml:space="preserve">C, </w:t>
      </w:r>
      <w:r w:rsidRPr="002638A2">
        <w:rPr>
          <w:i/>
          <w:iCs/>
          <w:szCs w:val="22"/>
        </w:rPr>
        <w:t xml:space="preserve">Anthropologie économique des Gouro, </w:t>
      </w:r>
      <w:r w:rsidRPr="002638A2">
        <w:rPr>
          <w:szCs w:val="22"/>
        </w:rPr>
        <w:t>P</w:t>
      </w:r>
      <w:r w:rsidRPr="002638A2">
        <w:rPr>
          <w:szCs w:val="22"/>
        </w:rPr>
        <w:t>a</w:t>
      </w:r>
      <w:r w:rsidRPr="002638A2">
        <w:rPr>
          <w:szCs w:val="22"/>
        </w:rPr>
        <w:t>ris, 1965.</w:t>
      </w:r>
    </w:p>
    <w:p w:rsidR="00A24BB8" w:rsidRPr="002638A2" w:rsidRDefault="00A24BB8" w:rsidP="00A24BB8">
      <w:pPr>
        <w:spacing w:before="120" w:after="120"/>
        <w:ind w:left="720" w:hanging="720"/>
        <w:jc w:val="both"/>
      </w:pPr>
      <w:r w:rsidRPr="002638A2">
        <w:rPr>
          <w:szCs w:val="22"/>
        </w:rPr>
        <w:lastRenderedPageBreak/>
        <w:t>[32]</w:t>
      </w:r>
      <w:r>
        <w:rPr>
          <w:szCs w:val="22"/>
        </w:rPr>
        <w:tab/>
      </w:r>
      <w:r w:rsidRPr="00EE0F16">
        <w:rPr>
          <w:caps/>
          <w:szCs w:val="22"/>
        </w:rPr>
        <w:t>Meillassoux</w:t>
      </w:r>
      <w:r w:rsidRPr="002638A2">
        <w:rPr>
          <w:smallCaps/>
          <w:szCs w:val="22"/>
        </w:rPr>
        <w:t xml:space="preserve">, </w:t>
      </w:r>
      <w:r w:rsidRPr="002638A2">
        <w:rPr>
          <w:szCs w:val="22"/>
        </w:rPr>
        <w:t xml:space="preserve">C., « Élaboration d'un modèle socio-économique en ethnologie », </w:t>
      </w:r>
      <w:r w:rsidRPr="002638A2">
        <w:rPr>
          <w:i/>
          <w:iCs/>
          <w:szCs w:val="22"/>
        </w:rPr>
        <w:t xml:space="preserve">Épistémologie sociologique, </w:t>
      </w:r>
      <w:r w:rsidRPr="002638A2">
        <w:rPr>
          <w:szCs w:val="22"/>
        </w:rPr>
        <w:t>1-5, 1964-1968.</w:t>
      </w:r>
    </w:p>
    <w:p w:rsidR="00A24BB8" w:rsidRPr="002638A2" w:rsidRDefault="00A24BB8" w:rsidP="00A24BB8">
      <w:pPr>
        <w:spacing w:before="120" w:after="120"/>
        <w:ind w:left="720" w:hanging="720"/>
        <w:jc w:val="both"/>
      </w:pPr>
      <w:r w:rsidRPr="002638A2">
        <w:rPr>
          <w:szCs w:val="22"/>
        </w:rPr>
        <w:t>[33]</w:t>
      </w:r>
      <w:r>
        <w:rPr>
          <w:szCs w:val="22"/>
        </w:rPr>
        <w:tab/>
      </w:r>
      <w:r w:rsidRPr="00EE0F16">
        <w:rPr>
          <w:caps/>
          <w:szCs w:val="22"/>
        </w:rPr>
        <w:t>Piag</w:t>
      </w:r>
      <w:r>
        <w:rPr>
          <w:caps/>
          <w:szCs w:val="22"/>
        </w:rPr>
        <w:t>e</w:t>
      </w:r>
      <w:r w:rsidRPr="00EE0F16">
        <w:rPr>
          <w:caps/>
          <w:szCs w:val="22"/>
        </w:rPr>
        <w:t>t</w:t>
      </w:r>
      <w:r w:rsidRPr="002638A2">
        <w:rPr>
          <w:smallCaps/>
          <w:szCs w:val="22"/>
        </w:rPr>
        <w:t xml:space="preserve">, </w:t>
      </w:r>
      <w:r w:rsidRPr="002638A2">
        <w:rPr>
          <w:szCs w:val="22"/>
        </w:rPr>
        <w:t xml:space="preserve">J., </w:t>
      </w:r>
      <w:r w:rsidRPr="002638A2">
        <w:rPr>
          <w:i/>
          <w:iCs/>
          <w:szCs w:val="22"/>
        </w:rPr>
        <w:t xml:space="preserve">Logique et connaissance scientifique, </w:t>
      </w:r>
      <w:r w:rsidRPr="002638A2">
        <w:rPr>
          <w:szCs w:val="22"/>
        </w:rPr>
        <w:t>Paris, 1967.</w:t>
      </w:r>
    </w:p>
    <w:p w:rsidR="00A24BB8" w:rsidRPr="002638A2" w:rsidRDefault="00A24BB8" w:rsidP="00A24BB8">
      <w:pPr>
        <w:spacing w:before="120" w:after="120"/>
        <w:ind w:left="720" w:hanging="720"/>
        <w:jc w:val="both"/>
      </w:pPr>
      <w:r w:rsidRPr="002638A2">
        <w:rPr>
          <w:szCs w:val="22"/>
        </w:rPr>
        <w:t>[34]</w:t>
      </w:r>
      <w:r>
        <w:rPr>
          <w:szCs w:val="22"/>
        </w:rPr>
        <w:tab/>
      </w:r>
      <w:r w:rsidRPr="00EE0F16">
        <w:rPr>
          <w:caps/>
          <w:szCs w:val="22"/>
        </w:rPr>
        <w:t>Piaget</w:t>
      </w:r>
      <w:r w:rsidRPr="002638A2">
        <w:rPr>
          <w:smallCaps/>
          <w:szCs w:val="22"/>
        </w:rPr>
        <w:t xml:space="preserve">, </w:t>
      </w:r>
      <w:r w:rsidRPr="002638A2">
        <w:rPr>
          <w:szCs w:val="22"/>
        </w:rPr>
        <w:t xml:space="preserve">J., </w:t>
      </w:r>
      <w:r w:rsidRPr="002638A2">
        <w:rPr>
          <w:i/>
          <w:iCs/>
          <w:szCs w:val="22"/>
        </w:rPr>
        <w:t xml:space="preserve">L'épistémologie génétique, </w:t>
      </w:r>
      <w:r w:rsidRPr="002638A2">
        <w:rPr>
          <w:szCs w:val="22"/>
        </w:rPr>
        <w:t>Paris, 1970.</w:t>
      </w:r>
    </w:p>
    <w:p w:rsidR="00A24BB8" w:rsidRPr="002638A2" w:rsidRDefault="00A24BB8" w:rsidP="00A24BB8">
      <w:pPr>
        <w:spacing w:before="120" w:after="120"/>
        <w:ind w:left="720" w:hanging="720"/>
        <w:jc w:val="both"/>
      </w:pPr>
      <w:r w:rsidRPr="002638A2">
        <w:rPr>
          <w:szCs w:val="22"/>
        </w:rPr>
        <w:t>[35]</w:t>
      </w:r>
      <w:r>
        <w:rPr>
          <w:szCs w:val="22"/>
        </w:rPr>
        <w:tab/>
      </w:r>
      <w:r w:rsidRPr="00EE0F16">
        <w:rPr>
          <w:caps/>
          <w:szCs w:val="22"/>
        </w:rPr>
        <w:t>Poirier</w:t>
      </w:r>
      <w:r w:rsidRPr="002638A2">
        <w:rPr>
          <w:smallCaps/>
          <w:szCs w:val="22"/>
        </w:rPr>
        <w:t xml:space="preserve">, </w:t>
      </w:r>
      <w:r w:rsidRPr="002638A2">
        <w:rPr>
          <w:szCs w:val="22"/>
        </w:rPr>
        <w:t xml:space="preserve">J., et </w:t>
      </w:r>
      <w:r w:rsidRPr="00F02829">
        <w:rPr>
          <w:caps/>
          <w:szCs w:val="22"/>
        </w:rPr>
        <w:t>Leroi-Gourhan</w:t>
      </w:r>
      <w:r w:rsidRPr="002638A2">
        <w:rPr>
          <w:smallCaps/>
          <w:szCs w:val="22"/>
        </w:rPr>
        <w:t xml:space="preserve">, </w:t>
      </w:r>
      <w:r w:rsidRPr="002638A2">
        <w:rPr>
          <w:szCs w:val="22"/>
        </w:rPr>
        <w:t xml:space="preserve">A., </w:t>
      </w:r>
      <w:r w:rsidRPr="002638A2">
        <w:rPr>
          <w:i/>
          <w:iCs/>
          <w:szCs w:val="22"/>
        </w:rPr>
        <w:t xml:space="preserve">Ethnologie de l'Union Française, </w:t>
      </w:r>
      <w:r w:rsidRPr="002638A2">
        <w:rPr>
          <w:szCs w:val="22"/>
        </w:rPr>
        <w:t>Paris, 1953.</w:t>
      </w:r>
    </w:p>
    <w:p w:rsidR="00A24BB8" w:rsidRPr="002638A2" w:rsidRDefault="00A24BB8" w:rsidP="00A24BB8">
      <w:pPr>
        <w:spacing w:before="120" w:after="120"/>
        <w:ind w:left="720" w:hanging="720"/>
        <w:jc w:val="both"/>
      </w:pPr>
      <w:r w:rsidRPr="002638A2">
        <w:rPr>
          <w:szCs w:val="22"/>
        </w:rPr>
        <w:t>[36]</w:t>
      </w:r>
      <w:r>
        <w:rPr>
          <w:szCs w:val="22"/>
        </w:rPr>
        <w:tab/>
      </w:r>
      <w:r w:rsidRPr="00F02829">
        <w:rPr>
          <w:caps/>
          <w:szCs w:val="22"/>
        </w:rPr>
        <w:t>Poulantzas</w:t>
      </w:r>
      <w:r w:rsidRPr="002638A2">
        <w:rPr>
          <w:smallCaps/>
          <w:szCs w:val="22"/>
        </w:rPr>
        <w:t xml:space="preserve">, </w:t>
      </w:r>
      <w:r w:rsidRPr="002638A2">
        <w:rPr>
          <w:szCs w:val="22"/>
        </w:rPr>
        <w:t xml:space="preserve">N., </w:t>
      </w:r>
      <w:r w:rsidRPr="002638A2">
        <w:rPr>
          <w:i/>
          <w:iCs/>
          <w:szCs w:val="22"/>
        </w:rPr>
        <w:t xml:space="preserve">Pouvoir politique et classes sociales, </w:t>
      </w:r>
      <w:r w:rsidRPr="002638A2">
        <w:rPr>
          <w:szCs w:val="22"/>
        </w:rPr>
        <w:t>P</w:t>
      </w:r>
      <w:r w:rsidRPr="002638A2">
        <w:rPr>
          <w:szCs w:val="22"/>
        </w:rPr>
        <w:t>a</w:t>
      </w:r>
      <w:r w:rsidRPr="002638A2">
        <w:rPr>
          <w:szCs w:val="22"/>
        </w:rPr>
        <w:t>ris, ig68.</w:t>
      </w:r>
    </w:p>
    <w:p w:rsidR="00A24BB8" w:rsidRPr="002638A2" w:rsidRDefault="00A24BB8" w:rsidP="00A24BB8">
      <w:pPr>
        <w:spacing w:before="120" w:after="120"/>
        <w:ind w:left="720" w:hanging="720"/>
        <w:jc w:val="both"/>
      </w:pPr>
      <w:r>
        <w:rPr>
          <w:szCs w:val="22"/>
        </w:rPr>
        <w:t>[37]</w:t>
      </w:r>
      <w:r>
        <w:rPr>
          <w:szCs w:val="22"/>
        </w:rPr>
        <w:tab/>
      </w:r>
      <w:r w:rsidRPr="00EE0F16">
        <w:rPr>
          <w:caps/>
          <w:szCs w:val="22"/>
        </w:rPr>
        <w:t>Sarevskaja</w:t>
      </w:r>
      <w:r w:rsidRPr="002638A2">
        <w:rPr>
          <w:smallCaps/>
          <w:szCs w:val="22"/>
        </w:rPr>
        <w:t xml:space="preserve">, </w:t>
      </w:r>
      <w:r w:rsidRPr="002638A2">
        <w:rPr>
          <w:szCs w:val="22"/>
        </w:rPr>
        <w:t xml:space="preserve">B.I., « La </w:t>
      </w:r>
      <w:r w:rsidRPr="002638A2">
        <w:rPr>
          <w:i/>
          <w:iCs/>
          <w:szCs w:val="22"/>
        </w:rPr>
        <w:t>Mé</w:t>
      </w:r>
      <w:r>
        <w:rPr>
          <w:i/>
          <w:iCs/>
          <w:szCs w:val="22"/>
        </w:rPr>
        <w:t>thode de l’</w:t>
      </w:r>
      <w:r w:rsidRPr="002638A2">
        <w:rPr>
          <w:i/>
          <w:iCs/>
          <w:szCs w:val="22"/>
        </w:rPr>
        <w:t xml:space="preserve">ethnographie </w:t>
      </w:r>
      <w:r w:rsidRPr="002638A2">
        <w:rPr>
          <w:szCs w:val="22"/>
        </w:rPr>
        <w:t>de Ma</w:t>
      </w:r>
      <w:r w:rsidRPr="002638A2">
        <w:rPr>
          <w:szCs w:val="22"/>
        </w:rPr>
        <w:t>r</w:t>
      </w:r>
      <w:r w:rsidRPr="002638A2">
        <w:rPr>
          <w:szCs w:val="22"/>
        </w:rPr>
        <w:t>cel Griaule et les questions de méthodologie dans l'ethnogr</w:t>
      </w:r>
      <w:r w:rsidRPr="002638A2">
        <w:rPr>
          <w:szCs w:val="22"/>
        </w:rPr>
        <w:t>a</w:t>
      </w:r>
      <w:r w:rsidRPr="002638A2">
        <w:rPr>
          <w:szCs w:val="22"/>
        </w:rPr>
        <w:t>phie fra</w:t>
      </w:r>
      <w:r w:rsidRPr="002638A2">
        <w:rPr>
          <w:szCs w:val="22"/>
        </w:rPr>
        <w:t>n</w:t>
      </w:r>
      <w:r w:rsidRPr="002638A2">
        <w:rPr>
          <w:szCs w:val="22"/>
        </w:rPr>
        <w:t xml:space="preserve">çaise contemporaine », </w:t>
      </w:r>
      <w:r>
        <w:rPr>
          <w:i/>
          <w:iCs/>
          <w:szCs w:val="22"/>
        </w:rPr>
        <w:t>CE</w:t>
      </w:r>
      <w:r w:rsidRPr="002638A2">
        <w:rPr>
          <w:i/>
          <w:iCs/>
          <w:szCs w:val="22"/>
        </w:rPr>
        <w:t xml:space="preserve">A, </w:t>
      </w:r>
      <w:r w:rsidRPr="002638A2">
        <w:rPr>
          <w:szCs w:val="22"/>
        </w:rPr>
        <w:t>16, IV-4, 1964.</w:t>
      </w:r>
    </w:p>
    <w:p w:rsidR="00A24BB8" w:rsidRPr="002638A2" w:rsidRDefault="00A24BB8" w:rsidP="00A24BB8">
      <w:pPr>
        <w:spacing w:before="120" w:after="120"/>
        <w:ind w:left="720" w:hanging="720"/>
        <w:jc w:val="both"/>
      </w:pPr>
      <w:r w:rsidRPr="002638A2">
        <w:rPr>
          <w:szCs w:val="22"/>
        </w:rPr>
        <w:t>[38]</w:t>
      </w:r>
      <w:r>
        <w:rPr>
          <w:szCs w:val="22"/>
        </w:rPr>
        <w:tab/>
      </w:r>
      <w:r w:rsidRPr="00EE0F16">
        <w:rPr>
          <w:caps/>
          <w:szCs w:val="22"/>
        </w:rPr>
        <w:t>Serres</w:t>
      </w:r>
      <w:r w:rsidRPr="002638A2">
        <w:rPr>
          <w:smallCaps/>
          <w:szCs w:val="22"/>
        </w:rPr>
        <w:t xml:space="preserve">, </w:t>
      </w:r>
      <w:r w:rsidRPr="002638A2">
        <w:rPr>
          <w:szCs w:val="22"/>
        </w:rPr>
        <w:t xml:space="preserve">M., « La réforme et les sept péchés », </w:t>
      </w:r>
      <w:r w:rsidRPr="002638A2">
        <w:rPr>
          <w:i/>
          <w:iCs/>
          <w:szCs w:val="22"/>
        </w:rPr>
        <w:t xml:space="preserve">L'Arc </w:t>
      </w:r>
      <w:r w:rsidRPr="002638A2">
        <w:rPr>
          <w:szCs w:val="22"/>
        </w:rPr>
        <w:t>(n°</w:t>
      </w:r>
      <w:r>
        <w:rPr>
          <w:szCs w:val="22"/>
        </w:rPr>
        <w:t> </w:t>
      </w:r>
      <w:r w:rsidRPr="002638A2">
        <w:rPr>
          <w:szCs w:val="22"/>
        </w:rPr>
        <w:t>consacré à G. Bachelard), 42, 1970.</w:t>
      </w:r>
    </w:p>
    <w:p w:rsidR="00A24BB8" w:rsidRPr="002638A2" w:rsidRDefault="00A24BB8" w:rsidP="00A24BB8">
      <w:pPr>
        <w:spacing w:before="120" w:after="120"/>
        <w:ind w:left="720" w:hanging="720"/>
        <w:jc w:val="both"/>
      </w:pPr>
      <w:r w:rsidRPr="002638A2">
        <w:rPr>
          <w:bCs/>
          <w:szCs w:val="22"/>
        </w:rPr>
        <w:t>[39]</w:t>
      </w:r>
      <w:r>
        <w:rPr>
          <w:bCs/>
          <w:szCs w:val="22"/>
        </w:rPr>
        <w:tab/>
      </w:r>
      <w:r w:rsidRPr="002638A2">
        <w:rPr>
          <w:i/>
          <w:iCs/>
          <w:szCs w:val="22"/>
        </w:rPr>
        <w:t xml:space="preserve">Structuralisme et marxisme, </w:t>
      </w:r>
      <w:r w:rsidRPr="002638A2">
        <w:rPr>
          <w:szCs w:val="22"/>
        </w:rPr>
        <w:t>Paris, 1970.</w:t>
      </w:r>
    </w:p>
    <w:p w:rsidR="00A24BB8" w:rsidRPr="002638A2" w:rsidRDefault="00A24BB8" w:rsidP="00A24BB8">
      <w:pPr>
        <w:spacing w:before="120" w:after="120"/>
        <w:ind w:left="720" w:hanging="720"/>
        <w:jc w:val="both"/>
      </w:pPr>
      <w:r w:rsidRPr="002638A2">
        <w:rPr>
          <w:bCs/>
          <w:szCs w:val="22"/>
        </w:rPr>
        <w:t>[40]</w:t>
      </w:r>
      <w:r>
        <w:rPr>
          <w:bCs/>
          <w:szCs w:val="22"/>
        </w:rPr>
        <w:tab/>
      </w:r>
      <w:r w:rsidRPr="00EE0F16">
        <w:rPr>
          <w:caps/>
          <w:szCs w:val="22"/>
        </w:rPr>
        <w:t>Suret-Canale</w:t>
      </w:r>
      <w:r w:rsidRPr="002638A2">
        <w:rPr>
          <w:smallCaps/>
          <w:szCs w:val="22"/>
        </w:rPr>
        <w:t xml:space="preserve">, </w:t>
      </w:r>
      <w:r w:rsidRPr="002638A2">
        <w:rPr>
          <w:szCs w:val="22"/>
        </w:rPr>
        <w:t xml:space="preserve">J., </w:t>
      </w:r>
      <w:r w:rsidRPr="002638A2">
        <w:rPr>
          <w:i/>
          <w:iCs/>
          <w:szCs w:val="22"/>
        </w:rPr>
        <w:t xml:space="preserve">Afrique noire occidentale et centrale, </w:t>
      </w:r>
      <w:r w:rsidRPr="002638A2">
        <w:rPr>
          <w:szCs w:val="22"/>
        </w:rPr>
        <w:t>P</w:t>
      </w:r>
      <w:r w:rsidRPr="002638A2">
        <w:rPr>
          <w:szCs w:val="22"/>
        </w:rPr>
        <w:t>a</w:t>
      </w:r>
      <w:r w:rsidRPr="002638A2">
        <w:rPr>
          <w:szCs w:val="22"/>
        </w:rPr>
        <w:t>ris, 1958.</w:t>
      </w:r>
    </w:p>
    <w:p w:rsidR="00A24BB8" w:rsidRPr="002638A2" w:rsidRDefault="00A24BB8" w:rsidP="00A24BB8">
      <w:pPr>
        <w:spacing w:before="120" w:after="120"/>
        <w:ind w:left="720" w:hanging="720"/>
        <w:jc w:val="both"/>
      </w:pPr>
      <w:r w:rsidRPr="002638A2">
        <w:rPr>
          <w:bCs/>
          <w:szCs w:val="22"/>
        </w:rPr>
        <w:t>[41]</w:t>
      </w:r>
      <w:r>
        <w:rPr>
          <w:bCs/>
          <w:szCs w:val="22"/>
        </w:rPr>
        <w:tab/>
      </w:r>
      <w:r w:rsidRPr="00EE0F16">
        <w:rPr>
          <w:caps/>
          <w:szCs w:val="22"/>
        </w:rPr>
        <w:t>Suret-Canale</w:t>
      </w:r>
      <w:r w:rsidRPr="002638A2">
        <w:rPr>
          <w:smallCaps/>
          <w:szCs w:val="22"/>
        </w:rPr>
        <w:t xml:space="preserve">, </w:t>
      </w:r>
      <w:r w:rsidRPr="002638A2">
        <w:rPr>
          <w:szCs w:val="22"/>
        </w:rPr>
        <w:t xml:space="preserve">J., </w:t>
      </w:r>
      <w:r w:rsidRPr="002638A2">
        <w:rPr>
          <w:i/>
          <w:iCs/>
          <w:szCs w:val="22"/>
        </w:rPr>
        <w:t xml:space="preserve">L'ère coloniale </w:t>
      </w:r>
      <w:r>
        <w:rPr>
          <w:i/>
          <w:iCs/>
          <w:szCs w:val="22"/>
        </w:rPr>
        <w:t>1900</w:t>
      </w:r>
      <w:r w:rsidRPr="002638A2">
        <w:rPr>
          <w:i/>
          <w:iCs/>
          <w:szCs w:val="22"/>
        </w:rPr>
        <w:t xml:space="preserve">-1945, </w:t>
      </w:r>
      <w:r w:rsidRPr="002638A2">
        <w:rPr>
          <w:szCs w:val="22"/>
        </w:rPr>
        <w:t>Paris, 1964.</w:t>
      </w:r>
    </w:p>
    <w:p w:rsidR="00A24BB8" w:rsidRPr="002638A2" w:rsidRDefault="00A24BB8" w:rsidP="00A24BB8">
      <w:pPr>
        <w:spacing w:before="120" w:after="120"/>
        <w:ind w:left="720" w:hanging="720"/>
        <w:jc w:val="both"/>
      </w:pPr>
      <w:r w:rsidRPr="002638A2">
        <w:rPr>
          <w:szCs w:val="22"/>
        </w:rPr>
        <w:t>[42]</w:t>
      </w:r>
      <w:r>
        <w:rPr>
          <w:szCs w:val="22"/>
        </w:rPr>
        <w:tab/>
      </w:r>
      <w:r w:rsidRPr="00EE0F16">
        <w:rPr>
          <w:caps/>
          <w:szCs w:val="22"/>
        </w:rPr>
        <w:t>Suret-Canale</w:t>
      </w:r>
      <w:r w:rsidRPr="002638A2">
        <w:rPr>
          <w:smallCaps/>
          <w:szCs w:val="22"/>
        </w:rPr>
        <w:t xml:space="preserve">, </w:t>
      </w:r>
      <w:r w:rsidRPr="002638A2">
        <w:rPr>
          <w:szCs w:val="22"/>
        </w:rPr>
        <w:t>J., « Les sociétés traditionnelles en Afr</w:t>
      </w:r>
      <w:r w:rsidRPr="002638A2">
        <w:rPr>
          <w:szCs w:val="22"/>
        </w:rPr>
        <w:t>i</w:t>
      </w:r>
      <w:r w:rsidRPr="002638A2">
        <w:rPr>
          <w:szCs w:val="22"/>
        </w:rPr>
        <w:t xml:space="preserve">que tropicale et le concept de mode de production asiatique », </w:t>
      </w:r>
      <w:r w:rsidRPr="002638A2">
        <w:rPr>
          <w:i/>
          <w:iCs/>
          <w:szCs w:val="22"/>
        </w:rPr>
        <w:t xml:space="preserve">La Pensée, </w:t>
      </w:r>
      <w:r w:rsidRPr="002638A2">
        <w:rPr>
          <w:szCs w:val="22"/>
        </w:rPr>
        <w:t xml:space="preserve">114, avril 1964. (Republié dans </w:t>
      </w:r>
      <w:r w:rsidRPr="002638A2">
        <w:rPr>
          <w:i/>
          <w:iCs/>
          <w:szCs w:val="22"/>
        </w:rPr>
        <w:t xml:space="preserve">Sur le </w:t>
      </w:r>
      <w:r w:rsidRPr="002638A2">
        <w:rPr>
          <w:szCs w:val="22"/>
        </w:rPr>
        <w:t>« </w:t>
      </w:r>
      <w:r w:rsidRPr="002638A2">
        <w:rPr>
          <w:i/>
          <w:iCs/>
          <w:szCs w:val="22"/>
        </w:rPr>
        <w:t>mode de pr</w:t>
      </w:r>
      <w:r w:rsidRPr="002638A2">
        <w:rPr>
          <w:i/>
          <w:iCs/>
          <w:szCs w:val="22"/>
        </w:rPr>
        <w:t>o</w:t>
      </w:r>
      <w:r w:rsidRPr="002638A2">
        <w:rPr>
          <w:i/>
          <w:iCs/>
          <w:szCs w:val="22"/>
        </w:rPr>
        <w:t>duction asiat</w:t>
      </w:r>
      <w:r w:rsidRPr="002638A2">
        <w:rPr>
          <w:i/>
          <w:iCs/>
          <w:szCs w:val="22"/>
        </w:rPr>
        <w:t>i</w:t>
      </w:r>
      <w:r w:rsidRPr="002638A2">
        <w:rPr>
          <w:i/>
          <w:iCs/>
          <w:szCs w:val="22"/>
        </w:rPr>
        <w:t>que »</w:t>
      </w:r>
      <w:r w:rsidRPr="002638A2">
        <w:rPr>
          <w:szCs w:val="22"/>
        </w:rPr>
        <w:t>, Paris, 1969.)</w:t>
      </w:r>
    </w:p>
    <w:p w:rsidR="00A24BB8" w:rsidRPr="002638A2" w:rsidRDefault="00A24BB8" w:rsidP="00A24BB8">
      <w:pPr>
        <w:spacing w:before="120" w:after="120"/>
        <w:ind w:left="720" w:hanging="720"/>
        <w:jc w:val="both"/>
      </w:pPr>
      <w:r w:rsidRPr="002638A2">
        <w:rPr>
          <w:bCs/>
          <w:szCs w:val="22"/>
        </w:rPr>
        <w:t>[43]</w:t>
      </w:r>
      <w:r>
        <w:rPr>
          <w:bCs/>
          <w:szCs w:val="22"/>
        </w:rPr>
        <w:tab/>
      </w:r>
      <w:r w:rsidRPr="00EE0F16">
        <w:rPr>
          <w:caps/>
          <w:szCs w:val="22"/>
        </w:rPr>
        <w:t>Terray</w:t>
      </w:r>
      <w:r w:rsidRPr="002638A2">
        <w:rPr>
          <w:smallCaps/>
          <w:szCs w:val="22"/>
        </w:rPr>
        <w:t xml:space="preserve">, </w:t>
      </w:r>
      <w:r w:rsidRPr="002638A2">
        <w:rPr>
          <w:szCs w:val="22"/>
        </w:rPr>
        <w:t xml:space="preserve">E., </w:t>
      </w:r>
      <w:r w:rsidRPr="002638A2">
        <w:rPr>
          <w:i/>
          <w:iCs/>
          <w:szCs w:val="22"/>
        </w:rPr>
        <w:t xml:space="preserve">Le marxisme devant les sociétés </w:t>
      </w:r>
      <w:r w:rsidRPr="002638A2">
        <w:rPr>
          <w:szCs w:val="22"/>
        </w:rPr>
        <w:t>« </w:t>
      </w:r>
      <w:r w:rsidRPr="002638A2">
        <w:rPr>
          <w:i/>
          <w:iCs/>
          <w:szCs w:val="22"/>
        </w:rPr>
        <w:t>primitives »</w:t>
      </w:r>
      <w:r w:rsidRPr="002638A2">
        <w:rPr>
          <w:szCs w:val="22"/>
        </w:rPr>
        <w:t>, Paris, 1969.</w:t>
      </w:r>
    </w:p>
    <w:p w:rsidR="00A24BB8" w:rsidRPr="002638A2" w:rsidRDefault="00A24BB8" w:rsidP="00A24BB8">
      <w:pPr>
        <w:spacing w:before="120" w:after="120"/>
        <w:ind w:left="720" w:hanging="720"/>
        <w:jc w:val="both"/>
      </w:pPr>
      <w:r w:rsidRPr="002638A2">
        <w:rPr>
          <w:bCs/>
          <w:szCs w:val="22"/>
        </w:rPr>
        <w:t>[44]</w:t>
      </w:r>
      <w:r>
        <w:rPr>
          <w:bCs/>
          <w:szCs w:val="22"/>
        </w:rPr>
        <w:tab/>
      </w:r>
      <w:r w:rsidRPr="00EE0F16">
        <w:rPr>
          <w:caps/>
          <w:szCs w:val="22"/>
        </w:rPr>
        <w:t>Wane</w:t>
      </w:r>
      <w:r w:rsidRPr="002638A2">
        <w:rPr>
          <w:smallCaps/>
          <w:szCs w:val="22"/>
        </w:rPr>
        <w:t xml:space="preserve">, </w:t>
      </w:r>
      <w:r w:rsidRPr="002638A2">
        <w:rPr>
          <w:szCs w:val="22"/>
        </w:rPr>
        <w:t>Y., « Réflexions sur la recherche sociologique en m</w:t>
      </w:r>
      <w:r w:rsidRPr="002638A2">
        <w:rPr>
          <w:szCs w:val="22"/>
        </w:rPr>
        <w:t>i</w:t>
      </w:r>
      <w:r w:rsidRPr="002638A2">
        <w:rPr>
          <w:szCs w:val="22"/>
        </w:rPr>
        <w:t xml:space="preserve">lieu africain », </w:t>
      </w:r>
      <w:r>
        <w:rPr>
          <w:i/>
          <w:iCs/>
          <w:szCs w:val="22"/>
        </w:rPr>
        <w:t>CE</w:t>
      </w:r>
      <w:r w:rsidRPr="002638A2">
        <w:rPr>
          <w:i/>
          <w:iCs/>
          <w:szCs w:val="22"/>
        </w:rPr>
        <w:t xml:space="preserve">A, </w:t>
      </w:r>
      <w:r w:rsidRPr="002638A2">
        <w:rPr>
          <w:szCs w:val="22"/>
        </w:rPr>
        <w:t>39, X-3, 1970.</w:t>
      </w:r>
    </w:p>
    <w:p w:rsidR="00A24BB8" w:rsidRPr="00E07116" w:rsidRDefault="00A24BB8" w:rsidP="00A24BB8">
      <w:pPr>
        <w:ind w:firstLine="0"/>
        <w:jc w:val="both"/>
      </w:pPr>
    </w:p>
    <w:p w:rsidR="00A24BB8" w:rsidRPr="00E07116" w:rsidRDefault="00A24BB8">
      <w:pPr>
        <w:pStyle w:val="suite"/>
      </w:pPr>
      <w:r w:rsidRPr="00E07116">
        <w:t>Fin du texte</w:t>
      </w:r>
    </w:p>
    <w:p w:rsidR="00A24BB8" w:rsidRPr="00E07116" w:rsidRDefault="00A24BB8" w:rsidP="00A24BB8">
      <w:pPr>
        <w:ind w:firstLine="0"/>
        <w:jc w:val="both"/>
      </w:pPr>
    </w:p>
    <w:sectPr w:rsidR="00A24BB8" w:rsidRPr="00E07116" w:rsidSect="00A24BB8">
      <w:headerReference w:type="default" r:id="rId2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206" w:rsidRDefault="00C20206">
      <w:r>
        <w:separator/>
      </w:r>
    </w:p>
  </w:endnote>
  <w:endnote w:type="continuationSeparator" w:id="0">
    <w:p w:rsidR="00C20206" w:rsidRDefault="00C2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206" w:rsidRDefault="00C20206">
      <w:pPr>
        <w:ind w:firstLine="0"/>
      </w:pPr>
      <w:r>
        <w:separator/>
      </w:r>
    </w:p>
  </w:footnote>
  <w:footnote w:type="continuationSeparator" w:id="0">
    <w:p w:rsidR="00C20206" w:rsidRDefault="00C20206">
      <w:pPr>
        <w:ind w:firstLine="0"/>
      </w:pPr>
      <w:r>
        <w:separator/>
      </w:r>
    </w:p>
  </w:footnote>
  <w:footnote w:id="1">
    <w:p w:rsidR="00A24BB8" w:rsidRDefault="00A24BB8" w:rsidP="00A24BB8">
      <w:pPr>
        <w:pStyle w:val="Notedebasdepage"/>
      </w:pPr>
      <w:r>
        <w:rPr>
          <w:rStyle w:val="Appelnotedebasdep"/>
        </w:rPr>
        <w:footnoteRef/>
      </w:r>
      <w:r>
        <w:t xml:space="preserve"> </w:t>
      </w:r>
      <w:r>
        <w:tab/>
      </w:r>
      <w:r w:rsidRPr="002638A2">
        <w:rPr>
          <w:i/>
          <w:iCs/>
        </w:rPr>
        <w:t xml:space="preserve">Cf. </w:t>
      </w:r>
      <w:r w:rsidRPr="002638A2">
        <w:t>Lénine [27, pp. 336-337] : « L'existence sociale et la con</w:t>
      </w:r>
      <w:r w:rsidRPr="002638A2">
        <w:t>s</w:t>
      </w:r>
      <w:r w:rsidRPr="002638A2">
        <w:t>cience sociale ne sont pas plus identiques que ne le sont en général l'existence et la con</w:t>
      </w:r>
      <w:r w:rsidRPr="002638A2">
        <w:t>s</w:t>
      </w:r>
      <w:r w:rsidRPr="002638A2">
        <w:t xml:space="preserve">cience. De ce que les hommes, lorsqu'ils entrent en rapport les uns avec les autres, le font comme des êtres conscients, il </w:t>
      </w:r>
      <w:r w:rsidRPr="002638A2">
        <w:rPr>
          <w:i/>
          <w:iCs/>
        </w:rPr>
        <w:t xml:space="preserve">ne s'ensuit </w:t>
      </w:r>
      <w:r w:rsidRPr="002638A2">
        <w:t>nullement que la conscience sociale soit identique à l'existence sociale. Dans toutes les fo</w:t>
      </w:r>
      <w:r w:rsidRPr="002638A2">
        <w:t>r</w:t>
      </w:r>
      <w:r w:rsidRPr="002638A2">
        <w:t>mations sociales plus ou moins complexes et surtout clans la formation s</w:t>
      </w:r>
      <w:r w:rsidRPr="002638A2">
        <w:t>o</w:t>
      </w:r>
      <w:r w:rsidRPr="002638A2">
        <w:t>ciale capitaliste, les hommes lorsqu'ils entrent en rapport les uns avec les a</w:t>
      </w:r>
      <w:r w:rsidRPr="002638A2">
        <w:t>u</w:t>
      </w:r>
      <w:r w:rsidRPr="002638A2">
        <w:t xml:space="preserve">tres </w:t>
      </w:r>
      <w:r w:rsidRPr="002638A2">
        <w:rPr>
          <w:i/>
          <w:iCs/>
        </w:rPr>
        <w:t xml:space="preserve">n'ont pas conscience </w:t>
      </w:r>
      <w:r w:rsidRPr="002638A2">
        <w:t>des relations sociales qui s'établissent entre eux, des lois présidant au développement de celles-ci, etc. Exemple : le paysan qui vend son blé, entre en ' rapport ' avec les producteurs mondiaux du blé sur le marché mondial, mais sans s'en rendre compte ; il ne se rend pas compte non plus des relations qui s'établissent à la suite de ces écha</w:t>
      </w:r>
      <w:r w:rsidRPr="002638A2">
        <w:t>n</w:t>
      </w:r>
      <w:r w:rsidRPr="002638A2">
        <w:t xml:space="preserve">ges. La conscience sociale </w:t>
      </w:r>
      <w:r w:rsidRPr="002638A2">
        <w:rPr>
          <w:i/>
          <w:iCs/>
        </w:rPr>
        <w:t xml:space="preserve">reflète </w:t>
      </w:r>
      <w:r w:rsidRPr="002638A2">
        <w:t>l'existence sociale, telle est la do</w:t>
      </w:r>
      <w:r w:rsidRPr="002638A2">
        <w:t>c</w:t>
      </w:r>
      <w:r w:rsidRPr="002638A2">
        <w:t xml:space="preserve">trine de Marx. L'image peut refléter plus ou moins fidèlement l'objet, mais il est « absurde de parler ici d'identité. » Se reporter aussi à la préface de K. </w:t>
      </w:r>
      <w:r w:rsidRPr="002638A2">
        <w:rPr>
          <w:smallCaps/>
        </w:rPr>
        <w:t xml:space="preserve">Marx </w:t>
      </w:r>
      <w:r w:rsidRPr="002638A2">
        <w:t xml:space="preserve">à la </w:t>
      </w:r>
      <w:hyperlink r:id="rId1" w:history="1">
        <w:r w:rsidRPr="00993B5B">
          <w:rPr>
            <w:rStyle w:val="Lienhypertexte"/>
            <w:i/>
            <w:iCs/>
            <w:szCs w:val="22"/>
          </w:rPr>
          <w:t>Contribution à la critique de l'économie pol</w:t>
        </w:r>
        <w:r w:rsidRPr="00993B5B">
          <w:rPr>
            <w:rStyle w:val="Lienhypertexte"/>
            <w:i/>
            <w:iCs/>
            <w:szCs w:val="22"/>
          </w:rPr>
          <w:t>i</w:t>
        </w:r>
        <w:r w:rsidRPr="00993B5B">
          <w:rPr>
            <w:rStyle w:val="Lienhypertexte"/>
            <w:i/>
            <w:iCs/>
            <w:szCs w:val="22"/>
          </w:rPr>
          <w:t>tique</w:t>
        </w:r>
      </w:hyperlink>
      <w:r w:rsidRPr="002638A2">
        <w:rPr>
          <w:i/>
          <w:iCs/>
        </w:rPr>
        <w:t xml:space="preserve">, </w:t>
      </w:r>
      <w:r w:rsidRPr="002638A2">
        <w:t>Paris,</w:t>
      </w:r>
      <w:r>
        <w:t xml:space="preserve"> </w:t>
      </w:r>
      <w:r w:rsidRPr="002638A2">
        <w:t>1957.</w:t>
      </w:r>
    </w:p>
  </w:footnote>
  <w:footnote w:id="2">
    <w:p w:rsidR="00A24BB8" w:rsidRDefault="00A24BB8" w:rsidP="00A24BB8">
      <w:pPr>
        <w:pStyle w:val="Notedebasdepage"/>
      </w:pPr>
      <w:r>
        <w:rPr>
          <w:rStyle w:val="Appelnotedebasdep"/>
        </w:rPr>
        <w:footnoteRef/>
      </w:r>
      <w:r>
        <w:t xml:space="preserve"> </w:t>
      </w:r>
      <w:r>
        <w:tab/>
      </w:r>
      <w:r w:rsidRPr="002638A2">
        <w:t>En ce qui concerne les modalités individuelles « psychologiques », il faut se reporter aux travaux de J. Piaget [34].</w:t>
      </w:r>
    </w:p>
  </w:footnote>
  <w:footnote w:id="3">
    <w:p w:rsidR="00A24BB8" w:rsidRDefault="00A24BB8" w:rsidP="00A24BB8">
      <w:pPr>
        <w:pStyle w:val="Notedebasdepage"/>
      </w:pPr>
      <w:r>
        <w:rPr>
          <w:rStyle w:val="Appelnotedebasdep"/>
        </w:rPr>
        <w:footnoteRef/>
      </w:r>
      <w:r>
        <w:t xml:space="preserve"> </w:t>
      </w:r>
      <w:r>
        <w:tab/>
      </w:r>
      <w:r w:rsidRPr="002638A2">
        <w:rPr>
          <w:i/>
          <w:iCs/>
        </w:rPr>
        <w:t xml:space="preserve">Cf. </w:t>
      </w:r>
      <w:r>
        <w:t>les interventions de G</w:t>
      </w:r>
      <w:r w:rsidRPr="002638A2">
        <w:t xml:space="preserve">. </w:t>
      </w:r>
      <w:r>
        <w:rPr>
          <w:caps/>
        </w:rPr>
        <w:t>CanguilhE</w:t>
      </w:r>
      <w:r w:rsidRPr="00993B5B">
        <w:rPr>
          <w:caps/>
        </w:rPr>
        <w:t>m</w:t>
      </w:r>
      <w:r w:rsidRPr="002638A2">
        <w:rPr>
          <w:smallCaps/>
        </w:rPr>
        <w:t xml:space="preserve"> </w:t>
      </w:r>
      <w:r w:rsidRPr="002638A2">
        <w:t>dans le ; débat « Objectivité et historicité du la pensée scientifique »</w:t>
      </w:r>
      <w:r>
        <w:t xml:space="preserve"> [39, p. 235] </w:t>
      </w:r>
      <w:r w:rsidRPr="002638A2">
        <w:t>: « L'objectivité est donc, dans un domaine scientifique : donné, définie progressivement par la science elle-même. Dire d</w:t>
      </w:r>
      <w:r>
        <w:t xml:space="preserve">e ces conditions d'objectivité </w:t>
      </w:r>
      <w:r w:rsidRPr="002638A2">
        <w:t>— qu'elles soient théoriques, expérimentales, et d'ai</w:t>
      </w:r>
      <w:r w:rsidRPr="002638A2">
        <w:t>l</w:t>
      </w:r>
      <w:r w:rsidRPr="002638A2">
        <w:t>leurs inséparablement théoriques et expérimentales - dire qu'elles sont définies progressivement, c'est donc reconnaître à la scie</w:t>
      </w:r>
      <w:r w:rsidRPr="002638A2">
        <w:t>n</w:t>
      </w:r>
      <w:r w:rsidRPr="002638A2">
        <w:t>ce une historic</w:t>
      </w:r>
      <w:r w:rsidRPr="002638A2">
        <w:t>i</w:t>
      </w:r>
      <w:r w:rsidRPr="002638A2">
        <w:t>té qui la co</w:t>
      </w:r>
      <w:r>
        <w:t>nstitue en tant que science. Un</w:t>
      </w:r>
      <w:r w:rsidRPr="002638A2">
        <w:t>e science qui n'a pas d'histo</w:t>
      </w:r>
      <w:r w:rsidRPr="002638A2">
        <w:t>i</w:t>
      </w:r>
      <w:r w:rsidRPr="002638A2">
        <w:t>re, c'est-à-dire une science ; dans laquelle, il n'y a pas récusation de ce</w:t>
      </w:r>
      <w:r w:rsidRPr="002638A2">
        <w:t>r</w:t>
      </w:r>
      <w:r w:rsidRPr="002638A2">
        <w:t>taines conditions d'objectivité, à un moment donné, et substitution de conditions d'objectivité plus objectivement définies, une discipline ainsi conçue ; n'est pas une science. »</w:t>
      </w:r>
    </w:p>
  </w:footnote>
  <w:footnote w:id="4">
    <w:p w:rsidR="00A24BB8" w:rsidRDefault="00A24BB8" w:rsidP="00A24BB8">
      <w:pPr>
        <w:pStyle w:val="Notedebasdepage"/>
      </w:pPr>
      <w:r>
        <w:rPr>
          <w:rStyle w:val="Appelnotedebasdep"/>
        </w:rPr>
        <w:footnoteRef/>
      </w:r>
      <w:r>
        <w:t xml:space="preserve"> </w:t>
      </w:r>
      <w:r>
        <w:tab/>
      </w:r>
      <w:r w:rsidRPr="002638A2">
        <w:t>Privilège justement critiqué par N. Poulantzas [36, p. 21] qui est pourtant un althussérien rigoureux : « Je tiens en effet à marquer mes réserves envers une tendance, trop répandue actuellement, dont on peut dire qu'elle met la charrue avant les bœufs, lorsqu'elle confond l'ordre de la recherche et l'i</w:t>
      </w:r>
      <w:r w:rsidRPr="002638A2">
        <w:t>n</w:t>
      </w:r>
      <w:r w:rsidRPr="002638A2">
        <w:t>vestigation avec l'ordre logique du processus de pensée et qu'elle systémat</w:t>
      </w:r>
      <w:r w:rsidRPr="002638A2">
        <w:t>i</w:t>
      </w:r>
      <w:r w:rsidRPr="002638A2">
        <w:t>se — dans le vide — la théorie générale avant de procéder à suffisamment de recherches concrètes, ce contre quoi Marx nous a bien mis en garde. »</w:t>
      </w:r>
    </w:p>
  </w:footnote>
  <w:footnote w:id="5">
    <w:p w:rsidR="00A24BB8" w:rsidRDefault="00A24BB8" w:rsidP="00A24BB8">
      <w:pPr>
        <w:pStyle w:val="Notedebasdepage"/>
      </w:pPr>
      <w:r>
        <w:rPr>
          <w:rStyle w:val="Appelnotedebasdep"/>
        </w:rPr>
        <w:footnoteRef/>
      </w:r>
      <w:r>
        <w:t xml:space="preserve"> </w:t>
      </w:r>
      <w:r>
        <w:tab/>
      </w:r>
      <w:r w:rsidRPr="002638A2">
        <w:rPr>
          <w:i/>
          <w:iCs/>
        </w:rPr>
        <w:t xml:space="preserve">Cf. </w:t>
      </w:r>
      <w:r w:rsidRPr="002638A2">
        <w:t>J. Piaget [34, p. 51].</w:t>
      </w:r>
      <w:r>
        <w:t xml:space="preserve"> Il y démontre la nouveauté et </w:t>
      </w:r>
      <w:r w:rsidRPr="002638A2">
        <w:t>la nécessité de l'épi</w:t>
      </w:r>
      <w:r w:rsidRPr="002638A2">
        <w:t>s</w:t>
      </w:r>
      <w:r w:rsidRPr="002638A2">
        <w:t>témologie intérieure aux sciences : « L'aspect le plus significatif de l'épist</w:t>
      </w:r>
      <w:r w:rsidRPr="002638A2">
        <w:t>é</w:t>
      </w:r>
      <w:r w:rsidRPr="002638A2">
        <w:t>mologie contemporaine n'est cependant pas celui que nous venons de rapp</w:t>
      </w:r>
      <w:r w:rsidRPr="002638A2">
        <w:t>e</w:t>
      </w:r>
      <w:r w:rsidRPr="002638A2">
        <w:t>ler, car la philosophie des sciences due aux ph</w:t>
      </w:r>
      <w:r w:rsidRPr="002638A2">
        <w:t>i</w:t>
      </w:r>
      <w:r w:rsidRPr="002638A2">
        <w:t xml:space="preserve">losophes de métier prolonge simplement les grandes traditions de l'épistémologie classique avec un plus vif souci de technicité et surtout de mise en perspective historico-critique. </w:t>
      </w:r>
      <w:r>
        <w:t>Le</w:t>
      </w:r>
      <w:r w:rsidRPr="002638A2">
        <w:t xml:space="preserve"> fait nouveau et de conséquences incalculables pour l'avenir est que la r</w:t>
      </w:r>
      <w:r w:rsidRPr="002638A2">
        <w:t>é</w:t>
      </w:r>
      <w:r w:rsidRPr="002638A2">
        <w:t>flexion épistémologique surgit de plus en plus à l'intérieur même des scie</w:t>
      </w:r>
      <w:r w:rsidRPr="002638A2">
        <w:t>n</w:t>
      </w:r>
      <w:r w:rsidRPr="002638A2">
        <w:t>ces non plus parce que tel créateur scientifique de génie, comme Descartes ou Leibniz, laisse là, pour un temps, ses travaux spécialisés et s'adonne à la construction d'une philosophie, mais parce que certaines crises ou conflits se produisent en conséquence de la marche interne des constructions déduct</w:t>
      </w:r>
      <w:r w:rsidRPr="002638A2">
        <w:t>i</w:t>
      </w:r>
      <w:r w:rsidRPr="002638A2">
        <w:t>ves ou de l'interprétation des données expérimentales, et que, pour surmo</w:t>
      </w:r>
      <w:r w:rsidRPr="002638A2">
        <w:t>n</w:t>
      </w:r>
      <w:r w:rsidRPr="002638A2">
        <w:t>ter ces traditions latentes ou explicites, il devient nécessaire de soumettre à une critique rétroactive les concepts, m</w:t>
      </w:r>
      <w:r w:rsidRPr="002638A2">
        <w:t>é</w:t>
      </w:r>
      <w:r w:rsidRPr="002638A2">
        <w:t>thodes ou principes utilisés jusque-là de manière à déterminer leur val</w:t>
      </w:r>
      <w:r>
        <w:t>eur épistémologique elle-même. E</w:t>
      </w:r>
      <w:r w:rsidRPr="002638A2">
        <w:t>n de tels cas la critique épistémologique cesse de constituer une : simple r</w:t>
      </w:r>
      <w:r w:rsidRPr="002638A2">
        <w:t>é</w:t>
      </w:r>
      <w:r w:rsidRPr="002638A2">
        <w:t>flexion sur la science : elle devient alors instrument du progrès scientifique en tant qu'organisation intérieure des fondements et surtout en tant qu'élab</w:t>
      </w:r>
      <w:r w:rsidRPr="002638A2">
        <w:t>o</w:t>
      </w:r>
      <w:r w:rsidRPr="002638A2">
        <w:t>rée par ceux-là mêmes qui utiliseront les fondements et qui savent</w:t>
      </w:r>
      <w:r>
        <w:t xml:space="preserve"> </w:t>
      </w:r>
      <w:r w:rsidRPr="002638A2">
        <w:t>donc de quoi ils ont besoin, au lieu de les recevoir du dehors à titre de présents gén</w:t>
      </w:r>
      <w:r w:rsidRPr="002638A2">
        <w:t>é</w:t>
      </w:r>
      <w:r w:rsidRPr="002638A2">
        <w:t>reux mais peu utilisables et parfois encombrants. »</w:t>
      </w:r>
    </w:p>
    <w:p w:rsidR="00A24BB8" w:rsidRDefault="00A24BB8" w:rsidP="00A24BB8">
      <w:pPr>
        <w:pStyle w:val="Notedebasdepage"/>
      </w:pPr>
      <w:r>
        <w:tab/>
      </w:r>
      <w:r>
        <w:tab/>
      </w:r>
      <w:r>
        <w:rPr>
          <w:szCs w:val="22"/>
        </w:rPr>
        <w:t>À</w:t>
      </w:r>
      <w:r w:rsidRPr="002638A2">
        <w:rPr>
          <w:szCs w:val="22"/>
        </w:rPr>
        <w:t xml:space="preserve"> partir de cette constatation — « l'épistémologie tend donc à s'i</w:t>
      </w:r>
      <w:r w:rsidRPr="002638A2">
        <w:rPr>
          <w:szCs w:val="22"/>
        </w:rPr>
        <w:t>n</w:t>
      </w:r>
      <w:r w:rsidRPr="002638A2">
        <w:rPr>
          <w:szCs w:val="22"/>
        </w:rPr>
        <w:t>tégrer au système même des sciences » —, Piaget énumère trois conditions néce</w:t>
      </w:r>
      <w:r w:rsidRPr="002638A2">
        <w:rPr>
          <w:szCs w:val="22"/>
        </w:rPr>
        <w:t>s</w:t>
      </w:r>
      <w:r w:rsidRPr="002638A2">
        <w:rPr>
          <w:szCs w:val="22"/>
        </w:rPr>
        <w:t>saires pour y satisfaire (pp. 62-63) :</w:t>
      </w:r>
    </w:p>
    <w:p w:rsidR="00A24BB8" w:rsidRDefault="00A24BB8" w:rsidP="00A24BB8">
      <w:pPr>
        <w:pStyle w:val="Notedebasdepage"/>
      </w:pPr>
      <w:r>
        <w:tab/>
      </w:r>
      <w:r>
        <w:tab/>
      </w:r>
      <w:r w:rsidRPr="002638A2">
        <w:rPr>
          <w:szCs w:val="22"/>
        </w:rPr>
        <w:t>« I) Il est d'abord naturellement impossible de rien dire de valable sur la nature des principes, notions ou méthodes dont on parle sans connaître leur emploi effectif dans la discipline considérée et sans les discuter directement sur ce terrain même.</w:t>
      </w:r>
    </w:p>
    <w:p w:rsidR="00A24BB8" w:rsidRDefault="00A24BB8" w:rsidP="00A24BB8">
      <w:pPr>
        <w:pStyle w:val="Notedebasdepage"/>
      </w:pPr>
      <w:r>
        <w:tab/>
      </w:r>
      <w:r>
        <w:tab/>
      </w:r>
      <w:r w:rsidRPr="002638A2">
        <w:rPr>
          <w:szCs w:val="22"/>
        </w:rPr>
        <w:t>II)</w:t>
      </w:r>
      <w:r>
        <w:rPr>
          <w:szCs w:val="22"/>
        </w:rPr>
        <w:t xml:space="preserve"> </w:t>
      </w:r>
      <w:r w:rsidRPr="002638A2">
        <w:rPr>
          <w:szCs w:val="22"/>
        </w:rPr>
        <w:t>[...] Toute question de validité formelle soulevée au cours de l'analyse</w:t>
      </w:r>
      <w:r>
        <w:rPr>
          <w:szCs w:val="22"/>
        </w:rPr>
        <w:t xml:space="preserve"> </w:t>
      </w:r>
      <w:r w:rsidRPr="002638A2">
        <w:rPr>
          <w:szCs w:val="22"/>
        </w:rPr>
        <w:t>épistémologique relève non pas d'une simple intuition mais de la tec</w:t>
      </w:r>
      <w:r w:rsidRPr="002638A2">
        <w:rPr>
          <w:szCs w:val="22"/>
        </w:rPr>
        <w:t>h</w:t>
      </w:r>
      <w:r w:rsidRPr="002638A2">
        <w:rPr>
          <w:szCs w:val="22"/>
        </w:rPr>
        <w:t>nique</w:t>
      </w:r>
      <w:r>
        <w:rPr>
          <w:szCs w:val="22"/>
        </w:rPr>
        <w:t xml:space="preserve"> </w:t>
      </w:r>
      <w:r w:rsidRPr="002638A2">
        <w:rPr>
          <w:szCs w:val="22"/>
        </w:rPr>
        <w:t>logistique.</w:t>
      </w:r>
    </w:p>
    <w:p w:rsidR="00A24BB8" w:rsidRDefault="00A24BB8" w:rsidP="00A24BB8">
      <w:pPr>
        <w:pStyle w:val="Notedebasdepage"/>
        <w:rPr>
          <w:szCs w:val="22"/>
        </w:rPr>
      </w:pPr>
      <w:r>
        <w:tab/>
      </w:r>
      <w:r>
        <w:tab/>
      </w:r>
      <w:r w:rsidRPr="002638A2">
        <w:rPr>
          <w:szCs w:val="22"/>
        </w:rPr>
        <w:t>III)</w:t>
      </w:r>
      <w:r>
        <w:rPr>
          <w:szCs w:val="22"/>
        </w:rPr>
        <w:t xml:space="preserve"> </w:t>
      </w:r>
      <w:r w:rsidRPr="002638A2">
        <w:rPr>
          <w:szCs w:val="22"/>
        </w:rPr>
        <w:t>Toute analyse épistémologique rencontre, en plus des que</w:t>
      </w:r>
      <w:r w:rsidRPr="002638A2">
        <w:rPr>
          <w:szCs w:val="22"/>
        </w:rPr>
        <w:t>s</w:t>
      </w:r>
      <w:r w:rsidRPr="002638A2">
        <w:rPr>
          <w:szCs w:val="22"/>
        </w:rPr>
        <w:t>tions de validité formelle, un nombre plus ou moins grand de probl</w:t>
      </w:r>
      <w:r w:rsidRPr="002638A2">
        <w:rPr>
          <w:szCs w:val="22"/>
        </w:rPr>
        <w:t>è</w:t>
      </w:r>
      <w:r w:rsidRPr="002638A2">
        <w:rPr>
          <w:szCs w:val="22"/>
        </w:rPr>
        <w:t>mes de fait concernant</w:t>
      </w:r>
      <w:r>
        <w:rPr>
          <w:szCs w:val="22"/>
        </w:rPr>
        <w:t xml:space="preserve"> </w:t>
      </w:r>
      <w:r w:rsidRPr="002638A2">
        <w:rPr>
          <w:szCs w:val="22"/>
        </w:rPr>
        <w:t>le rôle et les activités du sujet dans la connai</w:t>
      </w:r>
      <w:r w:rsidRPr="002638A2">
        <w:rPr>
          <w:szCs w:val="22"/>
        </w:rPr>
        <w:t>s</w:t>
      </w:r>
      <w:r w:rsidRPr="002638A2">
        <w:rPr>
          <w:szCs w:val="22"/>
        </w:rPr>
        <w:t>sance. »</w:t>
      </w:r>
    </w:p>
    <w:p w:rsidR="00A24BB8" w:rsidRDefault="00A24BB8" w:rsidP="00A24BB8">
      <w:pPr>
        <w:pStyle w:val="Notedebasdepage"/>
      </w:pPr>
      <w:r>
        <w:rPr>
          <w:szCs w:val="22"/>
        </w:rPr>
        <w:tab/>
      </w:r>
      <w:r>
        <w:rPr>
          <w:szCs w:val="22"/>
        </w:rPr>
        <w:tab/>
      </w:r>
      <w:r w:rsidRPr="002638A2">
        <w:rPr>
          <w:szCs w:val="22"/>
        </w:rPr>
        <w:t>Pour déterminer le niveau exact et les modalités de l'intervention épi</w:t>
      </w:r>
      <w:r w:rsidRPr="002638A2">
        <w:rPr>
          <w:szCs w:val="22"/>
        </w:rPr>
        <w:t>s</w:t>
      </w:r>
      <w:r w:rsidRPr="002638A2">
        <w:rPr>
          <w:szCs w:val="22"/>
        </w:rPr>
        <w:t>témologique, se reporter à la conclusion.</w:t>
      </w:r>
    </w:p>
  </w:footnote>
  <w:footnote w:id="6">
    <w:p w:rsidR="00A24BB8" w:rsidRDefault="00A24BB8" w:rsidP="00A24BB8">
      <w:pPr>
        <w:pStyle w:val="Notedebasdepage"/>
      </w:pPr>
      <w:r>
        <w:rPr>
          <w:rStyle w:val="Appelnotedebasdep"/>
        </w:rPr>
        <w:footnoteRef/>
      </w:r>
      <w:r>
        <w:t xml:space="preserve"> </w:t>
      </w:r>
      <w:r>
        <w:tab/>
      </w:r>
      <w:r w:rsidRPr="002638A2">
        <w:rPr>
          <w:szCs w:val="22"/>
        </w:rPr>
        <w:t xml:space="preserve">Ainsi L. Althusser [2, p. 19] définit la philosophie comme </w:t>
      </w:r>
      <w:r w:rsidRPr="002638A2">
        <w:rPr>
          <w:i/>
          <w:iCs/>
          <w:szCs w:val="22"/>
        </w:rPr>
        <w:t xml:space="preserve">retard </w:t>
      </w:r>
      <w:r w:rsidRPr="002638A2">
        <w:rPr>
          <w:szCs w:val="22"/>
        </w:rPr>
        <w:t>sur la science. Mais apparaît alors le danger de penser ce retard co</w:t>
      </w:r>
      <w:r w:rsidRPr="002638A2">
        <w:rPr>
          <w:szCs w:val="22"/>
        </w:rPr>
        <w:t>m</w:t>
      </w:r>
      <w:r w:rsidRPr="002638A2">
        <w:rPr>
          <w:szCs w:val="22"/>
        </w:rPr>
        <w:t xml:space="preserve">me privilège, comme </w:t>
      </w:r>
      <w:r w:rsidRPr="002638A2">
        <w:rPr>
          <w:i/>
          <w:iCs/>
          <w:szCs w:val="22"/>
        </w:rPr>
        <w:t xml:space="preserve">jugement a posteriori </w:t>
      </w:r>
      <w:r w:rsidRPr="002638A2">
        <w:rPr>
          <w:szCs w:val="22"/>
        </w:rPr>
        <w:t>permettant de combler des retards futurs : c'est la liberté de la spéculation dans tous les sens du terme. Sur ce point retenons la remarque de M. Serres [38, p. 19] à propos de l'évolution des doctrines philosophiques en général : « Il faut donc traduire : ce n'est pas la philos</w:t>
      </w:r>
      <w:r w:rsidRPr="002638A2">
        <w:rPr>
          <w:szCs w:val="22"/>
        </w:rPr>
        <w:t>o</w:t>
      </w:r>
      <w:r w:rsidRPr="002638A2">
        <w:rPr>
          <w:szCs w:val="22"/>
        </w:rPr>
        <w:t>phie ainsi produite qui est science, c'est l'ancrage nouveau de la philosophie, ce qu'elle désigne comme référence. »</w:t>
      </w:r>
    </w:p>
  </w:footnote>
  <w:footnote w:id="7">
    <w:p w:rsidR="00A24BB8" w:rsidRDefault="00A24BB8">
      <w:pPr>
        <w:pStyle w:val="Notedebasdepage"/>
      </w:pPr>
      <w:r>
        <w:rPr>
          <w:rStyle w:val="Appelnotedebasdep"/>
        </w:rPr>
        <w:footnoteRef/>
      </w:r>
      <w:r>
        <w:t xml:space="preserve"> </w:t>
      </w:r>
      <w:r>
        <w:tab/>
      </w:r>
      <w:r w:rsidRPr="002638A2">
        <w:rPr>
          <w:szCs w:val="22"/>
        </w:rPr>
        <w:t>Julia Kristeva [24, p. 30] définit explicitement la nouvelle science de la s</w:t>
      </w:r>
      <w:r w:rsidRPr="002638A2">
        <w:rPr>
          <w:szCs w:val="22"/>
        </w:rPr>
        <w:t>é</w:t>
      </w:r>
      <w:r w:rsidRPr="002638A2">
        <w:rPr>
          <w:szCs w:val="22"/>
        </w:rPr>
        <w:t>miotique de cette façon : « </w:t>
      </w:r>
      <w:r>
        <w:rPr>
          <w:szCs w:val="22"/>
        </w:rPr>
        <w:t>L</w:t>
      </w:r>
      <w:r w:rsidRPr="002638A2">
        <w:rPr>
          <w:szCs w:val="22"/>
        </w:rPr>
        <w:t xml:space="preserve">a sémiotique est ainsi un type de pensée où la science se vit (est consciente) du fait qu'elle est une théorie. </w:t>
      </w:r>
      <w:r>
        <w:rPr>
          <w:szCs w:val="22"/>
        </w:rPr>
        <w:t>À</w:t>
      </w:r>
      <w:r w:rsidRPr="002638A2">
        <w:rPr>
          <w:szCs w:val="22"/>
        </w:rPr>
        <w:t xml:space="preserve"> chaque m</w:t>
      </w:r>
      <w:r w:rsidRPr="002638A2">
        <w:rPr>
          <w:szCs w:val="22"/>
        </w:rPr>
        <w:t>o</w:t>
      </w:r>
      <w:r w:rsidRPr="002638A2">
        <w:rPr>
          <w:szCs w:val="22"/>
        </w:rPr>
        <w:t>ment où elle se produit, la sémiotique pense son objet, son outil, et leur ra</w:t>
      </w:r>
      <w:r w:rsidRPr="002638A2">
        <w:rPr>
          <w:szCs w:val="22"/>
        </w:rPr>
        <w:t>p</w:t>
      </w:r>
      <w:r w:rsidRPr="002638A2">
        <w:rPr>
          <w:szCs w:val="22"/>
        </w:rPr>
        <w:t>port donc se pense et devient, dans ce retour sur elle-même, la théorie de la science qu'elle est. Ce qui veut dire que la sémiotique est à chaque fois une réévaluation de son objet et/ou de ses modèles, une critique de ces modèles (donc des sciences auxque</w:t>
      </w:r>
      <w:r w:rsidRPr="002638A2">
        <w:rPr>
          <w:szCs w:val="22"/>
        </w:rPr>
        <w:t>l</w:t>
      </w:r>
      <w:r w:rsidRPr="002638A2">
        <w:rPr>
          <w:szCs w:val="22"/>
        </w:rPr>
        <w:t>les ils sont empruntés) et de soi-même (en tant que système de vérités constantes). »</w:t>
      </w:r>
    </w:p>
  </w:footnote>
  <w:footnote w:id="8">
    <w:p w:rsidR="00A24BB8" w:rsidRPr="002638A2" w:rsidRDefault="00A24BB8" w:rsidP="00A24BB8">
      <w:pPr>
        <w:spacing w:before="120" w:after="120"/>
        <w:jc w:val="both"/>
      </w:pPr>
      <w:r>
        <w:rPr>
          <w:rStyle w:val="Appelnotedebasdep"/>
        </w:rPr>
        <w:footnoteRef/>
      </w:r>
      <w:r>
        <w:t xml:space="preserve"> </w:t>
      </w:r>
      <w:r>
        <w:tab/>
      </w:r>
      <w:r w:rsidRPr="002638A2">
        <w:rPr>
          <w:szCs w:val="22"/>
        </w:rPr>
        <w:t>Nous pouvons comparer cette démonstration, que nous faisons nôtre sans réserve, avec le point de vue classique de C. Lévi-Strauss [28, p. 4</w:t>
      </w:r>
      <w:r>
        <w:rPr>
          <w:szCs w:val="22"/>
        </w:rPr>
        <w:t>6</w:t>
      </w:r>
      <w:r w:rsidRPr="002638A2">
        <w:rPr>
          <w:szCs w:val="22"/>
        </w:rPr>
        <w:t>] : « Séquelle du colonialisme, dit-on parfois de nos enqu</w:t>
      </w:r>
      <w:r w:rsidRPr="002638A2">
        <w:rPr>
          <w:szCs w:val="22"/>
        </w:rPr>
        <w:t>ê</w:t>
      </w:r>
      <w:r w:rsidRPr="002638A2">
        <w:rPr>
          <w:szCs w:val="22"/>
        </w:rPr>
        <w:t>tes. Les deux choses sont certainement liées, mais rien ne serait plus faux que tenir l'anthropologie pour le dernier avatar de l'esprit col</w:t>
      </w:r>
      <w:r w:rsidRPr="002638A2">
        <w:rPr>
          <w:szCs w:val="22"/>
        </w:rPr>
        <w:t>o</w:t>
      </w:r>
      <w:r w:rsidRPr="002638A2">
        <w:rPr>
          <w:szCs w:val="22"/>
        </w:rPr>
        <w:t xml:space="preserve">nial : une idéologie honteuse, qui lui offrirait une chance de survie. Ce </w:t>
      </w:r>
      <w:r>
        <w:rPr>
          <w:szCs w:val="22"/>
        </w:rPr>
        <w:t>qu</w:t>
      </w:r>
      <w:r w:rsidRPr="002638A2">
        <w:rPr>
          <w:szCs w:val="22"/>
        </w:rPr>
        <w:t>e nous nommons Renaissance, fut pour le colonialisme et pour l'a</w:t>
      </w:r>
      <w:r w:rsidRPr="002638A2">
        <w:rPr>
          <w:szCs w:val="22"/>
        </w:rPr>
        <w:t>n</w:t>
      </w:r>
      <w:r w:rsidRPr="002638A2">
        <w:rPr>
          <w:szCs w:val="22"/>
        </w:rPr>
        <w:t>thropol</w:t>
      </w:r>
      <w:r>
        <w:rPr>
          <w:szCs w:val="22"/>
        </w:rPr>
        <w:t>ogie, une naissance véritable. E</w:t>
      </w:r>
      <w:r w:rsidRPr="002638A2">
        <w:rPr>
          <w:szCs w:val="22"/>
        </w:rPr>
        <w:t>ntre l'un et l'autre, affrontés d</w:t>
      </w:r>
      <w:r w:rsidRPr="002638A2">
        <w:rPr>
          <w:szCs w:val="22"/>
        </w:rPr>
        <w:t>e</w:t>
      </w:r>
      <w:r w:rsidRPr="002638A2">
        <w:rPr>
          <w:szCs w:val="22"/>
        </w:rPr>
        <w:t>puis Unir commune origine, un dialogue équivoque s'est poursuivi pendant quatre siècles. Si le colonialisme n'avait pas existé, l'essor de l'anthropologie eût été moins tardif, mais peut-être aussi l'anthropol</w:t>
      </w:r>
      <w:r w:rsidRPr="002638A2">
        <w:rPr>
          <w:szCs w:val="22"/>
        </w:rPr>
        <w:t>o</w:t>
      </w:r>
      <w:r w:rsidRPr="002638A2">
        <w:rPr>
          <w:szCs w:val="22"/>
        </w:rPr>
        <w:t>gie n'eût-elle pas été incitée, comme c'est devenu son rôle, à remettre l'homme entier en cause dans chacun de ses exemples particuliers. »</w:t>
      </w:r>
    </w:p>
    <w:p w:rsidR="00A24BB8" w:rsidRDefault="00A24BB8" w:rsidP="00A24BB8">
      <w:pPr>
        <w:pStyle w:val="Notedebasdepage"/>
      </w:pPr>
      <w:r>
        <w:rPr>
          <w:szCs w:val="22"/>
        </w:rPr>
        <w:t>P</w:t>
      </w:r>
      <w:r w:rsidRPr="002638A2">
        <w:rPr>
          <w:szCs w:val="22"/>
        </w:rPr>
        <w:t>our une critique de l'idéologie « ethnologique », se reporter à n</w:t>
      </w:r>
      <w:r w:rsidRPr="002638A2">
        <w:rPr>
          <w:szCs w:val="22"/>
        </w:rPr>
        <w:t>o</w:t>
      </w:r>
      <w:r w:rsidRPr="002638A2">
        <w:rPr>
          <w:szCs w:val="22"/>
        </w:rPr>
        <w:t xml:space="preserve">tre critique de M. et F. Panoff [16, pp. </w:t>
      </w:r>
      <w:r>
        <w:rPr>
          <w:szCs w:val="22"/>
        </w:rPr>
        <w:t>8</w:t>
      </w:r>
      <w:r w:rsidRPr="002638A2">
        <w:rPr>
          <w:szCs w:val="22"/>
        </w:rPr>
        <w:t>0-83).</w:t>
      </w:r>
    </w:p>
  </w:footnote>
  <w:footnote w:id="9">
    <w:p w:rsidR="00A24BB8" w:rsidRDefault="00A24BB8">
      <w:pPr>
        <w:pStyle w:val="Notedebasdepage"/>
      </w:pPr>
      <w:r>
        <w:rPr>
          <w:rStyle w:val="Appelnotedebasdep"/>
        </w:rPr>
        <w:footnoteRef/>
      </w:r>
      <w:r>
        <w:t xml:space="preserve"> </w:t>
      </w:r>
      <w:r>
        <w:tab/>
      </w:r>
      <w:r w:rsidRPr="002638A2">
        <w:rPr>
          <w:szCs w:val="22"/>
        </w:rPr>
        <w:t xml:space="preserve">Voici ces titres, tels que les donne G. Leclerc : </w:t>
      </w:r>
      <w:r w:rsidRPr="002638A2">
        <w:rPr>
          <w:smallCaps/>
          <w:szCs w:val="22"/>
        </w:rPr>
        <w:t xml:space="preserve">Mason, </w:t>
      </w:r>
      <w:r w:rsidRPr="002638A2">
        <w:rPr>
          <w:szCs w:val="22"/>
        </w:rPr>
        <w:t>The u</w:t>
      </w:r>
      <w:r w:rsidRPr="002638A2">
        <w:rPr>
          <w:szCs w:val="22"/>
        </w:rPr>
        <w:t>n</w:t>
      </w:r>
      <w:r w:rsidRPr="002638A2">
        <w:rPr>
          <w:szCs w:val="22"/>
        </w:rPr>
        <w:t>civilized mind in the présence of higher phases of civilization (Amer</w:t>
      </w:r>
      <w:r w:rsidRPr="002638A2">
        <w:rPr>
          <w:szCs w:val="22"/>
        </w:rPr>
        <w:t>i</w:t>
      </w:r>
      <w:r w:rsidRPr="002638A2">
        <w:rPr>
          <w:szCs w:val="22"/>
        </w:rPr>
        <w:t xml:space="preserve">can Association 1881) ; G. S. </w:t>
      </w:r>
      <w:r w:rsidRPr="00A83DF5">
        <w:rPr>
          <w:caps/>
          <w:szCs w:val="22"/>
        </w:rPr>
        <w:t>Wilson</w:t>
      </w:r>
      <w:r w:rsidRPr="002638A2">
        <w:rPr>
          <w:smallCaps/>
          <w:szCs w:val="22"/>
        </w:rPr>
        <w:t xml:space="preserve">, </w:t>
      </w:r>
      <w:r w:rsidRPr="002638A2">
        <w:rPr>
          <w:szCs w:val="22"/>
        </w:rPr>
        <w:t>How shall the American s</w:t>
      </w:r>
      <w:r w:rsidRPr="002638A2">
        <w:rPr>
          <w:szCs w:val="22"/>
        </w:rPr>
        <w:t>a</w:t>
      </w:r>
      <w:r w:rsidRPr="002638A2">
        <w:rPr>
          <w:szCs w:val="22"/>
        </w:rPr>
        <w:t xml:space="preserve">vage be civilized ? (Atlantic Monthly 1881) ; </w:t>
      </w:r>
      <w:r w:rsidRPr="002638A2">
        <w:rPr>
          <w:smallCaps/>
          <w:szCs w:val="22"/>
        </w:rPr>
        <w:t xml:space="preserve">Bordier, </w:t>
      </w:r>
      <w:r w:rsidRPr="002638A2">
        <w:rPr>
          <w:szCs w:val="22"/>
        </w:rPr>
        <w:t>La colonisation scie</w:t>
      </w:r>
      <w:r w:rsidRPr="002638A2">
        <w:rPr>
          <w:szCs w:val="22"/>
        </w:rPr>
        <w:t>n</w:t>
      </w:r>
      <w:r w:rsidRPr="002638A2">
        <w:rPr>
          <w:szCs w:val="22"/>
        </w:rPr>
        <w:t xml:space="preserve">tifique (1884) ; </w:t>
      </w:r>
      <w:r w:rsidRPr="00A83DF5">
        <w:rPr>
          <w:caps/>
          <w:szCs w:val="22"/>
        </w:rPr>
        <w:t>Orgeas</w:t>
      </w:r>
      <w:r w:rsidRPr="002638A2">
        <w:rPr>
          <w:smallCaps/>
          <w:szCs w:val="22"/>
        </w:rPr>
        <w:t xml:space="preserve">, </w:t>
      </w:r>
      <w:r w:rsidRPr="002638A2">
        <w:rPr>
          <w:szCs w:val="22"/>
        </w:rPr>
        <w:t>La pathologie des races humaines et le problème de la colonis</w:t>
      </w:r>
      <w:r w:rsidRPr="002638A2">
        <w:rPr>
          <w:szCs w:val="22"/>
        </w:rPr>
        <w:t>a</w:t>
      </w:r>
      <w:r w:rsidRPr="002638A2">
        <w:rPr>
          <w:szCs w:val="22"/>
        </w:rPr>
        <w:t xml:space="preserve">tion (1889) ; </w:t>
      </w:r>
      <w:r w:rsidRPr="002638A2">
        <w:rPr>
          <w:smallCaps/>
          <w:szCs w:val="22"/>
        </w:rPr>
        <w:t xml:space="preserve">Giraud, </w:t>
      </w:r>
      <w:r w:rsidRPr="002638A2">
        <w:rPr>
          <w:szCs w:val="22"/>
        </w:rPr>
        <w:t>De l'éducation des races ; étude de sociologie coloni</w:t>
      </w:r>
      <w:r w:rsidRPr="002638A2">
        <w:rPr>
          <w:szCs w:val="22"/>
        </w:rPr>
        <w:t>a</w:t>
      </w:r>
      <w:r w:rsidRPr="002638A2">
        <w:rPr>
          <w:szCs w:val="22"/>
        </w:rPr>
        <w:t xml:space="preserve">le (1913) ; L. </w:t>
      </w:r>
      <w:r w:rsidRPr="002638A2">
        <w:rPr>
          <w:smallCaps/>
          <w:szCs w:val="22"/>
        </w:rPr>
        <w:t xml:space="preserve">de Saussure, </w:t>
      </w:r>
      <w:r w:rsidRPr="002638A2">
        <w:rPr>
          <w:szCs w:val="22"/>
        </w:rPr>
        <w:t>Ps</w:t>
      </w:r>
      <w:r w:rsidRPr="002638A2">
        <w:rPr>
          <w:szCs w:val="22"/>
        </w:rPr>
        <w:t>y</w:t>
      </w:r>
      <w:r w:rsidRPr="002638A2">
        <w:rPr>
          <w:szCs w:val="22"/>
        </w:rPr>
        <w:t>chologie de la colonisation (1890).</w:t>
      </w:r>
    </w:p>
  </w:footnote>
  <w:footnote w:id="10">
    <w:p w:rsidR="00A24BB8" w:rsidRDefault="00A24BB8">
      <w:pPr>
        <w:pStyle w:val="Notedebasdepage"/>
      </w:pPr>
      <w:r>
        <w:rPr>
          <w:rStyle w:val="Appelnotedebasdep"/>
        </w:rPr>
        <w:footnoteRef/>
      </w:r>
      <w:r>
        <w:t xml:space="preserve"> </w:t>
      </w:r>
      <w:r>
        <w:tab/>
      </w:r>
      <w:r w:rsidRPr="002638A2">
        <w:rPr>
          <w:szCs w:val="22"/>
        </w:rPr>
        <w:t xml:space="preserve">Pour une analyse détaillée de </w:t>
      </w:r>
      <w:r w:rsidRPr="002638A2">
        <w:rPr>
          <w:i/>
          <w:iCs/>
          <w:szCs w:val="22"/>
        </w:rPr>
        <w:t xml:space="preserve">l'indirect rule </w:t>
      </w:r>
      <w:r w:rsidRPr="002638A2">
        <w:rPr>
          <w:szCs w:val="22"/>
        </w:rPr>
        <w:t>et de ses conséquences anthr</w:t>
      </w:r>
      <w:r w:rsidRPr="002638A2">
        <w:rPr>
          <w:szCs w:val="22"/>
        </w:rPr>
        <w:t>o</w:t>
      </w:r>
      <w:r w:rsidRPr="002638A2">
        <w:rPr>
          <w:szCs w:val="22"/>
        </w:rPr>
        <w:t>pologiques, et de l'approche française, il faut se reporter à la thèse de G. L</w:t>
      </w:r>
      <w:r w:rsidRPr="002638A2">
        <w:rPr>
          <w:szCs w:val="22"/>
        </w:rPr>
        <w:t>e</w:t>
      </w:r>
      <w:r w:rsidRPr="002638A2">
        <w:rPr>
          <w:szCs w:val="22"/>
        </w:rPr>
        <w:t>clerc. Nous nous contenterons de citer deux textes qu'il présente et qui sont très significatifs de la différence... et de l'identité profonde de ces deux pol</w:t>
      </w:r>
      <w:r w:rsidRPr="002638A2">
        <w:rPr>
          <w:szCs w:val="22"/>
        </w:rPr>
        <w:t>i</w:t>
      </w:r>
      <w:r w:rsidRPr="002638A2">
        <w:rPr>
          <w:szCs w:val="22"/>
        </w:rPr>
        <w:t>tiques coloniales :</w:t>
      </w:r>
    </w:p>
    <w:p w:rsidR="00A24BB8" w:rsidRDefault="00A24BB8">
      <w:pPr>
        <w:pStyle w:val="Notedebasdepage"/>
      </w:pPr>
      <w:r>
        <w:tab/>
      </w:r>
      <w:r>
        <w:tab/>
      </w:r>
      <w:r w:rsidRPr="002638A2">
        <w:rPr>
          <w:szCs w:val="22"/>
        </w:rPr>
        <w:t>Le gouverneur Clozel dans une circulaire de 1909 : « Nous ne pouvons en effet imposer à nos sujets les dispositions de notre droit français manife</w:t>
      </w:r>
      <w:r w:rsidRPr="002638A2">
        <w:rPr>
          <w:szCs w:val="22"/>
        </w:rPr>
        <w:t>s</w:t>
      </w:r>
      <w:r w:rsidRPr="002638A2">
        <w:rPr>
          <w:szCs w:val="22"/>
        </w:rPr>
        <w:t>tement incompatibles avec leur état social. Mais nous ne saurons davantage tolérer le maintien à l'abri de toute autorité de certaines coutumes contraires à nos principes d'humanité et au droit naturel [...]. Notre ferme intention de respecter les coutumes ne saurait nous créer l'obligation de les soustraire à l'action du progrès. Avec le concours des tribunaux indigènes eux-mêmes, il sera possible d'amener peu à peu une classification rationnelle, une général</w:t>
      </w:r>
      <w:r w:rsidRPr="002638A2">
        <w:rPr>
          <w:szCs w:val="22"/>
        </w:rPr>
        <w:t>i</w:t>
      </w:r>
      <w:r w:rsidRPr="002638A2">
        <w:rPr>
          <w:szCs w:val="22"/>
        </w:rPr>
        <w:t>sation des usages compatibles avec la condition sociale des habitants et de rendre ces usages de plus en plus conformes non point à nos doctrines jur</w:t>
      </w:r>
      <w:r w:rsidRPr="002638A2">
        <w:rPr>
          <w:szCs w:val="22"/>
        </w:rPr>
        <w:t>i</w:t>
      </w:r>
      <w:r w:rsidRPr="002638A2">
        <w:rPr>
          <w:szCs w:val="22"/>
        </w:rPr>
        <w:t>diques métropolitaines qui peuvent être opposées, mais aux principes fo</w:t>
      </w:r>
      <w:r w:rsidRPr="002638A2">
        <w:rPr>
          <w:szCs w:val="22"/>
        </w:rPr>
        <w:t>n</w:t>
      </w:r>
      <w:r w:rsidRPr="002638A2">
        <w:rPr>
          <w:szCs w:val="22"/>
        </w:rPr>
        <w:t>damentaux du droit naturel, source de toutes les législations » [25, p. 53].</w:t>
      </w:r>
    </w:p>
    <w:p w:rsidR="00A24BB8" w:rsidRDefault="00A24BB8">
      <w:pPr>
        <w:pStyle w:val="Notedebasdepage"/>
      </w:pPr>
      <w:r>
        <w:tab/>
      </w:r>
      <w:r>
        <w:tab/>
      </w:r>
      <w:r w:rsidRPr="002638A2">
        <w:rPr>
          <w:szCs w:val="22"/>
        </w:rPr>
        <w:t xml:space="preserve">Lord Lugard dans son </w:t>
      </w:r>
      <w:r w:rsidRPr="002638A2">
        <w:rPr>
          <w:i/>
          <w:iCs/>
          <w:szCs w:val="22"/>
        </w:rPr>
        <w:t>political m</w:t>
      </w:r>
      <w:r>
        <w:rPr>
          <w:i/>
          <w:iCs/>
          <w:szCs w:val="22"/>
        </w:rPr>
        <w:t>e</w:t>
      </w:r>
      <w:r w:rsidRPr="002638A2">
        <w:rPr>
          <w:i/>
          <w:iCs/>
          <w:szCs w:val="22"/>
        </w:rPr>
        <w:t xml:space="preserve">morandum </w:t>
      </w:r>
      <w:r w:rsidRPr="002638A2">
        <w:rPr>
          <w:szCs w:val="22"/>
        </w:rPr>
        <w:t>de 1919 (il a été gouve</w:t>
      </w:r>
      <w:r w:rsidRPr="002638A2">
        <w:rPr>
          <w:szCs w:val="22"/>
        </w:rPr>
        <w:t>r</w:t>
      </w:r>
      <w:r w:rsidRPr="002638A2">
        <w:rPr>
          <w:szCs w:val="22"/>
        </w:rPr>
        <w:t>neur au Nigeria notamment) : « Il est évident que la politique qui est esqui</w:t>
      </w:r>
      <w:r w:rsidRPr="002638A2">
        <w:rPr>
          <w:szCs w:val="22"/>
        </w:rPr>
        <w:t>s</w:t>
      </w:r>
      <w:r w:rsidRPr="002638A2">
        <w:rPr>
          <w:szCs w:val="22"/>
        </w:rPr>
        <w:t>sée dans ce mémorandum doit être appliquée avec sy</w:t>
      </w:r>
      <w:r w:rsidRPr="002638A2">
        <w:rPr>
          <w:szCs w:val="22"/>
        </w:rPr>
        <w:t>m</w:t>
      </w:r>
      <w:r w:rsidRPr="002638A2">
        <w:rPr>
          <w:szCs w:val="22"/>
        </w:rPr>
        <w:t>pathie et réussite — spécialement chez les tribus qui ne reconnaissent pas encore de chef souv</w:t>
      </w:r>
      <w:r w:rsidRPr="002638A2">
        <w:rPr>
          <w:szCs w:val="22"/>
        </w:rPr>
        <w:t>e</w:t>
      </w:r>
      <w:r w:rsidRPr="002638A2">
        <w:rPr>
          <w:szCs w:val="22"/>
        </w:rPr>
        <w:t xml:space="preserve">rain. Il est essentiel que ces organismes tribales </w:t>
      </w:r>
      <w:r w:rsidRPr="002638A2">
        <w:rPr>
          <w:i/>
          <w:iCs/>
          <w:szCs w:val="22"/>
        </w:rPr>
        <w:t xml:space="preserve">[sic] </w:t>
      </w:r>
      <w:r w:rsidRPr="002638A2">
        <w:rPr>
          <w:szCs w:val="22"/>
        </w:rPr>
        <w:t>et ces coutumes soci</w:t>
      </w:r>
      <w:r w:rsidRPr="002638A2">
        <w:rPr>
          <w:szCs w:val="22"/>
        </w:rPr>
        <w:t>a</w:t>
      </w:r>
      <w:r w:rsidRPr="002638A2">
        <w:rPr>
          <w:szCs w:val="22"/>
        </w:rPr>
        <w:t>les soient non seulement comprises pleinement mais encore utilisées comme cadre sur lequel bâtir. Il est à désirer que les buts pour lesquels les nombre</w:t>
      </w:r>
      <w:r w:rsidRPr="002638A2">
        <w:rPr>
          <w:szCs w:val="22"/>
        </w:rPr>
        <w:t>u</w:t>
      </w:r>
      <w:r w:rsidRPr="002638A2">
        <w:rPr>
          <w:szCs w:val="22"/>
        </w:rPr>
        <w:t>ses sociétés indigènes — qui exercent une grande influence sur l'esprit ind</w:t>
      </w:r>
      <w:r w:rsidRPr="002638A2">
        <w:rPr>
          <w:szCs w:val="22"/>
        </w:rPr>
        <w:t>i</w:t>
      </w:r>
      <w:r w:rsidRPr="002638A2">
        <w:rPr>
          <w:szCs w:val="22"/>
        </w:rPr>
        <w:t>gène — existent, soient pleinement étudiés, étant donné qu'ils peuvent ainsi devenir des facteurs valables dans un système d'administration indigène adapté à ces tribus » [25, p. 61].</w:t>
      </w:r>
    </w:p>
  </w:footnote>
  <w:footnote w:id="11">
    <w:p w:rsidR="00A24BB8" w:rsidRDefault="00A24BB8">
      <w:pPr>
        <w:pStyle w:val="Notedebasdepage"/>
      </w:pPr>
      <w:r>
        <w:rPr>
          <w:rStyle w:val="Appelnotedebasdep"/>
        </w:rPr>
        <w:footnoteRef/>
      </w:r>
      <w:r>
        <w:t xml:space="preserve"> </w:t>
      </w:r>
      <w:r>
        <w:tab/>
      </w:r>
      <w:r w:rsidRPr="002638A2">
        <w:rPr>
          <w:szCs w:val="22"/>
        </w:rPr>
        <w:t>Le phénomène social total de M. Mauss a eu un immense succès théorique et des chercheurs aussi différents que G. Balandier ou C. Lévi-Strauss s'en réclament de façon évidente. Mais n'y a-t-il pas là dans cette conception d'un phénomène, miroir de l'ensemble des rel</w:t>
      </w:r>
      <w:r w:rsidRPr="002638A2">
        <w:rPr>
          <w:szCs w:val="22"/>
        </w:rPr>
        <w:t>a</w:t>
      </w:r>
      <w:r w:rsidRPr="002638A2">
        <w:rPr>
          <w:szCs w:val="22"/>
        </w:rPr>
        <w:t>tions et structures sociales, une grande dose d'idéalisme hégélien (l'histoire n'est que la réalisation de l'Esprit et le résultat est préexi</w:t>
      </w:r>
      <w:r w:rsidRPr="002638A2">
        <w:rPr>
          <w:szCs w:val="22"/>
        </w:rPr>
        <w:t>s</w:t>
      </w:r>
      <w:r w:rsidRPr="002638A2">
        <w:rPr>
          <w:szCs w:val="22"/>
        </w:rPr>
        <w:t>tant aux origines) ?</w:t>
      </w:r>
    </w:p>
  </w:footnote>
  <w:footnote w:id="12">
    <w:p w:rsidR="00A24BB8" w:rsidRDefault="00A24BB8">
      <w:pPr>
        <w:pStyle w:val="Notedebasdepage"/>
      </w:pPr>
      <w:r>
        <w:rPr>
          <w:rStyle w:val="Appelnotedebasdep"/>
        </w:rPr>
        <w:footnoteRef/>
      </w:r>
      <w:r>
        <w:t xml:space="preserve"> </w:t>
      </w:r>
      <w:r>
        <w:tab/>
      </w:r>
      <w:r w:rsidRPr="002638A2">
        <w:rPr>
          <w:szCs w:val="22"/>
        </w:rPr>
        <w:t xml:space="preserve">Il suffit de relire la Préface </w:t>
      </w:r>
      <w:r w:rsidRPr="002638A2">
        <w:rPr>
          <w:i/>
          <w:iCs/>
          <w:szCs w:val="22"/>
        </w:rPr>
        <w:t xml:space="preserve">à Dieu d'eau </w:t>
      </w:r>
      <w:r w:rsidRPr="002638A2">
        <w:rPr>
          <w:szCs w:val="22"/>
        </w:rPr>
        <w:t>[22] pour saisir ce point de vue : « Ces hommes vivent sur une cosmogonie, une métaphys</w:t>
      </w:r>
      <w:r w:rsidRPr="002638A2">
        <w:rPr>
          <w:szCs w:val="22"/>
        </w:rPr>
        <w:t>i</w:t>
      </w:r>
      <w:r w:rsidRPr="002638A2">
        <w:rPr>
          <w:szCs w:val="22"/>
        </w:rPr>
        <w:t>que, une religion, qui les met à hauteur des peuples antiques et que la christologie elle-même étudierait avec profit. »</w:t>
      </w:r>
    </w:p>
    <w:p w:rsidR="00A24BB8" w:rsidRDefault="00A24BB8">
      <w:pPr>
        <w:pStyle w:val="Notedebasdepage"/>
        <w:rPr>
          <w:szCs w:val="22"/>
        </w:rPr>
      </w:pPr>
      <w:r>
        <w:tab/>
      </w:r>
      <w:r>
        <w:tab/>
      </w:r>
      <w:r w:rsidRPr="002638A2">
        <w:rPr>
          <w:szCs w:val="22"/>
        </w:rPr>
        <w:t>Par ailleurs, voici un texte qui explique la méthodologie idéaliste de M. Griaule : « Les mythes se présentent par couches comme les enveloppes d'une graine et l'une de leurs raisons d'être est précisément de recouvrir et de dérober au profane une précieuse fécule qui, elle, semble bien appartenir à un savoir universel et valable. Ils sont expr</w:t>
      </w:r>
      <w:r w:rsidRPr="002638A2">
        <w:rPr>
          <w:szCs w:val="22"/>
        </w:rPr>
        <w:t>i</w:t>
      </w:r>
      <w:r w:rsidRPr="002638A2">
        <w:rPr>
          <w:szCs w:val="22"/>
        </w:rPr>
        <w:t>més de diverses manières et non seulement par la parole : ils sous-tendent toutes les activités,</w:t>
      </w:r>
      <w:r>
        <w:rPr>
          <w:szCs w:val="22"/>
        </w:rPr>
        <w:t xml:space="preserve"> les institutions civiles, juri</w:t>
      </w:r>
      <w:r w:rsidRPr="002638A2">
        <w:rPr>
          <w:szCs w:val="22"/>
        </w:rPr>
        <w:t>diques, familiales, religieuses, techniques. J'entends par là que les coutumes au sens juridique, les rites civils ou religieux, les parentés, les matériels, les gestes techniques et les agents eux-mêmes de toutes les activ</w:t>
      </w:r>
      <w:r w:rsidRPr="002638A2">
        <w:rPr>
          <w:szCs w:val="22"/>
        </w:rPr>
        <w:t>i</w:t>
      </w:r>
      <w:r w:rsidRPr="002638A2">
        <w:rPr>
          <w:szCs w:val="22"/>
        </w:rPr>
        <w:t>tés présentent soit furtivement soit continûment des panneaux de la connai</w:t>
      </w:r>
      <w:r w:rsidRPr="002638A2">
        <w:rPr>
          <w:szCs w:val="22"/>
        </w:rPr>
        <w:t>s</w:t>
      </w:r>
      <w:r w:rsidRPr="002638A2">
        <w:rPr>
          <w:szCs w:val="22"/>
        </w:rPr>
        <w:t>sance, panneaux qui s'assemblent d'eux-mêmes pour former le panorama du monde du point de vue de l'esprit » (cité dans [25, pp. 204-205]).</w:t>
      </w:r>
    </w:p>
    <w:p w:rsidR="00A24BB8" w:rsidRDefault="00A24BB8">
      <w:pPr>
        <w:pStyle w:val="Notedebasdepage"/>
      </w:pPr>
      <w:r>
        <w:rPr>
          <w:szCs w:val="22"/>
        </w:rPr>
        <w:tab/>
      </w:r>
      <w:r>
        <w:rPr>
          <w:szCs w:val="22"/>
        </w:rPr>
        <w:tab/>
      </w:r>
      <w:r w:rsidRPr="002638A2">
        <w:rPr>
          <w:szCs w:val="22"/>
        </w:rPr>
        <w:t>Pour des critiques plus détaillées se reporter à [12] et [37].</w:t>
      </w:r>
    </w:p>
  </w:footnote>
  <w:footnote w:id="13">
    <w:p w:rsidR="00A24BB8" w:rsidRDefault="00A24BB8">
      <w:pPr>
        <w:pStyle w:val="Notedebasdepage"/>
      </w:pPr>
      <w:r>
        <w:rPr>
          <w:rStyle w:val="Appelnotedebasdep"/>
        </w:rPr>
        <w:footnoteRef/>
      </w:r>
      <w:r>
        <w:t xml:space="preserve"> </w:t>
      </w:r>
      <w:r>
        <w:tab/>
      </w:r>
      <w:r w:rsidRPr="002638A2">
        <w:rPr>
          <w:szCs w:val="22"/>
        </w:rPr>
        <w:t>M. Griaule sera conseiller de l'Union Française de 1947 à 1956. Mais pour juger de l'esprit de l'ethnologie griaulienne à la belle ép</w:t>
      </w:r>
      <w:r w:rsidRPr="002638A2">
        <w:rPr>
          <w:szCs w:val="22"/>
        </w:rPr>
        <w:t>o</w:t>
      </w:r>
      <w:r w:rsidRPr="002638A2">
        <w:rPr>
          <w:szCs w:val="22"/>
        </w:rPr>
        <w:t>que, voici un texte (que nous avons pris chez G. I.eclerc) qui se passe de tout commentaire : « La suffisance de certains civilisateurs qui n'ont pas fait d'ethnologie condamne un peu vite une foule d'instit</w:t>
      </w:r>
      <w:r w:rsidRPr="002638A2">
        <w:rPr>
          <w:szCs w:val="22"/>
        </w:rPr>
        <w:t>u</w:t>
      </w:r>
      <w:r w:rsidRPr="002638A2">
        <w:rPr>
          <w:szCs w:val="22"/>
        </w:rPr>
        <w:t>tions éprouvées, en quelque sorte garanties, vérifiées même par le temps et, en tout état de cause, provisoir</w:t>
      </w:r>
      <w:r w:rsidRPr="002638A2">
        <w:rPr>
          <w:szCs w:val="22"/>
        </w:rPr>
        <w:t>e</w:t>
      </w:r>
      <w:r w:rsidRPr="002638A2">
        <w:rPr>
          <w:szCs w:val="22"/>
        </w:rPr>
        <w:t>ment utiles [...]. 'Fout n'est peut-être pas à rejeter en bloc des coutumes et des techniques indigènes [...], autrement l'action colonisatrice qui pour po</w:t>
      </w:r>
      <w:r w:rsidRPr="002638A2">
        <w:rPr>
          <w:szCs w:val="22"/>
        </w:rPr>
        <w:t>r</w:t>
      </w:r>
      <w:r w:rsidRPr="002638A2">
        <w:rPr>
          <w:szCs w:val="22"/>
        </w:rPr>
        <w:t>ter ses fruits doit être collaboration se verra entravée, ralentie, annulée peut-être par des malentendus, des erreurs et des méprises, des froissements et des in</w:t>
      </w:r>
      <w:r>
        <w:rPr>
          <w:szCs w:val="22"/>
        </w:rPr>
        <w:t>compréhensions mutuelles. [E</w:t>
      </w:r>
      <w:r w:rsidRPr="002638A2">
        <w:rPr>
          <w:szCs w:val="22"/>
        </w:rPr>
        <w:t>xemples : la traite outre-atlantique, l'i</w:t>
      </w:r>
      <w:r w:rsidRPr="002638A2">
        <w:rPr>
          <w:szCs w:val="22"/>
        </w:rPr>
        <w:t>m</w:t>
      </w:r>
      <w:r w:rsidRPr="002638A2">
        <w:rPr>
          <w:szCs w:val="22"/>
        </w:rPr>
        <w:t>pôt de capitation, les travaux forcés, la rupture de l'équilibre éc</w:t>
      </w:r>
      <w:r w:rsidRPr="002638A2">
        <w:rPr>
          <w:szCs w:val="22"/>
        </w:rPr>
        <w:t>o</w:t>
      </w:r>
      <w:r w:rsidRPr="002638A2">
        <w:rPr>
          <w:szCs w:val="22"/>
        </w:rPr>
        <w:t>logique et démographique — qu'en termes galants ces choses-là sont dites.] C'est pourquoi Rivet a pu dire qu'il n'y a pas de bonne colonisation sans ethnol</w:t>
      </w:r>
      <w:r w:rsidRPr="002638A2">
        <w:rPr>
          <w:szCs w:val="22"/>
        </w:rPr>
        <w:t>o</w:t>
      </w:r>
      <w:r w:rsidRPr="002638A2">
        <w:rPr>
          <w:szCs w:val="22"/>
        </w:rPr>
        <w:t>gie bien faite [...']. Il serait anachronique de coloniser à tâtons quand les l</w:t>
      </w:r>
      <w:r w:rsidRPr="002638A2">
        <w:rPr>
          <w:szCs w:val="22"/>
        </w:rPr>
        <w:t>u</w:t>
      </w:r>
      <w:r w:rsidRPr="002638A2">
        <w:rPr>
          <w:szCs w:val="22"/>
        </w:rPr>
        <w:t>mières fournies par l'observation scientifique permettent d'ores et déjà [...] de le faire à très bon escient » (cité dans [25, p. 143] : « Actes</w:t>
      </w:r>
      <w:r>
        <w:rPr>
          <w:szCs w:val="22"/>
        </w:rPr>
        <w:t xml:space="preserve"> du Congrès International de l'É</w:t>
      </w:r>
      <w:r w:rsidRPr="002638A2">
        <w:rPr>
          <w:szCs w:val="22"/>
        </w:rPr>
        <w:t>volution Cultu</w:t>
      </w:r>
      <w:r w:rsidRPr="00093112">
        <w:rPr>
          <w:szCs w:val="22"/>
        </w:rPr>
        <w:t>relle des Peuples Coloniaux, Paris, se</w:t>
      </w:r>
      <w:r w:rsidRPr="00093112">
        <w:rPr>
          <w:szCs w:val="22"/>
        </w:rPr>
        <w:t>p</w:t>
      </w:r>
      <w:r w:rsidRPr="00093112">
        <w:rPr>
          <w:szCs w:val="22"/>
        </w:rPr>
        <w:t>tembre 1937</w:t>
      </w:r>
      <w:r>
        <w:rPr>
          <w:szCs w:val="22"/>
        </w:rPr>
        <w:t> », pp. 15-16.</w:t>
      </w:r>
    </w:p>
  </w:footnote>
  <w:footnote w:id="14">
    <w:p w:rsidR="00A24BB8" w:rsidRDefault="00A24BB8">
      <w:pPr>
        <w:pStyle w:val="Notedebasdepage"/>
      </w:pPr>
      <w:r>
        <w:rPr>
          <w:rStyle w:val="Appelnotedebasdep"/>
        </w:rPr>
        <w:footnoteRef/>
      </w:r>
      <w:r>
        <w:t xml:space="preserve"> </w:t>
      </w:r>
      <w:r>
        <w:tab/>
      </w:r>
      <w:r w:rsidRPr="002638A2">
        <w:rPr>
          <w:i/>
          <w:iCs/>
          <w:szCs w:val="22"/>
        </w:rPr>
        <w:t xml:space="preserve">Cf. </w:t>
      </w:r>
      <w:r w:rsidRPr="002638A2">
        <w:rPr>
          <w:szCs w:val="22"/>
        </w:rPr>
        <w:t>également les études et recherches de P. Mercier. La collabor</w:t>
      </w:r>
      <w:r w:rsidRPr="002638A2">
        <w:rPr>
          <w:szCs w:val="22"/>
        </w:rPr>
        <w:t>a</w:t>
      </w:r>
      <w:r w:rsidRPr="002638A2">
        <w:rPr>
          <w:szCs w:val="22"/>
        </w:rPr>
        <w:t xml:space="preserve">tion de G. Balandier à la fondation de </w:t>
      </w:r>
      <w:r w:rsidRPr="002638A2">
        <w:rPr>
          <w:i/>
          <w:iCs/>
          <w:szCs w:val="22"/>
        </w:rPr>
        <w:t xml:space="preserve">Présence Africaine </w:t>
      </w:r>
      <w:r w:rsidRPr="002638A2">
        <w:rPr>
          <w:szCs w:val="22"/>
        </w:rPr>
        <w:t xml:space="preserve">relève de cette préoccupation nouvelle : enregistrer les nouvelles voix africaines et </w:t>
      </w:r>
      <w:r w:rsidRPr="002638A2">
        <w:rPr>
          <w:i/>
          <w:iCs/>
          <w:szCs w:val="22"/>
        </w:rPr>
        <w:t>leur donner la parole.</w:t>
      </w:r>
    </w:p>
  </w:footnote>
  <w:footnote w:id="15">
    <w:p w:rsidR="00A24BB8" w:rsidRDefault="00A24BB8">
      <w:pPr>
        <w:pStyle w:val="Notedebasdepage"/>
      </w:pPr>
      <w:r>
        <w:rPr>
          <w:rStyle w:val="Appelnotedebasdep"/>
        </w:rPr>
        <w:footnoteRef/>
      </w:r>
      <w:r>
        <w:t xml:space="preserve"> </w:t>
      </w:r>
      <w:r>
        <w:tab/>
      </w:r>
      <w:r w:rsidRPr="002638A2">
        <w:rPr>
          <w:szCs w:val="22"/>
        </w:rPr>
        <w:t>N'oublions pas la participation de M. Leiris à l'expédition D</w:t>
      </w:r>
      <w:r w:rsidRPr="002638A2">
        <w:rPr>
          <w:szCs w:val="22"/>
        </w:rPr>
        <w:t>a</w:t>
      </w:r>
      <w:r w:rsidRPr="002638A2">
        <w:rPr>
          <w:szCs w:val="22"/>
        </w:rPr>
        <w:t>kar-Djibouti et aux recherches de G. Griaule. Là aussi il y a rupture.</w:t>
      </w:r>
    </w:p>
  </w:footnote>
  <w:footnote w:id="16">
    <w:p w:rsidR="00A24BB8" w:rsidRDefault="00A24BB8">
      <w:pPr>
        <w:pStyle w:val="Notedebasdepage"/>
        <w:rPr>
          <w:szCs w:val="22"/>
        </w:rPr>
      </w:pPr>
      <w:r>
        <w:rPr>
          <w:rStyle w:val="Appelnotedebasdep"/>
        </w:rPr>
        <w:footnoteRef/>
      </w:r>
      <w:r>
        <w:t xml:space="preserve"> </w:t>
      </w:r>
      <w:r>
        <w:tab/>
      </w:r>
      <w:r w:rsidRPr="002638A2">
        <w:rPr>
          <w:szCs w:val="22"/>
        </w:rPr>
        <w:t>En fait ce contexte institutionnel produira un double effet et inve</w:t>
      </w:r>
      <w:r w:rsidRPr="002638A2">
        <w:rPr>
          <w:szCs w:val="22"/>
        </w:rPr>
        <w:t>r</w:t>
      </w:r>
      <w:r w:rsidRPr="002638A2">
        <w:rPr>
          <w:szCs w:val="22"/>
        </w:rPr>
        <w:t>se du</w:t>
      </w:r>
      <w:r>
        <w:rPr>
          <w:szCs w:val="22"/>
        </w:rPr>
        <w:t xml:space="preserve"> </w:t>
      </w:r>
      <w:r w:rsidRPr="002638A2">
        <w:rPr>
          <w:szCs w:val="22"/>
        </w:rPr>
        <w:t>contexte britannique : effet positif avec l'absence d'anthropologie appliquée et la liberté relative du chercheur par rapport au système colonial ; effet n</w:t>
      </w:r>
      <w:r w:rsidRPr="002638A2">
        <w:rPr>
          <w:szCs w:val="22"/>
        </w:rPr>
        <w:t>é</w:t>
      </w:r>
      <w:r w:rsidRPr="002638A2">
        <w:rPr>
          <w:szCs w:val="22"/>
        </w:rPr>
        <w:t>gatif avec un système de recherche centralisé à la napoléonienne, qui limit</w:t>
      </w:r>
      <w:r w:rsidRPr="002638A2">
        <w:rPr>
          <w:szCs w:val="22"/>
        </w:rPr>
        <w:t>e</w:t>
      </w:r>
      <w:r w:rsidRPr="002638A2">
        <w:rPr>
          <w:szCs w:val="22"/>
        </w:rPr>
        <w:t>ra de façon décisive l'africanisation de la r</w:t>
      </w:r>
      <w:r w:rsidRPr="002638A2">
        <w:rPr>
          <w:szCs w:val="22"/>
        </w:rPr>
        <w:t>e</w:t>
      </w:r>
      <w:r w:rsidRPr="002638A2">
        <w:rPr>
          <w:szCs w:val="22"/>
        </w:rPr>
        <w:t>cherche et même des universités.</w:t>
      </w:r>
    </w:p>
    <w:p w:rsidR="00A24BB8" w:rsidRDefault="00A24BB8">
      <w:pPr>
        <w:pStyle w:val="Notedebasdepage"/>
        <w:rPr>
          <w:szCs w:val="22"/>
        </w:rPr>
      </w:pPr>
      <w:r>
        <w:rPr>
          <w:szCs w:val="22"/>
        </w:rPr>
        <w:tab/>
      </w:r>
      <w:r>
        <w:rPr>
          <w:szCs w:val="22"/>
        </w:rPr>
        <w:tab/>
      </w:r>
      <w:r w:rsidRPr="002638A2">
        <w:rPr>
          <w:szCs w:val="22"/>
        </w:rPr>
        <w:t>Dans la mesure où, après l'indépendance, les « élites » ont occupé les institutions coloniales sans les remettre en cause, les Africains a</w:t>
      </w:r>
      <w:r w:rsidRPr="002638A2">
        <w:rPr>
          <w:szCs w:val="22"/>
        </w:rPr>
        <w:t>n</w:t>
      </w:r>
      <w:r w:rsidRPr="002638A2">
        <w:rPr>
          <w:szCs w:val="22"/>
        </w:rPr>
        <w:t>glophones ont pu prendre (relativement) en charge les institutions de l'anthropologie appliquée et même les universités. A part l'Université de Dakar (et enc</w:t>
      </w:r>
      <w:r w:rsidRPr="002638A2">
        <w:rPr>
          <w:szCs w:val="22"/>
        </w:rPr>
        <w:t>o</w:t>
      </w:r>
      <w:r w:rsidRPr="002638A2">
        <w:rPr>
          <w:szCs w:val="22"/>
        </w:rPr>
        <w:t xml:space="preserve">re...), les universités francophones sont postérieures à l'indépendance : elles sont donc </w:t>
      </w:r>
      <w:r w:rsidRPr="002638A2">
        <w:rPr>
          <w:i/>
          <w:iCs/>
          <w:szCs w:val="22"/>
        </w:rPr>
        <w:t xml:space="preserve">directement </w:t>
      </w:r>
      <w:r w:rsidRPr="002638A2">
        <w:rPr>
          <w:szCs w:val="22"/>
        </w:rPr>
        <w:t>un élément de la politique néo-coloniale de coopér</w:t>
      </w:r>
      <w:r w:rsidRPr="002638A2">
        <w:rPr>
          <w:szCs w:val="22"/>
        </w:rPr>
        <w:t>a</w:t>
      </w:r>
      <w:r w:rsidRPr="002638A2">
        <w:rPr>
          <w:szCs w:val="22"/>
        </w:rPr>
        <w:t>tion et, comme telles, françaises à 75</w:t>
      </w:r>
      <w:r>
        <w:rPr>
          <w:szCs w:val="22"/>
        </w:rPr>
        <w:t>%</w:t>
      </w:r>
      <w:r w:rsidRPr="002638A2">
        <w:rPr>
          <w:i/>
          <w:iCs/>
          <w:szCs w:val="22"/>
        </w:rPr>
        <w:t xml:space="preserve">, </w:t>
      </w:r>
      <w:r w:rsidRPr="002638A2">
        <w:rPr>
          <w:szCs w:val="22"/>
        </w:rPr>
        <w:t>du personnel et 100% des pr</w:t>
      </w:r>
      <w:r w:rsidRPr="002638A2">
        <w:rPr>
          <w:szCs w:val="22"/>
        </w:rPr>
        <w:t>o</w:t>
      </w:r>
      <w:r w:rsidRPr="002638A2">
        <w:rPr>
          <w:szCs w:val="22"/>
        </w:rPr>
        <w:t>grammes. Par ailleurs, les instituts l</w:t>
      </w:r>
      <w:r w:rsidRPr="002638A2">
        <w:rPr>
          <w:szCs w:val="22"/>
        </w:rPr>
        <w:t>o</w:t>
      </w:r>
      <w:r w:rsidRPr="002638A2">
        <w:rPr>
          <w:szCs w:val="22"/>
        </w:rPr>
        <w:t>caux (IFAX) étaient moins importants que leurs équivalents britann</w:t>
      </w:r>
      <w:r w:rsidRPr="002638A2">
        <w:rPr>
          <w:szCs w:val="22"/>
        </w:rPr>
        <w:t>i</w:t>
      </w:r>
      <w:r w:rsidRPr="002638A2">
        <w:rPr>
          <w:szCs w:val="22"/>
        </w:rPr>
        <w:t>ques et, de toute façon, ils sont encore : gérés par l'OKSTOM, le CNKS, donc par des chercheurs français.</w:t>
      </w:r>
    </w:p>
    <w:p w:rsidR="00A24BB8" w:rsidRDefault="00A24BB8">
      <w:pPr>
        <w:pStyle w:val="Notedebasdepage"/>
      </w:pPr>
      <w:r>
        <w:rPr>
          <w:szCs w:val="22"/>
        </w:rPr>
        <w:tab/>
      </w:r>
      <w:r>
        <w:rPr>
          <w:szCs w:val="22"/>
        </w:rPr>
        <w:tab/>
        <w:t>Il</w:t>
      </w:r>
      <w:r w:rsidRPr="002638A2">
        <w:rPr>
          <w:szCs w:val="22"/>
        </w:rPr>
        <w:t xml:space="preserve"> ne faut par conséquent pas s'étonner du nombre (relativement) impo</w:t>
      </w:r>
      <w:r w:rsidRPr="002638A2">
        <w:rPr>
          <w:szCs w:val="22"/>
        </w:rPr>
        <w:t>r</w:t>
      </w:r>
      <w:r w:rsidRPr="002638A2">
        <w:rPr>
          <w:szCs w:val="22"/>
        </w:rPr>
        <w:t>tant de sociologues, d'historiens et de linguistes africains angl</w:t>
      </w:r>
      <w:r w:rsidRPr="002638A2">
        <w:rPr>
          <w:szCs w:val="22"/>
        </w:rPr>
        <w:t>o</w:t>
      </w:r>
      <w:r w:rsidRPr="002638A2">
        <w:rPr>
          <w:szCs w:val="22"/>
        </w:rPr>
        <w:t xml:space="preserve">phones par rapport à la </w:t>
      </w:r>
      <w:r w:rsidRPr="002638A2">
        <w:rPr>
          <w:i/>
          <w:iCs/>
          <w:szCs w:val="22"/>
        </w:rPr>
        <w:t xml:space="preserve">vingtaine </w:t>
      </w:r>
      <w:r w:rsidRPr="002638A2">
        <w:rPr>
          <w:szCs w:val="22"/>
        </w:rPr>
        <w:t xml:space="preserve">de leurs collègues francophones. </w:t>
      </w:r>
      <w:r>
        <w:rPr>
          <w:szCs w:val="22"/>
        </w:rPr>
        <w:t>Il</w:t>
      </w:r>
      <w:r w:rsidRPr="002638A2">
        <w:rPr>
          <w:szCs w:val="22"/>
        </w:rPr>
        <w:t xml:space="preserve"> y a d'autres fa</w:t>
      </w:r>
      <w:r w:rsidRPr="002638A2">
        <w:rPr>
          <w:szCs w:val="22"/>
        </w:rPr>
        <w:t>c</w:t>
      </w:r>
      <w:r w:rsidRPr="002638A2">
        <w:rPr>
          <w:szCs w:val="22"/>
        </w:rPr>
        <w:t xml:space="preserve">teurs qui limitent aussi bien chez les anglophones que chez les francophones le nombre de chercheurs et d'universitaires en sciences humaines </w:t>
      </w:r>
      <w:r w:rsidRPr="002638A2">
        <w:rPr>
          <w:i/>
          <w:iCs/>
          <w:szCs w:val="22"/>
        </w:rPr>
        <w:t xml:space="preserve">(cf. infra, </w:t>
      </w:r>
      <w:r w:rsidRPr="002638A2">
        <w:rPr>
          <w:szCs w:val="22"/>
        </w:rPr>
        <w:t>p. 440).</w:t>
      </w:r>
    </w:p>
  </w:footnote>
  <w:footnote w:id="17">
    <w:p w:rsidR="00A24BB8" w:rsidRDefault="00A24BB8">
      <w:pPr>
        <w:pStyle w:val="Notedebasdepage"/>
      </w:pPr>
      <w:r>
        <w:rPr>
          <w:rStyle w:val="Appelnotedebasdep"/>
        </w:rPr>
        <w:footnoteRef/>
      </w:r>
      <w:r>
        <w:t xml:space="preserve"> </w:t>
      </w:r>
      <w:r>
        <w:tab/>
      </w:r>
      <w:r w:rsidRPr="002638A2">
        <w:rPr>
          <w:szCs w:val="22"/>
        </w:rPr>
        <w:t>Cette critique politique, idéologique et théorique était certainement minor</w:t>
      </w:r>
      <w:r>
        <w:rPr>
          <w:szCs w:val="22"/>
        </w:rPr>
        <w:t>i</w:t>
      </w:r>
      <w:r>
        <w:rPr>
          <w:szCs w:val="22"/>
        </w:rPr>
        <w:t>taire au début des années 1950. En</w:t>
      </w:r>
      <w:r w:rsidRPr="002638A2">
        <w:rPr>
          <w:szCs w:val="22"/>
        </w:rPr>
        <w:t xml:space="preserve"> témoigne, par exemple, l</w:t>
      </w:r>
      <w:r>
        <w:rPr>
          <w:szCs w:val="22"/>
        </w:rPr>
        <w:t>a citation su</w:t>
      </w:r>
      <w:r>
        <w:rPr>
          <w:szCs w:val="22"/>
        </w:rPr>
        <w:t>i</w:t>
      </w:r>
      <w:r>
        <w:rPr>
          <w:szCs w:val="22"/>
        </w:rPr>
        <w:t>vante [35, p. 944]</w:t>
      </w:r>
      <w:r w:rsidRPr="002638A2">
        <w:rPr>
          <w:szCs w:val="22"/>
        </w:rPr>
        <w:t> : « </w:t>
      </w:r>
      <w:r>
        <w:rPr>
          <w:szCs w:val="22"/>
        </w:rPr>
        <w:t>C’</w:t>
      </w:r>
      <w:r w:rsidRPr="002638A2">
        <w:rPr>
          <w:szCs w:val="22"/>
        </w:rPr>
        <w:t>est par un véritable contr</w:t>
      </w:r>
      <w:r w:rsidRPr="002638A2">
        <w:rPr>
          <w:szCs w:val="22"/>
        </w:rPr>
        <w:t>e</w:t>
      </w:r>
      <w:r w:rsidRPr="002638A2">
        <w:rPr>
          <w:szCs w:val="22"/>
        </w:rPr>
        <w:t>sens que l'on fait soutenir par des arguments ethnologiques des thèses a</w:t>
      </w:r>
      <w:r w:rsidRPr="002638A2">
        <w:rPr>
          <w:szCs w:val="22"/>
        </w:rPr>
        <w:t>u</w:t>
      </w:r>
      <w:r w:rsidRPr="002638A2">
        <w:rPr>
          <w:szCs w:val="22"/>
        </w:rPr>
        <w:t>tonomistes ; il ne saurait être question de nier l'utilité de la présence française dans l'intérêt des popul</w:t>
      </w:r>
      <w:r w:rsidRPr="002638A2">
        <w:rPr>
          <w:szCs w:val="22"/>
        </w:rPr>
        <w:t>a</w:t>
      </w:r>
      <w:r w:rsidRPr="002638A2">
        <w:rPr>
          <w:szCs w:val="22"/>
        </w:rPr>
        <w:t>tions indigènes. Partout Outre-mer, là où régnaient jadis la violence, les guerres intestines, les pillages, la paix a été instaurée, condition premier » :</w:t>
      </w:r>
      <w:r>
        <w:rPr>
          <w:szCs w:val="22"/>
        </w:rPr>
        <w:t xml:space="preserve"> de tout progrès. Il</w:t>
      </w:r>
      <w:r w:rsidRPr="002638A2">
        <w:rPr>
          <w:szCs w:val="22"/>
        </w:rPr>
        <w:t xml:space="preserve"> n'est pas un seul territoire où le départ (les autorités de t</w:t>
      </w:r>
      <w:r w:rsidRPr="002638A2">
        <w:rPr>
          <w:szCs w:val="22"/>
        </w:rPr>
        <w:t>u</w:t>
      </w:r>
      <w:r w:rsidRPr="002638A2">
        <w:rPr>
          <w:szCs w:val="22"/>
        </w:rPr>
        <w:t>telle n'entraînerait presque immédiatement la reprise des troubles. » (Ouvr</w:t>
      </w:r>
      <w:r w:rsidRPr="002638A2">
        <w:rPr>
          <w:szCs w:val="22"/>
        </w:rPr>
        <w:t>a</w:t>
      </w:r>
      <w:r w:rsidRPr="002638A2">
        <w:rPr>
          <w:szCs w:val="22"/>
        </w:rPr>
        <w:t>ge paru dans la collection « Bibliothèque de la colonisation ».)</w:t>
      </w:r>
    </w:p>
  </w:footnote>
  <w:footnote w:id="18">
    <w:p w:rsidR="00A24BB8" w:rsidRDefault="00A24BB8">
      <w:pPr>
        <w:pStyle w:val="Notedebasdepage"/>
      </w:pPr>
      <w:r>
        <w:rPr>
          <w:rStyle w:val="Appelnotedebasdep"/>
        </w:rPr>
        <w:footnoteRef/>
      </w:r>
      <w:r>
        <w:t xml:space="preserve"> </w:t>
      </w:r>
      <w:r>
        <w:tab/>
      </w:r>
      <w:r w:rsidRPr="002638A2">
        <w:rPr>
          <w:bCs/>
        </w:rPr>
        <w:t>Nous soulignons plus loin le caractère hétérogène de cette te</w:t>
      </w:r>
      <w:r w:rsidRPr="002638A2">
        <w:rPr>
          <w:bCs/>
        </w:rPr>
        <w:t>n</w:t>
      </w:r>
      <w:r w:rsidRPr="002638A2">
        <w:rPr>
          <w:bCs/>
        </w:rPr>
        <w:t xml:space="preserve">dance et les raisons de cette nécessaire hétérogénéité. De plus, il s'agit </w:t>
      </w:r>
      <w:r w:rsidRPr="002638A2">
        <w:t xml:space="preserve">évidemment </w:t>
      </w:r>
      <w:r w:rsidRPr="002638A2">
        <w:rPr>
          <w:bCs/>
        </w:rPr>
        <w:t>là d'une interprétation personnelle. Rappelions que notre tentative de périod</w:t>
      </w:r>
      <w:r w:rsidRPr="002638A2">
        <w:rPr>
          <w:bCs/>
        </w:rPr>
        <w:t>i</w:t>
      </w:r>
      <w:r w:rsidRPr="002638A2">
        <w:rPr>
          <w:bCs/>
        </w:rPr>
        <w:t>sation vise</w:t>
      </w:r>
      <w:r>
        <w:rPr>
          <w:bCs/>
        </w:rPr>
        <w:t xml:space="preserve"> </w:t>
      </w:r>
      <w:r w:rsidRPr="002638A2">
        <w:rPr>
          <w:szCs w:val="22"/>
        </w:rPr>
        <w:t>à mettre en lumière les tendances dominantes des études africa</w:t>
      </w:r>
      <w:r w:rsidRPr="002638A2">
        <w:rPr>
          <w:szCs w:val="22"/>
        </w:rPr>
        <w:t>i</w:t>
      </w:r>
      <w:r w:rsidRPr="002638A2">
        <w:rPr>
          <w:szCs w:val="22"/>
        </w:rPr>
        <w:t>nes : leur apparition est chronologiquement datée, mais chaque no</w:t>
      </w:r>
      <w:r w:rsidRPr="002638A2">
        <w:rPr>
          <w:szCs w:val="22"/>
        </w:rPr>
        <w:t>u</w:t>
      </w:r>
      <w:r w:rsidRPr="002638A2">
        <w:rPr>
          <w:szCs w:val="22"/>
        </w:rPr>
        <w:t>velle tendance ne supprime pas les anciennes, d'autant plus que dans la situation actuelle le mode de filiation domine le mode rupture, au contraire des a</w:t>
      </w:r>
      <w:r w:rsidRPr="002638A2">
        <w:rPr>
          <w:szCs w:val="22"/>
        </w:rPr>
        <w:t>n</w:t>
      </w:r>
      <w:r w:rsidRPr="002638A2">
        <w:rPr>
          <w:szCs w:val="22"/>
        </w:rPr>
        <w:t>nées 50.</w:t>
      </w:r>
    </w:p>
  </w:footnote>
  <w:footnote w:id="19">
    <w:p w:rsidR="00A24BB8" w:rsidRDefault="00A24BB8">
      <w:pPr>
        <w:pStyle w:val="Notedebasdepage"/>
      </w:pPr>
      <w:r>
        <w:rPr>
          <w:rStyle w:val="Appelnotedebasdep"/>
        </w:rPr>
        <w:footnoteRef/>
      </w:r>
      <w:r>
        <w:t xml:space="preserve"> </w:t>
      </w:r>
      <w:r>
        <w:tab/>
      </w:r>
      <w:r w:rsidRPr="002638A2">
        <w:rPr>
          <w:szCs w:val="22"/>
        </w:rPr>
        <w:t>Méfiance qui se transforme en ignorance dans le domaine lingui</w:t>
      </w:r>
      <w:r w:rsidRPr="002638A2">
        <w:rPr>
          <w:szCs w:val="22"/>
        </w:rPr>
        <w:t>s</w:t>
      </w:r>
      <w:r w:rsidRPr="002638A2">
        <w:rPr>
          <w:szCs w:val="22"/>
        </w:rPr>
        <w:t>tique à cause de la remise en cause de la domination culturelle de la langue de l'a</w:t>
      </w:r>
      <w:r w:rsidRPr="002638A2">
        <w:rPr>
          <w:szCs w:val="22"/>
        </w:rPr>
        <w:t>n</w:t>
      </w:r>
      <w:r w:rsidRPr="002638A2">
        <w:rPr>
          <w:szCs w:val="22"/>
        </w:rPr>
        <w:t>cien colonisateur. Finalement il n'y a que la géogr</w:t>
      </w:r>
      <w:r w:rsidRPr="002638A2">
        <w:rPr>
          <w:szCs w:val="22"/>
        </w:rPr>
        <w:t>a</w:t>
      </w:r>
      <w:r w:rsidRPr="002638A2">
        <w:rPr>
          <w:szCs w:val="22"/>
        </w:rPr>
        <w:t>phie qui ne s'en sorte pas trop mal : son positivisme latent s'accommodant fort bien de l'idéologie d</w:t>
      </w:r>
      <w:r w:rsidRPr="002638A2">
        <w:rPr>
          <w:szCs w:val="22"/>
        </w:rPr>
        <w:t>o</w:t>
      </w:r>
      <w:r w:rsidRPr="002638A2">
        <w:rPr>
          <w:szCs w:val="22"/>
        </w:rPr>
        <w:t>minante, puisqu'elle n'a pas les moyens de la critiquer et qu'elle se targue même d'être non idéologique (anal</w:t>
      </w:r>
      <w:r w:rsidRPr="002638A2">
        <w:rPr>
          <w:szCs w:val="22"/>
        </w:rPr>
        <w:t>y</w:t>
      </w:r>
      <w:r w:rsidRPr="002638A2">
        <w:rPr>
          <w:szCs w:val="22"/>
        </w:rPr>
        <w:t>se du visible, du physique, du « mesurable »).</w:t>
      </w:r>
    </w:p>
  </w:footnote>
  <w:footnote w:id="20">
    <w:p w:rsidR="00A24BB8" w:rsidRDefault="00A24BB8">
      <w:pPr>
        <w:pStyle w:val="Notedebasdepage"/>
      </w:pPr>
      <w:r>
        <w:rPr>
          <w:rStyle w:val="Appelnotedebasdep"/>
        </w:rPr>
        <w:footnoteRef/>
      </w:r>
      <w:r>
        <w:t xml:space="preserve"> </w:t>
      </w:r>
      <w:r>
        <w:tab/>
      </w:r>
      <w:r w:rsidRPr="002638A2">
        <w:rPr>
          <w:szCs w:val="22"/>
        </w:rPr>
        <w:t>Il faut distinguer la fonction objective et l'idéologie de la fon</w:t>
      </w:r>
      <w:r w:rsidRPr="002638A2">
        <w:rPr>
          <w:szCs w:val="22"/>
        </w:rPr>
        <w:t>c</w:t>
      </w:r>
      <w:r>
        <w:rPr>
          <w:szCs w:val="22"/>
        </w:rPr>
        <w:t>tion objective. E</w:t>
      </w:r>
      <w:r w:rsidRPr="002638A2">
        <w:rPr>
          <w:szCs w:val="22"/>
        </w:rPr>
        <w:t>n effet, il est possible pour un chercheur « africaniste » de remettre en ca</w:t>
      </w:r>
      <w:r w:rsidRPr="002638A2">
        <w:rPr>
          <w:szCs w:val="22"/>
        </w:rPr>
        <w:t>u</w:t>
      </w:r>
      <w:r w:rsidRPr="002638A2">
        <w:rPr>
          <w:szCs w:val="22"/>
        </w:rPr>
        <w:t>se l'idéologie qui masque et accompagne sa fonction objective, mais son e</w:t>
      </w:r>
      <w:r w:rsidRPr="002638A2">
        <w:rPr>
          <w:szCs w:val="22"/>
        </w:rPr>
        <w:t>n</w:t>
      </w:r>
      <w:r w:rsidRPr="002638A2">
        <w:rPr>
          <w:szCs w:val="22"/>
        </w:rPr>
        <w:t xml:space="preserve">gagement « révolutionnaire » ne supprime pas pour autant le système de domination de la recherche africaine par la recherche occidentale </w:t>
      </w:r>
      <w:r w:rsidRPr="002638A2">
        <w:rPr>
          <w:i/>
          <w:iCs/>
          <w:szCs w:val="22"/>
        </w:rPr>
        <w:t xml:space="preserve">auquel il est intégré qu'il le veuille ou non. </w:t>
      </w:r>
      <w:r w:rsidRPr="002638A2">
        <w:rPr>
          <w:szCs w:val="22"/>
        </w:rPr>
        <w:t xml:space="preserve">Il ne s'agit pas en retour de célébrer les vertus du </w:t>
      </w:r>
      <w:r>
        <w:rPr>
          <w:i/>
          <w:iCs/>
          <w:szCs w:val="22"/>
        </w:rPr>
        <w:t>statu q</w:t>
      </w:r>
      <w:r w:rsidRPr="002638A2">
        <w:rPr>
          <w:i/>
          <w:iCs/>
          <w:szCs w:val="22"/>
        </w:rPr>
        <w:t xml:space="preserve">uo, </w:t>
      </w:r>
      <w:r w:rsidRPr="002638A2">
        <w:rPr>
          <w:szCs w:val="22"/>
        </w:rPr>
        <w:t>mais de co</w:t>
      </w:r>
      <w:r w:rsidRPr="002638A2">
        <w:rPr>
          <w:szCs w:val="22"/>
        </w:rPr>
        <w:t>m</w:t>
      </w:r>
      <w:r w:rsidRPr="002638A2">
        <w:rPr>
          <w:szCs w:val="22"/>
        </w:rPr>
        <w:t>prendre que la critique idéologique (celle que nous menons ici) ne su</w:t>
      </w:r>
      <w:r w:rsidRPr="002638A2">
        <w:rPr>
          <w:szCs w:val="22"/>
        </w:rPr>
        <w:t>f</w:t>
      </w:r>
      <w:r w:rsidRPr="002638A2">
        <w:rPr>
          <w:szCs w:val="22"/>
        </w:rPr>
        <w:t>fit pas, il faut passer des « armes de la critique à la critique des a</w:t>
      </w:r>
      <w:r w:rsidRPr="002638A2">
        <w:rPr>
          <w:szCs w:val="22"/>
        </w:rPr>
        <w:t>r</w:t>
      </w:r>
      <w:r w:rsidRPr="002638A2">
        <w:rPr>
          <w:szCs w:val="22"/>
        </w:rPr>
        <w:t>mes ».</w:t>
      </w:r>
    </w:p>
  </w:footnote>
  <w:footnote w:id="21">
    <w:p w:rsidR="00A24BB8" w:rsidRDefault="00A24BB8">
      <w:pPr>
        <w:pStyle w:val="Notedebasdepage"/>
      </w:pPr>
      <w:r>
        <w:rPr>
          <w:rStyle w:val="Appelnotedebasdep"/>
        </w:rPr>
        <w:footnoteRef/>
      </w:r>
      <w:r>
        <w:t xml:space="preserve"> </w:t>
      </w:r>
      <w:r>
        <w:tab/>
      </w:r>
      <w:r w:rsidRPr="002638A2">
        <w:rPr>
          <w:szCs w:val="22"/>
        </w:rPr>
        <w:t>Ainsi cette affirmation péremptoire de D. Forde, président de l'IAI et du II</w:t>
      </w:r>
      <w:r w:rsidRPr="002638A2">
        <w:rPr>
          <w:szCs w:val="22"/>
          <w:vertAlign w:val="superscript"/>
        </w:rPr>
        <w:t>e</w:t>
      </w:r>
      <w:r w:rsidRPr="002638A2">
        <w:rPr>
          <w:szCs w:val="22"/>
        </w:rPr>
        <w:t xml:space="preserve"> Congrès International des Africanistes : « II faut reco</w:t>
      </w:r>
      <w:r w:rsidRPr="002638A2">
        <w:rPr>
          <w:szCs w:val="22"/>
        </w:rPr>
        <w:t>n</w:t>
      </w:r>
      <w:r w:rsidRPr="002638A2">
        <w:rPr>
          <w:szCs w:val="22"/>
        </w:rPr>
        <w:t>naître que dans bien des cas les gouvernements coloniaux ont bien servi les Africains » [19, p. 393]. Pour les résolutions votées au Congrès, voir [15].</w:t>
      </w:r>
    </w:p>
  </w:footnote>
  <w:footnote w:id="22">
    <w:p w:rsidR="00A24BB8" w:rsidRDefault="00A24BB8">
      <w:pPr>
        <w:pStyle w:val="Notedebasdepage"/>
      </w:pPr>
      <w:r>
        <w:rPr>
          <w:rStyle w:val="Appelnotedebasdep"/>
        </w:rPr>
        <w:footnoteRef/>
      </w:r>
      <w:r>
        <w:t xml:space="preserve"> </w:t>
      </w:r>
      <w:r>
        <w:tab/>
      </w:r>
      <w:r w:rsidRPr="002638A2">
        <w:rPr>
          <w:bCs/>
        </w:rPr>
        <w:t xml:space="preserve">Cette liste n'a rien </w:t>
      </w:r>
      <w:r w:rsidRPr="002638A2">
        <w:t xml:space="preserve">d'exhaustif </w:t>
      </w:r>
      <w:r w:rsidRPr="002638A2">
        <w:rPr>
          <w:bCs/>
        </w:rPr>
        <w:t>et n'a aucun caractère préfére</w:t>
      </w:r>
      <w:r w:rsidRPr="002638A2">
        <w:rPr>
          <w:bCs/>
        </w:rPr>
        <w:t>n</w:t>
      </w:r>
      <w:r w:rsidRPr="002638A2">
        <w:rPr>
          <w:bCs/>
        </w:rPr>
        <w:t>tiel : ce sont tout simplement les noms d'amis et de collègues qui pourraient accepter un tel « regroupement »</w:t>
      </w:r>
      <w:r w:rsidRPr="002638A2">
        <w:t>.</w:t>
      </w:r>
    </w:p>
  </w:footnote>
  <w:footnote w:id="23">
    <w:p w:rsidR="00A24BB8" w:rsidRDefault="00A24BB8">
      <w:pPr>
        <w:pStyle w:val="Notedebasdepage"/>
      </w:pPr>
      <w:r>
        <w:rPr>
          <w:rStyle w:val="Appelnotedebasdep"/>
        </w:rPr>
        <w:footnoteRef/>
      </w:r>
      <w:r>
        <w:t xml:space="preserve"> </w:t>
      </w:r>
      <w:r>
        <w:tab/>
      </w:r>
      <w:r w:rsidRPr="002638A2">
        <w:t xml:space="preserve">Disparition </w:t>
      </w:r>
      <w:r w:rsidRPr="002638A2">
        <w:rPr>
          <w:bCs/>
        </w:rPr>
        <w:t>que</w:t>
      </w:r>
      <w:r>
        <w:rPr>
          <w:bCs/>
        </w:rPr>
        <w:t xml:space="preserve"> G.</w:t>
      </w:r>
      <w:r w:rsidRPr="002638A2">
        <w:t xml:space="preserve"> </w:t>
      </w:r>
      <w:r w:rsidRPr="002638A2">
        <w:rPr>
          <w:bCs/>
        </w:rPr>
        <w:t xml:space="preserve">Balandier avait déjà </w:t>
      </w:r>
      <w:r w:rsidRPr="002638A2">
        <w:t xml:space="preserve">bien </w:t>
      </w:r>
      <w:r w:rsidRPr="002638A2">
        <w:rPr>
          <w:bCs/>
        </w:rPr>
        <w:t xml:space="preserve">amorcée, </w:t>
      </w:r>
      <w:r w:rsidRPr="002638A2">
        <w:t xml:space="preserve">puisque </w:t>
      </w:r>
      <w:r w:rsidRPr="002638A2">
        <w:rPr>
          <w:bCs/>
        </w:rPr>
        <w:t xml:space="preserve">sa </w:t>
      </w:r>
      <w:r w:rsidRPr="002638A2">
        <w:t xml:space="preserve">« sociologie </w:t>
      </w:r>
      <w:r w:rsidRPr="002638A2">
        <w:rPr>
          <w:bCs/>
        </w:rPr>
        <w:t xml:space="preserve">actuelle » est aussi une ethnologie. Mais ce </w:t>
      </w:r>
      <w:r w:rsidRPr="002638A2">
        <w:t>phénom</w:t>
      </w:r>
      <w:r w:rsidRPr="002638A2">
        <w:t>è</w:t>
      </w:r>
      <w:r w:rsidRPr="002638A2">
        <w:t xml:space="preserve">ne dépasse </w:t>
      </w:r>
      <w:r w:rsidRPr="002638A2">
        <w:rPr>
          <w:bCs/>
        </w:rPr>
        <w:t xml:space="preserve">le cadre africain et concerne l'ensemble mondial des deux </w:t>
      </w:r>
      <w:r w:rsidRPr="002638A2">
        <w:t>di</w:t>
      </w:r>
      <w:r w:rsidRPr="002638A2">
        <w:t>s</w:t>
      </w:r>
      <w:r w:rsidRPr="002638A2">
        <w:t xml:space="preserve">ciplines. </w:t>
      </w:r>
      <w:r>
        <w:rPr>
          <w:bCs/>
        </w:rPr>
        <w:t>Voir sur ce point les critiques de A.G</w:t>
      </w:r>
      <w:r w:rsidRPr="002638A2">
        <w:rPr>
          <w:bCs/>
        </w:rPr>
        <w:t>.</w:t>
      </w:r>
      <w:r>
        <w:rPr>
          <w:bCs/>
        </w:rPr>
        <w:t xml:space="preserve"> </w:t>
      </w:r>
      <w:r w:rsidRPr="002638A2">
        <w:rPr>
          <w:bCs/>
        </w:rPr>
        <w:t>Frank [20].</w:t>
      </w:r>
    </w:p>
  </w:footnote>
  <w:footnote w:id="24">
    <w:p w:rsidR="00A24BB8" w:rsidRDefault="00A24BB8">
      <w:pPr>
        <w:pStyle w:val="Notedebasdepage"/>
      </w:pPr>
      <w:r>
        <w:rPr>
          <w:rStyle w:val="Appelnotedebasdep"/>
        </w:rPr>
        <w:footnoteRef/>
      </w:r>
      <w:r>
        <w:t xml:space="preserve"> </w:t>
      </w:r>
      <w:r>
        <w:tab/>
      </w:r>
      <w:r w:rsidRPr="002638A2">
        <w:rPr>
          <w:szCs w:val="22"/>
        </w:rPr>
        <w:t>Ainsi C. Meillassoux propose une formation théorique corre</w:t>
      </w:r>
      <w:r w:rsidRPr="002638A2">
        <w:rPr>
          <w:szCs w:val="22"/>
        </w:rPr>
        <w:t>s</w:t>
      </w:r>
      <w:r w:rsidRPr="002638A2">
        <w:rPr>
          <w:szCs w:val="22"/>
        </w:rPr>
        <w:t>pondant à la problématique de la recherche suivie et non en fonction des clivages trad</w:t>
      </w:r>
      <w:r w:rsidRPr="002638A2">
        <w:rPr>
          <w:szCs w:val="22"/>
        </w:rPr>
        <w:t>i</w:t>
      </w:r>
      <w:r w:rsidRPr="002638A2">
        <w:rPr>
          <w:szCs w:val="22"/>
        </w:rPr>
        <w:t>tionnels [32].</w:t>
      </w:r>
    </w:p>
  </w:footnote>
  <w:footnote w:id="25">
    <w:p w:rsidR="00A24BB8" w:rsidRDefault="00A24BB8">
      <w:pPr>
        <w:pStyle w:val="Notedebasdepage"/>
      </w:pPr>
      <w:r>
        <w:rPr>
          <w:rStyle w:val="Appelnotedebasdep"/>
        </w:rPr>
        <w:footnoteRef/>
      </w:r>
      <w:r>
        <w:t xml:space="preserve"> </w:t>
      </w:r>
      <w:r>
        <w:tab/>
      </w:r>
      <w:r w:rsidRPr="002638A2">
        <w:rPr>
          <w:szCs w:val="22"/>
        </w:rPr>
        <w:t>Nous n'entendons pas économie au sens d'économie politique cla</w:t>
      </w:r>
      <w:r w:rsidRPr="002638A2">
        <w:rPr>
          <w:szCs w:val="22"/>
        </w:rPr>
        <w:t>s</w:t>
      </w:r>
      <w:r w:rsidRPr="002638A2">
        <w:rPr>
          <w:szCs w:val="22"/>
        </w:rPr>
        <w:t>sique, mais économie au sens de théorie du système économique cap</w:t>
      </w:r>
      <w:r w:rsidRPr="002638A2">
        <w:rPr>
          <w:szCs w:val="22"/>
        </w:rPr>
        <w:t>i</w:t>
      </w:r>
      <w:r w:rsidRPr="002638A2">
        <w:rPr>
          <w:szCs w:val="22"/>
        </w:rPr>
        <w:t>taliste, donc « moderne », qui fonctionne en Afrique noire. Voir les réflexions de M. G</w:t>
      </w:r>
      <w:r w:rsidRPr="002638A2">
        <w:rPr>
          <w:szCs w:val="22"/>
        </w:rPr>
        <w:t>o</w:t>
      </w:r>
      <w:r w:rsidRPr="002638A2">
        <w:rPr>
          <w:szCs w:val="22"/>
        </w:rPr>
        <w:t>delier sur les distinctions entre l'économie polit</w:t>
      </w:r>
      <w:r w:rsidRPr="002638A2">
        <w:rPr>
          <w:szCs w:val="22"/>
        </w:rPr>
        <w:t>i</w:t>
      </w:r>
      <w:r w:rsidRPr="002638A2">
        <w:rPr>
          <w:szCs w:val="22"/>
        </w:rPr>
        <w:t>que classique et l'économie et l'anthropologie économique [21, p. 28].</w:t>
      </w:r>
    </w:p>
  </w:footnote>
  <w:footnote w:id="26">
    <w:p w:rsidR="00A24BB8" w:rsidRDefault="00A24BB8">
      <w:pPr>
        <w:pStyle w:val="Notedebasdepage"/>
      </w:pPr>
      <w:r>
        <w:rPr>
          <w:rStyle w:val="Appelnotedebasdep"/>
        </w:rPr>
        <w:footnoteRef/>
      </w:r>
      <w:r>
        <w:t xml:space="preserve"> </w:t>
      </w:r>
      <w:r>
        <w:tab/>
      </w:r>
      <w:r w:rsidRPr="002638A2">
        <w:rPr>
          <w:szCs w:val="22"/>
        </w:rPr>
        <w:t>Comme l'explique M. Chodkiewicz [14] à propos des sciences exactes et naturelles : « Bien que décerné par des scientifiques qui d</w:t>
      </w:r>
      <w:r w:rsidRPr="002638A2">
        <w:rPr>
          <w:szCs w:val="22"/>
        </w:rPr>
        <w:t>e</w:t>
      </w:r>
      <w:r w:rsidRPr="002638A2">
        <w:rPr>
          <w:szCs w:val="22"/>
        </w:rPr>
        <w:t>vraient savoir à quoi s'en tenir, le prix Nobel continue d'autre part d'ignorer les profondes transformations qu'a entraînées l'avènement de deux phénomènes pourtant tellement visibles que le grand public lui-même en a découvert l'existence :</w:t>
      </w:r>
      <w:r>
        <w:rPr>
          <w:szCs w:val="22"/>
        </w:rPr>
        <w:t xml:space="preserve"> la naissance des </w:t>
      </w:r>
      <w:r w:rsidRPr="00EE0F16">
        <w:rPr>
          <w:szCs w:val="22"/>
        </w:rPr>
        <w:t>"</w:t>
      </w:r>
      <w:r w:rsidRPr="002638A2">
        <w:rPr>
          <w:szCs w:val="22"/>
        </w:rPr>
        <w:t>big sciences</w:t>
      </w:r>
      <w:r w:rsidRPr="00EE0F16">
        <w:rPr>
          <w:szCs w:val="22"/>
        </w:rPr>
        <w:t>"</w:t>
      </w:r>
      <w:r w:rsidRPr="002638A2">
        <w:rPr>
          <w:szCs w:val="22"/>
        </w:rPr>
        <w:t>, grandes consommatrices d'équipements co</w:t>
      </w:r>
      <w:r w:rsidRPr="002638A2">
        <w:rPr>
          <w:szCs w:val="22"/>
        </w:rPr>
        <w:t>û</w:t>
      </w:r>
      <w:r w:rsidRPr="002638A2">
        <w:rPr>
          <w:szCs w:val="22"/>
        </w:rPr>
        <w:t xml:space="preserve">teux, et </w:t>
      </w:r>
      <w:r w:rsidRPr="002638A2">
        <w:rPr>
          <w:i/>
          <w:iCs/>
          <w:szCs w:val="22"/>
        </w:rPr>
        <w:t>la nécessité dans la plupart des disciplines de substituer un travail d'équipe à une co</w:t>
      </w:r>
      <w:r w:rsidRPr="002638A2">
        <w:rPr>
          <w:i/>
          <w:iCs/>
          <w:szCs w:val="22"/>
        </w:rPr>
        <w:t>l</w:t>
      </w:r>
      <w:r w:rsidRPr="002638A2">
        <w:rPr>
          <w:i/>
          <w:iCs/>
          <w:szCs w:val="22"/>
        </w:rPr>
        <w:t>lection d'activités individuelles »</w:t>
      </w:r>
      <w:r w:rsidRPr="002638A2">
        <w:rPr>
          <w:szCs w:val="22"/>
        </w:rPr>
        <w:t xml:space="preserve"> (souligné par nous).</w:t>
      </w:r>
    </w:p>
    <w:p w:rsidR="00A24BB8" w:rsidRDefault="00A24BB8">
      <w:pPr>
        <w:pStyle w:val="Notedebasdepage"/>
      </w:pPr>
      <w:r>
        <w:tab/>
      </w:r>
      <w:r>
        <w:tab/>
      </w:r>
      <w:r w:rsidRPr="002638A2">
        <w:rPr>
          <w:szCs w:val="22"/>
        </w:rPr>
        <w:t>Pour une analyse plus détaillée de cette nécessité, se reporter à la conclusion de [13, I, pp. 103-113]. Citons notamment le passage su</w:t>
      </w:r>
      <w:r w:rsidRPr="002638A2">
        <w:rPr>
          <w:szCs w:val="22"/>
        </w:rPr>
        <w:t>i</w:t>
      </w:r>
      <w:r w:rsidRPr="002638A2">
        <w:rPr>
          <w:szCs w:val="22"/>
        </w:rPr>
        <w:t>vant (p. 112) : « En confrontant continûment chaque savant à une exploitation crit</w:t>
      </w:r>
      <w:r w:rsidRPr="002638A2">
        <w:rPr>
          <w:szCs w:val="22"/>
        </w:rPr>
        <w:t>i</w:t>
      </w:r>
      <w:r w:rsidRPr="002638A2">
        <w:rPr>
          <w:szCs w:val="22"/>
        </w:rPr>
        <w:t>que de ses opérations scientifiques et des présupposés qu'ils impliquent et en le contraignant par là à faire de cette explicit</w:t>
      </w:r>
      <w:r w:rsidRPr="002638A2">
        <w:rPr>
          <w:szCs w:val="22"/>
        </w:rPr>
        <w:t>a</w:t>
      </w:r>
      <w:r w:rsidRPr="002638A2">
        <w:rPr>
          <w:szCs w:val="22"/>
        </w:rPr>
        <w:t>tion l'accompagnement obligé de sa pratique et de la communi</w:t>
      </w:r>
      <w:r>
        <w:rPr>
          <w:szCs w:val="22"/>
        </w:rPr>
        <w:t xml:space="preserve">cation de ses découvertes, ce </w:t>
      </w:r>
      <w:r w:rsidRPr="00EE0F16">
        <w:rPr>
          <w:szCs w:val="22"/>
        </w:rPr>
        <w:t>"</w:t>
      </w:r>
      <w:r w:rsidRPr="002638A2">
        <w:rPr>
          <w:szCs w:val="22"/>
        </w:rPr>
        <w:t>système de contrôles croisés</w:t>
      </w:r>
      <w:r w:rsidRPr="00EE0F16">
        <w:rPr>
          <w:szCs w:val="22"/>
        </w:rPr>
        <w:t>"</w:t>
      </w:r>
      <w:r w:rsidRPr="002638A2">
        <w:rPr>
          <w:szCs w:val="22"/>
        </w:rPr>
        <w:t xml:space="preserve"> tend à constituer et à renforcer sans cesse en chacun l'apt</w:t>
      </w:r>
      <w:r w:rsidRPr="002638A2">
        <w:rPr>
          <w:szCs w:val="22"/>
        </w:rPr>
        <w:t>i</w:t>
      </w:r>
      <w:r w:rsidRPr="002638A2">
        <w:rPr>
          <w:szCs w:val="22"/>
        </w:rPr>
        <w:t>tude à la vigilance épistém</w:t>
      </w:r>
      <w:r w:rsidRPr="002638A2">
        <w:rPr>
          <w:szCs w:val="22"/>
        </w:rPr>
        <w:t>o</w:t>
      </w:r>
      <w:r w:rsidRPr="002638A2">
        <w:rPr>
          <w:szCs w:val="22"/>
        </w:rPr>
        <w:t>logique. » Voir également nos remarques [16].</w:t>
      </w:r>
    </w:p>
  </w:footnote>
  <w:footnote w:id="27">
    <w:p w:rsidR="00A24BB8" w:rsidRDefault="00A24BB8">
      <w:pPr>
        <w:pStyle w:val="Notedebasdepage"/>
      </w:pPr>
      <w:r>
        <w:rPr>
          <w:rStyle w:val="Appelnotedebasdep"/>
        </w:rPr>
        <w:footnoteRef/>
      </w:r>
      <w:r>
        <w:t xml:space="preserve"> </w:t>
      </w:r>
      <w:r>
        <w:tab/>
      </w:r>
      <w:r w:rsidRPr="002638A2">
        <w:rPr>
          <w:szCs w:val="22"/>
        </w:rPr>
        <w:t>Y. Wane a travaillé dans son ethnie d'origine. Il en est de même pour</w:t>
      </w:r>
      <w:r>
        <w:rPr>
          <w:szCs w:val="22"/>
        </w:rPr>
        <w:t xml:space="preserve"> </w:t>
      </w:r>
      <w:r w:rsidRPr="002638A2">
        <w:rPr>
          <w:szCs w:val="22"/>
        </w:rPr>
        <w:t>l'et</w:t>
      </w:r>
      <w:r w:rsidRPr="002638A2">
        <w:rPr>
          <w:szCs w:val="22"/>
        </w:rPr>
        <w:t>h</w:t>
      </w:r>
      <w:r w:rsidRPr="002638A2">
        <w:rPr>
          <w:szCs w:val="22"/>
        </w:rPr>
        <w:t>nologue ivoirien Memel Foté ; il serait intéressant de conna</w:t>
      </w:r>
      <w:r w:rsidRPr="002638A2">
        <w:rPr>
          <w:szCs w:val="22"/>
        </w:rPr>
        <w:t>î</w:t>
      </w:r>
      <w:r w:rsidRPr="002638A2">
        <w:rPr>
          <w:szCs w:val="22"/>
        </w:rPr>
        <w:t>tre son opinion</w:t>
      </w:r>
      <w:r>
        <w:rPr>
          <w:szCs w:val="22"/>
        </w:rPr>
        <w:t xml:space="preserve"> </w:t>
      </w:r>
      <w:r w:rsidRPr="002638A2">
        <w:rPr>
          <w:szCs w:val="22"/>
        </w:rPr>
        <w:t>sur ce problème.</w:t>
      </w:r>
    </w:p>
    <w:p w:rsidR="00A24BB8" w:rsidRDefault="00A24BB8">
      <w:pPr>
        <w:pStyle w:val="Notedebasdepage"/>
      </w:pPr>
      <w:r>
        <w:tab/>
      </w:r>
      <w:r>
        <w:tab/>
      </w:r>
      <w:r>
        <w:rPr>
          <w:szCs w:val="22"/>
        </w:rPr>
        <w:t>À</w:t>
      </w:r>
      <w:r w:rsidRPr="002638A2">
        <w:rPr>
          <w:szCs w:val="22"/>
        </w:rPr>
        <w:t xml:space="preserve"> l'inverse, on comprendra la </w:t>
      </w:r>
      <w:r w:rsidRPr="002638A2">
        <w:rPr>
          <w:i/>
          <w:iCs/>
          <w:szCs w:val="22"/>
        </w:rPr>
        <w:t xml:space="preserve">non-scientificité </w:t>
      </w:r>
      <w:r w:rsidRPr="002638A2">
        <w:rPr>
          <w:szCs w:val="22"/>
        </w:rPr>
        <w:t>de ce principe d'extérior</w:t>
      </w:r>
      <w:r w:rsidRPr="002638A2">
        <w:rPr>
          <w:szCs w:val="22"/>
        </w:rPr>
        <w:t>i</w:t>
      </w:r>
      <w:r w:rsidRPr="002638A2">
        <w:rPr>
          <w:szCs w:val="22"/>
        </w:rPr>
        <w:t>té qui fonderait l'ethnologie lorsqu'on prend au pied de la lettre la propos</w:t>
      </w:r>
      <w:r w:rsidRPr="002638A2">
        <w:rPr>
          <w:szCs w:val="22"/>
        </w:rPr>
        <w:t>i</w:t>
      </w:r>
      <w:r w:rsidRPr="002638A2">
        <w:rPr>
          <w:szCs w:val="22"/>
        </w:rPr>
        <w:t>tion de K. Bastide d'une ethnologie de la France par les Africains. En effet, ces ethnologues africains, étant formés par un sy</w:t>
      </w:r>
      <w:r w:rsidRPr="002638A2">
        <w:rPr>
          <w:szCs w:val="22"/>
        </w:rPr>
        <w:t>s</w:t>
      </w:r>
      <w:r w:rsidRPr="002638A2">
        <w:rPr>
          <w:szCs w:val="22"/>
        </w:rPr>
        <w:t>tème d'éducation français identique à celui de la métropole, ne voient absolument pas celle-ci avec un regard extérieur différent, puisque, au contraire, leur formation intellectuelle d'ethnologues n'a été possible qu'en leur inculquant les principes mêmes de l'ethnologie occidentale ; et, sous ce rapport, un Africain ne peut faire l'et</w:t>
      </w:r>
      <w:r w:rsidRPr="002638A2">
        <w:rPr>
          <w:szCs w:val="22"/>
        </w:rPr>
        <w:t>h</w:t>
      </w:r>
      <w:r w:rsidRPr="002638A2">
        <w:rPr>
          <w:szCs w:val="22"/>
        </w:rPr>
        <w:t>nologie de la France, il ne peut en faire que la sociologie. On voit le non-sens de ce fondement et de l'idéologie de l'identité et de l'altérité qu'il véh</w:t>
      </w:r>
      <w:r w:rsidRPr="002638A2">
        <w:rPr>
          <w:szCs w:val="22"/>
        </w:rPr>
        <w:t>i</w:t>
      </w:r>
      <w:r w:rsidRPr="002638A2">
        <w:rPr>
          <w:szCs w:val="22"/>
        </w:rPr>
        <w:t>cule.</w:t>
      </w:r>
    </w:p>
  </w:footnote>
  <w:footnote w:id="28">
    <w:p w:rsidR="00A24BB8" w:rsidRDefault="00A24BB8">
      <w:pPr>
        <w:pStyle w:val="Notedebasdepage"/>
      </w:pPr>
      <w:r>
        <w:rPr>
          <w:rStyle w:val="Appelnotedebasdep"/>
        </w:rPr>
        <w:footnoteRef/>
      </w:r>
      <w:r>
        <w:t xml:space="preserve"> </w:t>
      </w:r>
      <w:r>
        <w:tab/>
      </w:r>
      <w:r w:rsidRPr="002638A2">
        <w:rPr>
          <w:szCs w:val="22"/>
        </w:rPr>
        <w:t>Nous nous fondons sur la présentation qu'en donne J.-P. Vigier dans le</w:t>
      </w:r>
      <w:r>
        <w:rPr>
          <w:szCs w:val="22"/>
        </w:rPr>
        <w:t xml:space="preserve"> </w:t>
      </w:r>
      <w:r w:rsidRPr="002638A2">
        <w:rPr>
          <w:szCs w:val="22"/>
        </w:rPr>
        <w:t>débat « Objectivité et historicité de la pensée scientifique »</w:t>
      </w:r>
      <w:r w:rsidRPr="002638A2">
        <w:rPr>
          <w:i/>
          <w:iCs/>
          <w:szCs w:val="22"/>
        </w:rPr>
        <w:t xml:space="preserve"> </w:t>
      </w:r>
      <w:r>
        <w:rPr>
          <w:szCs w:val="22"/>
        </w:rPr>
        <w:t>[39]. E</w:t>
      </w:r>
      <w:r w:rsidRPr="002638A2">
        <w:rPr>
          <w:szCs w:val="22"/>
        </w:rPr>
        <w:t>n voici les</w:t>
      </w:r>
      <w:r>
        <w:rPr>
          <w:szCs w:val="22"/>
        </w:rPr>
        <w:t xml:space="preserve"> </w:t>
      </w:r>
      <w:r w:rsidRPr="002638A2">
        <w:rPr>
          <w:szCs w:val="22"/>
        </w:rPr>
        <w:t>pri</w:t>
      </w:r>
      <w:r w:rsidRPr="002638A2">
        <w:rPr>
          <w:szCs w:val="22"/>
        </w:rPr>
        <w:t>n</w:t>
      </w:r>
      <w:r w:rsidRPr="002638A2">
        <w:rPr>
          <w:szCs w:val="22"/>
        </w:rPr>
        <w:t>cipes essentiels :</w:t>
      </w:r>
    </w:p>
    <w:p w:rsidR="00A24BB8" w:rsidRDefault="00A24BB8">
      <w:pPr>
        <w:pStyle w:val="Notedebasdepage"/>
      </w:pPr>
      <w:r>
        <w:tab/>
      </w:r>
      <w:r>
        <w:tab/>
      </w:r>
      <w:r w:rsidRPr="002638A2">
        <w:rPr>
          <w:szCs w:val="22"/>
        </w:rPr>
        <w:t>« Les problèmes de première espèce, ce sont ceux qui peuvent être fo</w:t>
      </w:r>
      <w:r w:rsidRPr="002638A2">
        <w:rPr>
          <w:szCs w:val="22"/>
        </w:rPr>
        <w:t>r</w:t>
      </w:r>
      <w:r w:rsidRPr="002638A2">
        <w:rPr>
          <w:szCs w:val="22"/>
        </w:rPr>
        <w:t>mulés et résolus à l'aide des ressources produites à l'intérieur d'une théorie scientifique, d'une discipline scientifique donnée où ils ont pris naissance, soit que les ressources y demeurent disponibles pour les résoudre, soit que la théorie puisse fournir elle-même les moyens n</w:t>
      </w:r>
      <w:r w:rsidRPr="002638A2">
        <w:rPr>
          <w:szCs w:val="22"/>
        </w:rPr>
        <w:t>é</w:t>
      </w:r>
      <w:r w:rsidRPr="002638A2">
        <w:rPr>
          <w:szCs w:val="22"/>
        </w:rPr>
        <w:t>cessaires à leur production.</w:t>
      </w:r>
    </w:p>
    <w:p w:rsidR="00A24BB8" w:rsidRDefault="00A24BB8">
      <w:pPr>
        <w:pStyle w:val="Notedebasdepage"/>
        <w:rPr>
          <w:szCs w:val="22"/>
        </w:rPr>
      </w:pPr>
      <w:r>
        <w:tab/>
      </w:r>
      <w:r>
        <w:tab/>
      </w:r>
      <w:r w:rsidRPr="002638A2">
        <w:rPr>
          <w:szCs w:val="22"/>
        </w:rPr>
        <w:t xml:space="preserve">Les problèmes de deuxième espèce sont ceux qui posent et exigent une redéfinition des concepts d'une science, une précision par exemple ou un élargissement du domaine de validité de certaines conceptions. Ce sont des problèmes qui naissent à l'intérieur d'un édifice théorique </w:t>
      </w:r>
      <w:r>
        <w:rPr>
          <w:szCs w:val="22"/>
        </w:rPr>
        <w:t>qui</w:t>
      </w:r>
      <w:r w:rsidRPr="002638A2">
        <w:rPr>
          <w:szCs w:val="22"/>
        </w:rPr>
        <w:t xml:space="preserve"> est déjà const</w:t>
      </w:r>
      <w:r w:rsidRPr="002638A2">
        <w:rPr>
          <w:szCs w:val="22"/>
        </w:rPr>
        <w:t>i</w:t>
      </w:r>
      <w:r w:rsidRPr="002638A2">
        <w:rPr>
          <w:szCs w:val="22"/>
        </w:rPr>
        <w:t>tué, mais dont la</w:t>
      </w:r>
      <w:r>
        <w:rPr>
          <w:szCs w:val="22"/>
        </w:rPr>
        <w:t xml:space="preserve"> </w:t>
      </w:r>
    </w:p>
    <w:p w:rsidR="00A24BB8" w:rsidRDefault="00A24BB8">
      <w:pPr>
        <w:pStyle w:val="Notedebasdepage"/>
        <w:rPr>
          <w:szCs w:val="22"/>
        </w:rPr>
      </w:pPr>
      <w:r>
        <w:rPr>
          <w:szCs w:val="22"/>
        </w:rPr>
        <w:tab/>
      </w:r>
      <w:r>
        <w:rPr>
          <w:szCs w:val="22"/>
        </w:rPr>
        <w:tab/>
      </w:r>
      <w:r w:rsidRPr="002638A2">
        <w:rPr>
          <w:szCs w:val="22"/>
        </w:rPr>
        <w:t>formulation précise exige que l'on mette en question la structure de l'éd</w:t>
      </w:r>
      <w:r w:rsidRPr="002638A2">
        <w:rPr>
          <w:szCs w:val="22"/>
        </w:rPr>
        <w:t>i</w:t>
      </w:r>
      <w:r w:rsidRPr="002638A2">
        <w:rPr>
          <w:szCs w:val="22"/>
        </w:rPr>
        <w:t>fice théorique tout entier et que l'on se rende pleinement conscient des conditions qui permettent de distinguer des objets bien définis, c'est-à-dire des problèmes qui exigent que l'on construise au-delà de la théorie un sy</w:t>
      </w:r>
      <w:r w:rsidRPr="002638A2">
        <w:rPr>
          <w:szCs w:val="22"/>
        </w:rPr>
        <w:t>s</w:t>
      </w:r>
      <w:r w:rsidRPr="002638A2">
        <w:rPr>
          <w:szCs w:val="22"/>
        </w:rPr>
        <w:t>tème de sécurité dans lequel on puisse les ressaisir.</w:t>
      </w:r>
    </w:p>
    <w:p w:rsidR="00A24BB8" w:rsidRDefault="00A24BB8">
      <w:pPr>
        <w:pStyle w:val="Notedebasdepage"/>
        <w:rPr>
          <w:szCs w:val="22"/>
        </w:rPr>
      </w:pPr>
      <w:r>
        <w:rPr>
          <w:szCs w:val="22"/>
        </w:rPr>
        <w:tab/>
      </w:r>
      <w:r>
        <w:rPr>
          <w:szCs w:val="22"/>
        </w:rPr>
        <w:tab/>
      </w:r>
      <w:r w:rsidRPr="002638A2">
        <w:rPr>
          <w:szCs w:val="22"/>
        </w:rPr>
        <w:t>Enfin nous arrivons aux problèmes que l'on pourrait appeler les probl</w:t>
      </w:r>
      <w:r w:rsidRPr="002638A2">
        <w:rPr>
          <w:szCs w:val="22"/>
        </w:rPr>
        <w:t>è</w:t>
      </w:r>
      <w:r w:rsidRPr="002638A2">
        <w:rPr>
          <w:szCs w:val="22"/>
        </w:rPr>
        <w:t>mes philosophiques, les problèmes épistémologiques de tro</w:t>
      </w:r>
      <w:r w:rsidRPr="002638A2">
        <w:rPr>
          <w:szCs w:val="22"/>
        </w:rPr>
        <w:t>i</w:t>
      </w:r>
      <w:r w:rsidRPr="002638A2">
        <w:rPr>
          <w:szCs w:val="22"/>
        </w:rPr>
        <w:t>sième espèce. Ce sont ceux qui, à mon avis, constituent l'extrême lim</w:t>
      </w:r>
      <w:r w:rsidRPr="002638A2">
        <w:rPr>
          <w:szCs w:val="22"/>
        </w:rPr>
        <w:t>i</w:t>
      </w:r>
      <w:r w:rsidRPr="002638A2">
        <w:rPr>
          <w:szCs w:val="22"/>
        </w:rPr>
        <w:t>te précisément de ce qui constitue une connaissance objective et scie</w:t>
      </w:r>
      <w:r w:rsidRPr="002638A2">
        <w:rPr>
          <w:szCs w:val="22"/>
        </w:rPr>
        <w:t>n</w:t>
      </w:r>
      <w:r w:rsidRPr="002638A2">
        <w:rPr>
          <w:szCs w:val="22"/>
        </w:rPr>
        <w:t>tifique. C'est-à-dire des problèmes nés à l'intérieur d'un édifice théorique au plus près des objets d</w:t>
      </w:r>
      <w:r w:rsidRPr="002638A2">
        <w:rPr>
          <w:szCs w:val="22"/>
        </w:rPr>
        <w:t>é</w:t>
      </w:r>
      <w:r w:rsidRPr="002638A2">
        <w:rPr>
          <w:szCs w:val="22"/>
        </w:rPr>
        <w:t>finis en lui, qui ne peuvent être ni rigoureusement posés, ni résolus à l'int</w:t>
      </w:r>
      <w:r w:rsidRPr="002638A2">
        <w:rPr>
          <w:szCs w:val="22"/>
        </w:rPr>
        <w:t>é</w:t>
      </w:r>
      <w:r w:rsidRPr="002638A2">
        <w:rPr>
          <w:szCs w:val="22"/>
        </w:rPr>
        <w:t>rieur des systèmes théoriques construits pour permettre de dominer l'encha</w:t>
      </w:r>
      <w:r w:rsidRPr="002638A2">
        <w:rPr>
          <w:szCs w:val="22"/>
        </w:rPr>
        <w:t>î</w:t>
      </w:r>
      <w:r w:rsidRPr="002638A2">
        <w:rPr>
          <w:szCs w:val="22"/>
        </w:rPr>
        <w:t>nement des propriétés qui concernent le champ des objets qui appartiennent à la théorie initiale » (pp. 218-219).</w:t>
      </w:r>
    </w:p>
    <w:p w:rsidR="00A24BB8" w:rsidRDefault="00A24BB8">
      <w:pPr>
        <w:pStyle w:val="Notedebasdepage"/>
      </w:pPr>
      <w:r>
        <w:rPr>
          <w:szCs w:val="22"/>
        </w:rPr>
        <w:tab/>
      </w:r>
      <w:r>
        <w:rPr>
          <w:szCs w:val="22"/>
        </w:rPr>
        <w:tab/>
      </w:r>
      <w:r w:rsidRPr="002638A2">
        <w:rPr>
          <w:szCs w:val="22"/>
        </w:rPr>
        <w:t>Plus loin (p. 220), Vigier précise qu'« on peut tenter de résoudre ces problèmes en faisant appel à l'interdisciplinarité. Mais il serait faux d'assim</w:t>
      </w:r>
      <w:r w:rsidRPr="002638A2">
        <w:rPr>
          <w:szCs w:val="22"/>
        </w:rPr>
        <w:t>i</w:t>
      </w:r>
      <w:r w:rsidRPr="002638A2">
        <w:rPr>
          <w:szCs w:val="22"/>
        </w:rPr>
        <w:t>ler les problèmes de la philosophie à ces problèmes i</w:t>
      </w:r>
      <w:r w:rsidRPr="002638A2">
        <w:rPr>
          <w:szCs w:val="22"/>
        </w:rPr>
        <w:t>n</w:t>
      </w:r>
      <w:r w:rsidRPr="002638A2">
        <w:rPr>
          <w:szCs w:val="22"/>
        </w:rPr>
        <w:t>terdisciplinaires qui exigent un élargissement des conceptions scient</w:t>
      </w:r>
      <w:r w:rsidRPr="002638A2">
        <w:rPr>
          <w:szCs w:val="22"/>
        </w:rPr>
        <w:t>i</w:t>
      </w:r>
      <w:r w:rsidRPr="002638A2">
        <w:rPr>
          <w:szCs w:val="22"/>
        </w:rPr>
        <w:t xml:space="preserve">fiques indispensable pour interpréter le réel [...]. Ces trois espèces de problème sont des problèmes </w:t>
      </w:r>
      <w:r w:rsidRPr="002638A2">
        <w:rPr>
          <w:i/>
          <w:iCs/>
          <w:szCs w:val="22"/>
        </w:rPr>
        <w:t>qui surgissent de la pratique même de la science »</w:t>
      </w:r>
      <w:r w:rsidRPr="002638A2">
        <w:rPr>
          <w:szCs w:val="22"/>
        </w:rPr>
        <w:t xml:space="preserve"> (souligné par nous).</w:t>
      </w:r>
    </w:p>
  </w:footnote>
  <w:footnote w:id="29">
    <w:p w:rsidR="00A24BB8" w:rsidRDefault="00A24BB8">
      <w:pPr>
        <w:pStyle w:val="Notedebasdepage"/>
      </w:pPr>
      <w:r>
        <w:rPr>
          <w:rStyle w:val="Appelnotedebasdep"/>
        </w:rPr>
        <w:footnoteRef/>
      </w:r>
      <w:r>
        <w:t xml:space="preserve"> </w:t>
      </w:r>
      <w:r>
        <w:tab/>
      </w:r>
      <w:r w:rsidRPr="002638A2">
        <w:rPr>
          <w:szCs w:val="22"/>
        </w:rPr>
        <w:t>Cette double perspective, cette double démarche n'est pas contradictoire, car, comme l'explique justement Max Adler : « La pe</w:t>
      </w:r>
      <w:r w:rsidRPr="002638A2">
        <w:rPr>
          <w:szCs w:val="22"/>
        </w:rPr>
        <w:t>n</w:t>
      </w:r>
      <w:r w:rsidRPr="002638A2">
        <w:rPr>
          <w:szCs w:val="22"/>
        </w:rPr>
        <w:t>sée dialectique rend compréhensible la simultanéité de l'objectivité des connaissances des scie</w:t>
      </w:r>
      <w:r w:rsidRPr="002638A2">
        <w:rPr>
          <w:szCs w:val="22"/>
        </w:rPr>
        <w:t>n</w:t>
      </w:r>
      <w:r w:rsidRPr="002638A2">
        <w:rPr>
          <w:szCs w:val="22"/>
        </w:rPr>
        <w:t>ces sociales et des positions politiques qui s'imposent à celui qui en est p</w:t>
      </w:r>
      <w:r w:rsidRPr="002638A2">
        <w:rPr>
          <w:szCs w:val="22"/>
        </w:rPr>
        <w:t>é</w:t>
      </w:r>
      <w:r w:rsidRPr="002638A2">
        <w:rPr>
          <w:szCs w:val="22"/>
        </w:rPr>
        <w:t>nétré dans le processus social » (cité dans [29, p.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BB8" w:rsidRDefault="00A24BB8" w:rsidP="00A24BB8">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Jean Copans, “</w:t>
    </w:r>
    <w:r w:rsidRPr="00541F90">
      <w:rPr>
        <w:rFonts w:ascii="Times New Roman" w:hAnsi="Times New Roman"/>
      </w:rPr>
      <w:t>Pour une histoire et une sociologie des études africaines</w:t>
    </w:r>
    <w:r>
      <w:rPr>
        <w:rFonts w:ascii="Times New Roman" w:hAnsi="Times New Roman"/>
      </w:rPr>
      <w:t>.”</w:t>
    </w:r>
    <w:r w:rsidRPr="00C90835">
      <w:rPr>
        <w:rFonts w:ascii="Times New Roman" w:hAnsi="Times New Roman"/>
      </w:rPr>
      <w:t xml:space="preserve"> </w:t>
    </w:r>
    <w:r>
      <w:rPr>
        <w:rFonts w:ascii="Times New Roman" w:hAnsi="Times New Roman"/>
      </w:rPr>
      <w:t>(2000)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2020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42</w:t>
    </w:r>
    <w:r>
      <w:rPr>
        <w:rStyle w:val="Numrodepage"/>
        <w:rFonts w:ascii="Times New Roman" w:hAnsi="Times New Roman"/>
      </w:rPr>
      <w:fldChar w:fldCharType="end"/>
    </w:r>
  </w:p>
  <w:p w:rsidR="00A24BB8" w:rsidRDefault="00A24BB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58549C"/>
    <w:lvl w:ilvl="0">
      <w:numFmt w:val="bullet"/>
      <w:lvlText w:val="*"/>
      <w:lvlJc w:val="left"/>
    </w:lvl>
  </w:abstractNum>
  <w:abstractNum w:abstractNumId="1" w15:restartNumberingAfterBreak="0">
    <w:nsid w:val="12F91FC6"/>
    <w:multiLevelType w:val="singleLevel"/>
    <w:tmpl w:val="ECB0A19E"/>
    <w:lvl w:ilvl="0">
      <w:start w:val="1"/>
      <w:numFmt w:val="decimal"/>
      <w:lvlText w:val="%1."/>
      <w:legacy w:legacy="1" w:legacySpace="0" w:legacyIndent="303"/>
      <w:lvlJc w:val="left"/>
      <w:rPr>
        <w:rFonts w:ascii="Times New Roman" w:hAnsi="Times New Roman" w:hint="default"/>
      </w:rPr>
    </w:lvl>
  </w:abstractNum>
  <w:abstractNum w:abstractNumId="2" w15:restartNumberingAfterBreak="0">
    <w:nsid w:val="154B09FC"/>
    <w:multiLevelType w:val="singleLevel"/>
    <w:tmpl w:val="9014FA10"/>
    <w:lvl w:ilvl="0">
      <w:start w:val="1"/>
      <w:numFmt w:val="decimal"/>
      <w:lvlText w:val="%1."/>
      <w:legacy w:legacy="1" w:legacySpace="0" w:legacyIndent="297"/>
      <w:lvlJc w:val="left"/>
      <w:rPr>
        <w:rFonts w:ascii="Times New Roman" w:hAnsi="Times New Roman" w:hint="default"/>
      </w:rPr>
    </w:lvl>
  </w:abstractNum>
  <w:abstractNum w:abstractNumId="3" w15:restartNumberingAfterBreak="0">
    <w:nsid w:val="2DAD0AAB"/>
    <w:multiLevelType w:val="singleLevel"/>
    <w:tmpl w:val="ECB0A19E"/>
    <w:lvl w:ilvl="0">
      <w:start w:val="1"/>
      <w:numFmt w:val="decimal"/>
      <w:lvlText w:val="%1."/>
      <w:legacy w:legacy="1" w:legacySpace="0" w:legacyIndent="303"/>
      <w:lvlJc w:val="left"/>
      <w:rPr>
        <w:rFonts w:ascii="Times New Roman" w:hAnsi="Times New Roman" w:hint="default"/>
      </w:rPr>
    </w:lvl>
  </w:abstractNum>
  <w:abstractNum w:abstractNumId="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07412"/>
    <w:multiLevelType w:val="singleLevel"/>
    <w:tmpl w:val="AF20DE56"/>
    <w:lvl w:ilvl="0">
      <w:start w:val="1"/>
      <w:numFmt w:val="decimal"/>
      <w:lvlText w:val="%1."/>
      <w:legacy w:legacy="1" w:legacySpace="0" w:legacyIndent="312"/>
      <w:lvlJc w:val="left"/>
      <w:rPr>
        <w:rFonts w:ascii="Times New Roman" w:hAnsi="Times New Roman" w:hint="default"/>
      </w:rPr>
    </w:lvl>
  </w:abstractNum>
  <w:abstractNum w:abstractNumId="6" w15:restartNumberingAfterBreak="0">
    <w:nsid w:val="6089228C"/>
    <w:multiLevelType w:val="singleLevel"/>
    <w:tmpl w:val="123E5CAE"/>
    <w:lvl w:ilvl="0">
      <w:start w:val="1"/>
      <w:numFmt w:val="decimal"/>
      <w:lvlText w:val="%1."/>
      <w:legacy w:legacy="1" w:legacySpace="0" w:legacyIndent="302"/>
      <w:lvlJc w:val="left"/>
      <w:rPr>
        <w:rFonts w:ascii="Times New Roman" w:hAnsi="Times New Roman" w:hint="default"/>
      </w:rPr>
    </w:lvl>
  </w:abstractNum>
  <w:abstractNum w:abstractNumId="7" w15:restartNumberingAfterBreak="0">
    <w:nsid w:val="6BA73DDF"/>
    <w:multiLevelType w:val="singleLevel"/>
    <w:tmpl w:val="AF20DE56"/>
    <w:lvl w:ilvl="0">
      <w:start w:val="1"/>
      <w:numFmt w:val="decimal"/>
      <w:lvlText w:val="%1."/>
      <w:legacy w:legacy="1" w:legacySpace="0" w:legacyIndent="312"/>
      <w:lvlJc w:val="left"/>
      <w:rPr>
        <w:rFonts w:ascii="Times New Roman" w:hAnsi="Times New Roman" w:hint="default"/>
      </w:rPr>
    </w:lvl>
  </w:abstractNum>
  <w:abstractNum w:abstractNumId="8" w15:restartNumberingAfterBreak="0">
    <w:nsid w:val="6CD60F26"/>
    <w:multiLevelType w:val="hybridMultilevel"/>
    <w:tmpl w:val="C4B4E9DA"/>
    <w:lvl w:ilvl="0" w:tplc="AF560038">
      <w:start w:val="3"/>
      <w:numFmt w:val="bullet"/>
      <w:lvlText w:val="-"/>
      <w:lvlJc w:val="left"/>
      <w:pPr>
        <w:ind w:left="1080" w:hanging="7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174214"/>
    <w:multiLevelType w:val="singleLevel"/>
    <w:tmpl w:val="123E5CAE"/>
    <w:lvl w:ilvl="0">
      <w:start w:val="1"/>
      <w:numFmt w:val="decimal"/>
      <w:lvlText w:val="%1."/>
      <w:legacy w:legacy="1" w:legacySpace="0" w:legacyIndent="302"/>
      <w:lvlJc w:val="left"/>
      <w:rPr>
        <w:rFonts w:ascii="Times New Roman" w:hAnsi="Times New Roman" w:hint="default"/>
      </w:rPr>
    </w:lvl>
  </w:abstractNum>
  <w:num w:numId="1">
    <w:abstractNumId w:val="4"/>
  </w:num>
  <w:num w:numId="2">
    <w:abstractNumId w:val="0"/>
    <w:lvlOverride w:ilvl="0">
      <w:lvl w:ilvl="0">
        <w:start w:val="65535"/>
        <w:numFmt w:val="bullet"/>
        <w:lvlText w:val="—"/>
        <w:legacy w:legacy="1" w:legacySpace="0" w:legacyIndent="417"/>
        <w:lvlJc w:val="left"/>
        <w:rPr>
          <w:rFonts w:ascii="Times New Roman" w:hAnsi="Times New Roman" w:hint="default"/>
        </w:rPr>
      </w:lvl>
    </w:lvlOverride>
  </w:num>
  <w:num w:numId="3">
    <w:abstractNumId w:val="3"/>
  </w:num>
  <w:num w:numId="4">
    <w:abstractNumId w:val="0"/>
    <w:lvlOverride w:ilvl="0">
      <w:lvl w:ilvl="0">
        <w:start w:val="65535"/>
        <w:numFmt w:val="bullet"/>
        <w:lvlText w:val="—"/>
        <w:legacy w:legacy="1" w:legacySpace="0" w:legacyIndent="418"/>
        <w:lvlJc w:val="left"/>
        <w:rPr>
          <w:rFonts w:ascii="Times New Roman" w:hAnsi="Times New Roman" w:hint="default"/>
        </w:rPr>
      </w:lvl>
    </w:lvlOverride>
  </w:num>
  <w:num w:numId="5">
    <w:abstractNumId w:val="6"/>
  </w:num>
  <w:num w:numId="6">
    <w:abstractNumId w:val="7"/>
  </w:num>
  <w:num w:numId="7">
    <w:abstractNumId w:val="1"/>
  </w:num>
  <w:num w:numId="8">
    <w:abstractNumId w:val="0"/>
    <w:lvlOverride w:ilvl="0">
      <w:lvl w:ilvl="0">
        <w:start w:val="65535"/>
        <w:numFmt w:val="bullet"/>
        <w:lvlText w:val="—"/>
        <w:legacy w:legacy="1" w:legacySpace="0" w:legacyIndent="423"/>
        <w:lvlJc w:val="left"/>
        <w:rPr>
          <w:rFonts w:ascii="Times New Roman" w:hAnsi="Times New Roman" w:hint="default"/>
        </w:rPr>
      </w:lvl>
    </w:lvlOverride>
  </w:num>
  <w:num w:numId="9">
    <w:abstractNumId w:val="0"/>
    <w:lvlOverride w:ilvl="0">
      <w:lvl w:ilvl="0">
        <w:start w:val="65535"/>
        <w:numFmt w:val="bullet"/>
        <w:lvlText w:val="—"/>
        <w:legacy w:legacy="1" w:legacySpace="0" w:legacyIndent="422"/>
        <w:lvlJc w:val="left"/>
        <w:rPr>
          <w:rFonts w:ascii="Times New Roman" w:hAnsi="Times New Roman" w:hint="default"/>
        </w:rPr>
      </w:lvl>
    </w:lvlOverride>
  </w:num>
  <w:num w:numId="10">
    <w:abstractNumId w:val="5"/>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A24BB8"/>
    <w:rsid w:val="00B569BB"/>
    <w:rsid w:val="00C2020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75505CF-0F5B-E743-A47F-9B8D2529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903782"/>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903782"/>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90378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41F90"/>
    <w:rPr>
      <w:rFonts w:ascii="Times New Roman" w:eastAsia="Times New Roman" w:hAnsi="Times New Roman"/>
      <w:sz w:val="72"/>
      <w:lang w:val="fr-CA" w:eastAsia="en-US"/>
    </w:rPr>
  </w:style>
  <w:style w:type="paragraph" w:styleId="Corpsdetexte2">
    <w:name w:val="Body Text 2"/>
    <w:basedOn w:val="Normal"/>
    <w:link w:val="Corpsdetexte2Car"/>
    <w:rsid w:val="00541F90"/>
    <w:pPr>
      <w:jc w:val="both"/>
    </w:pPr>
    <w:rPr>
      <w:rFonts w:ascii="Arial" w:hAnsi="Arial"/>
    </w:rPr>
  </w:style>
  <w:style w:type="character" w:customStyle="1" w:styleId="Corpsdetexte2Car">
    <w:name w:val="Corps de texte 2 Car"/>
    <w:basedOn w:val="Policepardfaut"/>
    <w:link w:val="Corpsdetexte2"/>
    <w:rsid w:val="00541F90"/>
    <w:rPr>
      <w:rFonts w:ascii="Arial" w:eastAsia="Times New Roman" w:hAnsi="Arial"/>
      <w:sz w:val="28"/>
      <w:lang w:val="fr-CA" w:eastAsia="en-US"/>
    </w:rPr>
  </w:style>
  <w:style w:type="paragraph" w:styleId="Corpsdetexte3">
    <w:name w:val="Body Text 3"/>
    <w:basedOn w:val="Normal"/>
    <w:link w:val="Corpsdetexte3Car"/>
    <w:rsid w:val="00541F90"/>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541F90"/>
    <w:rPr>
      <w:rFonts w:ascii="Arial" w:eastAsia="Times New Roman" w:hAnsi="Arial"/>
      <w:sz w:val="28"/>
      <w:lang w:val="fr-CA" w:eastAsia="en-US"/>
    </w:rPr>
  </w:style>
  <w:style w:type="character" w:customStyle="1" w:styleId="En-tteCar">
    <w:name w:val="En-tête Car"/>
    <w:basedOn w:val="Policepardfaut"/>
    <w:link w:val="En-tte"/>
    <w:uiPriority w:val="99"/>
    <w:rsid w:val="00541F90"/>
    <w:rPr>
      <w:rFonts w:ascii="GillSans" w:eastAsia="Times New Roman" w:hAnsi="GillSans"/>
      <w:lang w:val="fr-CA" w:eastAsia="en-US"/>
    </w:rPr>
  </w:style>
  <w:style w:type="character" w:customStyle="1" w:styleId="NotedebasdepageCar">
    <w:name w:val="Note de bas de page Car"/>
    <w:basedOn w:val="Policepardfaut"/>
    <w:link w:val="Notedebasdepage"/>
    <w:rsid w:val="0090378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41F90"/>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41F90"/>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41F90"/>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41F90"/>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41F90"/>
    <w:rPr>
      <w:rFonts w:ascii="Arial" w:eastAsia="Times New Roman" w:hAnsi="Arial"/>
      <w:sz w:val="28"/>
      <w:lang w:val="fr-CA" w:eastAsia="en-US"/>
    </w:rPr>
  </w:style>
  <w:style w:type="character" w:customStyle="1" w:styleId="TitreCar">
    <w:name w:val="Titre Car"/>
    <w:basedOn w:val="Policepardfaut"/>
    <w:link w:val="Titre"/>
    <w:rsid w:val="00541F90"/>
    <w:rPr>
      <w:rFonts w:ascii="Times New Roman" w:eastAsia="Times New Roman" w:hAnsi="Times New Roman"/>
      <w:b/>
      <w:sz w:val="48"/>
      <w:lang w:val="fr-CA" w:eastAsia="en-US"/>
    </w:rPr>
  </w:style>
  <w:style w:type="character" w:customStyle="1" w:styleId="Titre1Car">
    <w:name w:val="Titre 1 Car"/>
    <w:basedOn w:val="Policepardfaut"/>
    <w:link w:val="Titre1"/>
    <w:rsid w:val="00541F90"/>
    <w:rPr>
      <w:rFonts w:eastAsia="Times New Roman"/>
      <w:noProof/>
      <w:lang w:val="fr-CA" w:eastAsia="en-US" w:bidi="ar-SA"/>
    </w:rPr>
  </w:style>
  <w:style w:type="character" w:customStyle="1" w:styleId="Titre2Car">
    <w:name w:val="Titre 2 Car"/>
    <w:basedOn w:val="Policepardfaut"/>
    <w:link w:val="Titre2"/>
    <w:rsid w:val="00541F90"/>
    <w:rPr>
      <w:rFonts w:eastAsia="Times New Roman"/>
      <w:noProof/>
      <w:lang w:val="fr-CA" w:eastAsia="en-US" w:bidi="ar-SA"/>
    </w:rPr>
  </w:style>
  <w:style w:type="character" w:customStyle="1" w:styleId="Titre3Car">
    <w:name w:val="Titre 3 Car"/>
    <w:basedOn w:val="Policepardfaut"/>
    <w:link w:val="Titre3"/>
    <w:rsid w:val="00541F90"/>
    <w:rPr>
      <w:rFonts w:eastAsia="Times New Roman"/>
      <w:noProof/>
      <w:lang w:val="fr-CA" w:eastAsia="en-US" w:bidi="ar-SA"/>
    </w:rPr>
  </w:style>
  <w:style w:type="character" w:customStyle="1" w:styleId="Titre4Car">
    <w:name w:val="Titre 4 Car"/>
    <w:basedOn w:val="Policepardfaut"/>
    <w:link w:val="Titre4"/>
    <w:rsid w:val="00541F90"/>
    <w:rPr>
      <w:rFonts w:eastAsia="Times New Roman"/>
      <w:noProof/>
      <w:lang w:val="fr-CA" w:eastAsia="en-US" w:bidi="ar-SA"/>
    </w:rPr>
  </w:style>
  <w:style w:type="character" w:customStyle="1" w:styleId="Titre5Car">
    <w:name w:val="Titre 5 Car"/>
    <w:basedOn w:val="Policepardfaut"/>
    <w:link w:val="Titre5"/>
    <w:rsid w:val="00541F90"/>
    <w:rPr>
      <w:rFonts w:eastAsia="Times New Roman"/>
      <w:noProof/>
      <w:lang w:val="fr-CA" w:eastAsia="en-US" w:bidi="ar-SA"/>
    </w:rPr>
  </w:style>
  <w:style w:type="character" w:customStyle="1" w:styleId="Titre6Car">
    <w:name w:val="Titre 6 Car"/>
    <w:basedOn w:val="Policepardfaut"/>
    <w:link w:val="Titre6"/>
    <w:rsid w:val="00541F90"/>
    <w:rPr>
      <w:rFonts w:eastAsia="Times New Roman"/>
      <w:noProof/>
      <w:lang w:val="fr-CA" w:eastAsia="en-US" w:bidi="ar-SA"/>
    </w:rPr>
  </w:style>
  <w:style w:type="character" w:customStyle="1" w:styleId="Titre7Car">
    <w:name w:val="Titre 7 Car"/>
    <w:basedOn w:val="Policepardfaut"/>
    <w:link w:val="Titre7"/>
    <w:rsid w:val="00541F90"/>
    <w:rPr>
      <w:rFonts w:eastAsia="Times New Roman"/>
      <w:noProof/>
      <w:lang w:val="fr-CA" w:eastAsia="en-US" w:bidi="ar-SA"/>
    </w:rPr>
  </w:style>
  <w:style w:type="character" w:customStyle="1" w:styleId="Titre8Car">
    <w:name w:val="Titre 8 Car"/>
    <w:basedOn w:val="Policepardfaut"/>
    <w:link w:val="Titre8"/>
    <w:rsid w:val="00541F90"/>
    <w:rPr>
      <w:rFonts w:eastAsia="Times New Roman"/>
      <w:noProof/>
      <w:lang w:val="fr-CA" w:eastAsia="en-US" w:bidi="ar-SA"/>
    </w:rPr>
  </w:style>
  <w:style w:type="character" w:customStyle="1" w:styleId="Titre9Car">
    <w:name w:val="Titre 9 Car"/>
    <w:basedOn w:val="Policepardfaut"/>
    <w:link w:val="Titre9"/>
    <w:rsid w:val="00541F90"/>
    <w:rPr>
      <w:rFonts w:eastAsia="Times New Roman"/>
      <w:noProof/>
      <w:lang w:val="fr-CA" w:eastAsia="en-US" w:bidi="ar-SA"/>
    </w:rPr>
  </w:style>
  <w:style w:type="paragraph" w:customStyle="1" w:styleId="figtitre">
    <w:name w:val="fig titre"/>
    <w:basedOn w:val="Normal"/>
    <w:autoRedefine/>
    <w:rsid w:val="00903782"/>
    <w:pPr>
      <w:spacing w:before="120" w:after="120"/>
      <w:ind w:firstLine="0"/>
      <w:jc w:val="center"/>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hyperlink" Target="mailto:jamin@ehess.f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eaf.ehess.fr/document.php?id=206" TargetMode="External"/><Relationship Id="rId12" Type="http://schemas.openxmlformats.org/officeDocument/2006/relationships/hyperlink" Target="http://bibliotheque.uqac.ca/" TargetMode="External"/><Relationship Id="rId17" Type="http://schemas.openxmlformats.org/officeDocument/2006/relationships/hyperlink" Target="mailto:oj.benoist@wanadoo.fr" TargetMode="External"/><Relationship Id="rId25" Type="http://schemas.openxmlformats.org/officeDocument/2006/relationships/hyperlink" Target="http://classiques.uqac.ca/contemporains/leiris_michel/cinq_etudes_ethnologie/cinq_etudes_ethnologie.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dx.doi.org/doi:10.1522/030092972"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dx.doi.org/doi:10.1522/030092663" TargetMode="External"/><Relationship Id="rId28" Type="http://schemas.openxmlformats.org/officeDocument/2006/relationships/theme" Target="theme/theme1.xml"/><Relationship Id="rId10" Type="http://schemas.openxmlformats.org/officeDocument/2006/relationships/hyperlink" Target="http://classiques.uqac.ca/" TargetMode="External"/><Relationship Id="rId19" Type="http://schemas.openxmlformats.org/officeDocument/2006/relationships/hyperlink" Target="mailto:jean.copans@biomedicale.univ-paris5.f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mt-sociologue.uqac.ca/" TargetMode="External"/><Relationship Id="rId22" Type="http://schemas.openxmlformats.org/officeDocument/2006/relationships/hyperlink" Target="http://dx.doi.org/doi:10.1522/03009266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cla.mak.c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9099</Words>
  <Characters>50050</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“Pour une histoire et une sociologie des études africaines.”</vt:lpstr>
    </vt:vector>
  </TitlesOfParts>
  <Manager>Jean marie Tremblay, sociologue, bénévole, 2019</Manager>
  <Company>Les Classiques des sciences sociales</Company>
  <LinksUpToDate>false</LinksUpToDate>
  <CharactersWithSpaces>59031</CharactersWithSpaces>
  <SharedDoc>false</SharedDoc>
  <HyperlinkBase/>
  <HLinks>
    <vt:vector size="252" baseType="variant">
      <vt:variant>
        <vt:i4>131125</vt:i4>
      </vt:variant>
      <vt:variant>
        <vt:i4>102</vt:i4>
      </vt:variant>
      <vt:variant>
        <vt:i4>0</vt:i4>
      </vt:variant>
      <vt:variant>
        <vt:i4>5</vt:i4>
      </vt:variant>
      <vt:variant>
        <vt:lpwstr>http://classiques.uqac.ca/contemporains/leiris_michel/cinq_etudes_ethnologie/cinq_etudes_ethnologie.html</vt:lpwstr>
      </vt:variant>
      <vt:variant>
        <vt:lpwstr/>
      </vt:variant>
      <vt:variant>
        <vt:i4>3276883</vt:i4>
      </vt:variant>
      <vt:variant>
        <vt:i4>99</vt:i4>
      </vt:variant>
      <vt:variant>
        <vt:i4>0</vt:i4>
      </vt:variant>
      <vt:variant>
        <vt:i4>5</vt:i4>
      </vt:variant>
      <vt:variant>
        <vt:lpwstr>http://dx.doi.org/doi:10.1522/030092972</vt:lpwstr>
      </vt:variant>
      <vt:variant>
        <vt:lpwstr/>
      </vt:variant>
      <vt:variant>
        <vt:i4>3342429</vt:i4>
      </vt:variant>
      <vt:variant>
        <vt:i4>96</vt:i4>
      </vt:variant>
      <vt:variant>
        <vt:i4>0</vt:i4>
      </vt:variant>
      <vt:variant>
        <vt:i4>5</vt:i4>
      </vt:variant>
      <vt:variant>
        <vt:lpwstr>http://dx.doi.org/doi:10.1522/030092663</vt:lpwstr>
      </vt:variant>
      <vt:variant>
        <vt:lpwstr/>
      </vt:variant>
      <vt:variant>
        <vt:i4>3342428</vt:i4>
      </vt:variant>
      <vt:variant>
        <vt:i4>93</vt:i4>
      </vt:variant>
      <vt:variant>
        <vt:i4>0</vt:i4>
      </vt:variant>
      <vt:variant>
        <vt:i4>5</vt:i4>
      </vt:variant>
      <vt:variant>
        <vt:lpwstr>http://dx.doi.org/doi:10.1522/030092662</vt:lpwstr>
      </vt:variant>
      <vt:variant>
        <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4063251</vt:i4>
      </vt:variant>
      <vt:variant>
        <vt:i4>57</vt:i4>
      </vt:variant>
      <vt:variant>
        <vt:i4>0</vt:i4>
      </vt:variant>
      <vt:variant>
        <vt:i4>5</vt:i4>
      </vt:variant>
      <vt:variant>
        <vt:lpwstr/>
      </vt:variant>
      <vt:variant>
        <vt:lpwstr>Pour_une_histoire_biblio</vt:lpwstr>
      </vt:variant>
      <vt:variant>
        <vt:i4>2752519</vt:i4>
      </vt:variant>
      <vt:variant>
        <vt:i4>54</vt:i4>
      </vt:variant>
      <vt:variant>
        <vt:i4>0</vt:i4>
      </vt:variant>
      <vt:variant>
        <vt:i4>5</vt:i4>
      </vt:variant>
      <vt:variant>
        <vt:lpwstr/>
      </vt:variant>
      <vt:variant>
        <vt:lpwstr>Pour_une_histoire_conclusion</vt:lpwstr>
      </vt:variant>
      <vt:variant>
        <vt:i4>589900</vt:i4>
      </vt:variant>
      <vt:variant>
        <vt:i4>51</vt:i4>
      </vt:variant>
      <vt:variant>
        <vt:i4>0</vt:i4>
      </vt:variant>
      <vt:variant>
        <vt:i4>5</vt:i4>
      </vt:variant>
      <vt:variant>
        <vt:lpwstr/>
      </vt:variant>
      <vt:variant>
        <vt:lpwstr>Pour_une_histoire_II_4</vt:lpwstr>
      </vt:variant>
      <vt:variant>
        <vt:i4>917580</vt:i4>
      </vt:variant>
      <vt:variant>
        <vt:i4>48</vt:i4>
      </vt:variant>
      <vt:variant>
        <vt:i4>0</vt:i4>
      </vt:variant>
      <vt:variant>
        <vt:i4>5</vt:i4>
      </vt:variant>
      <vt:variant>
        <vt:lpwstr/>
      </vt:variant>
      <vt:variant>
        <vt:lpwstr>Pour_une_histoire_II_3</vt:lpwstr>
      </vt:variant>
      <vt:variant>
        <vt:i4>983116</vt:i4>
      </vt:variant>
      <vt:variant>
        <vt:i4>45</vt:i4>
      </vt:variant>
      <vt:variant>
        <vt:i4>0</vt:i4>
      </vt:variant>
      <vt:variant>
        <vt:i4>5</vt:i4>
      </vt:variant>
      <vt:variant>
        <vt:lpwstr/>
      </vt:variant>
      <vt:variant>
        <vt:lpwstr>Pour_une_histoire_II_2</vt:lpwstr>
      </vt:variant>
      <vt:variant>
        <vt:i4>786508</vt:i4>
      </vt:variant>
      <vt:variant>
        <vt:i4>42</vt:i4>
      </vt:variant>
      <vt:variant>
        <vt:i4>0</vt:i4>
      </vt:variant>
      <vt:variant>
        <vt:i4>5</vt:i4>
      </vt:variant>
      <vt:variant>
        <vt:lpwstr/>
      </vt:variant>
      <vt:variant>
        <vt:lpwstr>Pour_une_histoire_II_1</vt:lpwstr>
      </vt:variant>
      <vt:variant>
        <vt:i4>3997715</vt:i4>
      </vt:variant>
      <vt:variant>
        <vt:i4>39</vt:i4>
      </vt:variant>
      <vt:variant>
        <vt:i4>0</vt:i4>
      </vt:variant>
      <vt:variant>
        <vt:i4>5</vt:i4>
      </vt:variant>
      <vt:variant>
        <vt:lpwstr/>
      </vt:variant>
      <vt:variant>
        <vt:lpwstr>Pour_une_histoire_II</vt:lpwstr>
      </vt:variant>
      <vt:variant>
        <vt:i4>720929</vt:i4>
      </vt:variant>
      <vt:variant>
        <vt:i4>36</vt:i4>
      </vt:variant>
      <vt:variant>
        <vt:i4>0</vt:i4>
      </vt:variant>
      <vt:variant>
        <vt:i4>5</vt:i4>
      </vt:variant>
      <vt:variant>
        <vt:lpwstr/>
      </vt:variant>
      <vt:variant>
        <vt:lpwstr>Pour_une_histoire_I_2</vt:lpwstr>
      </vt:variant>
      <vt:variant>
        <vt:i4>720930</vt:i4>
      </vt:variant>
      <vt:variant>
        <vt:i4>33</vt:i4>
      </vt:variant>
      <vt:variant>
        <vt:i4>0</vt:i4>
      </vt:variant>
      <vt:variant>
        <vt:i4>5</vt:i4>
      </vt:variant>
      <vt:variant>
        <vt:lpwstr/>
      </vt:variant>
      <vt:variant>
        <vt:lpwstr>Pour_une_histoire_I_1</vt:lpwstr>
      </vt:variant>
      <vt:variant>
        <vt:i4>5505043</vt:i4>
      </vt:variant>
      <vt:variant>
        <vt:i4>30</vt:i4>
      </vt:variant>
      <vt:variant>
        <vt:i4>0</vt:i4>
      </vt:variant>
      <vt:variant>
        <vt:i4>5</vt:i4>
      </vt:variant>
      <vt:variant>
        <vt:lpwstr/>
      </vt:variant>
      <vt:variant>
        <vt:lpwstr>Pour_une_histoire_I</vt:lpwstr>
      </vt:variant>
      <vt:variant>
        <vt:i4>4718600</vt:i4>
      </vt:variant>
      <vt:variant>
        <vt:i4>27</vt:i4>
      </vt:variant>
      <vt:variant>
        <vt:i4>0</vt:i4>
      </vt:variant>
      <vt:variant>
        <vt:i4>5</vt:i4>
      </vt:variant>
      <vt:variant>
        <vt:lpwstr/>
      </vt:variant>
      <vt:variant>
        <vt:lpwstr>Pour_une_histoire_intro</vt:lpwstr>
      </vt:variant>
      <vt:variant>
        <vt:i4>5570568</vt:i4>
      </vt:variant>
      <vt:variant>
        <vt:i4>24</vt:i4>
      </vt:variant>
      <vt:variant>
        <vt:i4>0</vt:i4>
      </vt:variant>
      <vt:variant>
        <vt:i4>5</vt:i4>
      </vt:variant>
      <vt:variant>
        <vt:lpwstr>mailto:jean.copans@biomedicale.univ-paris5.fr</vt:lpwstr>
      </vt:variant>
      <vt:variant>
        <vt:lpwstr/>
      </vt:variant>
      <vt:variant>
        <vt:i4>1966149</vt:i4>
      </vt:variant>
      <vt:variant>
        <vt:i4>21</vt:i4>
      </vt:variant>
      <vt:variant>
        <vt:i4>0</vt:i4>
      </vt:variant>
      <vt:variant>
        <vt:i4>5</vt:i4>
      </vt:variant>
      <vt:variant>
        <vt:lpwstr>mailto:jamin@ehess.fr</vt:lpwstr>
      </vt:variant>
      <vt:variant>
        <vt:lpwstr/>
      </vt:variant>
      <vt:variant>
        <vt:i4>2687045</vt:i4>
      </vt:variant>
      <vt:variant>
        <vt:i4>18</vt:i4>
      </vt:variant>
      <vt:variant>
        <vt:i4>0</vt:i4>
      </vt:variant>
      <vt:variant>
        <vt:i4>5</vt:i4>
      </vt:variant>
      <vt:variant>
        <vt:lpwstr>mailto:oj.benoist@wanadoo.fr</vt:lpwstr>
      </vt:variant>
      <vt:variant>
        <vt:lpwstr/>
      </vt:variant>
      <vt:variant>
        <vt:i4>2097274</vt:i4>
      </vt:variant>
      <vt:variant>
        <vt:i4>15</vt:i4>
      </vt:variant>
      <vt:variant>
        <vt:i4>0</vt:i4>
      </vt:variant>
      <vt:variant>
        <vt:i4>5</vt:i4>
      </vt:variant>
      <vt:variant>
        <vt:lpwstr>http://jmt-sociologue.uqac.ca/</vt:lpwstr>
      </vt:variant>
      <vt:variant>
        <vt:lpwstr/>
      </vt:variant>
      <vt:variant>
        <vt:i4>4063245</vt:i4>
      </vt:variant>
      <vt:variant>
        <vt:i4>12</vt:i4>
      </vt:variant>
      <vt:variant>
        <vt:i4>0</vt:i4>
      </vt:variant>
      <vt:variant>
        <vt:i4>5</vt:i4>
      </vt:variant>
      <vt:variant>
        <vt:lpwstr>mailto:classiques.sc.soc@gmail.com</vt:lpwstr>
      </vt:variant>
      <vt:variant>
        <vt:lpwstr/>
      </vt:variant>
      <vt:variant>
        <vt:i4>5636164</vt:i4>
      </vt:variant>
      <vt:variant>
        <vt:i4>9</vt:i4>
      </vt:variant>
      <vt:variant>
        <vt:i4>0</vt:i4>
      </vt:variant>
      <vt:variant>
        <vt:i4>5</vt:i4>
      </vt:variant>
      <vt:variant>
        <vt:lpwstr>http://bibliotheque.uqac.ca/</vt:lpwstr>
      </vt:variant>
      <vt:variant>
        <vt:lpwstr/>
      </vt:variant>
      <vt:variant>
        <vt:i4>4063266</vt:i4>
      </vt:variant>
      <vt:variant>
        <vt:i4>6</vt:i4>
      </vt:variant>
      <vt:variant>
        <vt:i4>0</vt:i4>
      </vt:variant>
      <vt:variant>
        <vt:i4>5</vt:i4>
      </vt:variant>
      <vt:variant>
        <vt:lpwstr>http://classiques.uqac.ca/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6094943</vt:i4>
      </vt:variant>
      <vt:variant>
        <vt:i4>0</vt:i4>
      </vt:variant>
      <vt:variant>
        <vt:i4>0</vt:i4>
      </vt:variant>
      <vt:variant>
        <vt:i4>5</vt:i4>
      </vt:variant>
      <vt:variant>
        <vt:lpwstr>http://ceaf.ehess.fr/document.php?id=206</vt:lpwstr>
      </vt:variant>
      <vt:variant>
        <vt:lpwstr/>
      </vt:variant>
      <vt:variant>
        <vt:i4>5636200</vt:i4>
      </vt:variant>
      <vt:variant>
        <vt:i4>0</vt:i4>
      </vt:variant>
      <vt:variant>
        <vt:i4>0</vt:i4>
      </vt:variant>
      <vt:variant>
        <vt:i4>5</vt:i4>
      </vt:variant>
      <vt:variant>
        <vt:lpwstr>http://dx.doi.org/doi:10.1522/cla.mak.con</vt:lpwstr>
      </vt:variant>
      <vt:variant>
        <vt:lpwstr/>
      </vt:variant>
      <vt:variant>
        <vt:i4>2228293</vt:i4>
      </vt:variant>
      <vt:variant>
        <vt:i4>2472</vt:i4>
      </vt:variant>
      <vt:variant>
        <vt:i4>1025</vt:i4>
      </vt:variant>
      <vt:variant>
        <vt:i4>1</vt:i4>
      </vt:variant>
      <vt:variant>
        <vt:lpwstr>css_logo_gris</vt:lpwstr>
      </vt:variant>
      <vt:variant>
        <vt:lpwstr/>
      </vt:variant>
      <vt:variant>
        <vt:i4>5111880</vt:i4>
      </vt:variant>
      <vt:variant>
        <vt:i4>2761</vt:i4>
      </vt:variant>
      <vt:variant>
        <vt:i4>1026</vt:i4>
      </vt:variant>
      <vt:variant>
        <vt:i4>1</vt:i4>
      </vt:variant>
      <vt:variant>
        <vt:lpwstr>UQAC_logo_2018</vt:lpwstr>
      </vt:variant>
      <vt:variant>
        <vt:lpwstr/>
      </vt:variant>
      <vt:variant>
        <vt:i4>852023</vt:i4>
      </vt:variant>
      <vt:variant>
        <vt:i4>4822</vt:i4>
      </vt:variant>
      <vt:variant>
        <vt:i4>1030</vt:i4>
      </vt:variant>
      <vt:variant>
        <vt:i4>1</vt:i4>
      </vt:variant>
      <vt:variant>
        <vt:lpwstr>Creative_Commons</vt:lpwstr>
      </vt:variant>
      <vt:variant>
        <vt:lpwstr/>
      </vt:variant>
      <vt:variant>
        <vt:i4>4194334</vt:i4>
      </vt:variant>
      <vt:variant>
        <vt:i4>5012</vt:i4>
      </vt:variant>
      <vt:variant>
        <vt:i4>1027</vt:i4>
      </vt:variant>
      <vt:variant>
        <vt:i4>1</vt:i4>
      </vt:variant>
      <vt:variant>
        <vt:lpwstr>Boite_aux_lettres_clair</vt:lpwstr>
      </vt:variant>
      <vt:variant>
        <vt:lpwstr/>
      </vt:variant>
      <vt:variant>
        <vt:i4>1703963</vt:i4>
      </vt:variant>
      <vt:variant>
        <vt:i4>5612</vt:i4>
      </vt:variant>
      <vt:variant>
        <vt:i4>1028</vt:i4>
      </vt:variant>
      <vt:variant>
        <vt:i4>1</vt:i4>
      </vt:variant>
      <vt:variant>
        <vt:lpwstr>fait_sur_mac</vt:lpwstr>
      </vt:variant>
      <vt:variant>
        <vt:lpwstr/>
      </vt:variant>
      <vt:variant>
        <vt:i4>3801135</vt:i4>
      </vt:variant>
      <vt:variant>
        <vt:i4>5691</vt:i4>
      </vt:variant>
      <vt:variant>
        <vt:i4>1029</vt:i4>
      </vt:variant>
      <vt:variant>
        <vt:i4>1</vt:i4>
      </vt:variant>
      <vt:variant>
        <vt:lpwstr>Cahiers_etudes_africaines_43_L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une histoire et une sociologie des études africaines.”</dc:title>
  <dc:subject/>
  <dc:creator>Jean Copans, anthropologue, 2000.</dc:creator>
  <cp:keywords>classiques.sc.soc@gmail.com</cp:keywords>
  <dc:description>http://classiques.uqac.ca/</dc:description>
  <cp:lastModifiedBy>Microsoft Office User</cp:lastModifiedBy>
  <cp:revision>2</cp:revision>
  <cp:lastPrinted>2001-08-26T19:33:00Z</cp:lastPrinted>
  <dcterms:created xsi:type="dcterms:W3CDTF">2019-06-14T12:49:00Z</dcterms:created>
  <dcterms:modified xsi:type="dcterms:W3CDTF">2019-06-14T12:49:00Z</dcterms:modified>
  <cp:category>jean-marie tremblay, sociologue, fondateur, 1993.</cp:category>
</cp:coreProperties>
</file>