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E70E90" w:rsidRPr="00D456E4">
        <w:tblPrEx>
          <w:tblCellMar>
            <w:top w:w="0" w:type="dxa"/>
            <w:bottom w:w="0" w:type="dxa"/>
          </w:tblCellMar>
        </w:tblPrEx>
        <w:tc>
          <w:tcPr>
            <w:tcW w:w="9160" w:type="dxa"/>
            <w:shd w:val="clear" w:color="auto" w:fill="EEECE1"/>
          </w:tcPr>
          <w:p w:rsidR="00E70E90" w:rsidRPr="00494898" w:rsidRDefault="00E70E90">
            <w:pPr>
              <w:ind w:firstLine="0"/>
              <w:jc w:val="center"/>
              <w:rPr>
                <w:sz w:val="20"/>
                <w:lang w:val="en-CA" w:bidi="ar-SA"/>
              </w:rPr>
            </w:pPr>
            <w:bookmarkStart w:id="0" w:name="_GoBack"/>
            <w:bookmarkEnd w:id="0"/>
          </w:p>
          <w:p w:rsidR="00E70E90" w:rsidRDefault="00E70E90">
            <w:pPr>
              <w:ind w:firstLine="0"/>
              <w:jc w:val="center"/>
              <w:rPr>
                <w:color w:val="FF0000"/>
                <w:sz w:val="20"/>
                <w:lang w:bidi="ar-SA"/>
              </w:rPr>
            </w:pPr>
          </w:p>
          <w:p w:rsidR="00E70E90" w:rsidRDefault="00E70E90">
            <w:pPr>
              <w:ind w:firstLine="0"/>
              <w:jc w:val="center"/>
              <w:rPr>
                <w:color w:val="FF0000"/>
                <w:sz w:val="20"/>
                <w:lang w:bidi="ar-SA"/>
              </w:rPr>
            </w:pPr>
          </w:p>
          <w:p w:rsidR="00E70E90" w:rsidRPr="00D456E4" w:rsidRDefault="00E70E90">
            <w:pPr>
              <w:ind w:firstLine="0"/>
              <w:jc w:val="center"/>
              <w:rPr>
                <w:color w:val="FF0000"/>
                <w:sz w:val="20"/>
                <w:lang w:bidi="ar-SA"/>
              </w:rPr>
            </w:pPr>
          </w:p>
          <w:p w:rsidR="00E70E90" w:rsidRPr="00D456E4" w:rsidRDefault="00E70E90">
            <w:pPr>
              <w:ind w:firstLine="0"/>
              <w:jc w:val="center"/>
              <w:rPr>
                <w:color w:val="FF0000"/>
                <w:sz w:val="20"/>
                <w:lang w:bidi="ar-SA"/>
              </w:rPr>
            </w:pPr>
          </w:p>
          <w:p w:rsidR="00E70E90" w:rsidRPr="00D456E4" w:rsidRDefault="00E70E90">
            <w:pPr>
              <w:ind w:firstLine="0"/>
              <w:jc w:val="center"/>
              <w:rPr>
                <w:b/>
                <w:sz w:val="36"/>
                <w:lang w:bidi="ar-SA"/>
              </w:rPr>
            </w:pPr>
            <w:r w:rsidRPr="00D456E4">
              <w:rPr>
                <w:sz w:val="36"/>
                <w:lang w:bidi="ar-SA"/>
              </w:rPr>
              <w:t>Dorval Brunelle</w:t>
            </w:r>
            <w:r>
              <w:rPr>
                <w:sz w:val="36"/>
                <w:lang w:bidi="ar-SA"/>
              </w:rPr>
              <w:t xml:space="preserve"> et Christian DEBLOCK</w:t>
            </w:r>
          </w:p>
          <w:p w:rsidR="00E70E90" w:rsidRPr="00D456E4" w:rsidRDefault="00E70E90">
            <w:pPr>
              <w:ind w:firstLine="0"/>
              <w:jc w:val="center"/>
              <w:rPr>
                <w:sz w:val="20"/>
                <w:lang w:bidi="ar-SA"/>
              </w:rPr>
            </w:pPr>
          </w:p>
          <w:p w:rsidR="00E70E90" w:rsidRPr="00D456E4" w:rsidRDefault="00E70E90" w:rsidP="00E70E90">
            <w:pPr>
              <w:ind w:firstLine="0"/>
              <w:jc w:val="center"/>
              <w:rPr>
                <w:color w:val="FF0000"/>
                <w:sz w:val="36"/>
                <w:lang w:bidi="ar-SA"/>
              </w:rPr>
            </w:pPr>
            <w:r>
              <w:rPr>
                <w:sz w:val="36"/>
                <w:lang w:bidi="ar-SA"/>
              </w:rPr>
              <w:t>(1993</w:t>
            </w:r>
            <w:r w:rsidRPr="00503E85">
              <w:rPr>
                <w:sz w:val="36"/>
                <w:lang w:bidi="ar-SA"/>
              </w:rPr>
              <w:t>)</w:t>
            </w:r>
          </w:p>
          <w:p w:rsidR="00E70E90" w:rsidRDefault="00E70E90">
            <w:pPr>
              <w:pStyle w:val="Corpsdetexte"/>
              <w:widowControl w:val="0"/>
              <w:spacing w:before="0" w:after="0"/>
              <w:rPr>
                <w:color w:val="FF0000"/>
                <w:sz w:val="24"/>
                <w:lang w:bidi="ar-SA"/>
              </w:rPr>
            </w:pPr>
          </w:p>
          <w:p w:rsidR="00E70E90" w:rsidRDefault="00E70E90">
            <w:pPr>
              <w:pStyle w:val="Corpsdetexte"/>
              <w:widowControl w:val="0"/>
              <w:spacing w:before="0" w:after="0"/>
              <w:rPr>
                <w:color w:val="FF0000"/>
                <w:sz w:val="24"/>
                <w:lang w:bidi="ar-SA"/>
              </w:rPr>
            </w:pPr>
          </w:p>
          <w:p w:rsidR="00E70E90" w:rsidRPr="00D456E4" w:rsidRDefault="00E70E90">
            <w:pPr>
              <w:pStyle w:val="Corpsdetexte"/>
              <w:widowControl w:val="0"/>
              <w:spacing w:before="0" w:after="0"/>
              <w:rPr>
                <w:color w:val="FF0000"/>
                <w:sz w:val="24"/>
                <w:lang w:bidi="ar-SA"/>
              </w:rPr>
            </w:pPr>
          </w:p>
          <w:p w:rsidR="00E70E90" w:rsidRPr="00D456E4" w:rsidRDefault="00E70E90">
            <w:pPr>
              <w:pStyle w:val="Corpsdetexte"/>
              <w:widowControl w:val="0"/>
              <w:spacing w:before="0" w:after="0"/>
              <w:rPr>
                <w:color w:val="FF0000"/>
                <w:sz w:val="24"/>
                <w:lang w:bidi="ar-SA"/>
              </w:rPr>
            </w:pPr>
          </w:p>
          <w:p w:rsidR="00E70E90" w:rsidRPr="00E42E68" w:rsidRDefault="00E70E90" w:rsidP="00E70E90">
            <w:pPr>
              <w:pStyle w:val="Titlest"/>
            </w:pPr>
            <w:r w:rsidRPr="00E42E68">
              <w:t>“Une intégration</w:t>
            </w:r>
            <w:r w:rsidRPr="00E42E68">
              <w:br/>
              <w:t>régionale stratégique :</w:t>
            </w:r>
            <w:r w:rsidRPr="00E42E68">
              <w:br/>
              <w:t>le cas nord-américain.”</w:t>
            </w:r>
          </w:p>
          <w:p w:rsidR="00E70E90" w:rsidRPr="00D456E4" w:rsidRDefault="00E70E90">
            <w:pPr>
              <w:widowControl w:val="0"/>
              <w:ind w:firstLine="0"/>
              <w:jc w:val="both"/>
              <w:rPr>
                <w:sz w:val="20"/>
                <w:lang w:bidi="ar-SA"/>
              </w:rPr>
            </w:pPr>
          </w:p>
          <w:p w:rsidR="00E70E90" w:rsidRDefault="00E70E90">
            <w:pPr>
              <w:widowControl w:val="0"/>
              <w:ind w:firstLine="0"/>
              <w:jc w:val="both"/>
              <w:rPr>
                <w:sz w:val="20"/>
                <w:lang w:bidi="ar-SA"/>
              </w:rPr>
            </w:pPr>
          </w:p>
          <w:p w:rsidR="00E70E90" w:rsidRDefault="00E70E90" w:rsidP="00E70E90">
            <w:pPr>
              <w:widowControl w:val="0"/>
              <w:ind w:firstLine="0"/>
              <w:jc w:val="center"/>
              <w:rPr>
                <w:lang w:bidi="ar-SA"/>
              </w:rPr>
            </w:pPr>
          </w:p>
          <w:p w:rsidR="00E70E90" w:rsidRDefault="00E70E90" w:rsidP="00E70E90">
            <w:pPr>
              <w:widowControl w:val="0"/>
              <w:ind w:firstLine="0"/>
              <w:jc w:val="center"/>
              <w:rPr>
                <w:lang w:bidi="ar-SA"/>
              </w:rPr>
            </w:pPr>
          </w:p>
          <w:p w:rsidR="00E70E90" w:rsidRDefault="00E70E90" w:rsidP="00E70E90">
            <w:pPr>
              <w:widowControl w:val="0"/>
              <w:ind w:firstLine="0"/>
              <w:jc w:val="center"/>
              <w:rPr>
                <w:sz w:val="20"/>
                <w:lang w:bidi="ar-SA"/>
              </w:rPr>
            </w:pPr>
          </w:p>
          <w:p w:rsidR="00E70E90" w:rsidRPr="00384B20" w:rsidRDefault="00E70E90" w:rsidP="00E70E90">
            <w:pPr>
              <w:widowControl w:val="0"/>
              <w:ind w:firstLine="0"/>
              <w:jc w:val="center"/>
              <w:rPr>
                <w:sz w:val="20"/>
                <w:lang w:bidi="ar-SA"/>
              </w:rPr>
            </w:pPr>
          </w:p>
          <w:p w:rsidR="00E70E90" w:rsidRPr="00384B20" w:rsidRDefault="00E70E90" w:rsidP="00E70E9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E70E90" w:rsidRPr="00E07116" w:rsidRDefault="00E70E90" w:rsidP="00E70E90">
            <w:pPr>
              <w:widowControl w:val="0"/>
              <w:ind w:firstLine="0"/>
              <w:jc w:val="both"/>
              <w:rPr>
                <w:lang w:bidi="ar-SA"/>
              </w:rPr>
            </w:pPr>
          </w:p>
          <w:p w:rsidR="00E70E90" w:rsidRDefault="00E70E90">
            <w:pPr>
              <w:widowControl w:val="0"/>
              <w:ind w:firstLine="0"/>
              <w:jc w:val="both"/>
              <w:rPr>
                <w:sz w:val="20"/>
                <w:lang w:bidi="ar-SA"/>
              </w:rPr>
            </w:pPr>
          </w:p>
          <w:p w:rsidR="00E70E90" w:rsidRDefault="00E70E90">
            <w:pPr>
              <w:widowControl w:val="0"/>
              <w:ind w:firstLine="0"/>
              <w:jc w:val="both"/>
              <w:rPr>
                <w:sz w:val="20"/>
                <w:lang w:bidi="ar-SA"/>
              </w:rPr>
            </w:pPr>
          </w:p>
          <w:p w:rsidR="00E70E90" w:rsidRDefault="00E70E90">
            <w:pPr>
              <w:widowControl w:val="0"/>
              <w:ind w:firstLine="0"/>
              <w:jc w:val="both"/>
              <w:rPr>
                <w:sz w:val="20"/>
                <w:lang w:bidi="ar-SA"/>
              </w:rPr>
            </w:pPr>
          </w:p>
          <w:p w:rsidR="00E70E90" w:rsidRDefault="00E70E90">
            <w:pPr>
              <w:widowControl w:val="0"/>
              <w:ind w:firstLine="0"/>
              <w:jc w:val="both"/>
              <w:rPr>
                <w:sz w:val="20"/>
                <w:lang w:bidi="ar-SA"/>
              </w:rPr>
            </w:pPr>
          </w:p>
          <w:p w:rsidR="00E70E90" w:rsidRDefault="00E70E90">
            <w:pPr>
              <w:widowControl w:val="0"/>
              <w:ind w:firstLine="0"/>
              <w:jc w:val="both"/>
              <w:rPr>
                <w:sz w:val="20"/>
                <w:lang w:bidi="ar-SA"/>
              </w:rPr>
            </w:pPr>
          </w:p>
          <w:p w:rsidR="00E70E90" w:rsidRDefault="00E70E90">
            <w:pPr>
              <w:widowControl w:val="0"/>
              <w:ind w:firstLine="0"/>
              <w:jc w:val="both"/>
              <w:rPr>
                <w:sz w:val="20"/>
                <w:lang w:bidi="ar-SA"/>
              </w:rPr>
            </w:pPr>
          </w:p>
          <w:p w:rsidR="00E70E90" w:rsidRDefault="00E70E90">
            <w:pPr>
              <w:widowControl w:val="0"/>
              <w:ind w:firstLine="0"/>
              <w:jc w:val="both"/>
              <w:rPr>
                <w:sz w:val="20"/>
                <w:lang w:bidi="ar-SA"/>
              </w:rPr>
            </w:pPr>
          </w:p>
          <w:p w:rsidR="00E70E90" w:rsidRPr="00D456E4" w:rsidRDefault="00E70E90">
            <w:pPr>
              <w:widowControl w:val="0"/>
              <w:ind w:firstLine="0"/>
              <w:jc w:val="both"/>
              <w:rPr>
                <w:sz w:val="20"/>
                <w:lang w:bidi="ar-SA"/>
              </w:rPr>
            </w:pPr>
          </w:p>
          <w:p w:rsidR="00E70E90" w:rsidRPr="00D456E4" w:rsidRDefault="00E70E90">
            <w:pPr>
              <w:widowControl w:val="0"/>
              <w:ind w:firstLine="0"/>
              <w:jc w:val="both"/>
              <w:rPr>
                <w:sz w:val="20"/>
                <w:lang w:bidi="ar-SA"/>
              </w:rPr>
            </w:pPr>
          </w:p>
          <w:p w:rsidR="00E70E90" w:rsidRPr="00D456E4" w:rsidRDefault="00E70E90">
            <w:pPr>
              <w:ind w:firstLine="0"/>
              <w:jc w:val="both"/>
              <w:rPr>
                <w:lang w:bidi="ar-SA"/>
              </w:rPr>
            </w:pPr>
          </w:p>
        </w:tc>
      </w:tr>
    </w:tbl>
    <w:p w:rsidR="00E70E90" w:rsidRDefault="00E70E90" w:rsidP="00E70E90">
      <w:pPr>
        <w:ind w:firstLine="0"/>
        <w:jc w:val="both"/>
      </w:pPr>
      <w:r w:rsidRPr="00D456E4">
        <w:br w:type="page"/>
      </w:r>
    </w:p>
    <w:p w:rsidR="00E70E90" w:rsidRDefault="00E70E90" w:rsidP="00E70E90">
      <w:pPr>
        <w:ind w:firstLine="0"/>
        <w:jc w:val="both"/>
      </w:pPr>
    </w:p>
    <w:p w:rsidR="00E70E90" w:rsidRDefault="00E70E90" w:rsidP="00E70E90">
      <w:pPr>
        <w:ind w:firstLine="0"/>
        <w:jc w:val="both"/>
      </w:pPr>
    </w:p>
    <w:p w:rsidR="00E70E90" w:rsidRDefault="00E70E90" w:rsidP="00E70E90">
      <w:pPr>
        <w:ind w:firstLine="0"/>
        <w:jc w:val="both"/>
      </w:pPr>
    </w:p>
    <w:p w:rsidR="00E70E90" w:rsidRDefault="00B870BC" w:rsidP="00E70E90">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E70E90" w:rsidRDefault="00E70E90" w:rsidP="00E70E90">
      <w:pPr>
        <w:ind w:firstLine="0"/>
        <w:jc w:val="right"/>
      </w:pPr>
      <w:hyperlink r:id="rId9" w:history="1">
        <w:r w:rsidRPr="00302466">
          <w:rPr>
            <w:rStyle w:val="Lienhypertexte"/>
          </w:rPr>
          <w:t>http://classiques.uqac.ca/</w:t>
        </w:r>
      </w:hyperlink>
      <w:r>
        <w:t xml:space="preserve"> </w:t>
      </w:r>
    </w:p>
    <w:p w:rsidR="00E70E90" w:rsidRDefault="00E70E90" w:rsidP="00E70E90">
      <w:pPr>
        <w:ind w:firstLine="0"/>
        <w:jc w:val="both"/>
      </w:pPr>
    </w:p>
    <w:p w:rsidR="00E70E90" w:rsidRDefault="00E70E90" w:rsidP="00E70E90">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E70E90" w:rsidRDefault="00E70E90" w:rsidP="00E70E90">
      <w:pPr>
        <w:ind w:firstLine="0"/>
        <w:jc w:val="both"/>
      </w:pPr>
    </w:p>
    <w:p w:rsidR="00E70E90" w:rsidRDefault="00E70E90" w:rsidP="00E70E90">
      <w:pPr>
        <w:ind w:firstLine="0"/>
        <w:jc w:val="both"/>
      </w:pPr>
    </w:p>
    <w:p w:rsidR="00E70E90" w:rsidRDefault="00B870BC" w:rsidP="00E70E90">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E70E90" w:rsidRDefault="00E70E90" w:rsidP="00E70E90">
      <w:pPr>
        <w:ind w:firstLine="0"/>
        <w:jc w:val="both"/>
      </w:pPr>
      <w:hyperlink r:id="rId11" w:history="1">
        <w:r w:rsidRPr="00302466">
          <w:rPr>
            <w:rStyle w:val="Lienhypertexte"/>
          </w:rPr>
          <w:t>http://bibliotheque.uqac.ca/</w:t>
        </w:r>
      </w:hyperlink>
      <w:r>
        <w:t xml:space="preserve"> </w:t>
      </w:r>
    </w:p>
    <w:p w:rsidR="00E70E90" w:rsidRDefault="00E70E90" w:rsidP="00E70E90">
      <w:pPr>
        <w:ind w:firstLine="0"/>
        <w:jc w:val="both"/>
      </w:pPr>
    </w:p>
    <w:p w:rsidR="00E70E90" w:rsidRDefault="00E70E90" w:rsidP="00E70E90">
      <w:pPr>
        <w:ind w:firstLine="0"/>
        <w:jc w:val="both"/>
      </w:pPr>
    </w:p>
    <w:p w:rsidR="00E70E90" w:rsidRDefault="00E70E90" w:rsidP="00E70E90">
      <w:pPr>
        <w:ind w:firstLine="0"/>
        <w:jc w:val="both"/>
      </w:pPr>
      <w:r>
        <w:t>En 2018, Les Classiques des sciences sociales fêtaient leur 25</w:t>
      </w:r>
      <w:r w:rsidRPr="00622FDA">
        <w:rPr>
          <w:vertAlign w:val="superscript"/>
        </w:rPr>
        <w:t>e</w:t>
      </w:r>
      <w:r>
        <w:t xml:space="preserve"> ann</w:t>
      </w:r>
      <w:r>
        <w:t>i</w:t>
      </w:r>
      <w:r>
        <w:t>versa</w:t>
      </w:r>
      <w:r>
        <w:t>i</w:t>
      </w:r>
      <w:r>
        <w:t>re de fondation. Une belle initiative citoyenne.</w:t>
      </w:r>
    </w:p>
    <w:p w:rsidR="00E70E90" w:rsidRPr="00D456E4" w:rsidRDefault="00E70E90" w:rsidP="00E70E90">
      <w:pPr>
        <w:widowControl w:val="0"/>
        <w:autoSpaceDE w:val="0"/>
        <w:autoSpaceDN w:val="0"/>
        <w:adjustRightInd w:val="0"/>
        <w:rPr>
          <w:rFonts w:ascii="Arial" w:hAnsi="Arial"/>
          <w:sz w:val="32"/>
          <w:szCs w:val="32"/>
        </w:rPr>
      </w:pPr>
      <w:r w:rsidRPr="00E07116">
        <w:br w:type="page"/>
      </w:r>
    </w:p>
    <w:p w:rsidR="00E70E90" w:rsidRPr="00D456E4" w:rsidRDefault="00E70E90">
      <w:pPr>
        <w:widowControl w:val="0"/>
        <w:autoSpaceDE w:val="0"/>
        <w:autoSpaceDN w:val="0"/>
        <w:adjustRightInd w:val="0"/>
        <w:jc w:val="center"/>
        <w:rPr>
          <w:rFonts w:ascii="Arial" w:hAnsi="Arial"/>
          <w:b/>
          <w:color w:val="008B00"/>
          <w:sz w:val="36"/>
          <w:szCs w:val="36"/>
        </w:rPr>
      </w:pPr>
      <w:r w:rsidRPr="00D456E4">
        <w:rPr>
          <w:rFonts w:ascii="Arial" w:hAnsi="Arial"/>
          <w:b/>
          <w:color w:val="008B00"/>
          <w:sz w:val="36"/>
          <w:szCs w:val="36"/>
        </w:rPr>
        <w:t>Politique d'utilisation</w:t>
      </w:r>
      <w:r w:rsidRPr="00D456E4">
        <w:rPr>
          <w:rFonts w:ascii="Arial-BoldMT" w:hAnsi="Arial-BoldMT"/>
          <w:b/>
          <w:color w:val="008B00"/>
          <w:sz w:val="36"/>
          <w:szCs w:val="36"/>
        </w:rPr>
        <w:br/>
      </w:r>
      <w:r w:rsidRPr="00D456E4">
        <w:rPr>
          <w:rFonts w:ascii="Arial" w:hAnsi="Arial"/>
          <w:b/>
          <w:color w:val="008B00"/>
          <w:sz w:val="36"/>
          <w:szCs w:val="36"/>
        </w:rPr>
        <w:t>de la bibliothèque des Classiques</w:t>
      </w:r>
    </w:p>
    <w:p w:rsidR="00E70E90" w:rsidRPr="00D456E4" w:rsidRDefault="00E70E90">
      <w:pPr>
        <w:widowControl w:val="0"/>
        <w:autoSpaceDE w:val="0"/>
        <w:autoSpaceDN w:val="0"/>
        <w:adjustRightInd w:val="0"/>
        <w:rPr>
          <w:rFonts w:ascii="Arial" w:hAnsi="Arial"/>
          <w:sz w:val="32"/>
          <w:szCs w:val="32"/>
        </w:rPr>
      </w:pPr>
    </w:p>
    <w:p w:rsidR="00E70E90" w:rsidRPr="00D456E4" w:rsidRDefault="00E70E90">
      <w:pPr>
        <w:widowControl w:val="0"/>
        <w:autoSpaceDE w:val="0"/>
        <w:autoSpaceDN w:val="0"/>
        <w:adjustRightInd w:val="0"/>
        <w:jc w:val="both"/>
        <w:rPr>
          <w:rFonts w:ascii="Arial" w:hAnsi="Arial"/>
          <w:color w:val="1C1C1C"/>
          <w:sz w:val="26"/>
          <w:szCs w:val="26"/>
        </w:rPr>
      </w:pPr>
    </w:p>
    <w:p w:rsidR="00E70E90" w:rsidRPr="00D456E4" w:rsidRDefault="00E70E90">
      <w:pPr>
        <w:widowControl w:val="0"/>
        <w:autoSpaceDE w:val="0"/>
        <w:autoSpaceDN w:val="0"/>
        <w:adjustRightInd w:val="0"/>
        <w:jc w:val="both"/>
        <w:rPr>
          <w:rFonts w:ascii="Arial" w:hAnsi="Arial"/>
          <w:color w:val="1C1C1C"/>
          <w:sz w:val="26"/>
          <w:szCs w:val="26"/>
        </w:rPr>
      </w:pPr>
    </w:p>
    <w:p w:rsidR="00E70E90" w:rsidRPr="00D456E4" w:rsidRDefault="00E70E90">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Toute reproduction et rediffusion de nos fichiers est inte</w:t>
      </w:r>
      <w:r w:rsidRPr="00D456E4">
        <w:rPr>
          <w:rFonts w:ascii="Arial" w:hAnsi="Arial"/>
          <w:color w:val="1C1C1C"/>
          <w:sz w:val="26"/>
          <w:szCs w:val="26"/>
        </w:rPr>
        <w:t>r</w:t>
      </w:r>
      <w:r w:rsidRPr="00D456E4">
        <w:rPr>
          <w:rFonts w:ascii="Arial" w:hAnsi="Arial"/>
          <w:color w:val="1C1C1C"/>
          <w:sz w:val="26"/>
          <w:szCs w:val="26"/>
        </w:rPr>
        <w:t>dite, même avec la mention de leur provenance, sans l’autorisation fo</w:t>
      </w:r>
      <w:r w:rsidRPr="00D456E4">
        <w:rPr>
          <w:rFonts w:ascii="Arial" w:hAnsi="Arial"/>
          <w:color w:val="1C1C1C"/>
          <w:sz w:val="26"/>
          <w:szCs w:val="26"/>
        </w:rPr>
        <w:t>r</w:t>
      </w:r>
      <w:r w:rsidRPr="00D456E4">
        <w:rPr>
          <w:rFonts w:ascii="Arial" w:hAnsi="Arial"/>
          <w:color w:val="1C1C1C"/>
          <w:sz w:val="26"/>
          <w:szCs w:val="26"/>
        </w:rPr>
        <w:t>melle, écrite, du fondateur des Classiques des sciences sociales, Jean-Marie Tremblay, sociologue.</w:t>
      </w:r>
    </w:p>
    <w:p w:rsidR="00E70E90" w:rsidRPr="00D456E4" w:rsidRDefault="00E70E90">
      <w:pPr>
        <w:widowControl w:val="0"/>
        <w:autoSpaceDE w:val="0"/>
        <w:autoSpaceDN w:val="0"/>
        <w:adjustRightInd w:val="0"/>
        <w:jc w:val="both"/>
        <w:rPr>
          <w:rFonts w:ascii="Arial" w:hAnsi="Arial"/>
          <w:color w:val="1C1C1C"/>
          <w:sz w:val="26"/>
          <w:szCs w:val="26"/>
        </w:rPr>
      </w:pPr>
    </w:p>
    <w:p w:rsidR="00E70E90" w:rsidRPr="00D456E4" w:rsidRDefault="00E70E90" w:rsidP="00E70E90">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Les fichiers des Classiques des sciences sociales ne peuvent sans autorisation formelle:</w:t>
      </w:r>
    </w:p>
    <w:p w:rsidR="00E70E90" w:rsidRPr="00D456E4" w:rsidRDefault="00E70E90" w:rsidP="00E70E90">
      <w:pPr>
        <w:widowControl w:val="0"/>
        <w:autoSpaceDE w:val="0"/>
        <w:autoSpaceDN w:val="0"/>
        <w:adjustRightInd w:val="0"/>
        <w:jc w:val="both"/>
        <w:rPr>
          <w:rFonts w:ascii="Arial" w:hAnsi="Arial"/>
          <w:color w:val="1C1C1C"/>
          <w:sz w:val="26"/>
          <w:szCs w:val="26"/>
        </w:rPr>
      </w:pPr>
    </w:p>
    <w:p w:rsidR="00E70E90" w:rsidRPr="00D456E4" w:rsidRDefault="00E70E90" w:rsidP="00E70E90">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être hébergés (en fichier ou page web, en totalité ou en partie) sur un serveur autre que celui des Classiques.</w:t>
      </w:r>
    </w:p>
    <w:p w:rsidR="00E70E90" w:rsidRPr="00D456E4" w:rsidRDefault="00E70E90" w:rsidP="00E70E90">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servir de base de travail à un autre fichier modifié ensuite par tout autre moyen (couleur, police, mise en page, extraits, support, etc...),</w:t>
      </w:r>
    </w:p>
    <w:p w:rsidR="00E70E90" w:rsidRPr="00D456E4" w:rsidRDefault="00E70E90" w:rsidP="00E70E90">
      <w:pPr>
        <w:widowControl w:val="0"/>
        <w:autoSpaceDE w:val="0"/>
        <w:autoSpaceDN w:val="0"/>
        <w:adjustRightInd w:val="0"/>
        <w:jc w:val="both"/>
        <w:rPr>
          <w:rFonts w:ascii="Arial" w:hAnsi="Arial"/>
          <w:color w:val="1C1C1C"/>
          <w:sz w:val="26"/>
          <w:szCs w:val="26"/>
        </w:rPr>
      </w:pPr>
    </w:p>
    <w:p w:rsidR="00E70E90" w:rsidRPr="00D456E4" w:rsidRDefault="00E70E90">
      <w:pPr>
        <w:widowControl w:val="0"/>
        <w:autoSpaceDE w:val="0"/>
        <w:autoSpaceDN w:val="0"/>
        <w:adjustRightInd w:val="0"/>
        <w:jc w:val="both"/>
        <w:rPr>
          <w:rFonts w:ascii="Arial" w:hAnsi="Arial"/>
          <w:color w:val="1C1C1C"/>
          <w:sz w:val="26"/>
          <w:szCs w:val="26"/>
        </w:rPr>
      </w:pPr>
      <w:r w:rsidRPr="00D456E4">
        <w:rPr>
          <w:rFonts w:ascii="Arial" w:hAnsi="Arial"/>
          <w:color w:val="1C1C1C"/>
          <w:sz w:val="26"/>
          <w:szCs w:val="26"/>
        </w:rPr>
        <w:t xml:space="preserve">Les fichiers (.html, .doc, .pdf., .rtf, .jpg, .gif) disponibles sur le site Les Classiques des sciences sociales sont la propriété des </w:t>
      </w:r>
      <w:r w:rsidRPr="00D456E4">
        <w:rPr>
          <w:rFonts w:ascii="Arial" w:hAnsi="Arial"/>
          <w:b/>
          <w:color w:val="1C1C1C"/>
          <w:sz w:val="26"/>
          <w:szCs w:val="26"/>
        </w:rPr>
        <w:t>Class</w:t>
      </w:r>
      <w:r w:rsidRPr="00D456E4">
        <w:rPr>
          <w:rFonts w:ascii="Arial" w:hAnsi="Arial"/>
          <w:b/>
          <w:color w:val="1C1C1C"/>
          <w:sz w:val="26"/>
          <w:szCs w:val="26"/>
        </w:rPr>
        <w:t>i</w:t>
      </w:r>
      <w:r w:rsidRPr="00D456E4">
        <w:rPr>
          <w:rFonts w:ascii="Arial" w:hAnsi="Arial"/>
          <w:b/>
          <w:color w:val="1C1C1C"/>
          <w:sz w:val="26"/>
          <w:szCs w:val="26"/>
        </w:rPr>
        <w:t>ques des sciences sociales</w:t>
      </w:r>
      <w:r w:rsidRPr="00D456E4">
        <w:rPr>
          <w:rFonts w:ascii="Arial" w:hAnsi="Arial"/>
          <w:color w:val="1C1C1C"/>
          <w:sz w:val="26"/>
          <w:szCs w:val="26"/>
        </w:rPr>
        <w:t>, un organisme à but non lucratif co</w:t>
      </w:r>
      <w:r w:rsidRPr="00D456E4">
        <w:rPr>
          <w:rFonts w:ascii="Arial" w:hAnsi="Arial"/>
          <w:color w:val="1C1C1C"/>
          <w:sz w:val="26"/>
          <w:szCs w:val="26"/>
        </w:rPr>
        <w:t>m</w:t>
      </w:r>
      <w:r w:rsidRPr="00D456E4">
        <w:rPr>
          <w:rFonts w:ascii="Arial" w:hAnsi="Arial"/>
          <w:color w:val="1C1C1C"/>
          <w:sz w:val="26"/>
          <w:szCs w:val="26"/>
        </w:rPr>
        <w:t>posé exclusivement de bénévoles.</w:t>
      </w:r>
    </w:p>
    <w:p w:rsidR="00E70E90" w:rsidRPr="00D456E4" w:rsidRDefault="00E70E90">
      <w:pPr>
        <w:widowControl w:val="0"/>
        <w:autoSpaceDE w:val="0"/>
        <w:autoSpaceDN w:val="0"/>
        <w:adjustRightInd w:val="0"/>
        <w:jc w:val="both"/>
        <w:rPr>
          <w:rFonts w:ascii="Arial" w:hAnsi="Arial"/>
          <w:color w:val="1C1C1C"/>
          <w:sz w:val="26"/>
          <w:szCs w:val="26"/>
        </w:rPr>
      </w:pPr>
    </w:p>
    <w:p w:rsidR="00E70E90" w:rsidRPr="00D456E4" w:rsidRDefault="00E70E90">
      <w:pPr>
        <w:rPr>
          <w:rFonts w:ascii="Arial" w:hAnsi="Arial"/>
          <w:color w:val="1C1C1C"/>
          <w:sz w:val="26"/>
          <w:szCs w:val="26"/>
        </w:rPr>
      </w:pPr>
      <w:r w:rsidRPr="00D456E4">
        <w:rPr>
          <w:rFonts w:ascii="Arial" w:hAnsi="Arial"/>
          <w:color w:val="1C1C1C"/>
          <w:sz w:val="26"/>
          <w:szCs w:val="26"/>
        </w:rPr>
        <w:t>Ils sont disponibles pour une utilisation intellectuelle et perso</w:t>
      </w:r>
      <w:r w:rsidRPr="00D456E4">
        <w:rPr>
          <w:rFonts w:ascii="Arial" w:hAnsi="Arial"/>
          <w:color w:val="1C1C1C"/>
          <w:sz w:val="26"/>
          <w:szCs w:val="26"/>
        </w:rPr>
        <w:t>n</w:t>
      </w:r>
      <w:r w:rsidRPr="00D456E4">
        <w:rPr>
          <w:rFonts w:ascii="Arial" w:hAnsi="Arial"/>
          <w:color w:val="1C1C1C"/>
          <w:sz w:val="26"/>
          <w:szCs w:val="26"/>
        </w:rPr>
        <w:t>ne</w:t>
      </w:r>
      <w:r w:rsidRPr="00D456E4">
        <w:rPr>
          <w:rFonts w:ascii="Arial" w:hAnsi="Arial"/>
          <w:color w:val="1C1C1C"/>
          <w:sz w:val="26"/>
          <w:szCs w:val="26"/>
        </w:rPr>
        <w:t>l</w:t>
      </w:r>
      <w:r w:rsidRPr="00D456E4">
        <w:rPr>
          <w:rFonts w:ascii="Arial" w:hAnsi="Arial"/>
          <w:color w:val="1C1C1C"/>
          <w:sz w:val="26"/>
          <w:szCs w:val="26"/>
        </w:rPr>
        <w:t>le et, en aucun cas, commerciale. Toute utilisation à des fins co</w:t>
      </w:r>
      <w:r w:rsidRPr="00D456E4">
        <w:rPr>
          <w:rFonts w:ascii="Arial" w:hAnsi="Arial"/>
          <w:color w:val="1C1C1C"/>
          <w:sz w:val="26"/>
          <w:szCs w:val="26"/>
        </w:rPr>
        <w:t>m</w:t>
      </w:r>
      <w:r w:rsidRPr="00D456E4">
        <w:rPr>
          <w:rFonts w:ascii="Arial" w:hAnsi="Arial"/>
          <w:color w:val="1C1C1C"/>
          <w:sz w:val="26"/>
          <w:szCs w:val="26"/>
        </w:rPr>
        <w:t>merciales des fichiers sur ce site est strictement interdite et toute rediffusion est également strictement interdite.</w:t>
      </w:r>
    </w:p>
    <w:p w:rsidR="00E70E90" w:rsidRPr="00D456E4" w:rsidRDefault="00E70E90">
      <w:pPr>
        <w:rPr>
          <w:rFonts w:ascii="Arial" w:hAnsi="Arial"/>
          <w:b/>
          <w:color w:val="1C1C1C"/>
          <w:sz w:val="26"/>
          <w:szCs w:val="26"/>
        </w:rPr>
      </w:pPr>
    </w:p>
    <w:p w:rsidR="00E70E90" w:rsidRPr="00D456E4" w:rsidRDefault="00E70E90">
      <w:pPr>
        <w:rPr>
          <w:rFonts w:ascii="Arial" w:hAnsi="Arial"/>
          <w:b/>
          <w:color w:val="1C1C1C"/>
          <w:sz w:val="26"/>
          <w:szCs w:val="26"/>
        </w:rPr>
      </w:pPr>
      <w:r w:rsidRPr="00D456E4">
        <w:rPr>
          <w:rFonts w:ascii="Arial" w:hAnsi="Arial"/>
          <w:b/>
          <w:color w:val="1C1C1C"/>
          <w:sz w:val="26"/>
          <w:szCs w:val="26"/>
        </w:rPr>
        <w:t>L'accès à notre travail est libre et gratuit à tous les utilis</w:t>
      </w:r>
      <w:r w:rsidRPr="00D456E4">
        <w:rPr>
          <w:rFonts w:ascii="Arial" w:hAnsi="Arial"/>
          <w:b/>
          <w:color w:val="1C1C1C"/>
          <w:sz w:val="26"/>
          <w:szCs w:val="26"/>
        </w:rPr>
        <w:t>a</w:t>
      </w:r>
      <w:r w:rsidRPr="00D456E4">
        <w:rPr>
          <w:rFonts w:ascii="Arial" w:hAnsi="Arial"/>
          <w:b/>
          <w:color w:val="1C1C1C"/>
          <w:sz w:val="26"/>
          <w:szCs w:val="26"/>
        </w:rPr>
        <w:t>teurs. C'est notre mission.</w:t>
      </w:r>
    </w:p>
    <w:p w:rsidR="00E70E90" w:rsidRPr="00D456E4" w:rsidRDefault="00E70E90">
      <w:pPr>
        <w:rPr>
          <w:rFonts w:ascii="Arial" w:hAnsi="Arial"/>
          <w:b/>
          <w:color w:val="1C1C1C"/>
          <w:sz w:val="26"/>
          <w:szCs w:val="26"/>
        </w:rPr>
      </w:pPr>
    </w:p>
    <w:p w:rsidR="00E70E90" w:rsidRPr="00D456E4" w:rsidRDefault="00E70E90">
      <w:pPr>
        <w:rPr>
          <w:rFonts w:ascii="Arial" w:hAnsi="Arial"/>
          <w:color w:val="1C1C1C"/>
          <w:sz w:val="26"/>
          <w:szCs w:val="26"/>
        </w:rPr>
      </w:pPr>
      <w:r w:rsidRPr="00D456E4">
        <w:rPr>
          <w:rFonts w:ascii="Arial" w:hAnsi="Arial"/>
          <w:color w:val="1C1C1C"/>
          <w:sz w:val="26"/>
          <w:szCs w:val="26"/>
        </w:rPr>
        <w:t>Jean-Marie Tremblay, sociologue</w:t>
      </w:r>
    </w:p>
    <w:p w:rsidR="00E70E90" w:rsidRPr="00D456E4" w:rsidRDefault="00E70E90">
      <w:pPr>
        <w:rPr>
          <w:rFonts w:ascii="Arial" w:hAnsi="Arial"/>
          <w:color w:val="1C1C1C"/>
          <w:sz w:val="26"/>
          <w:szCs w:val="26"/>
        </w:rPr>
      </w:pPr>
      <w:r w:rsidRPr="00D456E4">
        <w:rPr>
          <w:rFonts w:ascii="Arial" w:hAnsi="Arial"/>
          <w:color w:val="1C1C1C"/>
          <w:sz w:val="26"/>
          <w:szCs w:val="26"/>
        </w:rPr>
        <w:t>Fondateur et Président-directeur général,</w:t>
      </w:r>
    </w:p>
    <w:p w:rsidR="00E70E90" w:rsidRPr="00D456E4" w:rsidRDefault="00E70E90">
      <w:pPr>
        <w:rPr>
          <w:rFonts w:ascii="Arial" w:hAnsi="Arial"/>
          <w:color w:val="000080"/>
        </w:rPr>
      </w:pPr>
      <w:r w:rsidRPr="00D456E4">
        <w:rPr>
          <w:rFonts w:ascii="Arial" w:hAnsi="Arial"/>
          <w:color w:val="000080"/>
          <w:sz w:val="26"/>
          <w:szCs w:val="26"/>
        </w:rPr>
        <w:t>LES CLASSIQUES DES SCIENCES SOCIALES.</w:t>
      </w:r>
    </w:p>
    <w:p w:rsidR="00E70E90" w:rsidRPr="00CF4C8E" w:rsidRDefault="00E70E90" w:rsidP="00E70E90">
      <w:pPr>
        <w:ind w:firstLine="0"/>
        <w:jc w:val="both"/>
        <w:rPr>
          <w:sz w:val="24"/>
          <w:lang w:bidi="ar-SA"/>
        </w:rPr>
      </w:pPr>
      <w:r w:rsidRPr="00D456E4">
        <w:br w:type="page"/>
      </w:r>
      <w:r w:rsidRPr="00CF4C8E">
        <w:rPr>
          <w:sz w:val="24"/>
          <w:lang w:bidi="ar-SA"/>
        </w:rPr>
        <w:lastRenderedPageBreak/>
        <w:t>Un document produit en version numérique par Jean-Marie Tremblay, bénévole, professeur associé, Université du Québec à Chicoutimi</w:t>
      </w:r>
    </w:p>
    <w:p w:rsidR="00E70E90" w:rsidRPr="00CF4C8E" w:rsidRDefault="00E70E90" w:rsidP="00E70E90">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E70E90" w:rsidRPr="00CF4C8E" w:rsidRDefault="00E70E90" w:rsidP="00E70E90">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E70E90" w:rsidRPr="00CF4C8E" w:rsidRDefault="00E70E90" w:rsidP="00E70E90">
      <w:pPr>
        <w:ind w:left="20" w:hanging="20"/>
        <w:jc w:val="both"/>
        <w:rPr>
          <w:sz w:val="24"/>
        </w:rPr>
      </w:pPr>
      <w:r w:rsidRPr="00CF4C8E">
        <w:rPr>
          <w:sz w:val="24"/>
        </w:rPr>
        <w:t>à partir du texte de :</w:t>
      </w:r>
    </w:p>
    <w:p w:rsidR="00E70E90" w:rsidRDefault="00E70E90" w:rsidP="00E70E90">
      <w:pPr>
        <w:ind w:left="20"/>
        <w:jc w:val="both"/>
        <w:rPr>
          <w:sz w:val="24"/>
        </w:rPr>
      </w:pPr>
    </w:p>
    <w:p w:rsidR="00E70E90" w:rsidRDefault="00E70E90" w:rsidP="00E70E90">
      <w:pPr>
        <w:ind w:left="20"/>
        <w:jc w:val="both"/>
        <w:rPr>
          <w:sz w:val="24"/>
        </w:rPr>
      </w:pPr>
    </w:p>
    <w:p w:rsidR="00E70E90" w:rsidRDefault="00E70E90" w:rsidP="00E70E90">
      <w:pPr>
        <w:ind w:firstLine="0"/>
        <w:jc w:val="both"/>
        <w:rPr>
          <w:sz w:val="24"/>
        </w:rPr>
      </w:pPr>
      <w:r w:rsidRPr="00C72EAE">
        <w:t>Dorval Brunelle</w:t>
      </w:r>
      <w:r>
        <w:t xml:space="preserve"> et Christian Deblock</w:t>
      </w:r>
    </w:p>
    <w:p w:rsidR="00E70E90" w:rsidRDefault="00E70E90" w:rsidP="00E70E90">
      <w:pPr>
        <w:ind w:firstLine="0"/>
        <w:jc w:val="both"/>
        <w:rPr>
          <w:sz w:val="24"/>
        </w:rPr>
      </w:pPr>
    </w:p>
    <w:p w:rsidR="00E70E90" w:rsidRPr="00E42E68" w:rsidRDefault="00E70E90" w:rsidP="00E70E90">
      <w:pPr>
        <w:ind w:firstLine="0"/>
        <w:jc w:val="both"/>
      </w:pPr>
      <w:r w:rsidRPr="00E42E68">
        <w:t>“</w:t>
      </w:r>
      <w:r w:rsidRPr="00E42E68">
        <w:rPr>
          <w:b/>
          <w:i/>
          <w:color w:val="0000FF"/>
        </w:rPr>
        <w:t>Une intégration régionale stratégique : le cas nord-américain</w:t>
      </w:r>
      <w:r w:rsidRPr="00E42E68">
        <w:t>.”</w:t>
      </w:r>
    </w:p>
    <w:p w:rsidR="00E70E90" w:rsidRDefault="00E70E90" w:rsidP="00E70E90">
      <w:pPr>
        <w:ind w:left="20" w:hanging="20"/>
        <w:jc w:val="both"/>
      </w:pPr>
    </w:p>
    <w:p w:rsidR="00E70E90" w:rsidRPr="00E42E68" w:rsidRDefault="00E70E90" w:rsidP="00E70E90">
      <w:pPr>
        <w:ind w:left="20" w:hanging="20"/>
        <w:jc w:val="both"/>
      </w:pPr>
      <w:r>
        <w:t xml:space="preserve">Un article publié dans la revue </w:t>
      </w:r>
      <w:r>
        <w:rPr>
          <w:b/>
          <w:i/>
        </w:rPr>
        <w:t>Études internationales</w:t>
      </w:r>
      <w:r>
        <w:t>, vol. 24, no 3, 1993, pp. 595-629. Québec : Institut québécois des hautes études i</w:t>
      </w:r>
      <w:r>
        <w:t>n</w:t>
      </w:r>
      <w:r>
        <w:t>ternationales, Université Laval.</w:t>
      </w:r>
    </w:p>
    <w:p w:rsidR="00E70E90" w:rsidRPr="00C72EAE" w:rsidRDefault="00E70E90">
      <w:pPr>
        <w:jc w:val="both"/>
      </w:pPr>
    </w:p>
    <w:p w:rsidR="00E70E90" w:rsidRPr="00D456E4" w:rsidRDefault="00E70E90">
      <w:pPr>
        <w:ind w:left="20"/>
        <w:jc w:val="both"/>
        <w:rPr>
          <w:sz w:val="24"/>
        </w:rPr>
      </w:pPr>
      <w:r>
        <w:rPr>
          <w:sz w:val="24"/>
        </w:rPr>
        <w:t>M</w:t>
      </w:r>
      <w:r w:rsidRPr="00D456E4">
        <w:rPr>
          <w:sz w:val="24"/>
        </w:rPr>
        <w:t>M. Brunelle</w:t>
      </w:r>
      <w:r>
        <w:rPr>
          <w:sz w:val="24"/>
        </w:rPr>
        <w:t xml:space="preserve"> et Deblock</w:t>
      </w:r>
      <w:r w:rsidRPr="00D456E4">
        <w:rPr>
          <w:sz w:val="24"/>
        </w:rPr>
        <w:t xml:space="preserve"> nous </w:t>
      </w:r>
      <w:r>
        <w:rPr>
          <w:sz w:val="24"/>
        </w:rPr>
        <w:t>ont</w:t>
      </w:r>
      <w:r w:rsidRPr="00D456E4">
        <w:rPr>
          <w:sz w:val="24"/>
        </w:rPr>
        <w:t xml:space="preserve"> accordé</w:t>
      </w:r>
      <w:r>
        <w:rPr>
          <w:sz w:val="24"/>
        </w:rPr>
        <w:t xml:space="preserve"> le 28 août 2020, leur autorisation de di</w:t>
      </w:r>
      <w:r>
        <w:rPr>
          <w:sz w:val="24"/>
        </w:rPr>
        <w:t>f</w:t>
      </w:r>
      <w:r>
        <w:rPr>
          <w:sz w:val="24"/>
        </w:rPr>
        <w:t xml:space="preserve">fuser </w:t>
      </w:r>
      <w:r w:rsidRPr="00D456E4">
        <w:rPr>
          <w:sz w:val="24"/>
        </w:rPr>
        <w:t>ce livre</w:t>
      </w:r>
      <w:r>
        <w:rPr>
          <w:sz w:val="24"/>
        </w:rPr>
        <w:t>, en texte intégral et en libre accès à tous,</w:t>
      </w:r>
      <w:r w:rsidRPr="00D456E4">
        <w:rPr>
          <w:sz w:val="24"/>
        </w:rPr>
        <w:t xml:space="preserve"> dans Les Classiques des sciences s</w:t>
      </w:r>
      <w:r w:rsidRPr="00D456E4">
        <w:rPr>
          <w:sz w:val="24"/>
        </w:rPr>
        <w:t>o</w:t>
      </w:r>
      <w:r w:rsidRPr="00D456E4">
        <w:rPr>
          <w:sz w:val="24"/>
        </w:rPr>
        <w:t>ciales.</w:t>
      </w:r>
    </w:p>
    <w:p w:rsidR="00E70E90" w:rsidRPr="00D456E4" w:rsidRDefault="00E70E90">
      <w:pPr>
        <w:jc w:val="both"/>
        <w:rPr>
          <w:sz w:val="24"/>
        </w:rPr>
      </w:pPr>
    </w:p>
    <w:p w:rsidR="00E70E90" w:rsidRPr="00D456E4" w:rsidRDefault="00B870BC" w:rsidP="00E70E90">
      <w:pPr>
        <w:ind w:firstLine="0"/>
        <w:rPr>
          <w:sz w:val="24"/>
        </w:rPr>
      </w:pPr>
      <w:r w:rsidRPr="00D456E4">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E70E90" w:rsidRPr="00D456E4">
        <w:rPr>
          <w:sz w:val="24"/>
        </w:rPr>
        <w:t xml:space="preserve"> Courriel</w:t>
      </w:r>
      <w:r w:rsidR="00E70E90">
        <w:rPr>
          <w:sz w:val="24"/>
        </w:rPr>
        <w:t>s</w:t>
      </w:r>
      <w:r w:rsidR="00E70E90" w:rsidRPr="00D456E4">
        <w:rPr>
          <w:sz w:val="24"/>
        </w:rPr>
        <w:t> :</w:t>
      </w:r>
      <w:r w:rsidR="00E70E90">
        <w:rPr>
          <w:sz w:val="24"/>
        </w:rPr>
        <w:t xml:space="preserve"> Dorval Brunelle : </w:t>
      </w:r>
      <w:hyperlink r:id="rId15" w:history="1">
        <w:r w:rsidR="00E70E90" w:rsidRPr="00D456E4">
          <w:rPr>
            <w:rStyle w:val="Lienhypertexte"/>
            <w:sz w:val="24"/>
          </w:rPr>
          <w:t>brunelle.dorval@uqam.ca</w:t>
        </w:r>
      </w:hyperlink>
    </w:p>
    <w:p w:rsidR="00E70E90" w:rsidRDefault="00E70E90" w:rsidP="00E70E90">
      <w:pPr>
        <w:ind w:right="1800" w:firstLine="0"/>
        <w:jc w:val="both"/>
        <w:rPr>
          <w:sz w:val="24"/>
        </w:rPr>
      </w:pPr>
      <w:r w:rsidRPr="00503E85">
        <w:rPr>
          <w:sz w:val="24"/>
        </w:rPr>
        <w:t>Christian Deblock</w:t>
      </w:r>
      <w:r>
        <w:rPr>
          <w:sz w:val="24"/>
        </w:rPr>
        <w:t xml:space="preserve"> : </w:t>
      </w:r>
      <w:hyperlink r:id="rId16" w:history="1">
        <w:r w:rsidRPr="006C454A">
          <w:rPr>
            <w:rStyle w:val="Lienhypertexte"/>
            <w:sz w:val="24"/>
          </w:rPr>
          <w:t>deblock.christian@uqam.ca</w:t>
        </w:r>
      </w:hyperlink>
      <w:r>
        <w:rPr>
          <w:sz w:val="24"/>
        </w:rPr>
        <w:t xml:space="preserve"> </w:t>
      </w:r>
    </w:p>
    <w:p w:rsidR="00E70E90" w:rsidRPr="00D456E4" w:rsidRDefault="00E70E90" w:rsidP="00E70E90">
      <w:pPr>
        <w:ind w:right="1800" w:firstLine="0"/>
        <w:jc w:val="both"/>
        <w:rPr>
          <w:sz w:val="24"/>
        </w:rPr>
      </w:pPr>
    </w:p>
    <w:p w:rsidR="00E70E90" w:rsidRPr="00D456E4" w:rsidRDefault="00E70E90">
      <w:pPr>
        <w:ind w:right="1800" w:firstLine="0"/>
        <w:jc w:val="both"/>
        <w:rPr>
          <w:sz w:val="24"/>
        </w:rPr>
      </w:pPr>
      <w:r w:rsidRPr="00D456E4">
        <w:rPr>
          <w:sz w:val="24"/>
        </w:rPr>
        <w:t>Police de caractères utilisé</w:t>
      </w:r>
      <w:r>
        <w:rPr>
          <w:sz w:val="24"/>
        </w:rPr>
        <w:t>s</w:t>
      </w:r>
      <w:r w:rsidRPr="00D456E4">
        <w:rPr>
          <w:sz w:val="24"/>
        </w:rPr>
        <w:t> :</w:t>
      </w:r>
    </w:p>
    <w:p w:rsidR="00E70E90" w:rsidRPr="00D456E4" w:rsidRDefault="00E70E90">
      <w:pPr>
        <w:ind w:right="1800" w:firstLine="0"/>
        <w:jc w:val="both"/>
        <w:rPr>
          <w:sz w:val="24"/>
        </w:rPr>
      </w:pPr>
    </w:p>
    <w:p w:rsidR="00E70E90" w:rsidRPr="00D456E4" w:rsidRDefault="00E70E90" w:rsidP="00E70E90">
      <w:pPr>
        <w:ind w:left="360" w:right="360" w:firstLine="0"/>
        <w:jc w:val="both"/>
        <w:rPr>
          <w:sz w:val="24"/>
        </w:rPr>
      </w:pPr>
      <w:r w:rsidRPr="00D456E4">
        <w:rPr>
          <w:sz w:val="24"/>
        </w:rPr>
        <w:t>Pour le texte: Times New Roman, 14 points.</w:t>
      </w:r>
    </w:p>
    <w:p w:rsidR="00E70E90" w:rsidRPr="00D456E4" w:rsidRDefault="00E70E90" w:rsidP="00E70E90">
      <w:pPr>
        <w:ind w:left="360" w:right="360" w:firstLine="0"/>
        <w:jc w:val="both"/>
        <w:rPr>
          <w:sz w:val="24"/>
        </w:rPr>
      </w:pPr>
      <w:r w:rsidRPr="00D456E4">
        <w:rPr>
          <w:sz w:val="24"/>
        </w:rPr>
        <w:t>Pour les citations: Times New Roman, 12 points.</w:t>
      </w:r>
    </w:p>
    <w:p w:rsidR="00E70E90" w:rsidRPr="00D456E4" w:rsidRDefault="00E70E90" w:rsidP="00E70E90">
      <w:pPr>
        <w:ind w:left="360" w:right="360" w:firstLine="0"/>
        <w:jc w:val="both"/>
        <w:rPr>
          <w:sz w:val="24"/>
        </w:rPr>
      </w:pPr>
      <w:r w:rsidRPr="00D456E4">
        <w:rPr>
          <w:sz w:val="24"/>
        </w:rPr>
        <w:t>Pour les notes de bas de page: Times New Roman, 12 points.</w:t>
      </w:r>
    </w:p>
    <w:p w:rsidR="00E70E90" w:rsidRPr="00D456E4" w:rsidRDefault="00E70E90">
      <w:pPr>
        <w:ind w:left="360" w:right="1800" w:firstLine="0"/>
        <w:jc w:val="both"/>
        <w:rPr>
          <w:sz w:val="24"/>
        </w:rPr>
      </w:pPr>
    </w:p>
    <w:p w:rsidR="00E70E90" w:rsidRPr="00D456E4" w:rsidRDefault="00E70E90">
      <w:pPr>
        <w:ind w:right="360" w:firstLine="0"/>
        <w:jc w:val="both"/>
        <w:rPr>
          <w:sz w:val="24"/>
        </w:rPr>
      </w:pPr>
      <w:r w:rsidRPr="00D456E4">
        <w:rPr>
          <w:sz w:val="24"/>
        </w:rPr>
        <w:t>Édition électronique réalisée avec le traitement de textes Micr</w:t>
      </w:r>
      <w:r w:rsidRPr="00D456E4">
        <w:rPr>
          <w:sz w:val="24"/>
        </w:rPr>
        <w:t>o</w:t>
      </w:r>
      <w:r w:rsidRPr="00D456E4">
        <w:rPr>
          <w:sz w:val="24"/>
        </w:rPr>
        <w:t>soft Word 2008 pour Macintosh.</w:t>
      </w:r>
    </w:p>
    <w:p w:rsidR="00E70E90" w:rsidRPr="00D456E4" w:rsidRDefault="00E70E90" w:rsidP="00E70E90">
      <w:pPr>
        <w:ind w:right="630" w:firstLine="0"/>
        <w:jc w:val="both"/>
        <w:rPr>
          <w:sz w:val="24"/>
        </w:rPr>
      </w:pPr>
      <w:r w:rsidRPr="00D456E4">
        <w:rPr>
          <w:sz w:val="24"/>
        </w:rPr>
        <w:t>Mise en page sur papier format : LETTRE US, 8.5’’ x 11’’.</w:t>
      </w:r>
    </w:p>
    <w:p w:rsidR="00E70E90" w:rsidRPr="00D456E4" w:rsidRDefault="00E70E90">
      <w:pPr>
        <w:ind w:right="1800" w:firstLine="0"/>
        <w:jc w:val="both"/>
        <w:rPr>
          <w:sz w:val="24"/>
        </w:rPr>
      </w:pPr>
    </w:p>
    <w:p w:rsidR="00E70E90" w:rsidRPr="00D456E4" w:rsidRDefault="00E70E90" w:rsidP="00E70E90">
      <w:pPr>
        <w:ind w:firstLine="0"/>
        <w:jc w:val="both"/>
        <w:rPr>
          <w:sz w:val="24"/>
        </w:rPr>
      </w:pPr>
      <w:r w:rsidRPr="00D456E4">
        <w:rPr>
          <w:sz w:val="24"/>
        </w:rPr>
        <w:t xml:space="preserve">Édition numérique réalisée le </w:t>
      </w:r>
      <w:r>
        <w:rPr>
          <w:sz w:val="24"/>
        </w:rPr>
        <w:t>25 septembre 2020 à Chicoutimi</w:t>
      </w:r>
      <w:r w:rsidRPr="00D456E4">
        <w:rPr>
          <w:sz w:val="24"/>
        </w:rPr>
        <w:t>, Québec.</w:t>
      </w:r>
    </w:p>
    <w:p w:rsidR="00E70E90" w:rsidRPr="00D456E4" w:rsidRDefault="00E70E90">
      <w:pPr>
        <w:ind w:right="1800" w:firstLine="0"/>
        <w:jc w:val="both"/>
        <w:rPr>
          <w:sz w:val="22"/>
        </w:rPr>
      </w:pPr>
    </w:p>
    <w:p w:rsidR="00E70E90" w:rsidRPr="00D456E4" w:rsidRDefault="00B870BC">
      <w:pPr>
        <w:ind w:right="1800" w:firstLine="0"/>
        <w:jc w:val="both"/>
      </w:pPr>
      <w:r w:rsidRPr="00D456E4">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E70E90" w:rsidRPr="00D456E4" w:rsidRDefault="00E70E90">
      <w:pPr>
        <w:ind w:left="20"/>
        <w:jc w:val="both"/>
      </w:pPr>
      <w:r w:rsidRPr="00D456E4">
        <w:br w:type="page"/>
      </w:r>
    </w:p>
    <w:p w:rsidR="00E70E90" w:rsidRPr="00D456E4" w:rsidRDefault="00E70E90" w:rsidP="00E70E90">
      <w:pPr>
        <w:ind w:firstLine="0"/>
        <w:jc w:val="center"/>
        <w:rPr>
          <w:b/>
          <w:sz w:val="36"/>
          <w:lang w:bidi="ar-SA"/>
        </w:rPr>
      </w:pPr>
      <w:r w:rsidRPr="00D456E4">
        <w:rPr>
          <w:sz w:val="36"/>
          <w:lang w:bidi="ar-SA"/>
        </w:rPr>
        <w:t>Dorval Brunelle</w:t>
      </w:r>
      <w:r>
        <w:rPr>
          <w:sz w:val="36"/>
          <w:lang w:bidi="ar-SA"/>
        </w:rPr>
        <w:t xml:space="preserve"> et Christian Deblock</w:t>
      </w:r>
    </w:p>
    <w:p w:rsidR="00E70E90" w:rsidRPr="00D456E4" w:rsidRDefault="00E70E90" w:rsidP="00E70E90">
      <w:pPr>
        <w:ind w:firstLine="0"/>
        <w:jc w:val="center"/>
        <w:rPr>
          <w:sz w:val="20"/>
          <w:lang w:bidi="ar-SA"/>
        </w:rPr>
      </w:pPr>
      <w:r>
        <w:rPr>
          <w:sz w:val="20"/>
          <w:lang w:bidi="ar-SA"/>
        </w:rPr>
        <w:t>Respectivement sociologue et politologue</w:t>
      </w:r>
      <w:r w:rsidRPr="00D456E4">
        <w:rPr>
          <w:sz w:val="20"/>
          <w:lang w:bidi="ar-SA"/>
        </w:rPr>
        <w:t>,</w:t>
      </w:r>
      <w:r>
        <w:rPr>
          <w:sz w:val="20"/>
          <w:lang w:bidi="ar-SA"/>
        </w:rPr>
        <w:t xml:space="preserve"> </w:t>
      </w:r>
      <w:r w:rsidRPr="00D456E4">
        <w:rPr>
          <w:sz w:val="20"/>
          <w:lang w:bidi="ar-SA"/>
        </w:rPr>
        <w:t>UQAM</w:t>
      </w:r>
    </w:p>
    <w:p w:rsidR="00E70E90" w:rsidRPr="00D456E4" w:rsidRDefault="00E70E90" w:rsidP="00E70E90">
      <w:pPr>
        <w:ind w:firstLine="0"/>
        <w:jc w:val="center"/>
      </w:pPr>
    </w:p>
    <w:p w:rsidR="00E70E90" w:rsidRDefault="00E70E90" w:rsidP="00E70E90">
      <w:pPr>
        <w:ind w:firstLine="0"/>
        <w:jc w:val="center"/>
        <w:rPr>
          <w:color w:val="000080"/>
          <w:sz w:val="36"/>
        </w:rPr>
      </w:pPr>
      <w:r w:rsidRPr="00E42E68">
        <w:rPr>
          <w:color w:val="000080"/>
          <w:sz w:val="36"/>
        </w:rPr>
        <w:t>“Une intégration régionale stratégique :</w:t>
      </w:r>
      <w:r>
        <w:rPr>
          <w:color w:val="000080"/>
          <w:sz w:val="36"/>
        </w:rPr>
        <w:br/>
      </w:r>
      <w:r w:rsidRPr="00E42E68">
        <w:rPr>
          <w:color w:val="000080"/>
          <w:sz w:val="36"/>
        </w:rPr>
        <w:t>le cas nord-américain.”</w:t>
      </w:r>
    </w:p>
    <w:p w:rsidR="00E70E90" w:rsidRPr="00D456E4" w:rsidRDefault="00E70E90" w:rsidP="00E70E90">
      <w:pPr>
        <w:ind w:firstLine="0"/>
        <w:jc w:val="center"/>
      </w:pPr>
    </w:p>
    <w:p w:rsidR="00E70E90" w:rsidRPr="00D456E4" w:rsidRDefault="00B870BC" w:rsidP="00E70E90">
      <w:pPr>
        <w:ind w:firstLine="0"/>
        <w:jc w:val="center"/>
      </w:pPr>
      <w:r>
        <w:rPr>
          <w:noProof/>
        </w:rPr>
        <w:drawing>
          <wp:inline distT="0" distB="0" distL="0" distR="0">
            <wp:extent cx="2590800" cy="3175000"/>
            <wp:effectExtent l="0" t="0" r="0" b="0"/>
            <wp:docPr id="5" name="Image 5" descr="Integration_reg_stra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tegration_reg_stra_L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E70E90" w:rsidRPr="00D456E4" w:rsidRDefault="00E70E90" w:rsidP="00E70E90">
      <w:pPr>
        <w:ind w:firstLine="0"/>
        <w:jc w:val="center"/>
      </w:pPr>
    </w:p>
    <w:p w:rsidR="00E70E90" w:rsidRDefault="00E70E90" w:rsidP="00E70E90">
      <w:pPr>
        <w:jc w:val="both"/>
      </w:pPr>
      <w:r>
        <w:t xml:space="preserve">Un article publié dans la revue </w:t>
      </w:r>
      <w:r>
        <w:rPr>
          <w:b/>
          <w:i/>
        </w:rPr>
        <w:t>Études internationales</w:t>
      </w:r>
      <w:r>
        <w:t>, vol. 24, no 3, 1993, pp. 595-629. Québec : Institut québécois des hautes études i</w:t>
      </w:r>
      <w:r>
        <w:t>n</w:t>
      </w:r>
      <w:r>
        <w:t>ternationales, Université Laval.</w:t>
      </w:r>
    </w:p>
    <w:p w:rsidR="00E70E90" w:rsidRDefault="00E70E90" w:rsidP="00E70E90">
      <w:pPr>
        <w:pStyle w:val="p"/>
      </w:pPr>
      <w:r>
        <w:br w:type="page"/>
      </w:r>
    </w:p>
    <w:p w:rsidR="00E70E90" w:rsidRDefault="00E70E90" w:rsidP="00E70E90">
      <w:pPr>
        <w:jc w:val="both"/>
      </w:pPr>
    </w:p>
    <w:p w:rsidR="00E70E90" w:rsidRPr="00D456E4" w:rsidRDefault="00E70E90" w:rsidP="00E70E90">
      <w:pPr>
        <w:ind w:firstLine="20"/>
        <w:jc w:val="center"/>
      </w:pPr>
      <w:bookmarkStart w:id="1" w:name="tdm"/>
      <w:r w:rsidRPr="00D456E4">
        <w:rPr>
          <w:color w:val="FF0000"/>
          <w:sz w:val="48"/>
        </w:rPr>
        <w:t>Table des matières</w:t>
      </w:r>
      <w:bookmarkEnd w:id="1"/>
    </w:p>
    <w:p w:rsidR="00E70E90" w:rsidRPr="002F2618" w:rsidRDefault="00E70E90">
      <w:pPr>
        <w:ind w:firstLine="0"/>
        <w:rPr>
          <w:sz w:val="24"/>
        </w:rPr>
      </w:pPr>
    </w:p>
    <w:p w:rsidR="00E70E90" w:rsidRDefault="00E70E90" w:rsidP="00E70E90">
      <w:pPr>
        <w:ind w:left="360" w:hanging="360"/>
        <w:jc w:val="both"/>
        <w:rPr>
          <w:sz w:val="24"/>
        </w:rPr>
      </w:pPr>
    </w:p>
    <w:p w:rsidR="00E70E90" w:rsidRPr="002F2618" w:rsidRDefault="00E70E90" w:rsidP="00E70E90">
      <w:pPr>
        <w:ind w:left="360" w:hanging="360"/>
        <w:jc w:val="both"/>
        <w:rPr>
          <w:sz w:val="24"/>
        </w:rPr>
      </w:pPr>
    </w:p>
    <w:p w:rsidR="00E70E90" w:rsidRPr="00771C56" w:rsidRDefault="00E70E90" w:rsidP="00E70E90">
      <w:pPr>
        <w:ind w:left="360" w:hanging="360"/>
        <w:jc w:val="both"/>
        <w:rPr>
          <w:sz w:val="24"/>
        </w:rPr>
      </w:pPr>
      <w:hyperlink w:anchor="Integration_intro" w:history="1">
        <w:r w:rsidRPr="00001F31">
          <w:rPr>
            <w:rStyle w:val="Lienhypertexte"/>
            <w:sz w:val="24"/>
          </w:rPr>
          <w:t>Introduction </w:t>
        </w:r>
      </w:hyperlink>
      <w:r w:rsidRPr="00771C56">
        <w:rPr>
          <w:sz w:val="24"/>
        </w:rPr>
        <w:t>[595]</w:t>
      </w:r>
    </w:p>
    <w:p w:rsidR="00E70E90" w:rsidRDefault="00E70E90" w:rsidP="00E70E90">
      <w:pPr>
        <w:ind w:left="360" w:hanging="360"/>
        <w:jc w:val="both"/>
        <w:rPr>
          <w:sz w:val="24"/>
        </w:rPr>
      </w:pPr>
    </w:p>
    <w:p w:rsidR="00E70E90" w:rsidRPr="00771C56" w:rsidRDefault="00E70E90" w:rsidP="00E70E90">
      <w:pPr>
        <w:ind w:left="360" w:hanging="360"/>
        <w:jc w:val="both"/>
        <w:rPr>
          <w:sz w:val="24"/>
        </w:rPr>
      </w:pPr>
    </w:p>
    <w:p w:rsidR="00E70E90" w:rsidRPr="00771C56" w:rsidRDefault="00E70E90" w:rsidP="00E70E90">
      <w:pPr>
        <w:ind w:left="360" w:hanging="360"/>
        <w:jc w:val="both"/>
        <w:rPr>
          <w:sz w:val="24"/>
        </w:rPr>
      </w:pPr>
      <w:r w:rsidRPr="00771C56">
        <w:rPr>
          <w:sz w:val="24"/>
        </w:rPr>
        <w:t>I.</w:t>
      </w:r>
      <w:r w:rsidRPr="00771C56">
        <w:rPr>
          <w:sz w:val="24"/>
        </w:rPr>
        <w:tab/>
      </w:r>
      <w:hyperlink w:anchor="Integration_I" w:history="1">
        <w:r w:rsidRPr="00001F31">
          <w:rPr>
            <w:rStyle w:val="Lienhypertexte"/>
            <w:sz w:val="24"/>
          </w:rPr>
          <w:t>Intégration et régionalisme stratégique : le projet d'ALENA</w:t>
        </w:r>
      </w:hyperlink>
      <w:r w:rsidRPr="00771C56">
        <w:rPr>
          <w:sz w:val="24"/>
        </w:rPr>
        <w:t xml:space="preserve"> [597]</w:t>
      </w:r>
    </w:p>
    <w:p w:rsidR="00E70E90" w:rsidRDefault="00E70E90" w:rsidP="00E70E90">
      <w:pPr>
        <w:ind w:left="360" w:hanging="360"/>
        <w:jc w:val="both"/>
        <w:rPr>
          <w:sz w:val="24"/>
        </w:rPr>
      </w:pPr>
    </w:p>
    <w:p w:rsidR="00E70E90" w:rsidRPr="00771C56" w:rsidRDefault="00E70E90" w:rsidP="00E70E90">
      <w:pPr>
        <w:spacing w:after="120"/>
        <w:ind w:left="720" w:hanging="360"/>
        <w:jc w:val="both"/>
        <w:rPr>
          <w:sz w:val="24"/>
        </w:rPr>
      </w:pPr>
      <w:r w:rsidRPr="00771C56">
        <w:rPr>
          <w:sz w:val="24"/>
        </w:rPr>
        <w:t>A.</w:t>
      </w:r>
      <w:r w:rsidRPr="00771C56">
        <w:rPr>
          <w:sz w:val="24"/>
        </w:rPr>
        <w:tab/>
      </w:r>
      <w:hyperlink w:anchor="Integration_I_A" w:history="1">
        <w:r w:rsidRPr="00001F31">
          <w:rPr>
            <w:rStyle w:val="Lienhypertexte"/>
            <w:sz w:val="24"/>
          </w:rPr>
          <w:t>Le régionalisme économique : une perspective générale</w:t>
        </w:r>
      </w:hyperlink>
      <w:r w:rsidRPr="00771C56">
        <w:rPr>
          <w:sz w:val="24"/>
        </w:rPr>
        <w:t xml:space="preserve"> [597]</w:t>
      </w:r>
    </w:p>
    <w:p w:rsidR="00E70E90" w:rsidRPr="00771C56" w:rsidRDefault="00E70E90" w:rsidP="00E70E90">
      <w:pPr>
        <w:spacing w:after="120"/>
        <w:ind w:left="720" w:hanging="360"/>
        <w:jc w:val="both"/>
        <w:rPr>
          <w:sz w:val="24"/>
        </w:rPr>
      </w:pPr>
      <w:r w:rsidRPr="00771C56">
        <w:rPr>
          <w:sz w:val="24"/>
        </w:rPr>
        <w:t>B.</w:t>
      </w:r>
      <w:r w:rsidRPr="00771C56">
        <w:rPr>
          <w:sz w:val="24"/>
        </w:rPr>
        <w:tab/>
      </w:r>
      <w:hyperlink w:anchor="Integration_I_B" w:history="1">
        <w:r w:rsidRPr="00001F31">
          <w:rPr>
            <w:rStyle w:val="Lienhypertexte"/>
            <w:sz w:val="24"/>
          </w:rPr>
          <w:t>Le double triangle des relations économiques en Amérique du Nord</w:t>
        </w:r>
      </w:hyperlink>
      <w:r w:rsidRPr="00771C56">
        <w:rPr>
          <w:sz w:val="24"/>
        </w:rPr>
        <w:t xml:space="preserve"> [601]</w:t>
      </w:r>
    </w:p>
    <w:p w:rsidR="00E70E90" w:rsidRPr="00771C56" w:rsidRDefault="00E70E90" w:rsidP="00E70E90">
      <w:pPr>
        <w:spacing w:after="120"/>
        <w:ind w:left="720" w:hanging="360"/>
        <w:jc w:val="both"/>
        <w:rPr>
          <w:sz w:val="24"/>
        </w:rPr>
      </w:pPr>
      <w:r w:rsidRPr="00771C56">
        <w:rPr>
          <w:sz w:val="24"/>
        </w:rPr>
        <w:t>C.</w:t>
      </w:r>
      <w:r w:rsidRPr="00771C56">
        <w:rPr>
          <w:sz w:val="24"/>
        </w:rPr>
        <w:tab/>
      </w:r>
      <w:hyperlink w:anchor="Integration_I_C" w:history="1">
        <w:r w:rsidRPr="00001F31">
          <w:rPr>
            <w:rStyle w:val="Lienhypertexte"/>
            <w:sz w:val="24"/>
          </w:rPr>
          <w:t>Régionalisme et vulnérabilité extérieure</w:t>
        </w:r>
      </w:hyperlink>
      <w:r w:rsidRPr="00771C56">
        <w:rPr>
          <w:sz w:val="24"/>
        </w:rPr>
        <w:t xml:space="preserve"> [604]</w:t>
      </w:r>
    </w:p>
    <w:p w:rsidR="00E70E90" w:rsidRPr="00771C56" w:rsidRDefault="00E70E90" w:rsidP="00E70E90">
      <w:pPr>
        <w:ind w:left="360" w:hanging="360"/>
        <w:jc w:val="both"/>
        <w:rPr>
          <w:sz w:val="24"/>
        </w:rPr>
      </w:pPr>
    </w:p>
    <w:p w:rsidR="00E70E90" w:rsidRPr="00771C56" w:rsidRDefault="00E70E90" w:rsidP="00E70E90">
      <w:pPr>
        <w:ind w:left="360" w:hanging="360"/>
        <w:jc w:val="both"/>
        <w:rPr>
          <w:sz w:val="24"/>
        </w:rPr>
      </w:pPr>
      <w:r w:rsidRPr="00771C56">
        <w:rPr>
          <w:sz w:val="24"/>
        </w:rPr>
        <w:t>II.</w:t>
      </w:r>
      <w:r w:rsidRPr="00771C56">
        <w:rPr>
          <w:sz w:val="24"/>
        </w:rPr>
        <w:tab/>
      </w:r>
      <w:hyperlink w:anchor="Integration_II" w:history="1">
        <w:r w:rsidRPr="00001F31">
          <w:rPr>
            <w:rStyle w:val="Lienhypertexte"/>
            <w:sz w:val="24"/>
          </w:rPr>
          <w:t>Le bloc nord-américain : un cas d'intégration extravertie</w:t>
        </w:r>
      </w:hyperlink>
      <w:r w:rsidRPr="00771C56">
        <w:rPr>
          <w:sz w:val="24"/>
        </w:rPr>
        <w:t xml:space="preserve"> [611]</w:t>
      </w:r>
    </w:p>
    <w:p w:rsidR="00E70E90" w:rsidRPr="00771C56" w:rsidRDefault="00E70E90" w:rsidP="00E70E90">
      <w:pPr>
        <w:ind w:left="360" w:hanging="360"/>
        <w:jc w:val="both"/>
        <w:rPr>
          <w:sz w:val="24"/>
        </w:rPr>
      </w:pPr>
    </w:p>
    <w:p w:rsidR="00E70E90" w:rsidRPr="00771C56" w:rsidRDefault="00E70E90" w:rsidP="00E70E90">
      <w:pPr>
        <w:spacing w:after="120"/>
        <w:ind w:left="720" w:hanging="360"/>
        <w:jc w:val="both"/>
        <w:rPr>
          <w:sz w:val="24"/>
        </w:rPr>
      </w:pPr>
      <w:r w:rsidRPr="00771C56">
        <w:rPr>
          <w:sz w:val="24"/>
        </w:rPr>
        <w:t>A.</w:t>
      </w:r>
      <w:r w:rsidRPr="00771C56">
        <w:rPr>
          <w:sz w:val="24"/>
        </w:rPr>
        <w:tab/>
      </w:r>
      <w:hyperlink w:anchor="Integration_II_A" w:history="1">
        <w:r w:rsidRPr="00001F31">
          <w:rPr>
            <w:rStyle w:val="Lienhypertexte"/>
            <w:sz w:val="24"/>
          </w:rPr>
          <w:t>Les blocs économiques : le débat théorique</w:t>
        </w:r>
      </w:hyperlink>
      <w:r w:rsidRPr="00771C56">
        <w:rPr>
          <w:sz w:val="24"/>
        </w:rPr>
        <w:t xml:space="preserve"> [611]</w:t>
      </w:r>
    </w:p>
    <w:p w:rsidR="00E70E90" w:rsidRDefault="00E70E90" w:rsidP="00E70E90">
      <w:pPr>
        <w:spacing w:after="120"/>
        <w:ind w:left="720" w:hanging="360"/>
        <w:jc w:val="both"/>
        <w:rPr>
          <w:sz w:val="24"/>
        </w:rPr>
      </w:pPr>
      <w:r>
        <w:rPr>
          <w:sz w:val="24"/>
        </w:rPr>
        <w:t>B.</w:t>
      </w:r>
      <w:r>
        <w:rPr>
          <w:sz w:val="24"/>
        </w:rPr>
        <w:tab/>
      </w:r>
      <w:hyperlink w:anchor="Integration_II_B" w:history="1">
        <w:r w:rsidRPr="00001F31">
          <w:rPr>
            <w:rStyle w:val="Lienhypertexte"/>
            <w:sz w:val="24"/>
          </w:rPr>
          <w:t>Polycentrisme et régionalisme stratégique</w:t>
        </w:r>
      </w:hyperlink>
      <w:r w:rsidRPr="00001F31">
        <w:rPr>
          <w:sz w:val="24"/>
        </w:rPr>
        <w:t xml:space="preserve"> [616]</w:t>
      </w:r>
    </w:p>
    <w:p w:rsidR="00E70E90" w:rsidRDefault="00E70E90" w:rsidP="00E70E90">
      <w:pPr>
        <w:ind w:left="360" w:hanging="360"/>
        <w:jc w:val="both"/>
        <w:rPr>
          <w:sz w:val="24"/>
        </w:rPr>
      </w:pPr>
    </w:p>
    <w:p w:rsidR="00E70E90" w:rsidRPr="00771C56" w:rsidRDefault="00E70E90" w:rsidP="00E70E90">
      <w:pPr>
        <w:ind w:left="360" w:hanging="360"/>
        <w:jc w:val="both"/>
        <w:rPr>
          <w:sz w:val="24"/>
        </w:rPr>
      </w:pPr>
      <w:hyperlink w:anchor="Integration_conclusion" w:history="1">
        <w:r w:rsidRPr="00990020">
          <w:rPr>
            <w:rStyle w:val="Lienhypertexte"/>
            <w:sz w:val="24"/>
          </w:rPr>
          <w:t>Conclusion</w:t>
        </w:r>
      </w:hyperlink>
      <w:r>
        <w:rPr>
          <w:sz w:val="24"/>
        </w:rPr>
        <w:t xml:space="preserve"> [620]</w:t>
      </w:r>
    </w:p>
    <w:p w:rsidR="00E70E90" w:rsidRDefault="00E70E90" w:rsidP="00E70E90">
      <w:pPr>
        <w:pStyle w:val="p"/>
      </w:pPr>
      <w:r w:rsidRPr="00D456E4">
        <w:br w:type="page"/>
      </w:r>
      <w:r>
        <w:lastRenderedPageBreak/>
        <w:t>[595]</w:t>
      </w:r>
    </w:p>
    <w:p w:rsidR="00E70E90" w:rsidRDefault="00E70E90" w:rsidP="00E70E90">
      <w:pPr>
        <w:pStyle w:val="p"/>
      </w:pPr>
    </w:p>
    <w:p w:rsidR="00E70E90" w:rsidRPr="00D456E4" w:rsidRDefault="00E70E90" w:rsidP="00E70E90">
      <w:pPr>
        <w:pStyle w:val="p"/>
      </w:pPr>
    </w:p>
    <w:p w:rsidR="00E70E90" w:rsidRPr="00D456E4" w:rsidRDefault="00E70E90" w:rsidP="00E70E90">
      <w:pPr>
        <w:ind w:firstLine="0"/>
        <w:jc w:val="center"/>
        <w:rPr>
          <w:b/>
          <w:sz w:val="36"/>
          <w:lang w:bidi="ar-SA"/>
        </w:rPr>
      </w:pPr>
      <w:r w:rsidRPr="00D456E4">
        <w:rPr>
          <w:sz w:val="36"/>
          <w:lang w:bidi="ar-SA"/>
        </w:rPr>
        <w:t>Dorval Brunelle</w:t>
      </w:r>
      <w:r>
        <w:rPr>
          <w:sz w:val="36"/>
          <w:lang w:bidi="ar-SA"/>
        </w:rPr>
        <w:t xml:space="preserve"> et Christian Deblock </w:t>
      </w:r>
      <w:r>
        <w:rPr>
          <w:rStyle w:val="Appelnotedebasdep"/>
          <w:lang w:bidi="ar-SA"/>
        </w:rPr>
        <w:footnoteReference w:customMarkFollows="1" w:id="1"/>
        <w:t>*</w:t>
      </w:r>
    </w:p>
    <w:p w:rsidR="00E70E90" w:rsidRPr="00D456E4" w:rsidRDefault="00E70E90" w:rsidP="00E70E90">
      <w:pPr>
        <w:ind w:firstLine="0"/>
        <w:jc w:val="center"/>
        <w:rPr>
          <w:sz w:val="20"/>
          <w:lang w:bidi="ar-SA"/>
        </w:rPr>
      </w:pPr>
      <w:r>
        <w:rPr>
          <w:sz w:val="20"/>
          <w:lang w:bidi="ar-SA"/>
        </w:rPr>
        <w:t>Respectivement sociologue et politologue</w:t>
      </w:r>
      <w:r w:rsidRPr="00D456E4">
        <w:rPr>
          <w:sz w:val="20"/>
          <w:lang w:bidi="ar-SA"/>
        </w:rPr>
        <w:t>,</w:t>
      </w:r>
      <w:r>
        <w:rPr>
          <w:sz w:val="20"/>
          <w:lang w:bidi="ar-SA"/>
        </w:rPr>
        <w:t xml:space="preserve"> </w:t>
      </w:r>
      <w:r w:rsidRPr="00D456E4">
        <w:rPr>
          <w:sz w:val="20"/>
          <w:lang w:bidi="ar-SA"/>
        </w:rPr>
        <w:t>UQAM</w:t>
      </w:r>
    </w:p>
    <w:p w:rsidR="00E70E90" w:rsidRPr="00D456E4" w:rsidRDefault="00E70E90" w:rsidP="00E70E90">
      <w:pPr>
        <w:ind w:firstLine="0"/>
        <w:jc w:val="center"/>
      </w:pPr>
    </w:p>
    <w:p w:rsidR="00E70E90" w:rsidRDefault="00E70E90" w:rsidP="00E70E90">
      <w:pPr>
        <w:ind w:firstLine="0"/>
        <w:jc w:val="center"/>
        <w:rPr>
          <w:color w:val="000080"/>
          <w:sz w:val="36"/>
        </w:rPr>
      </w:pPr>
      <w:r w:rsidRPr="00E42E68">
        <w:rPr>
          <w:color w:val="000080"/>
          <w:sz w:val="36"/>
        </w:rPr>
        <w:t>“Une intégration régionale stratégique :</w:t>
      </w:r>
      <w:r>
        <w:rPr>
          <w:color w:val="000080"/>
          <w:sz w:val="36"/>
        </w:rPr>
        <w:br/>
      </w:r>
      <w:r w:rsidRPr="00E42E68">
        <w:rPr>
          <w:color w:val="000080"/>
          <w:sz w:val="36"/>
        </w:rPr>
        <w:t>le cas nord-américain.”</w:t>
      </w:r>
    </w:p>
    <w:p w:rsidR="00E70E90" w:rsidRPr="00D456E4" w:rsidRDefault="00E70E90" w:rsidP="00E70E90">
      <w:pPr>
        <w:ind w:firstLine="0"/>
        <w:jc w:val="center"/>
      </w:pPr>
    </w:p>
    <w:p w:rsidR="00E70E90" w:rsidRPr="00D456E4" w:rsidRDefault="00E70E90" w:rsidP="00E70E90">
      <w:pPr>
        <w:ind w:firstLine="0"/>
        <w:jc w:val="center"/>
      </w:pPr>
    </w:p>
    <w:p w:rsidR="00E70E90" w:rsidRDefault="00E70E90" w:rsidP="00E70E90">
      <w:pPr>
        <w:jc w:val="both"/>
      </w:pPr>
      <w:r>
        <w:t xml:space="preserve">Un article publié dans la revue </w:t>
      </w:r>
      <w:r>
        <w:rPr>
          <w:b/>
          <w:i/>
        </w:rPr>
        <w:t>Études internationales</w:t>
      </w:r>
      <w:r>
        <w:t>, vol. 24, no 3, 1993, pp. 595-629. Québec : Institut québécois des hautes études i</w:t>
      </w:r>
      <w:r>
        <w:t>n</w:t>
      </w:r>
      <w:r>
        <w:t>ternationales, Université Laval.</w:t>
      </w:r>
    </w:p>
    <w:p w:rsidR="00E70E90" w:rsidRDefault="00E70E90" w:rsidP="00E70E90">
      <w:pPr>
        <w:jc w:val="both"/>
      </w:pPr>
    </w:p>
    <w:p w:rsidR="00E70E90" w:rsidRDefault="00E70E90" w:rsidP="00E70E90">
      <w:pPr>
        <w:jc w:val="both"/>
      </w:pPr>
    </w:p>
    <w:p w:rsidR="00E70E90" w:rsidRPr="00B774D1" w:rsidRDefault="00E70E90" w:rsidP="00E70E90">
      <w:pPr>
        <w:spacing w:before="120" w:after="120"/>
        <w:ind w:left="2160"/>
        <w:jc w:val="both"/>
        <w:rPr>
          <w:color w:val="0000FF"/>
          <w:sz w:val="24"/>
        </w:rPr>
      </w:pPr>
      <w:r w:rsidRPr="00B774D1">
        <w:rPr>
          <w:i/>
          <w:iCs/>
          <w:color w:val="0000FF"/>
          <w:sz w:val="24"/>
          <w:szCs w:val="16"/>
        </w:rPr>
        <w:t xml:space="preserve">Libre de ses premiers pas, </w:t>
      </w:r>
      <w:r w:rsidRPr="00B774D1">
        <w:rPr>
          <w:color w:val="0000FF"/>
          <w:sz w:val="24"/>
          <w:szCs w:val="16"/>
        </w:rPr>
        <w:t>enchaîna e</w:t>
      </w:r>
      <w:r w:rsidRPr="00B774D1">
        <w:rPr>
          <w:color w:val="0000FF"/>
          <w:sz w:val="24"/>
          <w:szCs w:val="16"/>
        </w:rPr>
        <w:t>n</w:t>
      </w:r>
      <w:r w:rsidRPr="00B774D1">
        <w:rPr>
          <w:color w:val="0000FF"/>
          <w:sz w:val="24"/>
          <w:szCs w:val="16"/>
        </w:rPr>
        <w:t>suite</w:t>
      </w:r>
    </w:p>
    <w:p w:rsidR="00E70E90" w:rsidRPr="00B774D1" w:rsidRDefault="00E70E90" w:rsidP="00E70E90">
      <w:pPr>
        <w:spacing w:before="120" w:after="120"/>
        <w:ind w:left="2160"/>
        <w:jc w:val="center"/>
        <w:rPr>
          <w:sz w:val="24"/>
        </w:rPr>
      </w:pPr>
      <w:r w:rsidRPr="00B774D1">
        <w:rPr>
          <w:sz w:val="24"/>
          <w:szCs w:val="16"/>
        </w:rPr>
        <w:t>Goethe</w:t>
      </w:r>
    </w:p>
    <w:p w:rsidR="00E70E90" w:rsidRDefault="00E70E90" w:rsidP="00E70E90">
      <w:pPr>
        <w:spacing w:before="120" w:after="120"/>
        <w:jc w:val="both"/>
      </w:pPr>
    </w:p>
    <w:p w:rsidR="00E70E90" w:rsidRDefault="00E70E90" w:rsidP="00E70E90">
      <w:pPr>
        <w:pStyle w:val="a"/>
      </w:pPr>
      <w:bookmarkStart w:id="2" w:name="Integration_intro"/>
      <w:r>
        <w:t>Introduction</w:t>
      </w:r>
    </w:p>
    <w:bookmarkEnd w:id="2"/>
    <w:p w:rsidR="00E70E90"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Nous nous proposons, dans le texte qui suit, d'approfondir la r</w:t>
      </w:r>
      <w:r w:rsidRPr="00D24675">
        <w:t>é</w:t>
      </w:r>
      <w:r w:rsidRPr="00D24675">
        <w:t>flexion que nous avons amorcée autour de la notion de bloc économ</w:t>
      </w:r>
      <w:r w:rsidRPr="00D24675">
        <w:t>i</w:t>
      </w:r>
      <w:r w:rsidRPr="00D24675">
        <w:t>que</w:t>
      </w:r>
      <w:r>
        <w:t> </w:t>
      </w:r>
      <w:r>
        <w:rPr>
          <w:rStyle w:val="Appelnotedebasdep"/>
        </w:rPr>
        <w:footnoteReference w:id="2"/>
      </w:r>
      <w:r w:rsidRPr="00D24675">
        <w:t xml:space="preserve"> et d'explorer la validité de l'hypothèse selon laquelle le projet </w:t>
      </w:r>
      <w:r w:rsidRPr="00D24675">
        <w:lastRenderedPageBreak/>
        <w:t>a</w:t>
      </w:r>
      <w:r w:rsidRPr="00D24675">
        <w:t>c</w:t>
      </w:r>
      <w:r w:rsidRPr="00D24675">
        <w:t>tuel de libre-échange nord-américain s'inscrirait dans la foulée d'un processus plus large de consolidation d'espaces économiques rivaux sur la scène économique internationale, processus dans lequel serait aujourd'hui engagée l'Am</w:t>
      </w:r>
      <w:r w:rsidRPr="00D24675">
        <w:t>é</w:t>
      </w:r>
      <w:r w:rsidRPr="00D24675">
        <w:t xml:space="preserve">rique du Nord avec l'Accord de libre-échange nord-américain </w:t>
      </w:r>
      <w:r w:rsidRPr="00D24675">
        <w:rPr>
          <w:smallCaps/>
        </w:rPr>
        <w:t>(</w:t>
      </w:r>
      <w:r w:rsidRPr="00D24675">
        <w:rPr>
          <w:caps/>
        </w:rPr>
        <w:t>alena</w:t>
      </w:r>
      <w:r w:rsidRPr="00D24675">
        <w:rPr>
          <w:smallCaps/>
        </w:rPr>
        <w:t xml:space="preserve">). </w:t>
      </w:r>
      <w:r w:rsidRPr="00D24675">
        <w:t>À cette fin, nous voudrions faire ressortir deux idées : la première, que, par delà les intérêts économ</w:t>
      </w:r>
      <w:r w:rsidRPr="00D24675">
        <w:t>i</w:t>
      </w:r>
      <w:r w:rsidRPr="00D24675">
        <w:t>ques que chacun des trois pays d'Amérique du Nord, le Can</w:t>
      </w:r>
      <w:r w:rsidRPr="00D24675">
        <w:t>a</w:t>
      </w:r>
      <w:r w:rsidRPr="00D24675">
        <w:t>da, les États-Unis et le Mexique, peut trouver dans le libre-échange, l'Accord répond à une forme de régionalisme tout à fait particulière et nouve</w:t>
      </w:r>
      <w:r w:rsidRPr="00D24675">
        <w:t>l</w:t>
      </w:r>
      <w:r w:rsidRPr="00D24675">
        <w:t>le, que nous qualifierons de stratégique, dont l'objectif pri</w:t>
      </w:r>
      <w:r w:rsidRPr="00D24675">
        <w:t>n</w:t>
      </w:r>
      <w:r w:rsidRPr="00D24675">
        <w:t>cipal est d'abord de garantir aux trois partenaires une plus grande sécurité dans leurs relations économ</w:t>
      </w:r>
      <w:r w:rsidRPr="00D24675">
        <w:t>i</w:t>
      </w:r>
      <w:r w:rsidRPr="00D24675">
        <w:t>ques internationales dans un contexte où leur vulnérabilité extérieure à tous trois va croissant ; la s</w:t>
      </w:r>
      <w:r w:rsidRPr="00D24675">
        <w:t>e</w:t>
      </w:r>
      <w:r w:rsidRPr="00D24675">
        <w:t>conde idée, que, dans un contexte de polycentrisme, cet objectif de sécurité régionale ne peut être poursuivi à l'intérieur d'un c</w:t>
      </w:r>
      <w:r w:rsidRPr="00D24675">
        <w:t>a</w:t>
      </w:r>
      <w:r w:rsidRPr="00D24675">
        <w:t>dre institutionnel et normatif emprunté au modèle européen et que en conséque</w:t>
      </w:r>
      <w:r w:rsidRPr="00D24675">
        <w:t>n</w:t>
      </w:r>
      <w:r w:rsidRPr="00D24675">
        <w:t>ce, si l'on entend recourir à la métaphore d'un bloc économique, le contenu de l'expre</w:t>
      </w:r>
      <w:r w:rsidRPr="00D24675">
        <w:t>s</w:t>
      </w:r>
      <w:r w:rsidRPr="00D24675">
        <w:t>sion n'est pas le même dans les deux cas.</w:t>
      </w:r>
    </w:p>
    <w:p w:rsidR="00E70E90" w:rsidRPr="00D24675" w:rsidRDefault="00E70E90" w:rsidP="00E70E90">
      <w:pPr>
        <w:spacing w:before="120" w:after="120"/>
        <w:jc w:val="both"/>
      </w:pPr>
      <w:r w:rsidRPr="00D24675">
        <w:t>Nous développerons successivement ces deux idées dans les p</w:t>
      </w:r>
      <w:r w:rsidRPr="00D24675">
        <w:t>a</w:t>
      </w:r>
      <w:r w:rsidRPr="00D24675">
        <w:t>ges qui suivent</w:t>
      </w:r>
      <w:r>
        <w:t xml:space="preserve"> </w:t>
      </w:r>
      <w:r w:rsidRPr="00D24675">
        <w:t>mais</w:t>
      </w:r>
      <w:r>
        <w:t xml:space="preserve"> </w:t>
      </w:r>
      <w:r w:rsidRPr="00D24675">
        <w:t>auparavant</w:t>
      </w:r>
      <w:r>
        <w:t xml:space="preserve"> </w:t>
      </w:r>
      <w:r w:rsidRPr="00D24675">
        <w:t>nous</w:t>
      </w:r>
      <w:r>
        <w:t xml:space="preserve"> </w:t>
      </w:r>
      <w:r w:rsidRPr="00D24675">
        <w:t>voudrions</w:t>
      </w:r>
      <w:r>
        <w:t xml:space="preserve"> </w:t>
      </w:r>
      <w:r w:rsidRPr="00D24675">
        <w:t>faire</w:t>
      </w:r>
      <w:r>
        <w:t xml:space="preserve"> </w:t>
      </w:r>
      <w:r w:rsidRPr="00D24675">
        <w:t>quelques</w:t>
      </w:r>
      <w:r>
        <w:t xml:space="preserve"> </w:t>
      </w:r>
      <w:r w:rsidRPr="00D24675">
        <w:t>rema</w:t>
      </w:r>
      <w:r w:rsidRPr="00D24675">
        <w:t>r</w:t>
      </w:r>
      <w:r w:rsidRPr="00D24675">
        <w:t>ques</w:t>
      </w:r>
      <w:r>
        <w:t xml:space="preserve"> </w:t>
      </w:r>
      <w:r>
        <w:rPr>
          <w:rFonts w:cs="Arial"/>
          <w:szCs w:val="14"/>
        </w:rPr>
        <w:t xml:space="preserve">[596] </w:t>
      </w:r>
      <w:r w:rsidRPr="00D24675">
        <w:t>préliminaires. Tout d'abord, nous aurons recours à la notion de régionalisme stratégique</w:t>
      </w:r>
      <w:r>
        <w:t> </w:t>
      </w:r>
      <w:r>
        <w:rPr>
          <w:rStyle w:val="Appelnotedebasdep"/>
        </w:rPr>
        <w:footnoteReference w:id="3"/>
      </w:r>
      <w:r w:rsidRPr="00D24675">
        <w:t xml:space="preserve"> pour souligner le fait que, par delà son con</w:t>
      </w:r>
      <w:r w:rsidRPr="00D24675">
        <w:lastRenderedPageBreak/>
        <w:t>tenu commercial, le projet de libre-échange nord-américain part</w:t>
      </w:r>
      <w:r w:rsidRPr="00D24675">
        <w:t>i</w:t>
      </w:r>
      <w:r w:rsidRPr="00D24675">
        <w:t>cipe, du point de vue des États-Unis en tout cas, d'une vision hégém</w:t>
      </w:r>
      <w:r w:rsidRPr="00D24675">
        <w:t>o</w:t>
      </w:r>
      <w:r w:rsidRPr="00D24675">
        <w:t>nique de la sécurité économique internati</w:t>
      </w:r>
      <w:r w:rsidRPr="00D24675">
        <w:t>o</w:t>
      </w:r>
      <w:r w:rsidRPr="00D24675">
        <w:t>nale, vision qu'il importe de situer dans un contexte où la globalisation des marchés serait éve</w:t>
      </w:r>
      <w:r w:rsidRPr="00D24675">
        <w:t>n</w:t>
      </w:r>
      <w:r w:rsidRPr="00D24675">
        <w:t>tuell</w:t>
      </w:r>
      <w:r w:rsidRPr="00D24675">
        <w:t>e</w:t>
      </w:r>
      <w:r w:rsidRPr="00D24675">
        <w:t>ment remise en cause par suite de la tripolarisation des relations économiques internationales. En ce sens, la notion de régionalisme stratégique recouvre une vision plus large que celle qui correspo</w:t>
      </w:r>
      <w:r w:rsidRPr="00D24675">
        <w:t>n</w:t>
      </w:r>
      <w:r w:rsidRPr="00D24675">
        <w:t>dait à la mise en place du continentalisme nord-américain de la part du Canada et des États-Unis durant l'après-guerre. Le terme de contine</w:t>
      </w:r>
      <w:r w:rsidRPr="00D24675">
        <w:t>n</w:t>
      </w:r>
      <w:r w:rsidRPr="00D24675">
        <w:t>talisme est, rappelons-le, généralement utilisé pour désigner à la fois l'orientation nord-américaine de la politique extérie</w:t>
      </w:r>
      <w:r w:rsidRPr="00D24675">
        <w:t>u</w:t>
      </w:r>
      <w:r w:rsidRPr="00D24675">
        <w:t>re du Canada ou du Mexique et l'adhésion de ces pays à un système de valeurs nord-américain</w:t>
      </w:r>
      <w:r>
        <w:t> </w:t>
      </w:r>
      <w:r>
        <w:rPr>
          <w:rStyle w:val="Appelnotedebasdep"/>
        </w:rPr>
        <w:footnoteReference w:id="4"/>
      </w:r>
      <w:r w:rsidRPr="00D24675">
        <w:t>. En parlant de r</w:t>
      </w:r>
      <w:r w:rsidRPr="00D24675">
        <w:t>é</w:t>
      </w:r>
      <w:r w:rsidRPr="00D24675">
        <w:t>gionalisme stratégique plutôt que de continentalisme, nous voulons faire ressortir une autre dimension de l'i</w:t>
      </w:r>
      <w:r w:rsidRPr="00D24675">
        <w:t>n</w:t>
      </w:r>
      <w:r w:rsidRPr="00D24675">
        <w:t>tégration, celle selon laquelle il y a derrière le projet de libre-échange nord-américain l'intention bien arrêtée de la part des Etats-Unis d'abord, mais de la part des deux autres part</w:t>
      </w:r>
      <w:r w:rsidRPr="00D24675">
        <w:t>e</w:t>
      </w:r>
      <w:r w:rsidRPr="00D24675">
        <w:t>naires également, de mettre sur pied, par le biais d'une e</w:t>
      </w:r>
      <w:r w:rsidRPr="00D24675">
        <w:t>n</w:t>
      </w:r>
      <w:r w:rsidRPr="00D24675">
        <w:t>tente-cadre qui resserrerait les relations d'interdépendance entre les trois, une stratégie globale su</w:t>
      </w:r>
      <w:r w:rsidRPr="00D24675">
        <w:t>s</w:t>
      </w:r>
      <w:r w:rsidRPr="00D24675">
        <w:t>ceptible de relancer, sous le couvert du régionalisme, une certaine v</w:t>
      </w:r>
      <w:r w:rsidRPr="00D24675">
        <w:t>i</w:t>
      </w:r>
      <w:r w:rsidRPr="00D24675">
        <w:t>sion du multilatéralisme au sein de l'éc</w:t>
      </w:r>
      <w:r w:rsidRPr="00D24675">
        <w:t>o</w:t>
      </w:r>
      <w:r w:rsidRPr="00D24675">
        <w:t>nomie mondiale. Aux yeux de ses détra</w:t>
      </w:r>
      <w:r w:rsidRPr="00D24675">
        <w:t>c</w:t>
      </w:r>
      <w:r w:rsidRPr="00D24675">
        <w:t>teurs, ce n'est pas le moindre des paradoxes qui veut que, pour atteindre de telles fins, on ait précisément recours à une tact</w:t>
      </w:r>
      <w:r w:rsidRPr="00D24675">
        <w:t>i</w:t>
      </w:r>
      <w:r w:rsidRPr="00D24675">
        <w:t>que que l'on tente de combattre par ailleurs, c'est-à-dire à la consolidation d'un bloc économique.</w:t>
      </w:r>
    </w:p>
    <w:p w:rsidR="00E70E90" w:rsidRPr="00D24675" w:rsidRDefault="00E70E90" w:rsidP="00E70E90">
      <w:pPr>
        <w:spacing w:before="120" w:after="120"/>
        <w:jc w:val="both"/>
      </w:pPr>
      <w:r w:rsidRPr="00D24675">
        <w:rPr>
          <w:szCs w:val="16"/>
        </w:rPr>
        <w:br w:type="page"/>
      </w:r>
      <w:r>
        <w:rPr>
          <w:szCs w:val="16"/>
        </w:rPr>
        <w:lastRenderedPageBreak/>
        <w:t>[</w:t>
      </w:r>
      <w:r w:rsidRPr="00D24675">
        <w:rPr>
          <w:rFonts w:cs="Arial"/>
          <w:bCs/>
          <w:szCs w:val="14"/>
        </w:rPr>
        <w:t>597</w:t>
      </w:r>
      <w:r>
        <w:rPr>
          <w:rFonts w:cs="Arial"/>
          <w:bCs/>
          <w:szCs w:val="14"/>
        </w:rPr>
        <w:t>]</w:t>
      </w:r>
    </w:p>
    <w:p w:rsidR="00E70E90" w:rsidRPr="00D24675" w:rsidRDefault="00E70E90" w:rsidP="00E70E90">
      <w:pPr>
        <w:spacing w:before="120" w:after="120"/>
        <w:jc w:val="both"/>
      </w:pPr>
      <w:r w:rsidRPr="00D24675">
        <w:t>Notre seconde remarque préliminaire se situe dans le prolongement de ce que nous venons d'ind</w:t>
      </w:r>
      <w:r w:rsidRPr="00D24675">
        <w:t>i</w:t>
      </w:r>
      <w:r w:rsidRPr="00D24675">
        <w:t>quer ; elle nous conduit à remettre en cause l'hyp</w:t>
      </w:r>
      <w:r w:rsidRPr="00D24675">
        <w:t>o</w:t>
      </w:r>
      <w:r w:rsidRPr="00D24675">
        <w:t>thèse parfois avancée selon laquelle le libre-échange nord-américain ne serait en fait qu'une tactique ou une stratégie de repli. Pour des raisons fort différe</w:t>
      </w:r>
      <w:r w:rsidRPr="00D24675">
        <w:t>n</w:t>
      </w:r>
      <w:r w:rsidRPr="00D24675">
        <w:t>tes, ni le Canada ni le Mexique d'un côté, ni les États-Unis de l'autre, ne pe</w:t>
      </w:r>
      <w:r w:rsidRPr="00D24675">
        <w:t>u</w:t>
      </w:r>
      <w:r w:rsidRPr="00D24675">
        <w:t>vent se permettre de se replier sur eux-mêmes et de s'is</w:t>
      </w:r>
      <w:r w:rsidRPr="00D24675">
        <w:t>o</w:t>
      </w:r>
      <w:r w:rsidRPr="00D24675">
        <w:t xml:space="preserve">ler du « reste du monde ». L'Accord de libre-échange nord-américain </w:t>
      </w:r>
      <w:r w:rsidRPr="00D24675">
        <w:rPr>
          <w:smallCaps/>
        </w:rPr>
        <w:t>(</w:t>
      </w:r>
      <w:r w:rsidRPr="00854B81">
        <w:rPr>
          <w:caps/>
        </w:rPr>
        <w:t>alena</w:t>
      </w:r>
      <w:r w:rsidRPr="00D24675">
        <w:rPr>
          <w:smallCaps/>
        </w:rPr>
        <w:t xml:space="preserve">) </w:t>
      </w:r>
      <w:r w:rsidRPr="00D24675">
        <w:t>est tout autant un accord favorisant l'intégr</w:t>
      </w:r>
      <w:r w:rsidRPr="00D24675">
        <w:t>a</w:t>
      </w:r>
      <w:r w:rsidRPr="00D24675">
        <w:t>tion entre trois partenaires qu'un canevas traçant les grandes lignes de ce que les intégrations à venir d</w:t>
      </w:r>
      <w:r w:rsidRPr="00D24675">
        <w:t>e</w:t>
      </w:r>
      <w:r w:rsidRPr="00D24675">
        <w:t>vraient être ; c'est en ce sens que l'Accord relève d'une dynamique constitutive différe</w:t>
      </w:r>
      <w:r w:rsidRPr="00D24675">
        <w:t>n</w:t>
      </w:r>
      <w:r w:rsidRPr="00D24675">
        <w:t>te des autres pr</w:t>
      </w:r>
      <w:r w:rsidRPr="00D24675">
        <w:t>o</w:t>
      </w:r>
      <w:r w:rsidRPr="00D24675">
        <w:t>jets d'intégration qui ont vu le jour dans l'après-guerre, et notamment du projet européen. Nous qualifierons cette d</w:t>
      </w:r>
      <w:r w:rsidRPr="00D24675">
        <w:t>y</w:t>
      </w:r>
      <w:r w:rsidRPr="00D24675">
        <w:t>namique d'extravertie par oppos</w:t>
      </w:r>
      <w:r w:rsidRPr="00D24675">
        <w:t>i</w:t>
      </w:r>
      <w:r w:rsidRPr="00D24675">
        <w:t>tion à la dynamique intravertie de ce dernier. En conséquence, la notion de bloc économique, dans son a</w:t>
      </w:r>
      <w:r w:rsidRPr="00D24675">
        <w:t>p</w:t>
      </w:r>
      <w:r w:rsidRPr="00D24675">
        <w:t>plication au cas nord-américain, devrait, pour être utile à l'analyse et éviter ainsi toute erreur d'appréciation, permettre de prendre en compte non se</w:t>
      </w:r>
      <w:r w:rsidRPr="00D24675">
        <w:t>u</w:t>
      </w:r>
      <w:r w:rsidRPr="00D24675">
        <w:t>lement les modalités propres de l'intégr</w:t>
      </w:r>
      <w:r w:rsidRPr="00D24675">
        <w:t>a</w:t>
      </w:r>
      <w:r w:rsidRPr="00D24675">
        <w:t>tion en Amérique du Nord, mais aussi de resituer cet Accord dans son contexte internati</w:t>
      </w:r>
      <w:r w:rsidRPr="00D24675">
        <w:t>o</w:t>
      </w:r>
      <w:r w:rsidRPr="00D24675">
        <w:t>nal. C'est à cette double condition qu'il sera possible de lier ces deux e</w:t>
      </w:r>
      <w:r w:rsidRPr="00D24675">
        <w:t>n</w:t>
      </w:r>
      <w:r w:rsidRPr="00D24675">
        <w:t>jeux indissociables que sont l'intégration régionale d'une part, l'hég</w:t>
      </w:r>
      <w:r w:rsidRPr="00D24675">
        <w:t>é</w:t>
      </w:r>
      <w:r w:rsidRPr="00D24675">
        <w:t>monie étatsunienne de l'autre. Le repli éventuel sur un protectionni</w:t>
      </w:r>
      <w:r w:rsidRPr="00D24675">
        <w:t>s</w:t>
      </w:r>
      <w:r w:rsidRPr="00D24675">
        <w:t>me régional et le fra</w:t>
      </w:r>
      <w:r w:rsidRPr="00D24675">
        <w:t>c</w:t>
      </w:r>
      <w:r w:rsidRPr="00D24675">
        <w:t>tionnement de l'économie mondiale en blocs économiques concurrents relèveraient ainsi des effets pe</w:t>
      </w:r>
      <w:r w:rsidRPr="00D24675">
        <w:t>r</w:t>
      </w:r>
      <w:r w:rsidRPr="00D24675">
        <w:t>vers ou des conséquences imprévisibles : ils signal</w:t>
      </w:r>
      <w:r w:rsidRPr="00D24675">
        <w:t>e</w:t>
      </w:r>
      <w:r w:rsidRPr="00D24675">
        <w:t>raient bel et bien l'échec de l'alternative avancée par les Nord-Américains et non pas sa réussite.</w:t>
      </w:r>
    </w:p>
    <w:p w:rsidR="00E70E90" w:rsidRDefault="00E70E90" w:rsidP="00E70E90">
      <w:pPr>
        <w:spacing w:before="120" w:after="120"/>
        <w:jc w:val="both"/>
        <w:rPr>
          <w:bCs/>
        </w:rPr>
      </w:pPr>
    </w:p>
    <w:p w:rsidR="00E70E90" w:rsidRPr="00D24675" w:rsidRDefault="00E70E90" w:rsidP="00E70E90">
      <w:pPr>
        <w:pStyle w:val="a"/>
      </w:pPr>
      <w:bookmarkStart w:id="3" w:name="Integration_I"/>
      <w:r w:rsidRPr="00D24675">
        <w:t>I - Intégratio</w:t>
      </w:r>
      <w:r>
        <w:t>n et régionalisme stratégique :</w:t>
      </w:r>
      <w:r>
        <w:br/>
      </w:r>
      <w:r w:rsidRPr="00D24675">
        <w:t>le pr</w:t>
      </w:r>
      <w:r w:rsidRPr="00D24675">
        <w:t>o</w:t>
      </w:r>
      <w:r w:rsidRPr="00D24675">
        <w:t>jet d'A</w:t>
      </w:r>
      <w:r>
        <w:t>LENA</w:t>
      </w:r>
    </w:p>
    <w:bookmarkEnd w:id="3"/>
    <w:p w:rsidR="00E70E90"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Si nous cherchons à voir en quoi l'Accord de l</w:t>
      </w:r>
      <w:r w:rsidRPr="00D24675">
        <w:t>i</w:t>
      </w:r>
      <w:r w:rsidRPr="00D24675">
        <w:t>bre-échange nord-américain se démarque des formes « classiques » d'intégration éc</w:t>
      </w:r>
      <w:r w:rsidRPr="00D24675">
        <w:t>o</w:t>
      </w:r>
      <w:r w:rsidRPr="00D24675">
        <w:t>nomique régionale, deux éléments devraient retenir l'attention : le c</w:t>
      </w:r>
      <w:r w:rsidRPr="00D24675">
        <w:t>a</w:t>
      </w:r>
      <w:r w:rsidRPr="00D24675">
        <w:t xml:space="preserve">ractère doublement asymétrique des relations trilatérales au sein de </w:t>
      </w:r>
      <w:r w:rsidRPr="00D24675">
        <w:lastRenderedPageBreak/>
        <w:t>l'espace nord-américain d'une part, le poids des considérations strat</w:t>
      </w:r>
      <w:r w:rsidRPr="00D24675">
        <w:t>é</w:t>
      </w:r>
      <w:r w:rsidRPr="00D24675">
        <w:t>giques face au défi de la pénétration du marché mondial de l'autre.</w:t>
      </w:r>
    </w:p>
    <w:p w:rsidR="00E70E90" w:rsidRDefault="00E70E90" w:rsidP="00E70E90">
      <w:pPr>
        <w:spacing w:before="120" w:after="120"/>
        <w:jc w:val="both"/>
      </w:pPr>
    </w:p>
    <w:p w:rsidR="00E70E90" w:rsidRPr="00D24675" w:rsidRDefault="00E70E90" w:rsidP="00E70E90">
      <w:pPr>
        <w:pStyle w:val="bb"/>
      </w:pPr>
      <w:bookmarkStart w:id="4" w:name="Integration_I_A"/>
      <w:r w:rsidRPr="00D24675">
        <w:t>A</w:t>
      </w:r>
      <w:r>
        <w:t xml:space="preserve"> — Le régionalisme économique :</w:t>
      </w:r>
      <w:r>
        <w:br/>
      </w:r>
      <w:r w:rsidRPr="00D24675">
        <w:t>une perspe</w:t>
      </w:r>
      <w:r w:rsidRPr="00D24675">
        <w:t>c</w:t>
      </w:r>
      <w:r w:rsidRPr="00D24675">
        <w:t>tive générale</w:t>
      </w:r>
    </w:p>
    <w:bookmarkEnd w:id="4"/>
    <w:p w:rsidR="00E70E90"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Les pays peuvent avoir de nombreuses raisons de se regrouper sur une base régionale plus ou moins large. Par souci de clarté, on peut toutefois classer les projets d'intégration économique régionale en fonction du degré d'autonomie recherché par rapport à l'économie mondiale d'une part, et en fonction des formes que prend l'int</w:t>
      </w:r>
      <w:r w:rsidRPr="00D24675">
        <w:t>é</w:t>
      </w:r>
      <w:r w:rsidRPr="00D24675">
        <w:t>gration, d'autre part</w:t>
      </w:r>
      <w:r>
        <w:t> </w:t>
      </w:r>
      <w:r>
        <w:rPr>
          <w:rStyle w:val="Appelnotedebasdep"/>
        </w:rPr>
        <w:footnoteReference w:id="5"/>
      </w:r>
      <w:r w:rsidRPr="00D24675">
        <w:t>.</w:t>
      </w:r>
    </w:p>
    <w:p w:rsidR="00E70E90" w:rsidRPr="00D24675" w:rsidRDefault="00E70E90" w:rsidP="00E70E90">
      <w:pPr>
        <w:spacing w:before="120" w:after="120"/>
        <w:jc w:val="both"/>
      </w:pPr>
      <w:r>
        <w:rPr>
          <w:rFonts w:cs="Arial"/>
          <w:szCs w:val="14"/>
        </w:rPr>
        <w:t>[598]</w:t>
      </w:r>
    </w:p>
    <w:p w:rsidR="00E70E90" w:rsidRPr="00D24675" w:rsidRDefault="00E70E90" w:rsidP="00E70E90">
      <w:pPr>
        <w:spacing w:before="120" w:after="120"/>
        <w:jc w:val="both"/>
      </w:pPr>
      <w:r w:rsidRPr="00D24675">
        <w:t>Tout d'abord, il y a les projets qui relèvent d'une stratégie manife</w:t>
      </w:r>
      <w:r w:rsidRPr="00D24675">
        <w:t>s</w:t>
      </w:r>
      <w:r w:rsidRPr="00D24675">
        <w:t>te de repli vis-à-vis des grands co</w:t>
      </w:r>
      <w:r w:rsidRPr="00D24675">
        <w:t>u</w:t>
      </w:r>
      <w:r w:rsidRPr="00D24675">
        <w:t>rants de l'économie mondiale. Cette forme de régionalisme répond soit à des contraintes géopolitiques v</w:t>
      </w:r>
      <w:r w:rsidRPr="00D24675">
        <w:t>i</w:t>
      </w:r>
      <w:r w:rsidRPr="00D24675">
        <w:t>sant un d</w:t>
      </w:r>
      <w:r w:rsidRPr="00D24675">
        <w:t>é</w:t>
      </w:r>
      <w:r w:rsidRPr="00D24675">
        <w:t xml:space="preserve">crochage maximal dont l'exemple le plus célèbre dans l'après-guerre a été le </w:t>
      </w:r>
      <w:r w:rsidRPr="00E67E93">
        <w:rPr>
          <w:caps/>
        </w:rPr>
        <w:t>comecon</w:t>
      </w:r>
      <w:r w:rsidRPr="00D24675">
        <w:rPr>
          <w:smallCaps/>
        </w:rPr>
        <w:t xml:space="preserve">, </w:t>
      </w:r>
      <w:r w:rsidRPr="00D24675">
        <w:t>soit à des contraintes tactiques v</w:t>
      </w:r>
      <w:r w:rsidRPr="00D24675">
        <w:t>i</w:t>
      </w:r>
      <w:r w:rsidRPr="00D24675">
        <w:t>sant tout au plus une certaine forme d'« autonomisation » du dévelo</w:t>
      </w:r>
      <w:r w:rsidRPr="00D24675">
        <w:t>p</w:t>
      </w:r>
      <w:r w:rsidRPr="00D24675">
        <w:t>pement ; dans ce dernier cas, une entente régionale d</w:t>
      </w:r>
      <w:r w:rsidRPr="00D24675">
        <w:t>e</w:t>
      </w:r>
      <w:r w:rsidRPr="00D24675">
        <w:t>vait permettre de contourner l'obstacle que représente, dans la perspective d'un dév</w:t>
      </w:r>
      <w:r w:rsidRPr="00D24675">
        <w:t>e</w:t>
      </w:r>
      <w:r w:rsidRPr="00D24675">
        <w:t>loppement auto-centré, la taille réduite du marché local, et d'accorder aux partenaires une certaine marge de manœuvre vis-à-vis des contraintes imposées par l'économie mondi</w:t>
      </w:r>
      <w:r w:rsidRPr="00D24675">
        <w:t>a</w:t>
      </w:r>
      <w:r w:rsidRPr="00D24675">
        <w:t>le</w:t>
      </w:r>
      <w:r>
        <w:t> </w:t>
      </w:r>
      <w:r>
        <w:rPr>
          <w:rStyle w:val="Appelnotedebasdep"/>
        </w:rPr>
        <w:footnoteReference w:id="6"/>
      </w:r>
      <w:r w:rsidRPr="00D24675">
        <w:t>. On pourrait dans ce cas parler d'une forme att</w:t>
      </w:r>
      <w:r w:rsidRPr="00D24675">
        <w:t>é</w:t>
      </w:r>
      <w:r w:rsidRPr="00D24675">
        <w:t>nuée de décrochage ; cette stratégie, qui a été larg</w:t>
      </w:r>
      <w:r w:rsidRPr="00D24675">
        <w:t>e</w:t>
      </w:r>
      <w:r w:rsidRPr="00D24675">
        <w:t xml:space="preserve">ment préconisée, sous l'influence des thèses de la </w:t>
      </w:r>
      <w:r w:rsidRPr="00D24675">
        <w:rPr>
          <w:smallCaps/>
        </w:rPr>
        <w:t xml:space="preserve">cepal, </w:t>
      </w:r>
      <w:r w:rsidRPr="00D24675">
        <w:lastRenderedPageBreak/>
        <w:t>comme moyen de protéger les pays de l'Am</w:t>
      </w:r>
      <w:r w:rsidRPr="00D24675">
        <w:t>é</w:t>
      </w:r>
      <w:r w:rsidRPr="00D24675">
        <w:t>rique latine de l'influence déstabilisatrice du commerce international sur les industries naissa</w:t>
      </w:r>
      <w:r w:rsidRPr="00D24675">
        <w:t>n</w:t>
      </w:r>
      <w:r w:rsidRPr="00D24675">
        <w:t>tes, n'a cependant pas été systématiquement poursuivie et elle a rar</w:t>
      </w:r>
      <w:r w:rsidRPr="00D24675">
        <w:t>e</w:t>
      </w:r>
      <w:r w:rsidRPr="00D24675">
        <w:t>ment été sanctionnée. Cette politique éc</w:t>
      </w:r>
      <w:r w:rsidRPr="00D24675">
        <w:t>o</w:t>
      </w:r>
      <w:r w:rsidRPr="00D24675">
        <w:t>nomique, qui aurait pu conduire à un développ</w:t>
      </w:r>
      <w:r w:rsidRPr="00D24675">
        <w:t>e</w:t>
      </w:r>
      <w:r w:rsidRPr="00D24675">
        <w:t>ment protégé plus ou moins autarcique n'eût été l'a</w:t>
      </w:r>
      <w:r w:rsidRPr="00D24675">
        <w:t>b</w:t>
      </w:r>
      <w:r w:rsidRPr="00D24675">
        <w:t>sence de complémentarité entre les pays concernés, n'a guère été à la hauteur des attentes là où, et quand elle a été appliquée</w:t>
      </w:r>
      <w:r>
        <w:t> </w:t>
      </w:r>
      <w:r>
        <w:rPr>
          <w:rStyle w:val="Appelnotedebasdep"/>
        </w:rPr>
        <w:footnoteReference w:id="7"/>
      </w:r>
      <w:r w:rsidRPr="00D24675">
        <w:t>.</w:t>
      </w:r>
    </w:p>
    <w:p w:rsidR="00E70E90" w:rsidRPr="00D24675" w:rsidRDefault="00E70E90" w:rsidP="00E70E90">
      <w:pPr>
        <w:spacing w:before="120" w:after="120"/>
        <w:jc w:val="both"/>
      </w:pPr>
      <w:r w:rsidRPr="00D24675">
        <w:t>À l'opposé de ce régionalisme de repli, nous retro</w:t>
      </w:r>
      <w:r w:rsidRPr="00D24675">
        <w:t>u</w:t>
      </w:r>
      <w:r w:rsidRPr="00D24675">
        <w:t>vons une autre forme de régionalisme aux contours beaucoup plus imprécis mais aux objectifs clairement arrêtés, objectifs en vertu desquels il s'agit esse</w:t>
      </w:r>
      <w:r w:rsidRPr="00D24675">
        <w:t>n</w:t>
      </w:r>
      <w:r w:rsidRPr="00D24675">
        <w:t>tiellement de lier les échanges entre pa</w:t>
      </w:r>
      <w:r w:rsidRPr="00D24675">
        <w:t>r</w:t>
      </w:r>
      <w:r w:rsidRPr="00D24675">
        <w:t>tenaires au développement d'une véritable communauté économique d'int</w:t>
      </w:r>
      <w:r w:rsidRPr="00D24675">
        <w:t>é</w:t>
      </w:r>
      <w:r w:rsidRPr="00D24675">
        <w:t>rêts et non plus à la somme des intérêts nationaux. Dans cette catégorie, nous devrions faire entrer toutes les z</w:t>
      </w:r>
      <w:r w:rsidRPr="00D24675">
        <w:t>o</w:t>
      </w:r>
      <w:r w:rsidRPr="00D24675">
        <w:t>nes de préférence coloniale ou impériale ainsi que les accords commerciaux et financiers bilatéraux liés. L'établi</w:t>
      </w:r>
      <w:r w:rsidRPr="00D24675">
        <w:t>s</w:t>
      </w:r>
      <w:r w:rsidRPr="00D24675">
        <w:t>sement d'une zone de préférence aura alors pour obje</w:t>
      </w:r>
      <w:r w:rsidRPr="00D24675">
        <w:t>c</w:t>
      </w:r>
      <w:r w:rsidRPr="00D24675">
        <w:t>tifs de regrouper au sein d'une même communauté d'intérêts, et autour d'une grande puissance, un certain nombre de pays qui profiteront ainsi de l'a</w:t>
      </w:r>
      <w:r w:rsidRPr="00D24675">
        <w:t>c</w:t>
      </w:r>
      <w:r w:rsidRPr="00D24675">
        <w:t>cès préférentiel et « sécuritaire » à un marché élargi su</w:t>
      </w:r>
      <w:r w:rsidRPr="00D24675">
        <w:t>s</w:t>
      </w:r>
      <w:r w:rsidRPr="00D24675">
        <w:t>ceptible d'assurer leur propre développ</w:t>
      </w:r>
      <w:r w:rsidRPr="00D24675">
        <w:t>e</w:t>
      </w:r>
      <w:r w:rsidRPr="00D24675">
        <w:t>ment. Même si elles ont connu leurs heures de gloire dans l'entre-deux-guerres, ces zones n'ont jamais non plus vra</w:t>
      </w:r>
      <w:r w:rsidRPr="00D24675">
        <w:t>i</w:t>
      </w:r>
      <w:r w:rsidRPr="00D24675">
        <w:t>ment répondu aux attentes de leurs promoteurs, ni aux yeux des grandes puissances, parce qu'elles se trouvaient contraintes de détou</w:t>
      </w:r>
      <w:r w:rsidRPr="00D24675">
        <w:t>r</w:t>
      </w:r>
      <w:r w:rsidRPr="00D24675">
        <w:t>ner une partie de leur commerce au profit des pays de la zone, ni aux yeux des pays périphériques, parce que leur développ</w:t>
      </w:r>
      <w:r w:rsidRPr="00D24675">
        <w:t>e</w:t>
      </w:r>
      <w:r w:rsidRPr="00D24675">
        <w:t>ment restait largement tributaire de leur commerce avec le centre.</w:t>
      </w:r>
    </w:p>
    <w:p w:rsidR="00E70E90" w:rsidRPr="00D24675" w:rsidRDefault="00E70E90" w:rsidP="00E70E90">
      <w:pPr>
        <w:spacing w:before="120" w:after="120"/>
        <w:jc w:val="both"/>
      </w:pPr>
      <w:r w:rsidRPr="00D24675">
        <w:t>Sans insister outre mesure sur ce point, on peut aussi considérer que ces deux premiers types de r</w:t>
      </w:r>
      <w:r w:rsidRPr="00D24675">
        <w:t>é</w:t>
      </w:r>
      <w:r w:rsidRPr="00D24675">
        <w:t>gionalisme relèvent d'un autre âge : le premier type nous renvoie à la partition politique d'un monde div</w:t>
      </w:r>
      <w:r w:rsidRPr="00D24675">
        <w:t>i</w:t>
      </w:r>
      <w:r w:rsidRPr="00D24675">
        <w:t>sé entre le Nord</w:t>
      </w:r>
      <w:r>
        <w:t xml:space="preserve"> </w:t>
      </w:r>
      <w:r>
        <w:rPr>
          <w:rFonts w:cs="Arial"/>
          <w:bCs/>
          <w:szCs w:val="14"/>
        </w:rPr>
        <w:t xml:space="preserve">[599] </w:t>
      </w:r>
      <w:r w:rsidRPr="00D24675">
        <w:t>et le Sud, entre l'Est et l'Ouest, tandis que le s</w:t>
      </w:r>
      <w:r w:rsidRPr="00D24675">
        <w:t>e</w:t>
      </w:r>
      <w:r w:rsidRPr="00D24675">
        <w:t>cond nous renvoie à une gestion plus ou moins imp</w:t>
      </w:r>
      <w:r w:rsidRPr="00D24675">
        <w:t>é</w:t>
      </w:r>
      <w:r w:rsidRPr="00D24675">
        <w:t>rialiste du monde. Par contre les types suivants de régionalisme relèvent d'une philos</w:t>
      </w:r>
      <w:r w:rsidRPr="00D24675">
        <w:t>o</w:t>
      </w:r>
      <w:r w:rsidRPr="00D24675">
        <w:t>phie différente, l'idée étant ici qu'il est possible pour les pays conce</w:t>
      </w:r>
      <w:r w:rsidRPr="00D24675">
        <w:t>r</w:t>
      </w:r>
      <w:r w:rsidRPr="00D24675">
        <w:t xml:space="preserve">nés de tirer avantage de certaines formes plus ou moins poussées </w:t>
      </w:r>
      <w:r w:rsidRPr="00D24675">
        <w:lastRenderedPageBreak/>
        <w:t>d'i</w:t>
      </w:r>
      <w:r w:rsidRPr="00D24675">
        <w:t>n</w:t>
      </w:r>
      <w:r w:rsidRPr="00D24675">
        <w:t>tégration régionale sans pour autant renier leur participation au mo</w:t>
      </w:r>
      <w:r w:rsidRPr="00D24675">
        <w:t>u</w:t>
      </w:r>
      <w:r w:rsidRPr="00D24675">
        <w:t>vement plus général de libéralisation des échanges à l'échelle mondi</w:t>
      </w:r>
      <w:r w:rsidRPr="00D24675">
        <w:t>a</w:t>
      </w:r>
      <w:r w:rsidRPr="00D24675">
        <w:t>le. Selon le degré d'engagement des pays impl</w:t>
      </w:r>
      <w:r w:rsidRPr="00D24675">
        <w:t>i</w:t>
      </w:r>
      <w:r w:rsidRPr="00D24675">
        <w:t>qués, nous pouvons à nouveau distinguer deux m</w:t>
      </w:r>
      <w:r w:rsidRPr="00D24675">
        <w:t>o</w:t>
      </w:r>
      <w:r w:rsidRPr="00D24675">
        <w:t>dèles d'intégration.</w:t>
      </w:r>
    </w:p>
    <w:p w:rsidR="00E70E90" w:rsidRPr="00D24675" w:rsidRDefault="00E70E90" w:rsidP="00E70E90">
      <w:pPr>
        <w:spacing w:before="120" w:after="120"/>
        <w:jc w:val="both"/>
      </w:pPr>
      <w:r w:rsidRPr="00D24675">
        <w:t>On parlera tout d'abord d'intégration « active</w:t>
      </w:r>
      <w:r>
        <w:t> </w:t>
      </w:r>
      <w:r>
        <w:rPr>
          <w:rStyle w:val="Appelnotedebasdep"/>
        </w:rPr>
        <w:footnoteReference w:id="8"/>
      </w:r>
      <w:r w:rsidRPr="00D24675">
        <w:t> » lorsque l'intégr</w:t>
      </w:r>
      <w:r w:rsidRPr="00D24675">
        <w:t>a</w:t>
      </w:r>
      <w:r w:rsidRPr="00D24675">
        <w:t>tion économique est envisagée comme la partie constitutive d'un pr</w:t>
      </w:r>
      <w:r w:rsidRPr="00D24675">
        <w:t>o</w:t>
      </w:r>
      <w:r w:rsidRPr="00D24675">
        <w:t>jet politique et qu'elle engage la souveraineté des États participants ; l'intégration économique est alors menée parallèl</w:t>
      </w:r>
      <w:r w:rsidRPr="00D24675">
        <w:t>e</w:t>
      </w:r>
      <w:r w:rsidRPr="00D24675">
        <w:t>ment à un projet d'intégration politique qui, par ét</w:t>
      </w:r>
      <w:r w:rsidRPr="00D24675">
        <w:t>a</w:t>
      </w:r>
      <w:r w:rsidRPr="00D24675">
        <w:t>pes, débouchera sur un véritable marché commun, et éventuellement, sur la création d'une nouvelle entité politique, le plus souvent par fédération. Dans ce cas, il s'agit de renforcer l'interdépendance économ</w:t>
      </w:r>
      <w:r w:rsidRPr="00D24675">
        <w:t>i</w:t>
      </w:r>
      <w:r w:rsidRPr="00D24675">
        <w:t>que entre les pays membres et d'implanter à l'échelle régionale les nouveaux mécanismes institutio</w:t>
      </w:r>
      <w:r w:rsidRPr="00D24675">
        <w:t>n</w:t>
      </w:r>
      <w:r w:rsidRPr="00D24675">
        <w:t>nels correspondants. Le projet politique peut cependant être plus lim</w:t>
      </w:r>
      <w:r w:rsidRPr="00D24675">
        <w:t>i</w:t>
      </w:r>
      <w:r w:rsidRPr="00D24675">
        <w:t>té et, comme dans le cas des unions économiques, n'engager que pa</w:t>
      </w:r>
      <w:r w:rsidRPr="00D24675">
        <w:t>r</w:t>
      </w:r>
      <w:r w:rsidRPr="00D24675">
        <w:t>tiellement la souv</w:t>
      </w:r>
      <w:r w:rsidRPr="00D24675">
        <w:t>e</w:t>
      </w:r>
      <w:r w:rsidRPr="00D24675">
        <w:t>raineté des États participants.</w:t>
      </w:r>
    </w:p>
    <w:p w:rsidR="00E70E90" w:rsidRPr="00D24675" w:rsidRDefault="00E70E90" w:rsidP="00E70E90">
      <w:pPr>
        <w:spacing w:before="120" w:after="120"/>
        <w:jc w:val="both"/>
      </w:pPr>
      <w:r w:rsidRPr="00D24675">
        <w:t>On parlera ensuite d'intégration « passive » au sens où l'entend la littérature dans ce domaine, c'est-à-dire au sens où le projet d'intégr</w:t>
      </w:r>
      <w:r w:rsidRPr="00D24675">
        <w:t>a</w:t>
      </w:r>
      <w:r w:rsidRPr="00D24675">
        <w:t>tion n'engage, en principe du moins, que les seuls échanges économ</w:t>
      </w:r>
      <w:r w:rsidRPr="00D24675">
        <w:t>i</w:t>
      </w:r>
      <w:r w:rsidRPr="00D24675">
        <w:t>ques entre pays participants. L'intégration se limite à la levée des m</w:t>
      </w:r>
      <w:r w:rsidRPr="00D24675">
        <w:t>e</w:t>
      </w:r>
      <w:r w:rsidRPr="00D24675">
        <w:t>sures qui entravent la libre circulation des pr</w:t>
      </w:r>
      <w:r w:rsidRPr="00D24675">
        <w:t>o</w:t>
      </w:r>
      <w:r w:rsidRPr="00D24675">
        <w:t>duits et des facteurs de production. L'objectif n'est plus, comme dans le cas préc</w:t>
      </w:r>
      <w:r w:rsidRPr="00D24675">
        <w:t>é</w:t>
      </w:r>
      <w:r w:rsidRPr="00D24675">
        <w:t>dent, de créer une nouvelle entité internationale, mais d'établir un marché un</w:t>
      </w:r>
      <w:r w:rsidRPr="00D24675">
        <w:t>i</w:t>
      </w:r>
      <w:r w:rsidRPr="00D24675">
        <w:t>que et d'intégrer dans un seul et même ensemble économique pl</w:t>
      </w:r>
      <w:r w:rsidRPr="00D24675">
        <w:t>u</w:t>
      </w:r>
      <w:r w:rsidRPr="00D24675">
        <w:t>sieurs économies distinctes. Font partie de cette catégorie de région</w:t>
      </w:r>
      <w:r w:rsidRPr="00D24675">
        <w:t>a</w:t>
      </w:r>
      <w:r w:rsidRPr="00D24675">
        <w:t>lisme toutes les fo</w:t>
      </w:r>
      <w:r w:rsidRPr="00D24675">
        <w:t>r</w:t>
      </w:r>
      <w:r w:rsidRPr="00D24675">
        <w:t>mes de libre-échange.</w:t>
      </w:r>
    </w:p>
    <w:p w:rsidR="00E70E90" w:rsidRPr="00D24675" w:rsidRDefault="00E70E90" w:rsidP="00E70E90">
      <w:pPr>
        <w:spacing w:before="120" w:after="120"/>
        <w:jc w:val="both"/>
      </w:pPr>
      <w:r w:rsidRPr="00D24675">
        <w:t>Ces deux dernières catégories de régionalisme s'inscr</w:t>
      </w:r>
      <w:r w:rsidRPr="00D24675">
        <w:t>i</w:t>
      </w:r>
      <w:r w:rsidRPr="00D24675">
        <w:t>vent dans une perspective de libéralisation graduelle, mais régionalement lim</w:t>
      </w:r>
      <w:r w:rsidRPr="00D24675">
        <w:t>i</w:t>
      </w:r>
      <w:r w:rsidRPr="00D24675">
        <w:t>tée, des échanges, et c'est à ce t</w:t>
      </w:r>
      <w:r w:rsidRPr="00D24675">
        <w:t>i</w:t>
      </w:r>
      <w:r w:rsidRPr="00D24675">
        <w:t xml:space="preserve">tre d'ailleurs que de tels projets seront </w:t>
      </w:r>
      <w:r w:rsidRPr="00D24675">
        <w:lastRenderedPageBreak/>
        <w:t>sanctionnés par la Communauté internationale</w:t>
      </w:r>
      <w:r>
        <w:t> </w:t>
      </w:r>
      <w:r>
        <w:rPr>
          <w:rStyle w:val="Appelnotedebasdep"/>
        </w:rPr>
        <w:footnoteReference w:id="9"/>
      </w:r>
      <w:r w:rsidRPr="00D24675">
        <w:t>. L'idée qui pr</w:t>
      </w:r>
      <w:r w:rsidRPr="00D24675">
        <w:t>é</w:t>
      </w:r>
      <w:r w:rsidRPr="00D24675">
        <w:t>vaut en la matière d</w:t>
      </w:r>
      <w:r w:rsidRPr="00D24675">
        <w:t>e</w:t>
      </w:r>
      <w:r w:rsidRPr="00D24675">
        <w:t>puis</w:t>
      </w:r>
      <w:r>
        <w:t xml:space="preserve"> </w:t>
      </w:r>
      <w:r>
        <w:rPr>
          <w:rFonts w:cs="Arial"/>
          <w:szCs w:val="14"/>
        </w:rPr>
        <w:t xml:space="preserve">[600] </w:t>
      </w:r>
      <w:r w:rsidRPr="00D24675">
        <w:t>la Deuxième Guerre, c'est que le régionalisme économique constitue une formule de compromis acceptable qui pe</w:t>
      </w:r>
      <w:r w:rsidRPr="00D24675">
        <w:t>r</w:t>
      </w:r>
      <w:r w:rsidRPr="00D24675">
        <w:t>met de concilier le souci légitime de pays voisins de vouloir se ra</w:t>
      </w:r>
      <w:r w:rsidRPr="00D24675">
        <w:t>p</w:t>
      </w:r>
      <w:r w:rsidRPr="00D24675">
        <w:t>procher sur le plan économique et de coopérer plus étroitement entre eux sur une base régionale, avec la nécessité de poursuivre la libéral</w:t>
      </w:r>
      <w:r w:rsidRPr="00D24675">
        <w:t>i</w:t>
      </w:r>
      <w:r w:rsidRPr="00D24675">
        <w:t>sation des échanges internationaux. Les ententes économiques régi</w:t>
      </w:r>
      <w:r w:rsidRPr="00D24675">
        <w:t>o</w:t>
      </w:r>
      <w:r w:rsidRPr="00D24675">
        <w:t>nales s'évaluent bien entendu toujours à l'aune des avantages écon</w:t>
      </w:r>
      <w:r w:rsidRPr="00D24675">
        <w:t>o</w:t>
      </w:r>
      <w:r w:rsidRPr="00D24675">
        <w:t>miques qu'elles procurent mais, et c'est le point central ici, la reche</w:t>
      </w:r>
      <w:r w:rsidRPr="00D24675">
        <w:t>r</w:t>
      </w:r>
      <w:r w:rsidRPr="00D24675">
        <w:t>che de ces avantages exclut toute idée de décrochage et de discrimin</w:t>
      </w:r>
      <w:r w:rsidRPr="00D24675">
        <w:t>a</w:t>
      </w:r>
      <w:r w:rsidRPr="00D24675">
        <w:t>tion. Par contre, il serait exagéré de dire que les ententes économ</w:t>
      </w:r>
      <w:r w:rsidRPr="00D24675">
        <w:t>i</w:t>
      </w:r>
      <w:r w:rsidRPr="00D24675">
        <w:t>ques régionales qui entrent dans ces deux dernières catégories excluent to</w:t>
      </w:r>
      <w:r w:rsidRPr="00D24675">
        <w:t>u</w:t>
      </w:r>
      <w:r w:rsidRPr="00D24675">
        <w:t>te idée de pr</w:t>
      </w:r>
      <w:r w:rsidRPr="00D24675">
        <w:t>o</w:t>
      </w:r>
      <w:r w:rsidRPr="00D24675">
        <w:t>tectionnisme. À cet égard, le cas le moins clair est sans doute celui des ententes économiques qui, à l'instar de la Communauté e</w:t>
      </w:r>
      <w:r w:rsidRPr="00D24675">
        <w:t>u</w:t>
      </w:r>
      <w:r w:rsidRPr="00D24675">
        <w:t>ropéenne, relèvent d'un projet politique. La poursuite d'objectifs internes conduit souvent à des formes plus ou moins déguisées de pr</w:t>
      </w:r>
      <w:r w:rsidRPr="00D24675">
        <w:t>o</w:t>
      </w:r>
      <w:r w:rsidRPr="00D24675">
        <w:t>tectio</w:t>
      </w:r>
      <w:r w:rsidRPr="00D24675">
        <w:t>n</w:t>
      </w:r>
      <w:r w:rsidRPr="00D24675">
        <w:t>nisme, cependant le recours à des expressions comme celle de « forteresse E</w:t>
      </w:r>
      <w:r w:rsidRPr="00D24675">
        <w:t>u</w:t>
      </w:r>
      <w:r w:rsidRPr="00D24675">
        <w:t>rope » voire, celle de « bloc économique », ne devrait pas brouiller le sens et la finalité de ces initiatives économiques qui sont ce</w:t>
      </w:r>
      <w:r w:rsidRPr="00D24675">
        <w:t>n</w:t>
      </w:r>
      <w:r w:rsidRPr="00D24675">
        <w:t>sées servir également à promouvoir l'idéal qui a été à l'origine du régime économique international d'après-guerre, c'est-à-dire la l</w:t>
      </w:r>
      <w:r w:rsidRPr="00D24675">
        <w:t>i</w:t>
      </w:r>
      <w:r w:rsidRPr="00D24675">
        <w:t>béralisation graduelle du commerce international au-delà des contrai</w:t>
      </w:r>
      <w:r w:rsidRPr="00D24675">
        <w:t>n</w:t>
      </w:r>
      <w:r w:rsidRPr="00D24675">
        <w:t>tes posées par l'universalisation du cadre de l'État-nation.</w:t>
      </w:r>
    </w:p>
    <w:p w:rsidR="00E70E90" w:rsidRPr="00D24675" w:rsidRDefault="00E70E90" w:rsidP="00E70E90">
      <w:pPr>
        <w:spacing w:before="120" w:after="120"/>
        <w:jc w:val="both"/>
      </w:pPr>
      <w:r w:rsidRPr="00D24675">
        <w:t xml:space="preserve">Si nous considérons en première approximation le projet d'Accord de libre-échange nord-américain </w:t>
      </w:r>
      <w:r w:rsidRPr="00D24675">
        <w:rPr>
          <w:smallCaps/>
        </w:rPr>
        <w:t>(</w:t>
      </w:r>
      <w:r w:rsidRPr="00E67E93">
        <w:rPr>
          <w:caps/>
        </w:rPr>
        <w:t>al</w:t>
      </w:r>
      <w:r w:rsidRPr="00E67E93">
        <w:rPr>
          <w:caps/>
        </w:rPr>
        <w:t>e</w:t>
      </w:r>
      <w:r w:rsidRPr="00E67E93">
        <w:rPr>
          <w:caps/>
        </w:rPr>
        <w:t>na</w:t>
      </w:r>
      <w:r w:rsidRPr="00D24675">
        <w:rPr>
          <w:smallCaps/>
        </w:rPr>
        <w:t xml:space="preserve">), </w:t>
      </w:r>
      <w:r w:rsidRPr="00D24675">
        <w:t>nous pouvons dire que, tant du point de vue des objectifs recherchés que du point de vue des arguments invoqués, ce projet, tout comme d'ailleurs l'Accord de l</w:t>
      </w:r>
      <w:r w:rsidRPr="00D24675">
        <w:t>i</w:t>
      </w:r>
      <w:r w:rsidRPr="00D24675">
        <w:t>bre-échange entre le C</w:t>
      </w:r>
      <w:r w:rsidRPr="00D24675">
        <w:t>a</w:t>
      </w:r>
      <w:r w:rsidRPr="00D24675">
        <w:t xml:space="preserve">nada et les États-Unis </w:t>
      </w:r>
      <w:r w:rsidRPr="00D24675">
        <w:rPr>
          <w:smallCaps/>
        </w:rPr>
        <w:t>(</w:t>
      </w:r>
      <w:r w:rsidRPr="00E67E93">
        <w:rPr>
          <w:caps/>
        </w:rPr>
        <w:t>ale</w:t>
      </w:r>
      <w:r w:rsidRPr="00D24675">
        <w:rPr>
          <w:smallCaps/>
        </w:rPr>
        <w:t xml:space="preserve">) </w:t>
      </w:r>
      <w:r w:rsidRPr="00D24675">
        <w:t xml:space="preserve">qui l'a précédé, entre dans la quatrième catégorie, soit celle des ententes à caractère </w:t>
      </w:r>
      <w:r w:rsidRPr="00D24675">
        <w:lastRenderedPageBreak/>
        <w:t>purement économique. Sur ce plan d'ailleurs les o</w:t>
      </w:r>
      <w:r w:rsidRPr="00D24675">
        <w:t>b</w:t>
      </w:r>
      <w:r w:rsidRPr="00D24675">
        <w:t>jectifs de l'entente sont on ne peut plus clairs : il s'agit d'un projet strictement comme</w:t>
      </w:r>
      <w:r w:rsidRPr="00D24675">
        <w:t>r</w:t>
      </w:r>
      <w:r w:rsidRPr="00D24675">
        <w:t>cial</w:t>
      </w:r>
      <w:r>
        <w:t> </w:t>
      </w:r>
      <w:r>
        <w:rPr>
          <w:rStyle w:val="Appelnotedebasdep"/>
        </w:rPr>
        <w:footnoteReference w:id="10"/>
      </w:r>
      <w:r w:rsidRPr="00D24675">
        <w:t xml:space="preserve"> dont l'objet est uniquement de lever au terme d'une période de transition tous les obstacles à la libre circulation des ma</w:t>
      </w:r>
      <w:r w:rsidRPr="00D24675">
        <w:t>r</w:t>
      </w:r>
      <w:r w:rsidRPr="00D24675">
        <w:t>chandises et des capitaux. Le projet n'e</w:t>
      </w:r>
      <w:r w:rsidRPr="00D24675">
        <w:t>n</w:t>
      </w:r>
      <w:r w:rsidRPr="00D24675">
        <w:t>tame en aucune manière, sur le papier du moins, la souveraineté des pays participants. D'ailleurs, rien n'ind</w:t>
      </w:r>
      <w:r w:rsidRPr="00D24675">
        <w:t>i</w:t>
      </w:r>
      <w:r w:rsidRPr="00D24675">
        <w:t>que qu'il y ait, dans les intentions des trois partena</w:t>
      </w:r>
      <w:r w:rsidRPr="00D24675">
        <w:t>i</w:t>
      </w:r>
      <w:r w:rsidRPr="00D24675">
        <w:t>res, une quelconque volonté de prendre appui, comme c'est le cas en Europe, sur la const</w:t>
      </w:r>
      <w:r w:rsidRPr="00D24675">
        <w:t>i</w:t>
      </w:r>
      <w:r w:rsidRPr="00D24675">
        <w:t>tution d'un marché unique pour faire évoluer les relations tril</w:t>
      </w:r>
      <w:r w:rsidRPr="00D24675">
        <w:t>a</w:t>
      </w:r>
      <w:r w:rsidRPr="00D24675">
        <w:t>térales vers des formes plus poussées d'intégration politique.</w:t>
      </w:r>
    </w:p>
    <w:p w:rsidR="00E70E90" w:rsidRPr="00D24675" w:rsidRDefault="00E70E90" w:rsidP="00E70E90">
      <w:pPr>
        <w:spacing w:before="120" w:after="120"/>
        <w:jc w:val="both"/>
      </w:pPr>
      <w:r w:rsidRPr="00D24675">
        <w:t>Si on voulait pousser davantage l'analyse, nous pou</w:t>
      </w:r>
      <w:r w:rsidRPr="00D24675">
        <w:t>r</w:t>
      </w:r>
      <w:r w:rsidRPr="00D24675">
        <w:t>rions rappeler que le projet d'Accord de libre-échange nord-américain se démarque sur un autre point fondamental : sa philosophie libérale. Contrair</w:t>
      </w:r>
      <w:r w:rsidRPr="00D24675">
        <w:t>e</w:t>
      </w:r>
      <w:r w:rsidRPr="00D24675">
        <w:t>ment à ce qui se passe en Europe, toute idée de volontarisme et d'i</w:t>
      </w:r>
      <w:r w:rsidRPr="00D24675">
        <w:t>n</w:t>
      </w:r>
      <w:r w:rsidRPr="00D24675">
        <w:t>terventionnisme a été délibér</w:t>
      </w:r>
      <w:r w:rsidRPr="00D24675">
        <w:t>é</w:t>
      </w:r>
      <w:r w:rsidRPr="00D24675">
        <w:t>ment exclue. Il ne s'agit donc pas de chercher à ét</w:t>
      </w:r>
      <w:r w:rsidRPr="00D24675">
        <w:t>a</w:t>
      </w:r>
      <w:r w:rsidRPr="00D24675">
        <w:t>blir une forme de régionalisme qui, sous le couvert d'un ce</w:t>
      </w:r>
      <w:r w:rsidRPr="00D24675">
        <w:t>r</w:t>
      </w:r>
      <w:r w:rsidRPr="00D24675">
        <w:t>tain interventionnisme, pourrait</w:t>
      </w:r>
      <w:r>
        <w:t xml:space="preserve"> </w:t>
      </w:r>
      <w:r>
        <w:rPr>
          <w:rFonts w:cs="Arial"/>
          <w:szCs w:val="14"/>
        </w:rPr>
        <w:t xml:space="preserve">[601] </w:t>
      </w:r>
      <w:r w:rsidRPr="00D24675">
        <w:t xml:space="preserve">conduire à la sanction d'un protectionnisme de zone mais, plus modestement, et conformément à l'esprit de l'article xxiv du </w:t>
      </w:r>
      <w:r w:rsidRPr="00E67E93">
        <w:rPr>
          <w:caps/>
        </w:rPr>
        <w:t>gatt</w:t>
      </w:r>
      <w:r w:rsidRPr="00D24675">
        <w:rPr>
          <w:smallCaps/>
        </w:rPr>
        <w:t xml:space="preserve">, </w:t>
      </w:r>
      <w:r w:rsidRPr="00D24675">
        <w:t>d'aller dans le sens du marché et de favoriser les échanges entre pays voisins sans causer de préjudice aux pays tiers. Par ailleurs, et à un second niveau, le projet de libre-échange participe aussi d'un processus politique plus profond de rem</w:t>
      </w:r>
      <w:r w:rsidRPr="00D24675">
        <w:t>i</w:t>
      </w:r>
      <w:r w:rsidRPr="00D24675">
        <w:t>se en question du nationalisme éc</w:t>
      </w:r>
      <w:r w:rsidRPr="00D24675">
        <w:t>o</w:t>
      </w:r>
      <w:r w:rsidRPr="00D24675">
        <w:t>nomique dans deux des trois pays impliqués, le Canada et le Mexique, processus qui doit, dans la per</w:t>
      </w:r>
      <w:r w:rsidRPr="00D24675">
        <w:t>s</w:t>
      </w:r>
      <w:r w:rsidRPr="00D24675">
        <w:t>pective de ses promoteurs, conduire à l'abandon graduel du modèle keynésien et à la redéfinition parall</w:t>
      </w:r>
      <w:r w:rsidRPr="00D24675">
        <w:t>è</w:t>
      </w:r>
      <w:r w:rsidRPr="00D24675">
        <w:t>le des paramètres d'une politique économique axée sur la compétitivité extérieure et le jeu des forces du marché</w:t>
      </w:r>
      <w:r>
        <w:t> </w:t>
      </w:r>
      <w:r>
        <w:rPr>
          <w:rStyle w:val="Appelnotedebasdep"/>
        </w:rPr>
        <w:footnoteReference w:id="11"/>
      </w:r>
      <w:r w:rsidRPr="00D24675">
        <w:t>.</w:t>
      </w:r>
    </w:p>
    <w:p w:rsidR="00E70E90" w:rsidRPr="00D24675" w:rsidRDefault="00E70E90" w:rsidP="00E70E90">
      <w:pPr>
        <w:spacing w:before="120" w:after="120"/>
        <w:jc w:val="both"/>
      </w:pPr>
      <w:r w:rsidRPr="00D24675">
        <w:lastRenderedPageBreak/>
        <w:t>À première vue donc, le projet d'ALENA est un projet d'intégration qui entre assez bien dans le m</w:t>
      </w:r>
      <w:r w:rsidRPr="00D24675">
        <w:t>o</w:t>
      </w:r>
      <w:r w:rsidRPr="00D24675">
        <w:t>dèle libéral d'intégration de type « passif ». Il n'engage pas la so</w:t>
      </w:r>
      <w:r w:rsidRPr="00D24675">
        <w:t>u</w:t>
      </w:r>
      <w:r w:rsidRPr="00D24675">
        <w:t>veraineté des trois pays participants pas plus qu'il ne remet en question le processus plus large de libéral</w:t>
      </w:r>
      <w:r w:rsidRPr="00D24675">
        <w:t>i</w:t>
      </w:r>
      <w:r w:rsidRPr="00D24675">
        <w:t>sation des échanges enclenché à l'échelle mondiale depuis la Deuxi</w:t>
      </w:r>
      <w:r w:rsidRPr="00D24675">
        <w:t>è</w:t>
      </w:r>
      <w:r w:rsidRPr="00D24675">
        <w:t>me Guerre mo</w:t>
      </w:r>
      <w:r w:rsidRPr="00D24675">
        <w:t>n</w:t>
      </w:r>
      <w:r w:rsidRPr="00D24675">
        <w:t>diale. Nous aurons l'occasion de revenir plus loin sur cet aspect du projet, ne serait-ce que parce que, dans une certaine m</w:t>
      </w:r>
      <w:r w:rsidRPr="00D24675">
        <w:t>e</w:t>
      </w:r>
      <w:r w:rsidRPr="00D24675">
        <w:t>sure, c'est à cette cond</w:t>
      </w:r>
      <w:r w:rsidRPr="00D24675">
        <w:t>i</w:t>
      </w:r>
      <w:r w:rsidRPr="00D24675">
        <w:t>tion qu'il a été rendu possible, mais pour le moment essayons d'aller un plus loin dans notre analyse de ses cara</w:t>
      </w:r>
      <w:r w:rsidRPr="00D24675">
        <w:t>c</w:t>
      </w:r>
      <w:r w:rsidRPr="00D24675">
        <w:t>térist</w:t>
      </w:r>
      <w:r w:rsidRPr="00D24675">
        <w:t>i</w:t>
      </w:r>
      <w:r w:rsidRPr="00D24675">
        <w:t>ques et, pour ce faire, de regarder d'un peu plus près la nature des relations économiques qu'entretiennent les trois pays entre eux et avec le reste du monde. Deux faits sont ici marquants : les relations économiques au sein du nouvel ensemble économique qui prend fo</w:t>
      </w:r>
      <w:r w:rsidRPr="00D24675">
        <w:t>r</w:t>
      </w:r>
      <w:r w:rsidRPr="00D24675">
        <w:t>me en Amérique du Nord sont doublement asymétriques ; les relations entre cet ensemble et le « reste du monde » reposent sur l'existence d'une relation triangulaire entre les États-Unis, l'Europe communauta</w:t>
      </w:r>
      <w:r w:rsidRPr="00D24675">
        <w:t>i</w:t>
      </w:r>
      <w:r w:rsidRPr="00D24675">
        <w:t>re et le Japon.</w:t>
      </w:r>
    </w:p>
    <w:p w:rsidR="00E70E90" w:rsidRDefault="00E70E90" w:rsidP="00E70E90">
      <w:pPr>
        <w:spacing w:before="120" w:after="120"/>
        <w:jc w:val="both"/>
      </w:pPr>
    </w:p>
    <w:p w:rsidR="00E70E90" w:rsidRPr="00D24675" w:rsidRDefault="00E70E90" w:rsidP="00E70E90">
      <w:pPr>
        <w:pStyle w:val="a"/>
      </w:pPr>
      <w:bookmarkStart w:id="5" w:name="Integration_I_B"/>
      <w:r w:rsidRPr="00D24675">
        <w:t>B — Le double triangle des relations économ</w:t>
      </w:r>
      <w:r w:rsidRPr="00D24675">
        <w:t>i</w:t>
      </w:r>
      <w:r w:rsidRPr="00D24675">
        <w:t>ques</w:t>
      </w:r>
      <w:r>
        <w:br/>
      </w:r>
      <w:r w:rsidRPr="00D24675">
        <w:t>en Amérique du Nord</w:t>
      </w:r>
    </w:p>
    <w:bookmarkEnd w:id="5"/>
    <w:p w:rsidR="00E70E90"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Dans un ouvrage collectif publié au début des a</w:t>
      </w:r>
      <w:r w:rsidRPr="00D24675">
        <w:t>n</w:t>
      </w:r>
      <w:r w:rsidRPr="00D24675">
        <w:t>nées soixante-dix, James Hyndman</w:t>
      </w:r>
      <w:r>
        <w:t> </w:t>
      </w:r>
      <w:r>
        <w:rPr>
          <w:rStyle w:val="Appelnotedebasdep"/>
        </w:rPr>
        <w:footnoteReference w:id="12"/>
      </w:r>
      <w:r w:rsidRPr="00D24675">
        <w:t xml:space="preserve"> faisait déjà remarquer que la princ</w:t>
      </w:r>
      <w:r w:rsidRPr="00D24675">
        <w:t>i</w:t>
      </w:r>
      <w:r w:rsidRPr="00D24675">
        <w:t>pale raison pour laquelle le libre-échange avec les États-Unis suscitait a</w:t>
      </w:r>
      <w:r w:rsidRPr="00D24675">
        <w:t>u</w:t>
      </w:r>
      <w:r w:rsidRPr="00D24675">
        <w:t>tant de débats au Canada, tenait au caractère unique de la relation qu'e</w:t>
      </w:r>
      <w:r w:rsidRPr="00D24675">
        <w:t>n</w:t>
      </w:r>
      <w:r w:rsidRPr="00D24675">
        <w:t>tretenait le Canada avec son puissant voisin. Les choses n'ont sans doute pas beaucoup changé d</w:t>
      </w:r>
      <w:r w:rsidRPr="00D24675">
        <w:t>e</w:t>
      </w:r>
      <w:r w:rsidRPr="00D24675">
        <w:t>puis le début des années soixante-dix, à ceci près cependant, que l'intégration de l'économie canadie</w:t>
      </w:r>
      <w:r w:rsidRPr="00D24675">
        <w:t>n</w:t>
      </w:r>
      <w:r w:rsidRPr="00D24675">
        <w:t>ne à celle des États-Unis a considérablement progressé depuis lors, en dépit de tous les e</w:t>
      </w:r>
      <w:r w:rsidRPr="00D24675">
        <w:t>f</w:t>
      </w:r>
      <w:r w:rsidRPr="00D24675">
        <w:t>forts qui ont été faits pour réduire ce qui était perçu alors comme un facteur de très gra</w:t>
      </w:r>
      <w:r w:rsidRPr="00D24675">
        <w:t>n</w:t>
      </w:r>
      <w:r w:rsidRPr="00D24675">
        <w:t>de</w:t>
      </w:r>
      <w:r>
        <w:t xml:space="preserve"> </w:t>
      </w:r>
      <w:r>
        <w:rPr>
          <w:rFonts w:cs="Arial"/>
          <w:szCs w:val="14"/>
        </w:rPr>
        <w:t xml:space="preserve">[602] </w:t>
      </w:r>
      <w:r w:rsidRPr="00D24675">
        <w:t>vulnérabilité. Aujourd'hui, les termes du débat sur le libre-échange ont été considérablement renouv</w:t>
      </w:r>
      <w:r w:rsidRPr="00D24675">
        <w:t>e</w:t>
      </w:r>
      <w:r w:rsidRPr="00D24675">
        <w:t xml:space="preserve">lés, </w:t>
      </w:r>
      <w:r w:rsidRPr="00D24675">
        <w:lastRenderedPageBreak/>
        <w:t>puisqu'il ne s'agit plus pour le Canada de lier ou non son destin à celui des États-Unis, mais de s'i</w:t>
      </w:r>
      <w:r w:rsidRPr="00D24675">
        <w:t>n</w:t>
      </w:r>
      <w:r w:rsidRPr="00D24675">
        <w:t>tégrer économiquement à un vaste marché qui englobera maintenant l'Amérique du Nord dans son e</w:t>
      </w:r>
      <w:r w:rsidRPr="00D24675">
        <w:t>n</w:t>
      </w:r>
      <w:r w:rsidRPr="00D24675">
        <w:t>semble.</w:t>
      </w:r>
    </w:p>
    <w:p w:rsidR="00E70E90" w:rsidRPr="00D24675" w:rsidRDefault="00E70E90" w:rsidP="00E70E90">
      <w:pPr>
        <w:spacing w:before="120" w:after="120"/>
        <w:jc w:val="both"/>
      </w:pPr>
      <w:r w:rsidRPr="00D24675">
        <w:t>Le marché nord-américain est un marché qui, par sa taille et son importance en termes de production et de commerce, est relativement comparable au marché européen. C'est un marché qui est aussi tout autant, sinon davantage, intégré que le marché eur</w:t>
      </w:r>
      <w:r w:rsidRPr="00D24675">
        <w:t>o</w:t>
      </w:r>
      <w:r w:rsidRPr="00D24675">
        <w:t>péen, du moins si nous prenons comme indicateurs du degré d'intégration la part du commerce intra-régional et celle du commerce intra-firme dans le commerce total (voir tableau 1). Par contre, et c'est ce qui distingue l'Amérique du Nord de l'Europe communautaire, les trois pays ne sont pas reliés entre eux par des relations trilatérales mais par deux r</w:t>
      </w:r>
      <w:r w:rsidRPr="00D24675">
        <w:t>é</w:t>
      </w:r>
      <w:r w:rsidRPr="00D24675">
        <w:t>seaux de relations bilatérales : les États-Unis et le Can</w:t>
      </w:r>
      <w:r w:rsidRPr="00D24675">
        <w:t>a</w:t>
      </w:r>
      <w:r w:rsidRPr="00D24675">
        <w:t>da au Nord, les États-Unis et le Mexique au Sud. En troisième lieu, à l'intérieur de ce ma</w:t>
      </w:r>
      <w:r w:rsidRPr="00D24675">
        <w:t>r</w:t>
      </w:r>
      <w:r w:rsidRPr="00D24675">
        <w:t>ché continental, si le Canada et le Mexique sont dépe</w:t>
      </w:r>
      <w:r w:rsidRPr="00D24675">
        <w:t>n</w:t>
      </w:r>
      <w:r w:rsidRPr="00D24675">
        <w:t>dants des États-Unis tant sur le plan commercial que sur le plan des investissements sur place, ces derniers entretiennent avec « le reste du monde », n</w:t>
      </w:r>
      <w:r w:rsidRPr="00D24675">
        <w:t>o</w:t>
      </w:r>
      <w:r w:rsidRPr="00D24675">
        <w:t>tamment avec l'Europe communautaire et le Japon, des rel</w:t>
      </w:r>
      <w:r w:rsidRPr="00D24675">
        <w:t>a</w:t>
      </w:r>
      <w:r w:rsidRPr="00D24675">
        <w:t>tions tout aussi étroites qu'avec leur voisin immédiat. Dans ces conditions, lor</w:t>
      </w:r>
      <w:r w:rsidRPr="00D24675">
        <w:t>s</w:t>
      </w:r>
      <w:r w:rsidRPr="00D24675">
        <w:t>qu'elle verra le jour, cette zone de libre-échange sera une zone hétér</w:t>
      </w:r>
      <w:r w:rsidRPr="00D24675">
        <w:t>o</w:t>
      </w:r>
      <w:r w:rsidRPr="00D24675">
        <w:t>gène</w:t>
      </w:r>
      <w:r>
        <w:t> </w:t>
      </w:r>
      <w:r>
        <w:rPr>
          <w:rStyle w:val="Appelnotedebasdep"/>
        </w:rPr>
        <w:footnoteReference w:id="13"/>
      </w:r>
      <w:r w:rsidRPr="00D24675">
        <w:t xml:space="preserve"> dont le centre de gravité aura cette partic</w:t>
      </w:r>
      <w:r w:rsidRPr="00D24675">
        <w:t>u</w:t>
      </w:r>
      <w:r w:rsidRPr="00D24675">
        <w:t>larité d'être aussi le centre de gravité de l'économie mondiale.</w:t>
      </w:r>
    </w:p>
    <w:p w:rsidR="00E70E90" w:rsidRPr="00D24675" w:rsidRDefault="00E70E90" w:rsidP="00E70E90">
      <w:pPr>
        <w:spacing w:before="120" w:after="120"/>
        <w:jc w:val="both"/>
      </w:pPr>
      <w:r w:rsidRPr="00D24675">
        <w:t>La notion de zone hétérogène telle que nous l'ut</w:t>
      </w:r>
      <w:r w:rsidRPr="00D24675">
        <w:t>i</w:t>
      </w:r>
      <w:r w:rsidRPr="00D24675">
        <w:t>lisons dans ce contexte a pour but de rendre compte d'une situation qui prévaut lor</w:t>
      </w:r>
      <w:r w:rsidRPr="00D24675">
        <w:t>s</w:t>
      </w:r>
      <w:r w:rsidRPr="00D24675">
        <w:t>que nous rencontrons, dans un m</w:t>
      </w:r>
      <w:r w:rsidRPr="00D24675">
        <w:t>ê</w:t>
      </w:r>
      <w:r w:rsidRPr="00D24675">
        <w:t>me ensemble économique, des pays de taille et de niveau de développement structurellement di</w:t>
      </w:r>
      <w:r w:rsidRPr="00D24675">
        <w:t>f</w:t>
      </w:r>
      <w:r w:rsidRPr="00D24675">
        <w:t>férents</w:t>
      </w:r>
      <w:r>
        <w:t> </w:t>
      </w:r>
      <w:r>
        <w:rPr>
          <w:rStyle w:val="Appelnotedebasdep"/>
        </w:rPr>
        <w:footnoteReference w:id="14"/>
      </w:r>
      <w:r w:rsidRPr="00D24675">
        <w:t xml:space="preserve">. En </w:t>
      </w:r>
      <w:r w:rsidRPr="00D24675">
        <w:lastRenderedPageBreak/>
        <w:t>Amérique du Nord en effet, on ne peut placer sur un même pied le Canada, les États-Unis et le Mexique, puisque les deux pr</w:t>
      </w:r>
      <w:r w:rsidRPr="00D24675">
        <w:t>e</w:t>
      </w:r>
      <w:r w:rsidRPr="00D24675">
        <w:t>miers sont des pays industrialisés alors que le de</w:t>
      </w:r>
      <w:r w:rsidRPr="00D24675">
        <w:t>r</w:t>
      </w:r>
      <w:r w:rsidRPr="00D24675">
        <w:t>nier est un pays sous-développé. Entre ces trois pays, les relations sont donc ma</w:t>
      </w:r>
      <w:r w:rsidRPr="00D24675">
        <w:t>r</w:t>
      </w:r>
      <w:r w:rsidRPr="00D24675">
        <w:t>quées tout autant par des diff</w:t>
      </w:r>
      <w:r w:rsidRPr="00D24675">
        <w:t>é</w:t>
      </w:r>
      <w:r w:rsidRPr="00D24675">
        <w:t>rences de taille que par des différences liées à des niveaux de dév</w:t>
      </w:r>
      <w:r w:rsidRPr="00D24675">
        <w:t>e</w:t>
      </w:r>
      <w:r w:rsidRPr="00D24675">
        <w:t>loppement. C'est en ce sens que nous devons parler, dans le contexte qui prévaut en Amérique du Nord, d'une</w:t>
      </w:r>
      <w:r>
        <w:t xml:space="preserve"> </w:t>
      </w:r>
      <w:r>
        <w:rPr>
          <w:rFonts w:cs="Arial"/>
          <w:bCs/>
          <w:szCs w:val="14"/>
        </w:rPr>
        <w:t xml:space="preserve">[603] </w:t>
      </w:r>
      <w:r w:rsidRPr="00D24675">
        <w:t>situ</w:t>
      </w:r>
      <w:r w:rsidRPr="00D24675">
        <w:t>a</w:t>
      </w:r>
      <w:r w:rsidRPr="00D24675">
        <w:t>tion de double asymétrie</w:t>
      </w:r>
      <w:r>
        <w:t> </w:t>
      </w:r>
      <w:r>
        <w:rPr>
          <w:rStyle w:val="Appelnotedebasdep"/>
        </w:rPr>
        <w:footnoteReference w:id="15"/>
      </w:r>
      <w:r w:rsidRPr="00D24675">
        <w:t> : asymétrie qui app</w:t>
      </w:r>
      <w:r w:rsidRPr="00D24675">
        <w:t>a</w:t>
      </w:r>
      <w:r w:rsidRPr="00D24675">
        <w:t>raît d'abord dans le fait que deux des trois pays se trouvent dans une situation de dépe</w:t>
      </w:r>
      <w:r w:rsidRPr="00D24675">
        <w:t>n</w:t>
      </w:r>
      <w:r w:rsidRPr="00D24675">
        <w:t>dance économique</w:t>
      </w:r>
      <w:r>
        <w:t> </w:t>
      </w:r>
      <w:r>
        <w:rPr>
          <w:rStyle w:val="Appelnotedebasdep"/>
        </w:rPr>
        <w:footnoteReference w:id="16"/>
      </w:r>
      <w:r w:rsidRPr="00D24675">
        <w:t xml:space="preserve"> vis-à-vis d'un troisième, les Etats-Unis ; asym</w:t>
      </w:r>
      <w:r w:rsidRPr="00D24675">
        <w:t>é</w:t>
      </w:r>
      <w:r w:rsidRPr="00D24675">
        <w:t>trie qui apparaît ensuite dans le fait que coh</w:t>
      </w:r>
      <w:r w:rsidRPr="00D24675">
        <w:t>a</w:t>
      </w:r>
      <w:r w:rsidRPr="00D24675">
        <w:t>bitent au sein du même espace économique deux pays développés et un pays qui ne l'est pas.</w:t>
      </w:r>
    </w:p>
    <w:p w:rsidR="00E70E90" w:rsidRPr="00D24675" w:rsidRDefault="00E70E90" w:rsidP="00E70E90">
      <w:pPr>
        <w:spacing w:before="120" w:after="120"/>
        <w:jc w:val="both"/>
      </w:pPr>
      <w:r w:rsidRPr="00D24675">
        <w:t>Quant à la seconde idée, celle de centre de grav</w:t>
      </w:r>
      <w:r w:rsidRPr="00D24675">
        <w:t>i</w:t>
      </w:r>
      <w:r w:rsidRPr="00D24675">
        <w:t>té, nous entendons faire ressortir par là la situation partic</w:t>
      </w:r>
      <w:r w:rsidRPr="00D24675">
        <w:t>u</w:t>
      </w:r>
      <w:r w:rsidRPr="00D24675">
        <w:t>lière dans laquelle se trouvent les États-Unis qui sont à la fois la plaque tournante des relations éc</w:t>
      </w:r>
      <w:r w:rsidRPr="00D24675">
        <w:t>o</w:t>
      </w:r>
      <w:r w:rsidRPr="00D24675">
        <w:t>nomiques en Amérique du Nord et au sein de l'économie mondiale. En ce sens, c'est d'abord, et, devrions-nous dire, de plus en plus, par les États-Unis que l'Amérique du Nord est reliée au »reste du monde » et, en particulier, à ces deux autres pôles de l'économie mondiale que sont aujou</w:t>
      </w:r>
      <w:r w:rsidRPr="00D24675">
        <w:t>r</w:t>
      </w:r>
      <w:r w:rsidRPr="00D24675">
        <w:t>d'hui l'Europe communautaire et le Japon (voir tableau</w:t>
      </w:r>
      <w:r>
        <w:t> </w:t>
      </w:r>
      <w:r w:rsidRPr="00D24675">
        <w:t>2). D'ailleurs les données sur les exportations et celles sur les investiss</w:t>
      </w:r>
      <w:r w:rsidRPr="00D24675">
        <w:t>e</w:t>
      </w:r>
      <w:r w:rsidRPr="00D24675">
        <w:t>ments internationaux confirment cette do</w:t>
      </w:r>
      <w:r w:rsidRPr="00D24675">
        <w:t>u</w:t>
      </w:r>
      <w:r w:rsidRPr="00D24675">
        <w:t>ble fonction assumée par les États-Unis, (voir tableau</w:t>
      </w:r>
      <w:r>
        <w:t> </w:t>
      </w:r>
      <w:r w:rsidRPr="00D24675">
        <w:t>3)</w:t>
      </w:r>
      <w:r>
        <w:t> </w:t>
      </w:r>
      <w:r>
        <w:rPr>
          <w:rStyle w:val="Appelnotedebasdep"/>
        </w:rPr>
        <w:footnoteReference w:id="17"/>
      </w:r>
      <w:r w:rsidRPr="00D24675">
        <w:t>. Dernier constat : les données statist</w:t>
      </w:r>
      <w:r w:rsidRPr="00D24675">
        <w:t>i</w:t>
      </w:r>
      <w:r w:rsidRPr="00D24675">
        <w:t>ques relatives à la répartition des intérêts économiques amér</w:t>
      </w:r>
      <w:r w:rsidRPr="00D24675">
        <w:t>i</w:t>
      </w:r>
      <w:r w:rsidRPr="00D24675">
        <w:t>cains dans le monde montrent que ceux-ci sont mieux équilibrés que ceux de l'Allemagne et du J</w:t>
      </w:r>
      <w:r w:rsidRPr="00D24675">
        <w:t>a</w:t>
      </w:r>
      <w:r w:rsidRPr="00D24675">
        <w:t>pon, les deux pays que nous avons retenus aux fins de comparaison dans le tableau</w:t>
      </w:r>
      <w:r>
        <w:t> </w:t>
      </w:r>
      <w:r w:rsidRPr="00D24675">
        <w:t>4.</w:t>
      </w:r>
    </w:p>
    <w:p w:rsidR="00E70E90" w:rsidRPr="00D24675" w:rsidRDefault="00E70E90" w:rsidP="00E70E90">
      <w:pPr>
        <w:spacing w:before="120" w:after="120"/>
        <w:jc w:val="both"/>
      </w:pPr>
      <w:r w:rsidRPr="00D24675">
        <w:t>Pour illustrer et résumer ce que nous venons d'ava</w:t>
      </w:r>
      <w:r w:rsidRPr="00D24675">
        <w:t>n</w:t>
      </w:r>
      <w:r w:rsidRPr="00D24675">
        <w:t>cer, il convient de se reporter aux schémas triangulaires du commerce (graphique</w:t>
      </w:r>
      <w:r>
        <w:t> </w:t>
      </w:r>
      <w:r w:rsidRPr="00D24675">
        <w:t>2) et des investissements entre les trois partenaires de 1' Amér</w:t>
      </w:r>
      <w:r w:rsidRPr="00D24675">
        <w:t>i</w:t>
      </w:r>
      <w:r w:rsidRPr="00D24675">
        <w:t>que du Nord (graphique</w:t>
      </w:r>
      <w:r>
        <w:t> </w:t>
      </w:r>
      <w:r w:rsidRPr="00D24675">
        <w:t>3) d'une part, entre l'Amér</w:t>
      </w:r>
      <w:r w:rsidRPr="00D24675">
        <w:t>i</w:t>
      </w:r>
      <w:r w:rsidRPr="00D24675">
        <w:t>que du Nord et les deux autres grands pôles de l'économie mondiale que sont l'Europe co</w:t>
      </w:r>
      <w:r w:rsidRPr="00D24675">
        <w:t>m</w:t>
      </w:r>
      <w:r w:rsidRPr="00D24675">
        <w:t>munautaire et le J</w:t>
      </w:r>
      <w:r w:rsidRPr="00D24675">
        <w:t>a</w:t>
      </w:r>
      <w:r w:rsidRPr="00D24675">
        <w:t>pon,</w:t>
      </w:r>
      <w:r>
        <w:t xml:space="preserve"> </w:t>
      </w:r>
      <w:r>
        <w:rPr>
          <w:rFonts w:cs="Arial"/>
          <w:szCs w:val="14"/>
        </w:rPr>
        <w:t xml:space="preserve">[604] </w:t>
      </w:r>
      <w:r w:rsidRPr="00D24675">
        <w:t>d'autre part (graphique</w:t>
      </w:r>
      <w:r>
        <w:t> </w:t>
      </w:r>
      <w:r w:rsidRPr="00D24675">
        <w:t>4). Les schémas ont le mérite de montrer que, si les flux du commerce et de l'investi</w:t>
      </w:r>
      <w:r w:rsidRPr="00D24675">
        <w:t>s</w:t>
      </w:r>
      <w:r w:rsidRPr="00D24675">
        <w:t>sement sont très croisés entre les différentes arêtes des deux triangles, et sans doute plus croisés à l'heure a</w:t>
      </w:r>
      <w:r w:rsidRPr="00D24675">
        <w:t>c</w:t>
      </w:r>
      <w:r w:rsidRPr="00D24675">
        <w:t>tuelle qu'ils ne l'ont été depuis la Deuxième Guerre mondiale, les États-Unis n'en continuent pas moins d'occuper une position de pivot à ce crois</w:t>
      </w:r>
      <w:r w:rsidRPr="00D24675">
        <w:t>e</w:t>
      </w:r>
      <w:r w:rsidRPr="00D24675">
        <w:t>ment des deux triangles.</w:t>
      </w:r>
    </w:p>
    <w:p w:rsidR="00E70E90" w:rsidRDefault="00E70E90" w:rsidP="00E70E90">
      <w:pPr>
        <w:spacing w:before="120" w:after="120"/>
        <w:jc w:val="both"/>
      </w:pPr>
      <w:r w:rsidRPr="00D24675">
        <w:t>La position tout à fait particulière qu'occupent les États-Unis tant au sein de la zone que vis-à-vis du reste du monde fait en sorte que l'on ne peut vraiment comp</w:t>
      </w:r>
      <w:r w:rsidRPr="00D24675">
        <w:t>a</w:t>
      </w:r>
      <w:r w:rsidRPr="00D24675">
        <w:t>rer le projet nord-américain de libre-échange avec aucun autre projet d'intégration</w:t>
      </w:r>
      <w:r>
        <w:t> </w:t>
      </w:r>
      <w:r>
        <w:rPr>
          <w:rStyle w:val="Appelnotedebasdep"/>
        </w:rPr>
        <w:footnoteReference w:id="18"/>
      </w:r>
      <w:r w:rsidRPr="00D24675">
        <w:t>. Elle explique aussi en grande partie les appréhensions que peut susciter, tant au Mex</w:t>
      </w:r>
      <w:r w:rsidRPr="00D24675">
        <w:t>i</w:t>
      </w:r>
      <w:r w:rsidRPr="00D24675">
        <w:t>que qu'au Canada, un projet de libre-échange nord-américain qui, en l'a</w:t>
      </w:r>
      <w:r w:rsidRPr="00D24675">
        <w:t>b</w:t>
      </w:r>
      <w:r w:rsidRPr="00D24675">
        <w:t>sence de contraintes institutionnelles clairement ét</w:t>
      </w:r>
      <w:r w:rsidRPr="00D24675">
        <w:t>a</w:t>
      </w:r>
      <w:r w:rsidRPr="00D24675">
        <w:t>blies, placerait les États-Unis dans une position de force tant à l'intérieur qu'à l'ext</w:t>
      </w:r>
      <w:r w:rsidRPr="00D24675">
        <w:t>é</w:t>
      </w:r>
      <w:r w:rsidRPr="00D24675">
        <w:t>rieur de la zone. Les problèmes de voisinage et de coexistence de trois pays aussi différents au sein d'une même région éc</w:t>
      </w:r>
      <w:r w:rsidRPr="00D24675">
        <w:t>o</w:t>
      </w:r>
      <w:r w:rsidRPr="00D24675">
        <w:t>nomique ne doivent sans doute pas être occultés ; mais dans la forme actuelle que prend le projet de libre-échange, ils sont sans doute beaucoup moins impo</w:t>
      </w:r>
      <w:r w:rsidRPr="00D24675">
        <w:t>r</w:t>
      </w:r>
      <w:r w:rsidRPr="00D24675">
        <w:t>tants qu'ils ne le seraient s'il s'agissait simpl</w:t>
      </w:r>
      <w:r w:rsidRPr="00D24675">
        <w:t>e</w:t>
      </w:r>
      <w:r w:rsidRPr="00D24675">
        <w:t>ment, comme c'était le cas dans les projets d'intégration que l'on pourrait appeler de la pr</w:t>
      </w:r>
      <w:r w:rsidRPr="00D24675">
        <w:t>e</w:t>
      </w:r>
      <w:r w:rsidRPr="00D24675">
        <w:t>mière génération, de chercher à dépasser les limites du marché nati</w:t>
      </w:r>
      <w:r w:rsidRPr="00D24675">
        <w:t>o</w:t>
      </w:r>
      <w:r w:rsidRPr="00D24675">
        <w:t>nal ou de construire une nouvelle entité politique sur la scène intern</w:t>
      </w:r>
      <w:r w:rsidRPr="00D24675">
        <w:t>a</w:t>
      </w:r>
      <w:r w:rsidRPr="00D24675">
        <w:t>tionale. Le compromis e</w:t>
      </w:r>
      <w:r w:rsidRPr="00D24675">
        <w:t>n</w:t>
      </w:r>
      <w:r w:rsidRPr="00D24675">
        <w:t>tre les trois pays n'est possible que dans la mesure où, s'agissant d'un projet d'intégration d'un nouveau genre, la dynamique constitutive relève d'une volo</w:t>
      </w:r>
      <w:r w:rsidRPr="00D24675">
        <w:t>n</w:t>
      </w:r>
      <w:r w:rsidRPr="00D24675">
        <w:t>té commune de trouver une voie accommodante d'i</w:t>
      </w:r>
      <w:r w:rsidRPr="00D24675">
        <w:t>n</w:t>
      </w:r>
      <w:r w:rsidRPr="00D24675">
        <w:t>sertion dans l'économie mondiale en créant une communauté régionale d'intérêts. Autrement dit, et c'est l'idée que nous voudrions maintenant développer, le projet de l</w:t>
      </w:r>
      <w:r w:rsidRPr="00D24675">
        <w:t>i</w:t>
      </w:r>
      <w:r w:rsidRPr="00D24675">
        <w:t>bre-échange a moins pour objet de resserrer des liens écon</w:t>
      </w:r>
      <w:r w:rsidRPr="00D24675">
        <w:t>o</w:t>
      </w:r>
      <w:r w:rsidRPr="00D24675">
        <w:t>miques, par ailleurs déjà fort étroits, entre les États-Unis, le Canada et le Mexique que de pe</w:t>
      </w:r>
      <w:r w:rsidRPr="00D24675">
        <w:t>r</w:t>
      </w:r>
      <w:r w:rsidRPr="00D24675">
        <w:t>mettre à ces trois pays, en s'i</w:t>
      </w:r>
      <w:r w:rsidRPr="00D24675">
        <w:t>n</w:t>
      </w:r>
      <w:r w:rsidRPr="00D24675">
        <w:t>sérant dans un ensemble économique plus homogène, de se placer dans une position plus avant</w:t>
      </w:r>
      <w:r w:rsidRPr="00D24675">
        <w:t>a</w:t>
      </w:r>
      <w:r w:rsidRPr="00D24675">
        <w:t>geuse au sein de l'économie mo</w:t>
      </w:r>
      <w:r w:rsidRPr="00D24675">
        <w:t>n</w:t>
      </w:r>
      <w:r w:rsidRPr="00D24675">
        <w:t>diale.</w:t>
      </w:r>
    </w:p>
    <w:p w:rsidR="00E70E90" w:rsidRPr="00D24675" w:rsidRDefault="00E70E90" w:rsidP="00E70E90">
      <w:pPr>
        <w:spacing w:before="120" w:after="120"/>
        <w:jc w:val="both"/>
      </w:pPr>
    </w:p>
    <w:p w:rsidR="00E70E90" w:rsidRDefault="00E70E90" w:rsidP="00E70E90">
      <w:pPr>
        <w:pStyle w:val="a"/>
      </w:pPr>
      <w:bookmarkStart w:id="6" w:name="Integration_I_C"/>
      <w:r w:rsidRPr="00D24675">
        <w:t>C — Régionalisme et vulnérabilité ext</w:t>
      </w:r>
      <w:r w:rsidRPr="00D24675">
        <w:t>é</w:t>
      </w:r>
      <w:r w:rsidRPr="00D24675">
        <w:t>rieure</w:t>
      </w:r>
    </w:p>
    <w:bookmarkEnd w:id="6"/>
    <w:p w:rsidR="00E70E90" w:rsidRPr="00D24675"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Le réalisme est sans doute ce qui caractérise le mieux, depuis que</w:t>
      </w:r>
      <w:r w:rsidRPr="00D24675">
        <w:t>l</w:t>
      </w:r>
      <w:r w:rsidRPr="00D24675">
        <w:t>ques années, la politique économique internati</w:t>
      </w:r>
      <w:r w:rsidRPr="00D24675">
        <w:t>o</w:t>
      </w:r>
      <w:r w:rsidRPr="00D24675">
        <w:t xml:space="preserve">nale des États-Unis, mais aussi celles du Canada et du </w:t>
      </w:r>
      <w:r>
        <w:t>Mexique </w:t>
      </w:r>
      <w:r>
        <w:rPr>
          <w:rStyle w:val="Appelnotedebasdep"/>
        </w:rPr>
        <w:footnoteReference w:id="19"/>
      </w:r>
      <w:r w:rsidRPr="00D24675">
        <w:t>. Il est ind</w:t>
      </w:r>
      <w:r w:rsidRPr="00D24675">
        <w:t>é</w:t>
      </w:r>
      <w:r w:rsidRPr="00D24675">
        <w:t>niable que les trois pays</w:t>
      </w:r>
      <w:r>
        <w:t xml:space="preserve"> </w:t>
      </w:r>
      <w:r>
        <w:rPr>
          <w:rFonts w:cs="Arial"/>
          <w:szCs w:val="14"/>
        </w:rPr>
        <w:t xml:space="preserve">[605] </w:t>
      </w:r>
      <w:r w:rsidRPr="00D24675">
        <w:t>attendent beaucoup sur le plan économique d'un A</w:t>
      </w:r>
      <w:r w:rsidRPr="00D24675">
        <w:t>c</w:t>
      </w:r>
      <w:r w:rsidRPr="00D24675">
        <w:t>cord de libre-échange</w:t>
      </w:r>
      <w:r>
        <w:t> </w:t>
      </w:r>
      <w:r>
        <w:rPr>
          <w:rStyle w:val="Appelnotedebasdep"/>
        </w:rPr>
        <w:footnoteReference w:id="20"/>
      </w:r>
      <w:r w:rsidRPr="00D24675">
        <w:t>. Pour le Mexique, il s'agit surtout de retro</w:t>
      </w:r>
      <w:r w:rsidRPr="00D24675">
        <w:t>u</w:t>
      </w:r>
      <w:r w:rsidRPr="00D24675">
        <w:t>ver les voies de la croissance et de moderniser une économie étouffée par le prote</w:t>
      </w:r>
      <w:r w:rsidRPr="00D24675">
        <w:t>c</w:t>
      </w:r>
      <w:r w:rsidRPr="00D24675">
        <w:t>tionnisme ; pour le Canada, il s'agit de mieux affronter la concurrence inte</w:t>
      </w:r>
      <w:r w:rsidRPr="00D24675">
        <w:t>r</w:t>
      </w:r>
      <w:r w:rsidRPr="00D24675">
        <w:t>nationale grâce aux économies d'échelle qui pourront être ainsi réalisées, et de g</w:t>
      </w:r>
      <w:r w:rsidRPr="00D24675">
        <w:t>a</w:t>
      </w:r>
      <w:r w:rsidRPr="00D24675">
        <w:t>rantir le maintien du niveau de vie de la population dans l'avenir sur la base d'une efficacité retrouvée ; pour les États-Unis enfin, il s'agit de libérer l'activité des entreprises mult</w:t>
      </w:r>
      <w:r w:rsidRPr="00D24675">
        <w:t>i</w:t>
      </w:r>
      <w:r w:rsidRPr="00D24675">
        <w:t>nationales des contraintes de l'interventionnisme de ses voisins et de retrouver une position concurrentielle sur les marchés internati</w:t>
      </w:r>
      <w:r w:rsidRPr="00D24675">
        <w:t>o</w:t>
      </w:r>
      <w:r w:rsidRPr="00D24675">
        <w:t>naux en tirant parti des avantages comparatifs dont disposent le Canada avec ses re</w:t>
      </w:r>
      <w:r w:rsidRPr="00D24675">
        <w:t>s</w:t>
      </w:r>
      <w:r w:rsidRPr="00D24675">
        <w:t>sources naturelles et le Mexique avec ses coûts de main-d'œuvre. Seul</w:t>
      </w:r>
      <w:r w:rsidRPr="00D24675">
        <w:t>e</w:t>
      </w:r>
      <w:r w:rsidRPr="00D24675">
        <w:t>ment, pour aussi clairs que soient les objectifs que se sont donnés les trois pays sur le plan économique, force est de const</w:t>
      </w:r>
      <w:r w:rsidRPr="00D24675">
        <w:t>a</w:t>
      </w:r>
      <w:r w:rsidRPr="00D24675">
        <w:t>ter que le projet de libre-échange ne prése</w:t>
      </w:r>
      <w:r w:rsidRPr="00D24675">
        <w:t>n</w:t>
      </w:r>
      <w:r w:rsidRPr="00D24675">
        <w:t>terait pas autant d'intérêt pour eux s'il ne s'agissait pas aussi, en prenant le parti du régionali</w:t>
      </w:r>
      <w:r w:rsidRPr="00D24675">
        <w:t>s</w:t>
      </w:r>
      <w:r w:rsidRPr="00D24675">
        <w:t>me, de se donner, dans un contexte où leur vulnérabilité extérieure</w:t>
      </w:r>
      <w:r>
        <w:t> </w:t>
      </w:r>
      <w:r>
        <w:rPr>
          <w:rStyle w:val="Appelnotedebasdep"/>
        </w:rPr>
        <w:footnoteReference w:id="21"/>
      </w:r>
      <w:r w:rsidRPr="00D24675">
        <w:t xml:space="preserve"> paraît plus évidente que jamais, un degré de liberté suppléme</w:t>
      </w:r>
      <w:r w:rsidRPr="00D24675">
        <w:t>n</w:t>
      </w:r>
      <w:r w:rsidRPr="00D24675">
        <w:t>taire dans les relations que ces trois pays entretiennent avec l'extérieur.</w:t>
      </w:r>
    </w:p>
    <w:p w:rsidR="00E70E90" w:rsidRPr="00D24675" w:rsidRDefault="00E70E90" w:rsidP="00E70E90">
      <w:pPr>
        <w:spacing w:before="120" w:after="120"/>
        <w:jc w:val="both"/>
      </w:pPr>
      <w:r w:rsidRPr="00D24675">
        <w:t>C'est ce qui donne, à notre avis, au projet actuel de libre-échange trilatéral toute sa signification : essentiell</w:t>
      </w:r>
      <w:r w:rsidRPr="00D24675">
        <w:t>e</w:t>
      </w:r>
      <w:r w:rsidRPr="00D24675">
        <w:t>ment tourné vers l'extérieur, celui-ci doit permettre à chacun des trois pays de desserrer le poids de sa contrainte extérieure et d'atteindre ainsi plus facilement ses obje</w:t>
      </w:r>
      <w:r w:rsidRPr="00D24675">
        <w:t>c</w:t>
      </w:r>
      <w:r w:rsidRPr="00D24675">
        <w:t>tifs en matière de politique économique intern</w:t>
      </w:r>
      <w:r w:rsidRPr="00D24675">
        <w:t>a</w:t>
      </w:r>
      <w:r w:rsidRPr="00D24675">
        <w:t>tionale. En un mot, le projet n'a d'autre objet, en développant une vision commune de la pl</w:t>
      </w:r>
      <w:r w:rsidRPr="00D24675">
        <w:t>a</w:t>
      </w:r>
      <w:r w:rsidRPr="00D24675">
        <w:t>ce que peut occuper l'Amérique du Nord au sein d'une économie mondiale en mutation, que de répondre à l'objectif stratég</w:t>
      </w:r>
      <w:r w:rsidRPr="00D24675">
        <w:t>i</w:t>
      </w:r>
      <w:r w:rsidRPr="00D24675">
        <w:t>que que chacun d'eux s'est donné, soit maîtriser son propre environnement i</w:t>
      </w:r>
      <w:r w:rsidRPr="00D24675">
        <w:t>n</w:t>
      </w:r>
      <w:r w:rsidRPr="00D24675">
        <w:t>tern</w:t>
      </w:r>
      <w:r w:rsidRPr="00D24675">
        <w:t>a</w:t>
      </w:r>
      <w:r w:rsidRPr="00D24675">
        <w:t>tional.</w:t>
      </w:r>
    </w:p>
    <w:p w:rsidR="00E70E90" w:rsidRPr="00D24675" w:rsidRDefault="00E70E90" w:rsidP="00E70E90">
      <w:pPr>
        <w:spacing w:before="120" w:after="120"/>
        <w:jc w:val="both"/>
      </w:pPr>
      <w:r w:rsidRPr="00D24675">
        <w:t>Voyons plus précisément ce qu'il en est pour ch</w:t>
      </w:r>
      <w:r w:rsidRPr="00D24675">
        <w:t>a</w:t>
      </w:r>
      <w:r w:rsidRPr="00D24675">
        <w:t>cun des trois pays.</w:t>
      </w:r>
    </w:p>
    <w:p w:rsidR="00E70E90" w:rsidRPr="00D24675" w:rsidRDefault="00E70E90" w:rsidP="00E70E90">
      <w:pPr>
        <w:spacing w:before="120" w:after="120"/>
        <w:jc w:val="both"/>
      </w:pPr>
      <w:r>
        <w:rPr>
          <w:rFonts w:cs="Arial"/>
          <w:szCs w:val="14"/>
        </w:rPr>
        <w:t>[606]</w:t>
      </w:r>
    </w:p>
    <w:p w:rsidR="00E70E90" w:rsidRPr="00D24675" w:rsidRDefault="00E70E90" w:rsidP="00E70E90">
      <w:pPr>
        <w:spacing w:before="120" w:after="120"/>
        <w:jc w:val="both"/>
      </w:pPr>
      <w:r w:rsidRPr="00D24675">
        <w:t xml:space="preserve">Pour les </w:t>
      </w:r>
      <w:r>
        <w:t>É</w:t>
      </w:r>
      <w:r w:rsidRPr="00D24675">
        <w:t>tats-Unis tout d'abord, le libre-échange constitue à n'en pas douter une occasion d'éliminer ce qu'ils ont toujours considéré comme la source principale de friction dans leurs relations bilatérales avec le Canada et le Mexique, à savoir le nationali</w:t>
      </w:r>
      <w:r w:rsidRPr="00D24675">
        <w:t>s</w:t>
      </w:r>
      <w:r w:rsidRPr="00D24675">
        <w:t>me économique, et de réaliser, à l'échelle du continent nord-américain d'abord, mais éve</w:t>
      </w:r>
      <w:r w:rsidRPr="00D24675">
        <w:t>n</w:t>
      </w:r>
      <w:r w:rsidRPr="00D24675">
        <w:t>tuellement à l'échelle du continent américain dans son e</w:t>
      </w:r>
      <w:r w:rsidRPr="00D24675">
        <w:t>n</w:t>
      </w:r>
      <w:r w:rsidRPr="00D24675">
        <w:t>semble si le projet Initiative pour les Amériques voit éventue</w:t>
      </w:r>
      <w:r w:rsidRPr="00D24675">
        <w:t>l</w:t>
      </w:r>
      <w:r w:rsidRPr="00D24675">
        <w:t>lement le jour</w:t>
      </w:r>
      <w:r>
        <w:t> </w:t>
      </w:r>
      <w:r>
        <w:rPr>
          <w:rStyle w:val="Appelnotedebasdep"/>
        </w:rPr>
        <w:footnoteReference w:id="22"/>
      </w:r>
      <w:r w:rsidRPr="00D24675">
        <w:t>, ce qui a été leur objectif principal depuis la Guerre, à savoir le « one-undivided world » caractéristique de ce que Halliday a pu appeler une vision libérale hégémonique de l'i</w:t>
      </w:r>
      <w:r w:rsidRPr="00D24675">
        <w:t>n</w:t>
      </w:r>
      <w:r w:rsidRPr="00D24675">
        <w:t>ternationalisme</w:t>
      </w:r>
      <w:r>
        <w:t> </w:t>
      </w:r>
      <w:r>
        <w:rPr>
          <w:rStyle w:val="Appelnotedebasdep"/>
        </w:rPr>
        <w:footnoteReference w:id="23"/>
      </w:r>
      <w:r w:rsidRPr="00D24675">
        <w:t>. C'est à cette condition, et à cette seule condition, que les Américains ont accepté au départ de négocier avec le Canada en premier, avec le Mexique ensuite, une entente commerciale qui doit leur reconnaître un trait</w:t>
      </w:r>
      <w:r w:rsidRPr="00D24675">
        <w:t>e</w:t>
      </w:r>
      <w:r w:rsidRPr="00D24675">
        <w:t>ment égal dans leurs relations avec ces partena</w:t>
      </w:r>
      <w:r w:rsidRPr="00D24675">
        <w:t>i</w:t>
      </w:r>
      <w:r w:rsidRPr="00D24675">
        <w:t>res, une démarche qui devrait prendre ainsi valeur d'exemple dans les négociations comme</w:t>
      </w:r>
      <w:r w:rsidRPr="00D24675">
        <w:t>r</w:t>
      </w:r>
      <w:r w:rsidRPr="00D24675">
        <w:t>ciales multilat</w:t>
      </w:r>
      <w:r w:rsidRPr="00D24675">
        <w:t>é</w:t>
      </w:r>
      <w:r w:rsidRPr="00D24675">
        <w:t>rales à venir. Plus fondamentalement cependant, et à un second niveau, le régionalisme porté par le projet de l</w:t>
      </w:r>
      <w:r w:rsidRPr="00D24675">
        <w:t>i</w:t>
      </w:r>
      <w:r w:rsidRPr="00D24675">
        <w:t>bre-échange nord-américain offre aux États-Unis l'occ</w:t>
      </w:r>
      <w:r w:rsidRPr="00D24675">
        <w:t>a</w:t>
      </w:r>
      <w:r w:rsidRPr="00D24675">
        <w:t>sion de redéfinir les règles en matière de relations économiques internationales dans une perspe</w:t>
      </w:r>
      <w:r w:rsidRPr="00D24675">
        <w:t>c</w:t>
      </w:r>
      <w:r w:rsidRPr="00D24675">
        <w:t>tive désormais triangulaire avec le Japon et la Communauté eur</w:t>
      </w:r>
      <w:r w:rsidRPr="00D24675">
        <w:t>o</w:t>
      </w:r>
      <w:r w:rsidRPr="00D24675">
        <w:t>péenne.</w:t>
      </w:r>
    </w:p>
    <w:p w:rsidR="00E70E90" w:rsidRPr="00D24675" w:rsidRDefault="00E70E90" w:rsidP="00E70E90">
      <w:pPr>
        <w:spacing w:before="120" w:after="120"/>
        <w:jc w:val="both"/>
      </w:pPr>
      <w:r w:rsidRPr="00D24675">
        <w:t>La situation de crise qui prévaut à l'heure actuelle dans les relations économiques internationales n'a pas non plus été étrangère à la déc</w:t>
      </w:r>
      <w:r w:rsidRPr="00D24675">
        <w:t>i</w:t>
      </w:r>
      <w:r w:rsidRPr="00D24675">
        <w:t>sion de l'Admini</w:t>
      </w:r>
      <w:r w:rsidRPr="00D24675">
        <w:t>s</w:t>
      </w:r>
      <w:r w:rsidRPr="00D24675">
        <w:t xml:space="preserve">tration Bush de s'engager dans un projet politique aussi délicat à gérer sur le plan domestique que peut l'être le libre-échange avec le Canada et le </w:t>
      </w:r>
      <w:r>
        <w:t>Mexique </w:t>
      </w:r>
      <w:r>
        <w:rPr>
          <w:rStyle w:val="Appelnotedebasdep"/>
        </w:rPr>
        <w:footnoteReference w:id="24"/>
      </w:r>
      <w:r w:rsidRPr="00D24675">
        <w:t>. De par la pos</w:t>
      </w:r>
      <w:r w:rsidRPr="00D24675">
        <w:t>i</w:t>
      </w:r>
      <w:r w:rsidRPr="00D24675">
        <w:t>tion centrale qu'ils occupent dans l'économie mondiale, mais aussi de par le statut particulier qui est le leur au sein de cette dernière, les États-Unis ne peuvent certainement pas faire du r</w:t>
      </w:r>
      <w:r w:rsidRPr="00D24675">
        <w:t>é</w:t>
      </w:r>
      <w:r w:rsidRPr="00D24675">
        <w:t>gionalisme leur option principale en matière de politique économique internationale. Cette o</w:t>
      </w:r>
      <w:r w:rsidRPr="00D24675">
        <w:t>p</w:t>
      </w:r>
      <w:r w:rsidRPr="00D24675">
        <w:t>tion n'a d'ailleurs jamais vraiment fait l'objet, avant les a</w:t>
      </w:r>
      <w:r w:rsidRPr="00D24675">
        <w:t>n</w:t>
      </w:r>
      <w:r w:rsidRPr="00D24675">
        <w:t>nées quatre-vingt, d'une attention particulière de leur part. Ce ne peut d'aucune m</w:t>
      </w:r>
      <w:r w:rsidRPr="00D24675">
        <w:t>a</w:t>
      </w:r>
      <w:r w:rsidRPr="00D24675">
        <w:t>nière être une option qui conduise à une situation de repli co</w:t>
      </w:r>
      <w:r w:rsidRPr="00D24675">
        <w:t>m</w:t>
      </w:r>
      <w:r w:rsidRPr="00D24675">
        <w:t xml:space="preserve">me celle qu'a connue la Grande-Bretagne après avoir signé les </w:t>
      </w:r>
      <w:r w:rsidRPr="00D24675">
        <w:rPr>
          <w:i/>
          <w:iCs/>
        </w:rPr>
        <w:t>Accords d'O</w:t>
      </w:r>
      <w:r w:rsidRPr="00D24675">
        <w:rPr>
          <w:i/>
          <w:iCs/>
        </w:rPr>
        <w:t>t</w:t>
      </w:r>
      <w:r w:rsidRPr="00D24675">
        <w:rPr>
          <w:i/>
          <w:iCs/>
        </w:rPr>
        <w:t xml:space="preserve">tawa </w:t>
      </w:r>
      <w:r w:rsidRPr="00D24675">
        <w:t>en 1932 : il est tout aussi essentiel pour eux d'ouvrir les marchés intern</w:t>
      </w:r>
      <w:r w:rsidRPr="00D24675">
        <w:t>a</w:t>
      </w:r>
      <w:r w:rsidRPr="00D24675">
        <w:t>tionaux à leurs produits et à leurs capitaux que de chercher à renfo</w:t>
      </w:r>
      <w:r w:rsidRPr="00D24675">
        <w:t>r</w:t>
      </w:r>
      <w:r w:rsidRPr="00D24675">
        <w:t>cer au sein de l'économie mondiale, une position hég</w:t>
      </w:r>
      <w:r w:rsidRPr="00D24675">
        <w:t>é</w:t>
      </w:r>
      <w:r w:rsidRPr="00D24675">
        <w:t>monique que vient miner le</w:t>
      </w:r>
      <w:r>
        <w:t xml:space="preserve"> </w:t>
      </w:r>
      <w:r>
        <w:rPr>
          <w:rFonts w:cs="Arial"/>
          <w:bCs/>
          <w:szCs w:val="14"/>
        </w:rPr>
        <w:t xml:space="preserve">[607] </w:t>
      </w:r>
      <w:r w:rsidRPr="00D24675">
        <w:t>recul relatif de leur compétitivité</w:t>
      </w:r>
      <w:r>
        <w:t> </w:t>
      </w:r>
      <w:r>
        <w:rPr>
          <w:rStyle w:val="Appelnotedebasdep"/>
        </w:rPr>
        <w:footnoteReference w:id="25"/>
      </w:r>
      <w:r w:rsidRPr="00D24675">
        <w:t>. Par contre, et c'est l'autre d</w:t>
      </w:r>
      <w:r w:rsidRPr="00D24675">
        <w:t>i</w:t>
      </w:r>
      <w:r w:rsidRPr="00D24675">
        <w:t>mension du problème, placés, comme ils le sont aujourd'hui, dans la situation très inconfortable d'être à la fois dépendants et vuln</w:t>
      </w:r>
      <w:r w:rsidRPr="00D24675">
        <w:t>é</w:t>
      </w:r>
      <w:r w:rsidRPr="00D24675">
        <w:t>rables vis-à-vis de l'extérieur comme l'a montré C. Fred Ber</w:t>
      </w:r>
      <w:r w:rsidRPr="00D24675">
        <w:t>g</w:t>
      </w:r>
      <w:r w:rsidRPr="00D24675">
        <w:t>sten</w:t>
      </w:r>
      <w:r>
        <w:t> </w:t>
      </w:r>
      <w:r>
        <w:rPr>
          <w:rStyle w:val="Appelnotedebasdep"/>
        </w:rPr>
        <w:footnoteReference w:id="26"/>
      </w:r>
      <w:r w:rsidRPr="00D24675">
        <w:t>, les États-Unis ne peuvent plus non plus compter uniqu</w:t>
      </w:r>
      <w:r w:rsidRPr="00D24675">
        <w:t>e</w:t>
      </w:r>
      <w:r w:rsidRPr="00D24675">
        <w:t>ment, comme ils l'ont fait dans l'après-guerre, sur le libre-échange et les progrès des nég</w:t>
      </w:r>
      <w:r w:rsidRPr="00D24675">
        <w:t>o</w:t>
      </w:r>
      <w:r w:rsidRPr="00D24675">
        <w:t>ciations commerciales multilatérales pour retrouver leur position hégémonique sur les marchés intern</w:t>
      </w:r>
      <w:r w:rsidRPr="00D24675">
        <w:t>a</w:t>
      </w:r>
      <w:r w:rsidRPr="00D24675">
        <w:t>tionaux</w:t>
      </w:r>
      <w:r>
        <w:t> </w:t>
      </w:r>
      <w:r>
        <w:rPr>
          <w:rStyle w:val="Appelnotedebasdep"/>
        </w:rPr>
        <w:footnoteReference w:id="27"/>
      </w:r>
      <w:r w:rsidRPr="00D24675">
        <w:t>.</w:t>
      </w:r>
    </w:p>
    <w:p w:rsidR="00E70E90" w:rsidRPr="00D24675" w:rsidRDefault="00E70E90" w:rsidP="00E70E90">
      <w:pPr>
        <w:spacing w:before="120" w:after="120"/>
        <w:jc w:val="both"/>
      </w:pPr>
      <w:r w:rsidRPr="00D24675">
        <w:t>L'approche qu'ils ont adoptée en la matière consiste plutôt à se se</w:t>
      </w:r>
      <w:r w:rsidRPr="00D24675">
        <w:t>r</w:t>
      </w:r>
      <w:r w:rsidRPr="00D24675">
        <w:t>vir du protectionnisme, du b</w:t>
      </w:r>
      <w:r w:rsidRPr="00D24675">
        <w:t>i</w:t>
      </w:r>
      <w:r w:rsidRPr="00D24675">
        <w:t>latéralisme, du régionalisme etc., comme autant d'instruments de négociation, voire de rétorsion, qui doivent leur permettre de forcer l'ouverture des ma</w:t>
      </w:r>
      <w:r w:rsidRPr="00D24675">
        <w:t>r</w:t>
      </w:r>
      <w:r w:rsidRPr="00D24675">
        <w:t>chés, d'une part, de faire avancer lors de ces négociations multilatérales, pour ne pas dire tril</w:t>
      </w:r>
      <w:r w:rsidRPr="00D24675">
        <w:t>a</w:t>
      </w:r>
      <w:r w:rsidRPr="00D24675">
        <w:t>térales, leur vision d'un monde libre de</w:t>
      </w:r>
      <w:r>
        <w:t xml:space="preserve"> </w:t>
      </w:r>
      <w:r w:rsidRPr="00D24675">
        <w:t>to</w:t>
      </w:r>
      <w:r w:rsidRPr="00D24675">
        <w:t>u</w:t>
      </w:r>
      <w:r w:rsidRPr="00D24675">
        <w:t>te entrave, d'autre part</w:t>
      </w:r>
      <w:r>
        <w:t> </w:t>
      </w:r>
      <w:r>
        <w:rPr>
          <w:rStyle w:val="Appelnotedebasdep"/>
        </w:rPr>
        <w:footnoteReference w:id="28"/>
      </w:r>
      <w:r w:rsidRPr="00D24675">
        <w:t>.</w:t>
      </w:r>
      <w:r>
        <w:t xml:space="preserve"> </w:t>
      </w:r>
      <w:r w:rsidRPr="00D24675">
        <w:t>Ce faisant, ils placent</w:t>
      </w:r>
      <w:r>
        <w:t xml:space="preserve"> </w:t>
      </w:r>
      <w:r>
        <w:rPr>
          <w:rFonts w:cs="Arial"/>
          <w:szCs w:val="14"/>
        </w:rPr>
        <w:t xml:space="preserve">[608] </w:t>
      </w:r>
      <w:r w:rsidRPr="00D24675">
        <w:t>inévitablement leurs partenaires dans la position d</w:t>
      </w:r>
      <w:r w:rsidRPr="00D24675">
        <w:t>é</w:t>
      </w:r>
      <w:r w:rsidRPr="00D24675">
        <w:t>fensive d'avoir désormais à faire la preuve de leur bonne foi en matière commerciale tout en se plaçant eux-mêmes dans la p</w:t>
      </w:r>
      <w:r w:rsidRPr="00D24675">
        <w:t>o</w:t>
      </w:r>
      <w:r w:rsidRPr="00D24675">
        <w:t>sition avantageuse d'être les ardents défenseurs d'un ordre économique libéral qui leur donne le bon droit d'être eux-mêmes protectio</w:t>
      </w:r>
      <w:r w:rsidRPr="00D24675">
        <w:t>n</w:t>
      </w:r>
      <w:r w:rsidRPr="00D24675">
        <w:t>nistes et de sanctionner tout comportement jugé d</w:t>
      </w:r>
      <w:r w:rsidRPr="00D24675">
        <w:t>é</w:t>
      </w:r>
      <w:r w:rsidRPr="00D24675">
        <w:t>loyal</w:t>
      </w:r>
      <w:r>
        <w:t> </w:t>
      </w:r>
      <w:r>
        <w:rPr>
          <w:rStyle w:val="Appelnotedebasdep"/>
        </w:rPr>
        <w:footnoteReference w:id="29"/>
      </w:r>
      <w:r w:rsidRPr="00D24675">
        <w:t>.</w:t>
      </w:r>
    </w:p>
    <w:p w:rsidR="00E70E90" w:rsidRPr="00D24675" w:rsidRDefault="00E70E90" w:rsidP="00E70E90">
      <w:pPr>
        <w:spacing w:before="120" w:after="120"/>
        <w:jc w:val="both"/>
      </w:pPr>
      <w:r w:rsidRPr="00D24675">
        <w:t>Pour le Canada et le Mexique le problème se présente sous un a</w:t>
      </w:r>
      <w:r w:rsidRPr="00D24675">
        <w:t>n</w:t>
      </w:r>
      <w:r w:rsidRPr="00D24675">
        <w:t>gle un peu différent mais, sur le fond, il se pose de la même manière que pour les États-Unis : il s'agit essentiellement pour ces deux pays de retrouver les voies de la croissance en se tournant vers les marchés extérieurs, et, pour ce faire, de s'associer plus étroit</w:t>
      </w:r>
      <w:r w:rsidRPr="00D24675">
        <w:t>e</w:t>
      </w:r>
      <w:r w:rsidRPr="00D24675">
        <w:t>ment aux États-Unis de manière à obtenir de ces derniers la reconnaissance du statut commercial privilégié qui doit à la fois leur assurer l'accès à leur pri</w:t>
      </w:r>
      <w:r w:rsidRPr="00D24675">
        <w:t>n</w:t>
      </w:r>
      <w:r w:rsidRPr="00D24675">
        <w:t>cipal marché et leur donner la possibilité de s'en servir comme tre</w:t>
      </w:r>
      <w:r w:rsidRPr="00D24675">
        <w:t>m</w:t>
      </w:r>
      <w:r w:rsidRPr="00D24675">
        <w:t>plin pour une insertion réussie dans l'économie mondi</w:t>
      </w:r>
      <w:r w:rsidRPr="00D24675">
        <w:t>a</w:t>
      </w:r>
      <w:r w:rsidRPr="00D24675">
        <w:t>le.</w:t>
      </w:r>
    </w:p>
    <w:p w:rsidR="00E70E90" w:rsidRDefault="00E70E90" w:rsidP="00E70E90">
      <w:pPr>
        <w:spacing w:before="120" w:after="120"/>
        <w:jc w:val="both"/>
      </w:pPr>
      <w:r w:rsidRPr="00D24675">
        <w:t>On ne saurait trop souligner l'importance du chang</w:t>
      </w:r>
      <w:r w:rsidRPr="00D24675">
        <w:t>e</w:t>
      </w:r>
      <w:r w:rsidRPr="00D24675">
        <w:t>ment politique qui s'est opéré dans ces deux pays sous les administrations Mulroney et Salinas. Placée sous le signe de l'ouverture sur l'extérieur et du r</w:t>
      </w:r>
      <w:r w:rsidRPr="00D24675">
        <w:t>e</w:t>
      </w:r>
      <w:r w:rsidRPr="00D24675">
        <w:t>tour au jeu des forces du marché, la nouvelle politique économique qui a été mise en place dans ces deux pays marque non se</w:t>
      </w:r>
      <w:r w:rsidRPr="00D24675">
        <w:t>u</w:t>
      </w:r>
      <w:r w:rsidRPr="00D24675">
        <w:t>lement la fin d'une époque, celle du nationalisme économique et de l'interve</w:t>
      </w:r>
      <w:r w:rsidRPr="00D24675">
        <w:t>n</w:t>
      </w:r>
      <w:r w:rsidRPr="00D24675">
        <w:t>tionnisme, mais aussi l'amorce d'une reprise en main d'une économie « déphasée » par rapport aux nouvelles réalités de la concurrence i</w:t>
      </w:r>
      <w:r w:rsidRPr="00D24675">
        <w:t>n</w:t>
      </w:r>
      <w:r w:rsidRPr="00D24675">
        <w:t>ternationale. Après avoir opté pour une politique industrielle concu</w:t>
      </w:r>
      <w:r w:rsidRPr="00D24675">
        <w:t>r</w:t>
      </w:r>
      <w:r w:rsidRPr="00D24675">
        <w:t>rentielle, c'est-à-dire pour une politique indu</w:t>
      </w:r>
      <w:r w:rsidRPr="00D24675">
        <w:t>s</w:t>
      </w:r>
      <w:r w:rsidRPr="00D24675">
        <w:t>trielle orientée sur les forces du marché, les deux gouvernements ont dû très rapid</w:t>
      </w:r>
      <w:r w:rsidRPr="00D24675">
        <w:t>e</w:t>
      </w:r>
      <w:r w:rsidRPr="00D24675">
        <w:t>ment se rendre à l'évidence qu'ils n'avaient guère d'autre choix que de se tou</w:t>
      </w:r>
      <w:r w:rsidRPr="00D24675">
        <w:t>r</w:t>
      </w:r>
      <w:r w:rsidRPr="00D24675">
        <w:t>ner vers leur principal partenaire co</w:t>
      </w:r>
      <w:r w:rsidRPr="00D24675">
        <w:t>m</w:t>
      </w:r>
      <w:r w:rsidRPr="00D24675">
        <w:t>mercial et de chercher à négocier une entente qui leur garantisse la sécurité d'accès à leur principal ma</w:t>
      </w:r>
      <w:r w:rsidRPr="00D24675">
        <w:t>r</w:t>
      </w:r>
      <w:r w:rsidRPr="00D24675">
        <w:t>ché et les mette à l'abri de toute velléité prote</w:t>
      </w:r>
      <w:r w:rsidRPr="00D24675">
        <w:t>c</w:t>
      </w:r>
      <w:r w:rsidRPr="00D24675">
        <w:t>tionniste de la part des États-Unis, et qui leur offre aussi la possib</w:t>
      </w:r>
      <w:r w:rsidRPr="00D24675">
        <w:t>i</w:t>
      </w:r>
      <w:r w:rsidRPr="00D24675">
        <w:t>lité de se servir du marché américain comme d'un tremplin pour retrouver leur place sur les ma</w:t>
      </w:r>
      <w:r w:rsidRPr="00D24675">
        <w:t>r</w:t>
      </w:r>
      <w:r w:rsidRPr="00D24675">
        <w:t>chés internati</w:t>
      </w:r>
      <w:r w:rsidRPr="00D24675">
        <w:t>o</w:t>
      </w:r>
      <w:r w:rsidRPr="00D24675">
        <w:t>naux</w:t>
      </w:r>
      <w:r>
        <w:t> </w:t>
      </w:r>
      <w:r>
        <w:rPr>
          <w:rStyle w:val="Appelnotedebasdep"/>
        </w:rPr>
        <w:footnoteReference w:id="30"/>
      </w:r>
      <w:r w:rsidRPr="00D24675">
        <w:t>.</w:t>
      </w:r>
    </w:p>
    <w:p w:rsidR="00E70E90" w:rsidRDefault="00E70E90" w:rsidP="00E70E90">
      <w:pPr>
        <w:spacing w:before="120" w:after="120"/>
        <w:jc w:val="both"/>
        <w:rPr>
          <w:rFonts w:cs="Arial"/>
          <w:bCs/>
          <w:szCs w:val="14"/>
        </w:rPr>
      </w:pPr>
    </w:p>
    <w:p w:rsidR="00E70E90" w:rsidRPr="00D24675" w:rsidRDefault="00E70E90" w:rsidP="00E70E90">
      <w:pPr>
        <w:spacing w:before="120" w:after="120"/>
        <w:jc w:val="both"/>
      </w:pPr>
      <w:r>
        <w:rPr>
          <w:rFonts w:cs="Arial"/>
          <w:bCs/>
          <w:szCs w:val="14"/>
        </w:rPr>
        <w:t>[609]</w:t>
      </w:r>
    </w:p>
    <w:p w:rsidR="00E70E90" w:rsidRPr="00D24675" w:rsidRDefault="00E70E90" w:rsidP="00E70E90">
      <w:pPr>
        <w:spacing w:before="120" w:after="120"/>
        <w:jc w:val="both"/>
      </w:pPr>
      <w:r w:rsidRPr="00D24675">
        <w:t>Autrement dit, et au premier degré, il s'agit pour ces deux pays, par un accord de libre-échange avec les États-Unis qui leur assurerait à la fois l'accès à leur pri</w:t>
      </w:r>
      <w:r w:rsidRPr="00D24675">
        <w:t>n</w:t>
      </w:r>
      <w:r w:rsidRPr="00D24675">
        <w:t>cipal marché et la reconnaissance d'un statut commercial privilégié, de desserrer l'étau de la d</w:t>
      </w:r>
      <w:r w:rsidRPr="00D24675">
        <w:t>é</w:t>
      </w:r>
      <w:r w:rsidRPr="00D24675">
        <w:t>pendance et de se donner une plus grande marge de manœuvre vis-à-vis des États-Unis pour mener à bien une stratégie économ</w:t>
      </w:r>
      <w:r w:rsidRPr="00D24675">
        <w:t>i</w:t>
      </w:r>
      <w:r w:rsidRPr="00D24675">
        <w:t>que qui, pour être orientée sur les forces du marché, n'en commande pas moins que soit levée toute hypothèque qui pourrait résulter de l'application unilatérale de mes</w:t>
      </w:r>
      <w:r w:rsidRPr="00D24675">
        <w:t>u</w:t>
      </w:r>
      <w:r w:rsidRPr="00D24675">
        <w:t>res protectionnistes de la part des États-Unis. C'est à ce</w:t>
      </w:r>
      <w:r w:rsidRPr="00D24675">
        <w:t>t</w:t>
      </w:r>
      <w:r w:rsidRPr="00D24675">
        <w:t>te condition, et à cette condition uniquement comme le montrent les importantes concessions qu'a dû faire le Canada pour arriver à ses buts, qu'une e</w:t>
      </w:r>
      <w:r w:rsidRPr="00D24675">
        <w:t>n</w:t>
      </w:r>
      <w:r w:rsidRPr="00D24675">
        <w:t>tente comme</w:t>
      </w:r>
      <w:r w:rsidRPr="00D24675">
        <w:t>r</w:t>
      </w:r>
      <w:r w:rsidRPr="00D24675">
        <w:t>ciale bilatérale ou trilatérale est envisageable avec les États-Unis</w:t>
      </w:r>
      <w:r>
        <w:t> </w:t>
      </w:r>
      <w:r>
        <w:rPr>
          <w:rStyle w:val="Appelnotedebasdep"/>
        </w:rPr>
        <w:footnoteReference w:id="31"/>
      </w:r>
      <w:r w:rsidRPr="00D24675">
        <w:t>. Toutefois, et c'est l'autre aspect du probl</w:t>
      </w:r>
      <w:r w:rsidRPr="00D24675">
        <w:t>è</w:t>
      </w:r>
      <w:r w:rsidRPr="00D24675">
        <w:t>me, le libre-échange avec les États-Unis n'a de sens pour le Canada et le Mexique que dans la mes</w:t>
      </w:r>
      <w:r w:rsidRPr="00D24675">
        <w:t>u</w:t>
      </w:r>
      <w:r w:rsidRPr="00D24675">
        <w:t>re où celui-ci offre aussi la possibilité de restructurer l'économie dans la perspective d'une meilleure insertion dans l'éc</w:t>
      </w:r>
      <w:r w:rsidRPr="00D24675">
        <w:t>o</w:t>
      </w:r>
      <w:r w:rsidRPr="00D24675">
        <w:t>nomie mondiale.</w:t>
      </w:r>
    </w:p>
    <w:p w:rsidR="00E70E90" w:rsidRPr="00D24675" w:rsidRDefault="00E70E90" w:rsidP="00E70E90">
      <w:pPr>
        <w:spacing w:before="120" w:after="120"/>
        <w:jc w:val="both"/>
      </w:pPr>
      <w:r w:rsidRPr="00D24675">
        <w:t>La seule et véritable option pour des pays comme le Canada et le Mexique reste le multilatéralisme et la consolidation d'un régime i</w:t>
      </w:r>
      <w:r w:rsidRPr="00D24675">
        <w:t>n</w:t>
      </w:r>
      <w:r w:rsidRPr="00D24675">
        <w:t>ternational</w:t>
      </w:r>
      <w:r>
        <w:t> </w:t>
      </w:r>
      <w:r>
        <w:rPr>
          <w:rStyle w:val="Appelnotedebasdep"/>
        </w:rPr>
        <w:footnoteReference w:id="32"/>
      </w:r>
      <w:r w:rsidRPr="00EA46B5">
        <w:rPr>
          <w:smallCaps/>
          <w:vertAlign w:val="superscript"/>
        </w:rPr>
        <w:t xml:space="preserve"> </w:t>
      </w:r>
      <w:r w:rsidRPr="00D24675">
        <w:t>qui r</w:t>
      </w:r>
      <w:r w:rsidRPr="00D24675">
        <w:t>e</w:t>
      </w:r>
      <w:r w:rsidRPr="00D24675">
        <w:t>connaisse en droit et dans les faits à tous les pays, quels que soient leur taille ou leur niveau de développement, un tra</w:t>
      </w:r>
      <w:r w:rsidRPr="00D24675">
        <w:t>i</w:t>
      </w:r>
      <w:r w:rsidRPr="00D24675">
        <w:t>tement égal sur les marchés internationaux. Tous les e</w:t>
      </w:r>
      <w:r w:rsidRPr="00D24675">
        <w:t>f</w:t>
      </w:r>
      <w:r w:rsidRPr="00D24675">
        <w:t xml:space="preserve">forts qui sont déployés sur la scène internationale, que ce soit pour renouveler le </w:t>
      </w:r>
      <w:r w:rsidRPr="00D24675">
        <w:rPr>
          <w:smallCaps/>
        </w:rPr>
        <w:t xml:space="preserve">gatt, </w:t>
      </w:r>
      <w:r w:rsidRPr="00D24675">
        <w:t>comme en a d'ailleurs fait officiellement la proposition le Can</w:t>
      </w:r>
      <w:r w:rsidRPr="00D24675">
        <w:t>a</w:t>
      </w:r>
      <w:r w:rsidRPr="00D24675">
        <w:t>da</w:t>
      </w:r>
      <w:r>
        <w:t> </w:t>
      </w:r>
      <w:r>
        <w:rPr>
          <w:rStyle w:val="Appelnotedebasdep"/>
        </w:rPr>
        <w:footnoteReference w:id="33"/>
      </w:r>
      <w:r w:rsidRPr="00D24675">
        <w:t>, ou pour forcer le libre accès aux grands marchés internati</w:t>
      </w:r>
      <w:r w:rsidRPr="00D24675">
        <w:t>o</w:t>
      </w:r>
      <w:r w:rsidRPr="00D24675">
        <w:t>naux, co</w:t>
      </w:r>
      <w:r w:rsidRPr="00D24675">
        <w:t>m</w:t>
      </w:r>
      <w:r w:rsidRPr="00D24675">
        <w:t xml:space="preserve">me cherche à le faire le Mexique depuis son accession au </w:t>
      </w:r>
      <w:r w:rsidRPr="00F30074">
        <w:rPr>
          <w:caps/>
        </w:rPr>
        <w:t>gatt </w:t>
      </w:r>
      <w:r>
        <w:rPr>
          <w:rStyle w:val="Appelnotedebasdep"/>
          <w:smallCaps/>
        </w:rPr>
        <w:footnoteReference w:id="34"/>
      </w:r>
      <w:r w:rsidRPr="00D24675">
        <w:rPr>
          <w:smallCaps/>
        </w:rPr>
        <w:t xml:space="preserve">, </w:t>
      </w:r>
      <w:r w:rsidRPr="00D24675">
        <w:t>vont dans cette direction. Or, si ceci reste toujours l'objectif à atteindre, l'idéal « sécuritaire » que véhic</w:t>
      </w:r>
      <w:r w:rsidRPr="00D24675">
        <w:t>u</w:t>
      </w:r>
      <w:r w:rsidRPr="00D24675">
        <w:t>le le régime international d'après-guerre a été, depuis une dizaine d'années, dur</w:t>
      </w:r>
      <w:r w:rsidRPr="00D24675">
        <w:t>e</w:t>
      </w:r>
      <w:r w:rsidRPr="00D24675">
        <w:t>ment mis à l'épreuve, que ce soit par la position d'intransigeance qu'aff</w:t>
      </w:r>
      <w:r w:rsidRPr="00D24675">
        <w:t>i</w:t>
      </w:r>
      <w:r w:rsidRPr="00D24675">
        <w:t>chent de plus en plus les grands ténors de la scène économique internationale, à co</w:t>
      </w:r>
      <w:r w:rsidRPr="00D24675">
        <w:t>m</w:t>
      </w:r>
      <w:r w:rsidRPr="00D24675">
        <w:t>mencer par les États-Unis, ou par la manière dont sont détournées les règles établies au profit d'intérêts part</w:t>
      </w:r>
      <w:r w:rsidRPr="00D24675">
        <w:t>i</w:t>
      </w:r>
      <w:r w:rsidRPr="00D24675">
        <w:t>sans. En fait, malgré tous les appels en faveur d'un nouvel ordre économique international, force est de constater que la coopération économique internati</w:t>
      </w:r>
      <w:r w:rsidRPr="00D24675">
        <w:t>o</w:t>
      </w:r>
      <w:r w:rsidRPr="00D24675">
        <w:t>nale cède de plus en plus le pas à l'affrontement entre les trois grandes puissances écon</w:t>
      </w:r>
      <w:r w:rsidRPr="00D24675">
        <w:t>o</w:t>
      </w:r>
      <w:r w:rsidRPr="00D24675">
        <w:t>miques que sont les États-Unis, l'Europe communautaire et le Japon.</w:t>
      </w:r>
    </w:p>
    <w:p w:rsidR="00E70E90" w:rsidRPr="00D24675" w:rsidRDefault="00E70E90" w:rsidP="00E70E90">
      <w:pPr>
        <w:spacing w:before="120" w:after="120"/>
        <w:jc w:val="both"/>
      </w:pPr>
      <w:r>
        <w:rPr>
          <w:rFonts w:cs="Arial"/>
          <w:szCs w:val="14"/>
        </w:rPr>
        <w:t>[610]</w:t>
      </w:r>
    </w:p>
    <w:p w:rsidR="00E70E90" w:rsidRPr="00D24675" w:rsidRDefault="00E70E90" w:rsidP="00E70E90">
      <w:pPr>
        <w:spacing w:before="120" w:after="120"/>
        <w:jc w:val="both"/>
      </w:pPr>
      <w:r w:rsidRPr="00D24675">
        <w:t>Que la menace appréhendée d'une nouvelle part</w:t>
      </w:r>
      <w:r w:rsidRPr="00D24675">
        <w:t>i</w:t>
      </w:r>
      <w:r w:rsidRPr="00D24675">
        <w:t>tion de l'économie mondiale soit réelle ou non, le fait est que le caractère de plus en plus triangulaire que prennent les relations économiques internationales laisse peu de place aux petits pays, qu'il s'agisse de ceux qui, comme nombre de pays du Tiers monde se trouvent en dehors des grands co</w:t>
      </w:r>
      <w:r w:rsidRPr="00D24675">
        <w:t>u</w:t>
      </w:r>
      <w:r w:rsidRPr="00D24675">
        <w:t>rants internati</w:t>
      </w:r>
      <w:r w:rsidRPr="00D24675">
        <w:t>o</w:t>
      </w:r>
      <w:r w:rsidRPr="00D24675">
        <w:t>naux, ou de ceux qui, comme c'est le cas du Mexique et du Canada, gravitent dans le sillage immédiat d'une grande puissa</w:t>
      </w:r>
      <w:r w:rsidRPr="00D24675">
        <w:t>n</w:t>
      </w:r>
      <w:r w:rsidRPr="00D24675">
        <w:t>ce</w:t>
      </w:r>
      <w:r>
        <w:t> </w:t>
      </w:r>
      <w:r>
        <w:rPr>
          <w:rStyle w:val="Appelnotedebasdep"/>
        </w:rPr>
        <w:footnoteReference w:id="35"/>
      </w:r>
      <w:r w:rsidRPr="00D24675">
        <w:t>. L'échec de la Troisième option au Canada et, plus récemment, l'échec des démarches entreprises par l'Administration Salinas pour rapprocher le Mexique du Japon et de l'Europe montrent assez bien à quel point les options qui s'o</w:t>
      </w:r>
      <w:r w:rsidRPr="00D24675">
        <w:t>f</w:t>
      </w:r>
      <w:r w:rsidRPr="00D24675">
        <w:t>frent en matière de politique économique internati</w:t>
      </w:r>
      <w:r w:rsidRPr="00D24675">
        <w:t>o</w:t>
      </w:r>
      <w:r w:rsidRPr="00D24675">
        <w:t>nale à ces deux pays sont, dans un tel contexte, fort limitées et à quel point aussi l'insertion dans une communauté régionale d'int</w:t>
      </w:r>
      <w:r w:rsidRPr="00D24675">
        <w:t>é</w:t>
      </w:r>
      <w:r w:rsidRPr="00D24675">
        <w:t>rêt apparaît dorénavant comme un préalable à la défense de leur statut de petit pays sur la scène inte</w:t>
      </w:r>
      <w:r w:rsidRPr="00D24675">
        <w:t>r</w:t>
      </w:r>
      <w:r w:rsidRPr="00D24675">
        <w:t>nationale et comme un moyen de se donner une marge de liberté suppléme</w:t>
      </w:r>
      <w:r w:rsidRPr="00D24675">
        <w:t>n</w:t>
      </w:r>
      <w:r w:rsidRPr="00D24675">
        <w:t>taire, à tout le moins vis-à-vis des deux autres Grands</w:t>
      </w:r>
      <w:r>
        <w:t> </w:t>
      </w:r>
      <w:r>
        <w:rPr>
          <w:rStyle w:val="Appelnotedebasdep"/>
        </w:rPr>
        <w:footnoteReference w:id="36"/>
      </w:r>
      <w:r w:rsidRPr="00D24675">
        <w:t>.</w:t>
      </w:r>
    </w:p>
    <w:p w:rsidR="00E70E90" w:rsidRDefault="00E70E90" w:rsidP="00E70E90">
      <w:pPr>
        <w:spacing w:before="120" w:after="120"/>
        <w:jc w:val="both"/>
      </w:pPr>
      <w:r w:rsidRPr="00D24675">
        <w:t>En somme, et pour résumer cette première partie, le projet d'int</w:t>
      </w:r>
      <w:r w:rsidRPr="00D24675">
        <w:t>é</w:t>
      </w:r>
      <w:r w:rsidRPr="00D24675">
        <w:t>gration nord-américain présente ceci de particulier, premièrement, que les relations éc</w:t>
      </w:r>
      <w:r w:rsidRPr="00D24675">
        <w:t>o</w:t>
      </w:r>
      <w:r w:rsidRPr="00D24675">
        <w:t>nomiques au sein du nouvel ensemble écono</w:t>
      </w:r>
      <w:r>
        <w:t>mique régional qui sera ultime</w:t>
      </w:r>
      <w:r w:rsidRPr="00D24675">
        <w:t>ment constitué d'un côté, entre cet ense</w:t>
      </w:r>
      <w:r w:rsidRPr="00D24675">
        <w:t>m</w:t>
      </w:r>
      <w:r w:rsidRPr="00D24675">
        <w:t>ble et le reste du monde de l'autre, sont extrêmement polarisées sur les États-Unis et, deuxièmement, que, à la grande différence des projets d'int</w:t>
      </w:r>
      <w:r w:rsidRPr="00D24675">
        <w:t>é</w:t>
      </w:r>
      <w:r w:rsidRPr="00D24675">
        <w:t>gration plus traditionnels, celui-ci est moins orienté vers la consolid</w:t>
      </w:r>
      <w:r w:rsidRPr="00D24675">
        <w:t>a</w:t>
      </w:r>
      <w:r w:rsidRPr="00D24675">
        <w:t>tion introve</w:t>
      </w:r>
      <w:r w:rsidRPr="00D24675">
        <w:t>r</w:t>
      </w:r>
      <w:r w:rsidRPr="00D24675">
        <w:t>tie des liens économiques entre les trois pays participants que vers la promotion et la défense d'intérêts co</w:t>
      </w:r>
      <w:r w:rsidRPr="00D24675">
        <w:t>m</w:t>
      </w:r>
      <w:r w:rsidRPr="00D24675">
        <w:t>muns que chacun de ces trois pays peut avoir au sein de l'économie mondi</w:t>
      </w:r>
      <w:r w:rsidRPr="00D24675">
        <w:t>a</w:t>
      </w:r>
      <w:r w:rsidRPr="00D24675">
        <w:t>le. Le projet nord-américain de libre-échange est résol</w:t>
      </w:r>
      <w:r w:rsidRPr="00D24675">
        <w:t>u</w:t>
      </w:r>
      <w:r w:rsidRPr="00D24675">
        <w:t>ment tourné vers l'extérieur et amplement motivé par les considérations région</w:t>
      </w:r>
      <w:r w:rsidRPr="00D24675">
        <w:t>a</w:t>
      </w:r>
      <w:r w:rsidRPr="00D24675">
        <w:t>les de sécurité économique que vient exacerber une vulnérabilité extérieure croissa</w:t>
      </w:r>
      <w:r w:rsidRPr="00D24675">
        <w:t>n</w:t>
      </w:r>
      <w:r w:rsidRPr="00D24675">
        <w:t>te. En ce sens, si l'adhésion à un modèle co</w:t>
      </w:r>
      <w:r w:rsidRPr="00D24675">
        <w:t>m</w:t>
      </w:r>
      <w:r w:rsidRPr="00D24675">
        <w:t>mun de</w:t>
      </w:r>
      <w:r>
        <w:t xml:space="preserve"> </w:t>
      </w:r>
      <w:r>
        <w:rPr>
          <w:rFonts w:cs="Arial"/>
          <w:bCs/>
          <w:szCs w:val="14"/>
        </w:rPr>
        <w:t xml:space="preserve">[611] </w:t>
      </w:r>
      <w:r w:rsidRPr="00D24675">
        <w:t>politique économique rend possible la coexiste</w:t>
      </w:r>
      <w:r w:rsidRPr="00D24675">
        <w:t>n</w:t>
      </w:r>
      <w:r w:rsidRPr="00D24675">
        <w:t>ce au sein d'un même espace économique de trois États souverains aussi différents les uns des a</w:t>
      </w:r>
      <w:r w:rsidRPr="00D24675">
        <w:t>u</w:t>
      </w:r>
      <w:r w:rsidRPr="00D24675">
        <w:t>tres par l'histoire et la culture que par le niveau de dévelo</w:t>
      </w:r>
      <w:r w:rsidRPr="00D24675">
        <w:t>p</w:t>
      </w:r>
      <w:r w:rsidRPr="00D24675">
        <w:t>pement et le statut international, ce sont d'abord et avant tout les considérations stratégiques communes de compétitivité et de séc</w:t>
      </w:r>
      <w:r w:rsidRPr="00D24675">
        <w:t>u</w:t>
      </w:r>
      <w:r w:rsidRPr="00D24675">
        <w:t>rité internationales qui font qu'en dernière instance le libre-échange puisse apparaître non seulement comme une sorte de mariage de raison mais aussi, par ra</w:t>
      </w:r>
      <w:r w:rsidRPr="00D24675">
        <w:t>p</w:t>
      </w:r>
      <w:r w:rsidRPr="00D24675">
        <w:t>port à l'objectif visé, comme la formule intégrative la plus so</w:t>
      </w:r>
      <w:r w:rsidRPr="00D24675">
        <w:t>u</w:t>
      </w:r>
      <w:r w:rsidRPr="00D24675">
        <w:t>ple pour les entreprises et la moins engageante pour les États participants. En ce sens aussi, comme la dynamique i</w:t>
      </w:r>
      <w:r w:rsidRPr="00D24675">
        <w:t>n</w:t>
      </w:r>
      <w:r w:rsidRPr="00D24675">
        <w:t>tégrative est résolument tournée vers l'ext</w:t>
      </w:r>
      <w:r w:rsidRPr="00D24675">
        <w:t>é</w:t>
      </w:r>
      <w:r w:rsidRPr="00D24675">
        <w:t>rieur et qu'il s'agit de prendre appui sur la création d'une communauté régionale d'intérêts au sein de l'écon</w:t>
      </w:r>
      <w:r w:rsidRPr="00D24675">
        <w:t>o</w:t>
      </w:r>
      <w:r w:rsidRPr="00D24675">
        <w:t>mie mondiale, c'est essentiellement à la lumière des gains de comme</w:t>
      </w:r>
      <w:r w:rsidRPr="00D24675">
        <w:t>r</w:t>
      </w:r>
      <w:r w:rsidRPr="00D24675">
        <w:t>ce que chacun des trois pays pourra réaliser sur les autres grands ma</w:t>
      </w:r>
      <w:r w:rsidRPr="00D24675">
        <w:t>r</w:t>
      </w:r>
      <w:r w:rsidRPr="00D24675">
        <w:t>chés internationaux qu'il faudra évaluer l'Accord. En un mot, il s'agit moins de tirer un avantage direct d'une intégration plus poussée des économies, nota</w:t>
      </w:r>
      <w:r w:rsidRPr="00D24675">
        <w:t>m</w:t>
      </w:r>
      <w:r w:rsidRPr="00D24675">
        <w:t>ment en termes de commerce intrarégi</w:t>
      </w:r>
      <w:r w:rsidRPr="00D24675">
        <w:t>o</w:t>
      </w:r>
      <w:r w:rsidRPr="00D24675">
        <w:t>nal, que de tirer un avantage indirect de l'intégration des marchés pour redonner un avantage co</w:t>
      </w:r>
      <w:r w:rsidRPr="00D24675">
        <w:t>m</w:t>
      </w:r>
      <w:r w:rsidRPr="00D24675">
        <w:t>pétitif à l'Amérique du Nord, prise dorénavant co</w:t>
      </w:r>
      <w:r w:rsidRPr="00D24675">
        <w:t>m</w:t>
      </w:r>
      <w:r w:rsidRPr="00D24675">
        <w:t>me région, sur les autres grands pa</w:t>
      </w:r>
      <w:r w:rsidRPr="00D24675">
        <w:t>r</w:t>
      </w:r>
      <w:r w:rsidRPr="00D24675">
        <w:t>tenaires de l'économie mondiale. C'est une nouvelle dynamique des relations économiques internation</w:t>
      </w:r>
      <w:r w:rsidRPr="00D24675">
        <w:t>a</w:t>
      </w:r>
      <w:r w:rsidRPr="00D24675">
        <w:t>les qui prend ainsi forme.</w:t>
      </w:r>
    </w:p>
    <w:p w:rsidR="00E70E90" w:rsidRPr="00D24675" w:rsidRDefault="00E70E90" w:rsidP="00E70E90">
      <w:pPr>
        <w:spacing w:before="120" w:after="120"/>
        <w:jc w:val="both"/>
      </w:pPr>
    </w:p>
    <w:p w:rsidR="00E70E90" w:rsidRPr="00D24675" w:rsidRDefault="00E70E90" w:rsidP="00E70E90">
      <w:pPr>
        <w:pStyle w:val="a"/>
      </w:pPr>
      <w:bookmarkStart w:id="7" w:name="Integration_II"/>
      <w:r>
        <w:t>II — Le bloc nord-américain :</w:t>
      </w:r>
      <w:r>
        <w:br/>
      </w:r>
      <w:r w:rsidRPr="00D24675">
        <w:t>un cas d'intégration extr</w:t>
      </w:r>
      <w:r w:rsidRPr="00D24675">
        <w:t>a</w:t>
      </w:r>
      <w:r w:rsidRPr="00D24675">
        <w:t>vertie</w:t>
      </w:r>
    </w:p>
    <w:bookmarkEnd w:id="7"/>
    <w:p w:rsidR="00E70E90"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Nous avons rejeté d'emblée, rappelons-le, l'hypothèse selon laque</w:t>
      </w:r>
      <w:r w:rsidRPr="00D24675">
        <w:t>l</w:t>
      </w:r>
      <w:r w:rsidRPr="00D24675">
        <w:t>le le libre-échange correspondrait à une option commerciale de repli. L'analyse des m</w:t>
      </w:r>
      <w:r w:rsidRPr="00D24675">
        <w:t>o</w:t>
      </w:r>
      <w:r w:rsidRPr="00D24675">
        <w:t>tivations respectives en faveur du libre-échange faite précéde</w:t>
      </w:r>
      <w:r w:rsidRPr="00D24675">
        <w:t>m</w:t>
      </w:r>
      <w:r w:rsidRPr="00D24675">
        <w:t>ment montre que, si celui-ci ne se conçoit que dans une perspective d'interdépendance triangulaire des relations éc</w:t>
      </w:r>
      <w:r w:rsidRPr="00D24675">
        <w:t>o</w:t>
      </w:r>
      <w:r w:rsidRPr="00D24675">
        <w:t>nomiques internationales, il s'agit aussi d'un projet d'intégration r</w:t>
      </w:r>
      <w:r w:rsidRPr="00D24675">
        <w:t>é</w:t>
      </w:r>
      <w:r w:rsidRPr="00D24675">
        <w:t>gionale d'un nouveau ge</w:t>
      </w:r>
      <w:r w:rsidRPr="00D24675">
        <w:t>n</w:t>
      </w:r>
      <w:r w:rsidRPr="00D24675">
        <w:t>re résolument tourné vers l'extérieur. L'hypothèse du repli se heurte aussi à une autre réal</w:t>
      </w:r>
      <w:r w:rsidRPr="00D24675">
        <w:t>i</w:t>
      </w:r>
      <w:r w:rsidRPr="00D24675">
        <w:t>té que nous ne ferons que mentionner ici, celle de l'interdépe</w:t>
      </w:r>
      <w:r w:rsidRPr="00D24675">
        <w:t>n</w:t>
      </w:r>
      <w:r w:rsidRPr="00D24675">
        <w:t>dance de plus en plus étroite qui existe entre les trois grands marchés internationaux, et dont on peut mesurer l'i</w:t>
      </w:r>
      <w:r w:rsidRPr="00D24675">
        <w:t>n</w:t>
      </w:r>
      <w:r w:rsidRPr="00D24675">
        <w:t>tensité par l'importance du co</w:t>
      </w:r>
      <w:r w:rsidRPr="00D24675">
        <w:t>m</w:t>
      </w:r>
      <w:r w:rsidRPr="00D24675">
        <w:t>merce et des investissements croisés. Par contre, et c'est l'idée que nous voudrions reprendre maintenant en la dévelo</w:t>
      </w:r>
      <w:r w:rsidRPr="00D24675">
        <w:t>p</w:t>
      </w:r>
      <w:r w:rsidRPr="00D24675">
        <w:t>pant, le scénario selon lequel le projet de libre-échange pourrait éventuellement conduire, par dér</w:t>
      </w:r>
      <w:r w:rsidRPr="00D24675">
        <w:t>a</w:t>
      </w:r>
      <w:r w:rsidRPr="00D24675">
        <w:t>page, à la formation d'un bloc économique nord-américain re</w:t>
      </w:r>
      <w:r w:rsidRPr="00D24675">
        <w:t>s</w:t>
      </w:r>
      <w:r w:rsidRPr="00D24675">
        <w:t>te un scénario tout à fait plausible dans un contexte de polycentrisme et de triangularisation des écha</w:t>
      </w:r>
      <w:r w:rsidRPr="00D24675">
        <w:t>n</w:t>
      </w:r>
      <w:r w:rsidRPr="00D24675">
        <w:t>ges internationaux. Mais tout d'abord, e</w:t>
      </w:r>
      <w:r w:rsidRPr="00D24675">
        <w:t>s</w:t>
      </w:r>
      <w:r w:rsidRPr="00D24675">
        <w:t>sayons, comme nous l'avons fait auparavant à propos des ententes économiques régionales, de pr</w:t>
      </w:r>
      <w:r w:rsidRPr="00D24675">
        <w:t>é</w:t>
      </w:r>
      <w:r w:rsidRPr="00D24675">
        <w:t>ciser ce que l'on peut entendre par cette notion aux contours théor</w:t>
      </w:r>
      <w:r w:rsidRPr="00D24675">
        <w:t>i</w:t>
      </w:r>
      <w:r w:rsidRPr="00D24675">
        <w:t>ques très flous de bloc économ</w:t>
      </w:r>
      <w:r w:rsidRPr="00D24675">
        <w:t>i</w:t>
      </w:r>
      <w:r w:rsidRPr="00D24675">
        <w:t>que.</w:t>
      </w:r>
    </w:p>
    <w:p w:rsidR="00E70E90" w:rsidRDefault="00E70E90" w:rsidP="00E70E90">
      <w:pPr>
        <w:spacing w:before="120" w:after="120"/>
        <w:jc w:val="both"/>
      </w:pPr>
    </w:p>
    <w:p w:rsidR="00E70E90" w:rsidRPr="00D24675" w:rsidRDefault="00E70E90" w:rsidP="00E70E90">
      <w:pPr>
        <w:pStyle w:val="bb"/>
      </w:pPr>
      <w:bookmarkStart w:id="8" w:name="Integration_II_A"/>
      <w:r w:rsidRPr="00D24675">
        <w:t>A — Les blocs économiques : le débat théorique</w:t>
      </w:r>
    </w:p>
    <w:bookmarkEnd w:id="8"/>
    <w:p w:rsidR="00E70E90"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La question des blocs économiques n'a fait l'objet jusqu'à tout r</w:t>
      </w:r>
      <w:r w:rsidRPr="00D24675">
        <w:t>é</w:t>
      </w:r>
      <w:r w:rsidRPr="00D24675">
        <w:t>cemment que de très peu d'attention de la part des économistes lib</w:t>
      </w:r>
      <w:r w:rsidRPr="00D24675">
        <w:t>é</w:t>
      </w:r>
      <w:r w:rsidRPr="00D24675">
        <w:t>raux.</w:t>
      </w:r>
      <w:r>
        <w:t xml:space="preserve"> </w:t>
      </w:r>
      <w:r>
        <w:rPr>
          <w:rFonts w:cs="Arial"/>
          <w:szCs w:val="14"/>
        </w:rPr>
        <w:t xml:space="preserve">[612] </w:t>
      </w:r>
      <w:r w:rsidRPr="00D24675">
        <w:t>Certes, il faudrait évoquer les travaux de Jacob Viner ou ceux de James Meade sur les unions éc</w:t>
      </w:r>
      <w:r w:rsidRPr="00D24675">
        <w:t>o</w:t>
      </w:r>
      <w:r w:rsidRPr="00D24675">
        <w:t>nomiques, mais ces travaux restent surtout orientés vers le problème du détournement du comme</w:t>
      </w:r>
      <w:r w:rsidRPr="00D24675">
        <w:t>r</w:t>
      </w:r>
      <w:r w:rsidRPr="00D24675">
        <w:t>ce et le protectionnisme de zone. D'une manière générale cependant, la théorie économique de l'intégration a plutôt eu tendance à s'écarter de l'appr</w:t>
      </w:r>
      <w:r w:rsidRPr="00D24675">
        <w:t>o</w:t>
      </w:r>
      <w:r w:rsidRPr="00D24675">
        <w:t>che classique défendue par ces deux auteurs et à considérer les ente</w:t>
      </w:r>
      <w:r w:rsidRPr="00D24675">
        <w:t>n</w:t>
      </w:r>
      <w:r w:rsidRPr="00D24675">
        <w:t xml:space="preserve">tes économiques régionales comme un choix de </w:t>
      </w:r>
      <w:r w:rsidRPr="00D24675">
        <w:rPr>
          <w:i/>
          <w:iCs/>
        </w:rPr>
        <w:t xml:space="preserve">second best </w:t>
      </w:r>
      <w:r w:rsidRPr="00D24675">
        <w:t>par rapport au libre-échange intégral. Le concept d'intégration dés</w:t>
      </w:r>
      <w:r w:rsidRPr="00D24675">
        <w:t>i</w:t>
      </w:r>
      <w:r w:rsidRPr="00D24675">
        <w:t>gnera dès lors le processus par lequel deux ou plusieurs économies s'ouvrent et s'imbriquent progressivement les unes dans les a</w:t>
      </w:r>
      <w:r w:rsidRPr="00D24675">
        <w:t>u</w:t>
      </w:r>
      <w:r w:rsidRPr="00D24675">
        <w:t>tres pour ne plus former au bout du compte qu'un seul ensemble économique</w:t>
      </w:r>
      <w:r>
        <w:t> </w:t>
      </w:r>
      <w:r>
        <w:rPr>
          <w:rStyle w:val="Appelnotedebasdep"/>
        </w:rPr>
        <w:footnoteReference w:id="37"/>
      </w:r>
      <w:r w:rsidRPr="00D24675">
        <w:t>. Dans une perspective plus large de libéralisation des échanges, le l</w:t>
      </w:r>
      <w:r w:rsidRPr="00D24675">
        <w:t>i</w:t>
      </w:r>
      <w:r w:rsidRPr="00D24675">
        <w:t>bre-échange régional constituerait alors un pas dans la bonne dire</w:t>
      </w:r>
      <w:r w:rsidRPr="00D24675">
        <w:t>c</w:t>
      </w:r>
      <w:r w:rsidRPr="00D24675">
        <w:t>tion. D'étape en étape, l'intégration éc</w:t>
      </w:r>
      <w:r w:rsidRPr="00D24675">
        <w:t>o</w:t>
      </w:r>
      <w:r w:rsidRPr="00D24675">
        <w:t>nomique serait ainsi toujours plus poussée, jusqu'à déboucher sur l'intégration économique compl</w:t>
      </w:r>
      <w:r w:rsidRPr="00D24675">
        <w:t>è</w:t>
      </w:r>
      <w:r w:rsidRPr="00D24675">
        <w:t>te</w:t>
      </w:r>
      <w:r>
        <w:t> </w:t>
      </w:r>
      <w:r>
        <w:rPr>
          <w:rStyle w:val="Appelnotedebasdep"/>
        </w:rPr>
        <w:footnoteReference w:id="38"/>
      </w:r>
      <w:r w:rsidRPr="00D24675">
        <w:t>.</w:t>
      </w:r>
    </w:p>
    <w:p w:rsidR="00E70E90" w:rsidRPr="00D24675" w:rsidRDefault="00E70E90" w:rsidP="00E70E90">
      <w:pPr>
        <w:spacing w:before="120" w:after="120"/>
        <w:jc w:val="both"/>
      </w:pPr>
      <w:r w:rsidRPr="00D24675">
        <w:t>Ce n'est qu'au début des années soixante-dix que la notion de bloc, empruntée à la littérature sur les relations internationales, a été éte</w:t>
      </w:r>
      <w:r w:rsidRPr="00D24675">
        <w:t>n</w:t>
      </w:r>
      <w:r w:rsidRPr="00D24675">
        <w:t>due au domaine des relations économiques internationales pour re</w:t>
      </w:r>
      <w:r w:rsidRPr="00D24675">
        <w:t>n</w:t>
      </w:r>
      <w:r w:rsidRPr="00D24675">
        <w:t>dre compte du pr</w:t>
      </w:r>
      <w:r w:rsidRPr="00D24675">
        <w:t>o</w:t>
      </w:r>
      <w:r w:rsidRPr="00D24675">
        <w:t>cessus de partition de l'espace économique mondial qui pourrait résulter d'ententes économiques régionales ou de formes pa</w:t>
      </w:r>
      <w:r w:rsidRPr="00D24675">
        <w:t>r</w:t>
      </w:r>
      <w:r w:rsidRPr="00D24675">
        <w:t>ticulières d'intégration dans une région donnée du monde. E</w:t>
      </w:r>
      <w:r w:rsidRPr="00D24675">
        <w:t>r</w:t>
      </w:r>
      <w:r w:rsidRPr="00D24675">
        <w:t>nest Preeg est le premier auteur, à notre connaissa</w:t>
      </w:r>
      <w:r w:rsidRPr="00D24675">
        <w:t>n</w:t>
      </w:r>
      <w:r w:rsidRPr="00D24675">
        <w:t>ce, à avoir utilisé le terme en ce sens.</w:t>
      </w:r>
    </w:p>
    <w:p w:rsidR="00E70E90" w:rsidRPr="00D24675" w:rsidRDefault="00E70E90" w:rsidP="00E70E90">
      <w:pPr>
        <w:spacing w:before="120" w:after="120"/>
        <w:jc w:val="both"/>
      </w:pPr>
      <w:r w:rsidRPr="00D24675">
        <w:t>Dans un ouvrage publié en 1974</w:t>
      </w:r>
      <w:r>
        <w:t> </w:t>
      </w:r>
      <w:r>
        <w:rPr>
          <w:rStyle w:val="Appelnotedebasdep"/>
        </w:rPr>
        <w:footnoteReference w:id="39"/>
      </w:r>
      <w:r w:rsidRPr="00D24675">
        <w:t>, Ernest Preeg propose en effet de distinguer le processus de part</w:t>
      </w:r>
      <w:r w:rsidRPr="00D24675">
        <w:t>i</w:t>
      </w:r>
      <w:r w:rsidRPr="00D24675">
        <w:t>tion du monde qui s'est opéré dans l'après-guerre sur une base politique entre l'Est et l'Ouest d'une part et entre le Nord et le Sud, d'autre part, de celui qui tend à s'op</w:t>
      </w:r>
      <w:r w:rsidRPr="00D24675">
        <w:t>é</w:t>
      </w:r>
      <w:r w:rsidRPr="00D24675">
        <w:t>rer sur une base économique au sein même des pays industrialisés, entre l'E</w:t>
      </w:r>
      <w:r w:rsidRPr="00D24675">
        <w:t>u</w:t>
      </w:r>
      <w:r w:rsidRPr="00D24675">
        <w:t>rope, l'Amérique du Nord et le Japon. Il d</w:t>
      </w:r>
      <w:r w:rsidRPr="00D24675">
        <w:t>é</w:t>
      </w:r>
      <w:r w:rsidRPr="00D24675">
        <w:t>signera ainsi sous le terme de « trichotomie » le processus de pr</w:t>
      </w:r>
      <w:r w:rsidRPr="00D24675">
        <w:t>e</w:t>
      </w:r>
      <w:r w:rsidRPr="00D24675">
        <w:t>mier niveau et sous le terme de « tripolarisation » le processus de second niveau. L'auteur use de l'e</w:t>
      </w:r>
      <w:r w:rsidRPr="00D24675">
        <w:t>x</w:t>
      </w:r>
      <w:r w:rsidRPr="00D24675">
        <w:t>pression « bloc économique » en référence au second cas et il la déf</w:t>
      </w:r>
      <w:r w:rsidRPr="00D24675">
        <w:t>i</w:t>
      </w:r>
      <w:r w:rsidRPr="00D24675">
        <w:t>nit de la manière suivante : comme « un</w:t>
      </w:r>
      <w:r>
        <w:t xml:space="preserve"> </w:t>
      </w:r>
      <w:r>
        <w:rPr>
          <w:rFonts w:cs="Arial"/>
          <w:szCs w:val="14"/>
        </w:rPr>
        <w:t xml:space="preserve">[613] </w:t>
      </w:r>
      <w:r w:rsidRPr="00D24675">
        <w:t>arrangement entre ce</w:t>
      </w:r>
      <w:r w:rsidRPr="00D24675">
        <w:t>r</w:t>
      </w:r>
      <w:r w:rsidRPr="00D24675">
        <w:t>taines nations, excluant d'autres nations, qui a pour effet d'affecter la formation des prix et l'allocation des ressources sur les marchés inte</w:t>
      </w:r>
      <w:r w:rsidRPr="00D24675">
        <w:t>r</w:t>
      </w:r>
      <w:r w:rsidRPr="00D24675">
        <w:t>nationaux</w:t>
      </w:r>
      <w:r>
        <w:t> </w:t>
      </w:r>
      <w:r>
        <w:rPr>
          <w:rStyle w:val="Appelnotedebasdep"/>
        </w:rPr>
        <w:footnoteReference w:id="40"/>
      </w:r>
      <w:r w:rsidRPr="00D24675">
        <w:t> ». Preeg retient trois facteurs qui concourent à la form</w:t>
      </w:r>
      <w:r w:rsidRPr="00D24675">
        <w:t>a</w:t>
      </w:r>
      <w:r w:rsidRPr="00D24675">
        <w:t>tion d'un bloc économique : premièrement, l'a</w:t>
      </w:r>
      <w:r w:rsidRPr="00D24675">
        <w:t>c</w:t>
      </w:r>
      <w:r w:rsidRPr="00D24675">
        <w:t>croissement du degré d'i</w:t>
      </w:r>
      <w:r w:rsidRPr="00D24675">
        <w:t>n</w:t>
      </w:r>
      <w:r w:rsidRPr="00D24675">
        <w:t>terdépendance entre les partenaires ; deuxièmement, la recherche de l'ajustement le plus satisfaisant possible de la balance des pai</w:t>
      </w:r>
      <w:r w:rsidRPr="00D24675">
        <w:t>e</w:t>
      </w:r>
      <w:r w:rsidRPr="00D24675">
        <w:t>ments compte tenu du niveau d'interdépendance atteint ; et troisièm</w:t>
      </w:r>
      <w:r w:rsidRPr="00D24675">
        <w:t>e</w:t>
      </w:r>
      <w:r w:rsidRPr="00D24675">
        <w:t>ment, la recherche d'une position plus fav</w:t>
      </w:r>
      <w:r w:rsidRPr="00D24675">
        <w:t>o</w:t>
      </w:r>
      <w:r w:rsidRPr="00D24675">
        <w:t>rable pour les membres dans la poursuite d'objectifs économ</w:t>
      </w:r>
      <w:r w:rsidRPr="00D24675">
        <w:t>i</w:t>
      </w:r>
      <w:r w:rsidRPr="00D24675">
        <w:t>ques communs.</w:t>
      </w:r>
    </w:p>
    <w:p w:rsidR="00E70E90" w:rsidRPr="00D24675" w:rsidRDefault="00E70E90" w:rsidP="00E70E90">
      <w:pPr>
        <w:spacing w:before="120" w:after="120"/>
        <w:jc w:val="both"/>
      </w:pPr>
      <w:r w:rsidRPr="00D24675">
        <w:t>La distinction établie par Preeg entre trois blocs au premier niveau est sans doute devenue en partie obsolète avec la fin de la division cardinale du mo</w:t>
      </w:r>
      <w:r w:rsidRPr="00D24675">
        <w:t>n</w:t>
      </w:r>
      <w:r w:rsidRPr="00D24675">
        <w:t>de entre l'Est socialiste et l'Ouest capitaliste, mais elle demeure plus que jamais valable pour rendre compte de la dich</w:t>
      </w:r>
      <w:r w:rsidRPr="00D24675">
        <w:t>o</w:t>
      </w:r>
      <w:r w:rsidRPr="00D24675">
        <w:t>tomie entre le Nord développé et le Sud sous-développé</w:t>
      </w:r>
      <w:r>
        <w:t> </w:t>
      </w:r>
      <w:r>
        <w:rPr>
          <w:rStyle w:val="Appelnotedebasdep"/>
        </w:rPr>
        <w:footnoteReference w:id="41"/>
      </w:r>
      <w:r w:rsidRPr="00D24675">
        <w:t>. Sa défin</w:t>
      </w:r>
      <w:r w:rsidRPr="00D24675">
        <w:t>i</w:t>
      </w:r>
      <w:r w:rsidRPr="00D24675">
        <w:t>tion des blocs re</w:t>
      </w:r>
      <w:r w:rsidRPr="00D24675">
        <w:t>s</w:t>
      </w:r>
      <w:r w:rsidRPr="00D24675">
        <w:t>te aussi fortement influencée par la théorie classique du commerce international, tout comme son analyse des blocs écon</w:t>
      </w:r>
      <w:r w:rsidRPr="00D24675">
        <w:t>o</w:t>
      </w:r>
      <w:r w:rsidRPr="00D24675">
        <w:t>miques reste largement influencée, ce qui était un peu normal à l'ép</w:t>
      </w:r>
      <w:r w:rsidRPr="00D24675">
        <w:t>o</w:t>
      </w:r>
      <w:r w:rsidRPr="00D24675">
        <w:t>que où l'ouvrage a été écrit, par le modèle d'intégration européen. C</w:t>
      </w:r>
      <w:r w:rsidRPr="00D24675">
        <w:t>e</w:t>
      </w:r>
      <w:r w:rsidRPr="00D24675">
        <w:t>pendant sa définition des blocs de second niveau, c'est-à-dire le pr</w:t>
      </w:r>
      <w:r w:rsidRPr="00D24675">
        <w:t>o</w:t>
      </w:r>
      <w:r w:rsidRPr="00D24675">
        <w:t>cessus de tripolarisation au sein des économies développées, peut être appliquée au cas nord-américain, à condition cependant que nous ga</w:t>
      </w:r>
      <w:r w:rsidRPr="00D24675">
        <w:t>r</w:t>
      </w:r>
      <w:r w:rsidRPr="00D24675">
        <w:t>dions en perspective l'idée avancée plus haut qu'il existe une différe</w:t>
      </w:r>
      <w:r w:rsidRPr="00D24675">
        <w:t>n</w:t>
      </w:r>
      <w:r w:rsidRPr="00D24675">
        <w:t>ce de nature fondamentale entre les projets d'intégration de la premi</w:t>
      </w:r>
      <w:r w:rsidRPr="00D24675">
        <w:t>è</w:t>
      </w:r>
      <w:r w:rsidRPr="00D24675">
        <w:t>re génération, dont l'Europe a toujours été considérée comme le mod</w:t>
      </w:r>
      <w:r w:rsidRPr="00D24675">
        <w:t>è</w:t>
      </w:r>
      <w:r w:rsidRPr="00D24675">
        <w:t>le, et les projets de la seconde génération, dont le projet nord-américain de libre-échange serait le modèle de référence</w:t>
      </w:r>
      <w:r>
        <w:t> </w:t>
      </w:r>
      <w:r>
        <w:rPr>
          <w:rStyle w:val="Appelnotedebasdep"/>
        </w:rPr>
        <w:footnoteReference w:id="42"/>
      </w:r>
      <w:r w:rsidRPr="00D24675">
        <w:t>. En ce sens, l'idée sous-jacente dans l'approche de Preeg, à savoir que le r</w:t>
      </w:r>
      <w:r w:rsidRPr="00D24675">
        <w:t>é</w:t>
      </w:r>
      <w:r w:rsidRPr="00D24675">
        <w:t>gion</w:t>
      </w:r>
      <w:r w:rsidRPr="00D24675">
        <w:t>a</w:t>
      </w:r>
      <w:r w:rsidRPr="00D24675">
        <w:t>lisme conduit à des formes de partition de l'économie mondiale lorsque le projet répond à des préoccupations d'ordre str</w:t>
      </w:r>
      <w:r w:rsidRPr="00D24675">
        <w:t>a</w:t>
      </w:r>
      <w:r w:rsidRPr="00D24675">
        <w:t>tégique, reste une idée intéressante à retenir. Néanmoins, la précision que nous a</w:t>
      </w:r>
      <w:r w:rsidRPr="00D24675">
        <w:t>p</w:t>
      </w:r>
      <w:r w:rsidRPr="00D24675">
        <w:t>portons est déterminante dans le contexte actuel pui</w:t>
      </w:r>
      <w:r w:rsidRPr="00D24675">
        <w:t>s</w:t>
      </w:r>
      <w:r w:rsidRPr="00D24675">
        <w:t>que, au moment où Preeg a avancé sa thèse, l'intégration en Am</w:t>
      </w:r>
      <w:r w:rsidRPr="00D24675">
        <w:t>é</w:t>
      </w:r>
      <w:r w:rsidRPr="00D24675">
        <w:t>rique du Nord ne concernait que les États-Unis et le Canada de sorte que nul n'était en mes</w:t>
      </w:r>
      <w:r w:rsidRPr="00D24675">
        <w:t>u</w:t>
      </w:r>
      <w:r w:rsidRPr="00D24675">
        <w:t>re à l'époque de prévoir l'intégration éventuelle de l'économie mex</w:t>
      </w:r>
      <w:r w:rsidRPr="00D24675">
        <w:t>i</w:t>
      </w:r>
      <w:r w:rsidRPr="00D24675">
        <w:t>caine à l'espace en question. Or, si nous croyons utile</w:t>
      </w:r>
      <w:r>
        <w:t xml:space="preserve"> </w:t>
      </w:r>
      <w:r>
        <w:rPr>
          <w:rFonts w:cs="Arial"/>
          <w:szCs w:val="14"/>
        </w:rPr>
        <w:t xml:space="preserve">[614] </w:t>
      </w:r>
      <w:r w:rsidRPr="00D24675">
        <w:t>d'adapter la nomenclature de Preeg à ce nouveau contexte, il va de soi que cet élargissement ne peut se faire sans une adaptation du contenu des concepts à cette nouvelle réalité.</w:t>
      </w:r>
    </w:p>
    <w:p w:rsidR="00E70E90" w:rsidRPr="00D24675" w:rsidRDefault="00E70E90" w:rsidP="00E70E90">
      <w:pPr>
        <w:spacing w:before="120" w:after="120"/>
        <w:jc w:val="both"/>
      </w:pPr>
      <w:r w:rsidRPr="00D24675">
        <w:t>Le débat sur les blocs économiques a été relancé à la fin des a</w:t>
      </w:r>
      <w:r w:rsidRPr="00D24675">
        <w:t>n</w:t>
      </w:r>
      <w:r w:rsidRPr="00D24675">
        <w:t>nées quatre-vingt autour de la convergence de quatre ordre de fa</w:t>
      </w:r>
      <w:r w:rsidRPr="00D24675">
        <w:t>c</w:t>
      </w:r>
      <w:r w:rsidRPr="00D24675">
        <w:t>teurs : la fin de la guerre froide, la perspective prochaine d'une entente commerciale trilat</w:t>
      </w:r>
      <w:r w:rsidRPr="00D24675">
        <w:t>é</w:t>
      </w:r>
      <w:r w:rsidRPr="00D24675">
        <w:t>rale en Amérique du Nord, la création d'un Marché unique européen en 1993 et la concentration géographique très ma</w:t>
      </w:r>
      <w:r w:rsidRPr="00D24675">
        <w:t>r</w:t>
      </w:r>
      <w:r w:rsidRPr="00D24675">
        <w:t>quée des investissements internationaux sur ce qu'il est convenu d'a</w:t>
      </w:r>
      <w:r w:rsidRPr="00D24675">
        <w:t>p</w:t>
      </w:r>
      <w:r w:rsidRPr="00D24675">
        <w:t>peler la « triade</w:t>
      </w:r>
      <w:r>
        <w:t> </w:t>
      </w:r>
      <w:r>
        <w:rPr>
          <w:rStyle w:val="Appelnotedebasdep"/>
        </w:rPr>
        <w:footnoteReference w:id="43"/>
      </w:r>
      <w:r w:rsidRPr="00D24675">
        <w:t> ». Le débat a c</w:t>
      </w:r>
      <w:r w:rsidRPr="00D24675">
        <w:t>e</w:t>
      </w:r>
      <w:r w:rsidRPr="00D24675">
        <w:t>pendant été associé, contrairement à ce qui était le cas chez Preeg, au problème de la résurgence du prote</w:t>
      </w:r>
      <w:r w:rsidRPr="00D24675">
        <w:t>c</w:t>
      </w:r>
      <w:r w:rsidRPr="00D24675">
        <w:t>tionnisme dans un contexte de crise des relations économiques inte</w:t>
      </w:r>
      <w:r w:rsidRPr="00D24675">
        <w:t>r</w:t>
      </w:r>
      <w:r w:rsidRPr="00D24675">
        <w:t>nationales. Deux thèses ont alors vu le jour.</w:t>
      </w:r>
    </w:p>
    <w:p w:rsidR="00E70E90" w:rsidRPr="00D24675" w:rsidRDefault="00E70E90" w:rsidP="00E70E90">
      <w:pPr>
        <w:spacing w:before="120" w:after="120"/>
        <w:jc w:val="both"/>
      </w:pPr>
      <w:r w:rsidRPr="00D24675">
        <w:t>Conformément à la première thèse, il existerait une relation très nette entre les situations de crise économ</w:t>
      </w:r>
      <w:r w:rsidRPr="00D24675">
        <w:t>i</w:t>
      </w:r>
      <w:r w:rsidRPr="00D24675">
        <w:t>que et le protectionnisme</w:t>
      </w:r>
      <w:r>
        <w:t> </w:t>
      </w:r>
      <w:r>
        <w:rPr>
          <w:rStyle w:val="Appelnotedebasdep"/>
        </w:rPr>
        <w:footnoteReference w:id="44"/>
      </w:r>
      <w:r w:rsidRPr="00D24675">
        <w:t>. Cette thèse s'a</w:t>
      </w:r>
      <w:r w:rsidRPr="00D24675">
        <w:t>p</w:t>
      </w:r>
      <w:r w:rsidRPr="00D24675">
        <w:t>puie sur deux éléments : sur l'histoire tout d'abord, qui montre que le périodes de difficultés économiques sont particulièr</w:t>
      </w:r>
      <w:r w:rsidRPr="00D24675">
        <w:t>e</w:t>
      </w:r>
      <w:r w:rsidRPr="00D24675">
        <w:t>ment propices à de fortes demandes de protection de la part d'une op</w:t>
      </w:r>
      <w:r w:rsidRPr="00D24675">
        <w:t>i</w:t>
      </w:r>
      <w:r w:rsidRPr="00D24675">
        <w:t>nion publique qui, à tort ou à raison, en impute la cause aux import</w:t>
      </w:r>
      <w:r w:rsidRPr="00D24675">
        <w:t>a</w:t>
      </w:r>
      <w:r w:rsidRPr="00D24675">
        <w:t>tions étrangères ; elle s'appuie e</w:t>
      </w:r>
      <w:r w:rsidRPr="00D24675">
        <w:t>n</w:t>
      </w:r>
      <w:r w:rsidRPr="00D24675">
        <w:t>suite sur la situation particulière des États-Unis, qui, vivant ce que Bhagwati appelle le « syndrome du géant déchu</w:t>
      </w:r>
      <w:r>
        <w:t> </w:t>
      </w:r>
      <w:r>
        <w:rPr>
          <w:rStyle w:val="Appelnotedebasdep"/>
        </w:rPr>
        <w:footnoteReference w:id="45"/>
      </w:r>
      <w:r w:rsidRPr="00D24675">
        <w:t> », feraient de la réciprocité la cond</w:t>
      </w:r>
      <w:r w:rsidRPr="00D24675">
        <w:t>i</w:t>
      </w:r>
      <w:r w:rsidRPr="00D24675">
        <w:t>tion d'accès à leur marché. On pourrait dans ces cond</w:t>
      </w:r>
      <w:r w:rsidRPr="00D24675">
        <w:t>i</w:t>
      </w:r>
      <w:r w:rsidRPr="00D24675">
        <w:t>tions considérer le libre-échange comme l'une des formes que prendrait le nouveau protectionnisme à l'heure actuelle, un protectionnisme qui serait porté à la fois par le sentiment d'agression extérieure et par le se</w:t>
      </w:r>
      <w:r w:rsidRPr="00D24675">
        <w:t>n</w:t>
      </w:r>
      <w:r w:rsidRPr="00D24675">
        <w:t>timent que les autres pays ne respectent pas vraiment les règles du jeu. À cela il fa</w:t>
      </w:r>
      <w:r w:rsidRPr="00D24675">
        <w:t>u</w:t>
      </w:r>
      <w:r w:rsidRPr="00D24675">
        <w:t>drait ajouter un autre constat : à la différence de ce que fut le protectio</w:t>
      </w:r>
      <w:r w:rsidRPr="00D24675">
        <w:t>n</w:t>
      </w:r>
      <w:r w:rsidRPr="00D24675">
        <w:t xml:space="preserve">nisme au </w:t>
      </w:r>
      <w:r w:rsidRPr="00706971">
        <w:rPr>
          <w:caps/>
        </w:rPr>
        <w:t>xix</w:t>
      </w:r>
      <w:r w:rsidRPr="00D24675">
        <w:rPr>
          <w:vertAlign w:val="superscript"/>
        </w:rPr>
        <w:t>ème</w:t>
      </w:r>
      <w:r w:rsidRPr="00D24675">
        <w:t xml:space="preserve"> siècle, ce protectionnisme ne répond pas à l'objectif de prot</w:t>
      </w:r>
      <w:r w:rsidRPr="00D24675">
        <w:t>é</w:t>
      </w:r>
      <w:r w:rsidRPr="00D24675">
        <w:t>ger des industries naissantes de la concurrence internati</w:t>
      </w:r>
      <w:r w:rsidRPr="00D24675">
        <w:t>o</w:t>
      </w:r>
      <w:r w:rsidRPr="00D24675">
        <w:t>nale, mais à celui de protéger certains avantages acquis et de rendre les règles en matière de commerce plus transpare</w:t>
      </w:r>
      <w:r w:rsidRPr="00D24675">
        <w:t>n</w:t>
      </w:r>
      <w:r w:rsidRPr="00D24675">
        <w:t>tes.</w:t>
      </w:r>
    </w:p>
    <w:p w:rsidR="00E70E90" w:rsidRPr="00D24675" w:rsidRDefault="00E70E90" w:rsidP="00E70E90">
      <w:pPr>
        <w:spacing w:before="120" w:after="120"/>
        <w:jc w:val="both"/>
      </w:pPr>
      <w:r w:rsidRPr="00D24675">
        <w:t>La seconde thèse a été développée, entre autres, par Schott</w:t>
      </w:r>
      <w:r>
        <w:t> </w:t>
      </w:r>
      <w:r>
        <w:rPr>
          <w:rStyle w:val="Appelnotedebasdep"/>
        </w:rPr>
        <w:footnoteReference w:id="46"/>
      </w:r>
      <w:r w:rsidRPr="00D24675">
        <w:t>. Le problème des blocs économiques est ici abordé dans la même perspe</w:t>
      </w:r>
      <w:r w:rsidRPr="00D24675">
        <w:t>c</w:t>
      </w:r>
      <w:r w:rsidRPr="00D24675">
        <w:t>tive que dans la théorie conventionnelle de l'intégr</w:t>
      </w:r>
      <w:r w:rsidRPr="00D24675">
        <w:t>a</w:t>
      </w:r>
      <w:r w:rsidRPr="00D24675">
        <w:t>tion économique, soit celle d'une libéralisation gr</w:t>
      </w:r>
      <w:r w:rsidRPr="00D24675">
        <w:t>a</w:t>
      </w:r>
      <w:r w:rsidRPr="00D24675">
        <w:t>duelle et fonctionnelle des échanges internati</w:t>
      </w:r>
      <w:r w:rsidRPr="00D24675">
        <w:t>o</w:t>
      </w:r>
      <w:r w:rsidRPr="00D24675">
        <w:t>naux.</w:t>
      </w:r>
      <w:r>
        <w:t xml:space="preserve"> </w:t>
      </w:r>
      <w:r>
        <w:rPr>
          <w:rFonts w:cs="Arial"/>
          <w:szCs w:val="14"/>
        </w:rPr>
        <w:t xml:space="preserve">[615] </w:t>
      </w:r>
      <w:r w:rsidRPr="00D24675">
        <w:t>Ainsi Schott définit-il un bloc commercial comme « toute association de pays dans le but de réduire les ba</w:t>
      </w:r>
      <w:r w:rsidRPr="00D24675">
        <w:t>r</w:t>
      </w:r>
      <w:r w:rsidRPr="00D24675">
        <w:t>rières commerciales intra-régionales dans le domaine des marchandises et, parfois aussi, dans les domaines des services, des investissements et du c</w:t>
      </w:r>
      <w:r w:rsidRPr="00D24675">
        <w:t>a</w:t>
      </w:r>
      <w:r w:rsidRPr="00D24675">
        <w:t>pital</w:t>
      </w:r>
      <w:r>
        <w:t> </w:t>
      </w:r>
      <w:r>
        <w:rPr>
          <w:rStyle w:val="Appelnotedebasdep"/>
        </w:rPr>
        <w:footnoteReference w:id="47"/>
      </w:r>
      <w:r w:rsidRPr="00D24675">
        <w:t> ». Les blocs commerciaux auraient alors pour objet, selon l'auteur, de gén</w:t>
      </w:r>
      <w:r w:rsidRPr="00D24675">
        <w:t>é</w:t>
      </w:r>
      <w:r w:rsidRPr="00D24675">
        <w:t>rer des gains en termes de bien-être à travers les effets de revenu, d'e</w:t>
      </w:r>
      <w:r w:rsidRPr="00D24675">
        <w:t>f</w:t>
      </w:r>
      <w:r w:rsidRPr="00D24675">
        <w:t>ficacité et de création de commerce qui en résultent, d'au</w:t>
      </w:r>
      <w:r w:rsidRPr="00D24675">
        <w:t>g</w:t>
      </w:r>
      <w:r w:rsidRPr="00D24675">
        <w:t>menter le pouvoir de négociation avec les pays tiers et, parfois, de promouvoir la coopération politique régionale. À la question de savoir si le régionalisme ne serait pas actuellement en train de rempl</w:t>
      </w:r>
      <w:r w:rsidRPr="00D24675">
        <w:t>a</w:t>
      </w:r>
      <w:r w:rsidRPr="00D24675">
        <w:t>cer le multilatéralisme, l'auteur répond par la négat</w:t>
      </w:r>
      <w:r w:rsidRPr="00D24675">
        <w:t>i</w:t>
      </w:r>
      <w:r w:rsidRPr="00D24675">
        <w:t>ve. Sauf peut-être dans le cas de l'Europe communautaire, le régionalisme reste une o</w:t>
      </w:r>
      <w:r w:rsidRPr="00D24675">
        <w:t>p</w:t>
      </w:r>
      <w:r w:rsidRPr="00D24675">
        <w:t xml:space="preserve">tion de </w:t>
      </w:r>
      <w:r w:rsidRPr="00D24675">
        <w:rPr>
          <w:i/>
          <w:iCs/>
        </w:rPr>
        <w:t xml:space="preserve">« second best », </w:t>
      </w:r>
      <w:r w:rsidRPr="00D24675">
        <w:t xml:space="preserve">voire de </w:t>
      </w:r>
      <w:r w:rsidRPr="00D24675">
        <w:rPr>
          <w:i/>
          <w:iCs/>
        </w:rPr>
        <w:t xml:space="preserve">« third best » </w:t>
      </w:r>
      <w:r w:rsidRPr="00D24675">
        <w:t xml:space="preserve">dans le cas de l'Asie, le </w:t>
      </w:r>
      <w:r w:rsidRPr="005559BC">
        <w:rPr>
          <w:caps/>
        </w:rPr>
        <w:t>gatt</w:t>
      </w:r>
      <w:r w:rsidRPr="00D24675">
        <w:rPr>
          <w:smallCaps/>
        </w:rPr>
        <w:t xml:space="preserve"> </w:t>
      </w:r>
      <w:r w:rsidRPr="00D24675">
        <w:t>et le multilatéralisme restant les options principales de la pol</w:t>
      </w:r>
      <w:r w:rsidRPr="00D24675">
        <w:t>i</w:t>
      </w:r>
      <w:r w:rsidRPr="00D24675">
        <w:t>tique économique internationale des pays d'Amér</w:t>
      </w:r>
      <w:r w:rsidRPr="00D24675">
        <w:t>i</w:t>
      </w:r>
      <w:r w:rsidRPr="00D24675">
        <w:t>que du Nord et d'Asie du Sud-Est.</w:t>
      </w:r>
    </w:p>
    <w:p w:rsidR="00E70E90" w:rsidRPr="00D24675" w:rsidRDefault="00E70E90" w:rsidP="00E70E90">
      <w:pPr>
        <w:spacing w:before="120" w:after="120"/>
        <w:jc w:val="both"/>
      </w:pPr>
      <w:r w:rsidRPr="00D24675">
        <w:t>Ces deux thèses, d'inspiration libérale, se rejo</w:t>
      </w:r>
      <w:r w:rsidRPr="00D24675">
        <w:t>i</w:t>
      </w:r>
      <w:r w:rsidRPr="00D24675">
        <w:t>gnent sur un point, à savoir que la situation actuelle ne peut être qu'une situation tempora</w:t>
      </w:r>
      <w:r w:rsidRPr="00D24675">
        <w:t>i</w:t>
      </w:r>
      <w:r w:rsidRPr="00D24675">
        <w:t>re, qui s'explique ou bien parce que le mouvement de libéralis</w:t>
      </w:r>
      <w:r w:rsidRPr="00D24675">
        <w:t>a</w:t>
      </w:r>
      <w:r w:rsidRPr="00D24675">
        <w:t>tion des échanges a été stoppé dans son développ</w:t>
      </w:r>
      <w:r w:rsidRPr="00D24675">
        <w:t>e</w:t>
      </w:r>
      <w:r w:rsidRPr="00D24675">
        <w:t>ment dans l'état de crise actuel, ou bien parce que l'intérêt que trouvent les pays à former un bloc économique est un intérêt limité. Cette idée de situation temp</w:t>
      </w:r>
      <w:r w:rsidRPr="00D24675">
        <w:t>o</w:t>
      </w:r>
      <w:r w:rsidRPr="00D24675">
        <w:t>raire est certainement aussi une idée à retenir, du moins au sens où il y a effectivement contradi</w:t>
      </w:r>
      <w:r w:rsidRPr="00D24675">
        <w:t>c</w:t>
      </w:r>
      <w:r w:rsidRPr="00D24675">
        <w:t>tion entre la tendance à la mondialisation des échanges d'une part, et la tendance à la régionalisation des rapports éc</w:t>
      </w:r>
      <w:r w:rsidRPr="00D24675">
        <w:t>o</w:t>
      </w:r>
      <w:r w:rsidRPr="00D24675">
        <w:t>nomiques internationaux, d'autre part. Ce qui reste par contre beaucoup plus contestable c'est l'analyse sous-jacente.</w:t>
      </w:r>
    </w:p>
    <w:p w:rsidR="00E70E90" w:rsidRDefault="00E70E90" w:rsidP="00E70E90">
      <w:pPr>
        <w:spacing w:before="120" w:after="120"/>
        <w:jc w:val="both"/>
      </w:pPr>
      <w:r w:rsidRPr="00D24675">
        <w:t>Dans le cas de la première thèse en partic</w:t>
      </w:r>
      <w:r w:rsidRPr="00D24675">
        <w:t>u</w:t>
      </w:r>
      <w:r w:rsidRPr="00D24675">
        <w:t>lier, il est bien difficile d'admettre, même si personne ne conteste l'ampleur prise par les no</w:t>
      </w:r>
      <w:r w:rsidRPr="00D24675">
        <w:t>u</w:t>
      </w:r>
      <w:r w:rsidRPr="00D24675">
        <w:t>velles formes de protectionnisme, que celui-ci soit aujourd'hui un o</w:t>
      </w:r>
      <w:r w:rsidRPr="00D24675">
        <w:t>b</w:t>
      </w:r>
      <w:r w:rsidRPr="00D24675">
        <w:t>jectif explicite de politique économique ; l'analyse de la politique éc</w:t>
      </w:r>
      <w:r w:rsidRPr="00D24675">
        <w:t>o</w:t>
      </w:r>
      <w:r w:rsidRPr="00D24675">
        <w:t>nomique internationale des États-Unis montre qu'il en va tout autr</w:t>
      </w:r>
      <w:r w:rsidRPr="00D24675">
        <w:t>e</w:t>
      </w:r>
      <w:r w:rsidRPr="00D24675">
        <w:t>ment et qu'au contraire, si quelque chose est bel et bien reche</w:t>
      </w:r>
      <w:r w:rsidRPr="00D24675">
        <w:t>r</w:t>
      </w:r>
      <w:r w:rsidRPr="00D24675">
        <w:t>ché de leur part, c'est la mise en place d'un nouvel internation</w:t>
      </w:r>
      <w:r w:rsidRPr="00D24675">
        <w:t>a</w:t>
      </w:r>
      <w:r w:rsidRPr="00D24675">
        <w:t>lisme qui leur permette d'ouvrir les marchés et de se redonner les moyens de leur politique de puissance. C'est ce que relève d'ailleurs indire</w:t>
      </w:r>
      <w:r w:rsidRPr="00D24675">
        <w:t>c</w:t>
      </w:r>
      <w:r w:rsidRPr="00D24675">
        <w:t>tement Schott, tout en ignorant cependant totalement les considérations d'o</w:t>
      </w:r>
      <w:r w:rsidRPr="00D24675">
        <w:t>r</w:t>
      </w:r>
      <w:r w:rsidRPr="00D24675">
        <w:t>dre stratégique qui animent les États-Unis dans la mise en place de ce genre de projet. Par contre, et contrairement à Preeg, celui-ci n'acco</w:t>
      </w:r>
      <w:r w:rsidRPr="00D24675">
        <w:t>r</w:t>
      </w:r>
      <w:r w:rsidRPr="00D24675">
        <w:t>de que très peu d'a</w:t>
      </w:r>
      <w:r w:rsidRPr="00D24675">
        <w:t>t</w:t>
      </w:r>
      <w:r w:rsidRPr="00D24675">
        <w:t>tention aux dimensions géo-économiques et à la situation de polycentrisme qui tend à se développer sur la scène éc</w:t>
      </w:r>
      <w:r w:rsidRPr="00D24675">
        <w:t>o</w:t>
      </w:r>
      <w:r w:rsidRPr="00D24675">
        <w:t>nomique internationale. C'est le probl</w:t>
      </w:r>
      <w:r w:rsidRPr="00D24675">
        <w:t>è</w:t>
      </w:r>
      <w:r w:rsidRPr="00D24675">
        <w:t>me à notre avis de sa thèse et celui de toutes les thèses qui continuent de considérer le régionalisme dans la perspective strictement économique d'une libéralisation pr</w:t>
      </w:r>
      <w:r w:rsidRPr="00D24675">
        <w:t>o</w:t>
      </w:r>
      <w:r w:rsidRPr="00D24675">
        <w:t>gressive des échanges i</w:t>
      </w:r>
      <w:r w:rsidRPr="00D24675">
        <w:t>n</w:t>
      </w:r>
      <w:r w:rsidRPr="00D24675">
        <w:t>ternationaux.</w:t>
      </w:r>
    </w:p>
    <w:p w:rsidR="00E70E90" w:rsidRDefault="00E70E90" w:rsidP="00E70E90">
      <w:pPr>
        <w:spacing w:before="120" w:after="120"/>
        <w:jc w:val="both"/>
        <w:rPr>
          <w:rFonts w:cs="Arial"/>
          <w:szCs w:val="14"/>
        </w:rPr>
      </w:pPr>
      <w:r>
        <w:rPr>
          <w:rFonts w:cs="Arial"/>
          <w:szCs w:val="14"/>
        </w:rPr>
        <w:t>[616]</w:t>
      </w:r>
    </w:p>
    <w:p w:rsidR="00E70E90" w:rsidRPr="00D24675" w:rsidRDefault="00E70E90" w:rsidP="00E70E90">
      <w:pPr>
        <w:spacing w:before="120" w:after="120"/>
        <w:jc w:val="both"/>
      </w:pPr>
    </w:p>
    <w:p w:rsidR="00E70E90" w:rsidRPr="00D24675" w:rsidRDefault="00E70E90" w:rsidP="00E70E90">
      <w:pPr>
        <w:pStyle w:val="bb"/>
      </w:pPr>
      <w:bookmarkStart w:id="9" w:name="Integration_II_B"/>
      <w:r w:rsidRPr="00D24675">
        <w:t>B — Polycentrisme et régionalisme stratégique</w:t>
      </w:r>
    </w:p>
    <w:bookmarkEnd w:id="9"/>
    <w:p w:rsidR="00E70E90" w:rsidRDefault="00E70E90" w:rsidP="00E70E90">
      <w:pPr>
        <w:spacing w:before="120" w:after="120"/>
        <w:jc w:val="both"/>
      </w:pPr>
    </w:p>
    <w:p w:rsidR="00E70E90" w:rsidRPr="00D24675" w:rsidRDefault="00E70E90" w:rsidP="00E70E90">
      <w:pPr>
        <w:spacing w:before="120" w:after="120"/>
        <w:jc w:val="both"/>
      </w:pPr>
      <w:r w:rsidRPr="00D24675">
        <w:t>Schott a raison de rejeter l'idée selon laquelle le régionalisme pou</w:t>
      </w:r>
      <w:r w:rsidRPr="00D24675">
        <w:t>r</w:t>
      </w:r>
      <w:r w:rsidRPr="00D24675">
        <w:t>rait être une alternative viable au mult</w:t>
      </w:r>
      <w:r w:rsidRPr="00D24675">
        <w:t>i</w:t>
      </w:r>
      <w:r w:rsidRPr="00D24675">
        <w:t>latéralisme et de considérer la globalisation des marchés comme une tendance irréversible. Son an</w:t>
      </w:r>
      <w:r w:rsidRPr="00D24675">
        <w:t>a</w:t>
      </w:r>
      <w:r w:rsidRPr="00D24675">
        <w:t>lyse a, comme nous venons de le dire, le défaut de laisser de côté les facteurs stratégiques. Or, si ceux-ci ne sont pas explicités dans le pr</w:t>
      </w:r>
      <w:r w:rsidRPr="00D24675">
        <w:t>o</w:t>
      </w:r>
      <w:r w:rsidRPr="00D24675">
        <w:t>jet d'ALENA, on ne peut faire abstraction du contexte particulier de polycentrisme qui prévaut actuellement sur la scène économique i</w:t>
      </w:r>
      <w:r w:rsidRPr="00D24675">
        <w:t>n</w:t>
      </w:r>
      <w:r w:rsidRPr="00D24675">
        <w:t>ternationale, contexte qui est bea</w:t>
      </w:r>
      <w:r w:rsidRPr="00D24675">
        <w:t>u</w:t>
      </w:r>
      <w:r w:rsidRPr="00D24675">
        <w:t>coup plus propice aux conflits qu'à la coopération. Kindleberger a été l'un des premiers à soulever le pr</w:t>
      </w:r>
      <w:r w:rsidRPr="00D24675">
        <w:t>o</w:t>
      </w:r>
      <w:r w:rsidRPr="00D24675">
        <w:t>blème que pose toute situation de polycentrisme sur la scène intern</w:t>
      </w:r>
      <w:r w:rsidRPr="00D24675">
        <w:t>a</w:t>
      </w:r>
      <w:r w:rsidRPr="00D24675">
        <w:t>tionale</w:t>
      </w:r>
      <w:r>
        <w:t> </w:t>
      </w:r>
      <w:r>
        <w:rPr>
          <w:rStyle w:val="Appelnotedebasdep"/>
        </w:rPr>
        <w:footnoteReference w:id="48"/>
      </w:r>
      <w:r w:rsidRPr="00D24675">
        <w:t>. Sa réflexion portait d'abord sur la stabilité des régimes i</w:t>
      </w:r>
      <w:r w:rsidRPr="00D24675">
        <w:t>n</w:t>
      </w:r>
      <w:r w:rsidRPr="00D24675">
        <w:t>ternationaux mais son analyse peut être reprise et utilement appl</w:t>
      </w:r>
      <w:r w:rsidRPr="00D24675">
        <w:t>i</w:t>
      </w:r>
      <w:r w:rsidRPr="00D24675">
        <w:t>quée au cas du régionalisme actuel.</w:t>
      </w:r>
    </w:p>
    <w:p w:rsidR="00E70E90" w:rsidRPr="00D24675" w:rsidRDefault="00E70E90" w:rsidP="00E70E90">
      <w:pPr>
        <w:spacing w:before="120" w:after="120"/>
        <w:jc w:val="both"/>
      </w:pPr>
      <w:r w:rsidRPr="00D24675">
        <w:t>On peut parler d'une situation de polycentrisme lor</w:t>
      </w:r>
      <w:r w:rsidRPr="00D24675">
        <w:t>s</w:t>
      </w:r>
      <w:r w:rsidRPr="00D24675">
        <w:t>que, d'un état de l'économie mondiale jusque-là unip</w:t>
      </w:r>
      <w:r w:rsidRPr="00D24675">
        <w:t>o</w:t>
      </w:r>
      <w:r w:rsidRPr="00D24675">
        <w:t>laire, on passe à un état où coexistent plusieurs centres en compétition les uns avec les autres pour le partage des marchés et le contrôle des responsabilités en m</w:t>
      </w:r>
      <w:r w:rsidRPr="00D24675">
        <w:t>a</w:t>
      </w:r>
      <w:r w:rsidRPr="00D24675">
        <w:t>tière de sécurité internationale</w:t>
      </w:r>
      <w:r>
        <w:t> </w:t>
      </w:r>
      <w:r>
        <w:rPr>
          <w:rStyle w:val="Appelnotedebasdep"/>
        </w:rPr>
        <w:footnoteReference w:id="49"/>
      </w:r>
      <w:r w:rsidRPr="00D24675">
        <w:t>. Comme le fait remarquer Kindl</w:t>
      </w:r>
      <w:r w:rsidRPr="00D24675">
        <w:t>e</w:t>
      </w:r>
      <w:r w:rsidRPr="00D24675">
        <w:t>berger, une telle situation est analogue à celle qui prévaut sur un ma</w:t>
      </w:r>
      <w:r w:rsidRPr="00D24675">
        <w:t>r</w:t>
      </w:r>
      <w:r w:rsidRPr="00D24675">
        <w:t>ché oligopolistique où de deux choses l'une : ou les oligopoles rival</w:t>
      </w:r>
      <w:r w:rsidRPr="00D24675">
        <w:t>i</w:t>
      </w:r>
      <w:r w:rsidRPr="00D24675">
        <w:t>sent les uns avec les autres pour le contrôle du ma</w:t>
      </w:r>
      <w:r w:rsidRPr="00D24675">
        <w:t>r</w:t>
      </w:r>
      <w:r w:rsidRPr="00D24675">
        <w:t>ché, et dans ce cas on entre dans une dialectique coûteuse d'action-réaction, ou bien, dés</w:t>
      </w:r>
      <w:r w:rsidRPr="00D24675">
        <w:t>i</w:t>
      </w:r>
      <w:r w:rsidRPr="00D24675">
        <w:t>reux d'éviter l'a</w:t>
      </w:r>
      <w:r w:rsidRPr="00D24675">
        <w:t>f</w:t>
      </w:r>
      <w:r w:rsidRPr="00D24675">
        <w:t>frontement, ils vont plutôt chercher à coopérer les uns avec les autres, et dans ce cas on peut parler de collusion et de carte</w:t>
      </w:r>
      <w:r w:rsidRPr="00D24675">
        <w:t>l</w:t>
      </w:r>
      <w:r w:rsidRPr="00D24675">
        <w:t>lisation. Mais, d'une manière comme d'une autre, la situation qui pr</w:t>
      </w:r>
      <w:r w:rsidRPr="00D24675">
        <w:t>é</w:t>
      </w:r>
      <w:r w:rsidRPr="00D24675">
        <w:t>vaudra sur le marché ne peut être qu'instable ; du moins, jusqu'à ce qu'à ce qu'une entreprise finisse par imposer son leadership au ma</w:t>
      </w:r>
      <w:r w:rsidRPr="00D24675">
        <w:t>r</w:t>
      </w:r>
      <w:r w:rsidRPr="00D24675">
        <w:t>ché.</w:t>
      </w:r>
    </w:p>
    <w:p w:rsidR="00E70E90" w:rsidRPr="00D24675" w:rsidRDefault="00E70E90" w:rsidP="00E70E90">
      <w:pPr>
        <w:spacing w:before="120" w:after="120"/>
        <w:jc w:val="both"/>
      </w:pPr>
      <w:r w:rsidRPr="00D24675">
        <w:t>Revenant au problème qui le concerne plus directement, soit celui de la stabilité des relations écon</w:t>
      </w:r>
      <w:r w:rsidRPr="00D24675">
        <w:t>o</w:t>
      </w:r>
      <w:r w:rsidRPr="00D24675">
        <w:t>miques, stabilité qu'il assimile à un bien collectif qu'en l'absence d'institution supranation</w:t>
      </w:r>
      <w:r w:rsidRPr="00D24675">
        <w:t>a</w:t>
      </w:r>
      <w:r w:rsidRPr="00D24675">
        <w:t>le, seule une grande</w:t>
      </w:r>
      <w:r>
        <w:t xml:space="preserve"> </w:t>
      </w:r>
      <w:r>
        <w:rPr>
          <w:rFonts w:cs="Arial"/>
          <w:bCs/>
          <w:szCs w:val="14"/>
        </w:rPr>
        <w:t xml:space="preserve">[617] </w:t>
      </w:r>
      <w:r w:rsidRPr="00D24675">
        <w:t>puissance peut produire, Kindleberger, et avec lui l'e</w:t>
      </w:r>
      <w:r w:rsidRPr="00D24675">
        <w:t>n</w:t>
      </w:r>
      <w:r w:rsidRPr="00D24675">
        <w:t>semble des théoriciens de la stabilité hégémon</w:t>
      </w:r>
      <w:r w:rsidRPr="00D24675">
        <w:t>i</w:t>
      </w:r>
      <w:r w:rsidRPr="00D24675">
        <w:t>que</w:t>
      </w:r>
      <w:r>
        <w:t> </w:t>
      </w:r>
      <w:r>
        <w:rPr>
          <w:rStyle w:val="Appelnotedebasdep"/>
        </w:rPr>
        <w:footnoteReference w:id="50"/>
      </w:r>
      <w:r w:rsidRPr="00D24675">
        <w:t>, en vient à considérer que toute situation de polycentri</w:t>
      </w:r>
      <w:r w:rsidRPr="00D24675">
        <w:t>s</w:t>
      </w:r>
      <w:r w:rsidRPr="00D24675">
        <w:t>me ne peut conduire qu'à l'effritement du régime économique international existant et à des s</w:t>
      </w:r>
      <w:r w:rsidRPr="00D24675">
        <w:t>i</w:t>
      </w:r>
      <w:r w:rsidRPr="00D24675">
        <w:t>tuations hautement instables. Les relations économiques internation</w:t>
      </w:r>
      <w:r w:rsidRPr="00D24675">
        <w:t>a</w:t>
      </w:r>
      <w:r w:rsidRPr="00D24675">
        <w:t>les étant marquées tout autant par les relations d'interd</w:t>
      </w:r>
      <w:r w:rsidRPr="00D24675">
        <w:t>é</w:t>
      </w:r>
      <w:r w:rsidRPr="00D24675">
        <w:t>pendance que développent les échanges internationaux que par les rapports de pui</w:t>
      </w:r>
      <w:r w:rsidRPr="00D24675">
        <w:t>s</w:t>
      </w:r>
      <w:r w:rsidRPr="00D24675">
        <w:t>sance entre les États qui fixent les règles internati</w:t>
      </w:r>
      <w:r w:rsidRPr="00D24675">
        <w:t>o</w:t>
      </w:r>
      <w:r w:rsidRPr="00D24675">
        <w:t>nales, il existerait une relation étroite entre la stabilité des institutions économiques i</w:t>
      </w:r>
      <w:r w:rsidRPr="00D24675">
        <w:t>n</w:t>
      </w:r>
      <w:r w:rsidRPr="00D24675">
        <w:t>ternationales et la capacité financière et la légitimité n</w:t>
      </w:r>
      <w:r w:rsidRPr="00D24675">
        <w:t>é</w:t>
      </w:r>
      <w:r w:rsidRPr="00D24675">
        <w:t>cessaire dont peut disposer une puissance hégémonique pour en assurer la produ</w:t>
      </w:r>
      <w:r w:rsidRPr="00D24675">
        <w:t>c</w:t>
      </w:r>
      <w:r w:rsidRPr="00D24675">
        <w:t>tion</w:t>
      </w:r>
      <w:r>
        <w:t> </w:t>
      </w:r>
      <w:r>
        <w:rPr>
          <w:rStyle w:val="Appelnotedebasdep"/>
        </w:rPr>
        <w:footnoteReference w:id="51"/>
      </w:r>
      <w:r w:rsidRPr="00D24675">
        <w:t>. Le déclin du régime écon</w:t>
      </w:r>
      <w:r w:rsidRPr="00D24675">
        <w:t>o</w:t>
      </w:r>
      <w:r w:rsidRPr="00D24675">
        <w:t>mique international coïnciderait dans ce cas avec celui de la puissance hégémonique.</w:t>
      </w:r>
    </w:p>
    <w:p w:rsidR="00E70E90" w:rsidRPr="00D24675" w:rsidRDefault="00E70E90" w:rsidP="00E70E90">
      <w:pPr>
        <w:spacing w:before="120" w:after="120"/>
        <w:jc w:val="both"/>
      </w:pPr>
      <w:r w:rsidRPr="00D24675">
        <w:t>On peut affiner un peu plus l'analyse et consid</w:t>
      </w:r>
      <w:r w:rsidRPr="00D24675">
        <w:t>é</w:t>
      </w:r>
      <w:r w:rsidRPr="00D24675">
        <w:t>rer que, dans une situation de polycentrisme, deux cas de figure sont possibles : dans un cas les grandes puissances s'entendent pour préserver les règles exi</w:t>
      </w:r>
      <w:r w:rsidRPr="00D24675">
        <w:t>s</w:t>
      </w:r>
      <w:r w:rsidRPr="00D24675">
        <w:t>tantes et les acquis de la coopération économique internationale, ce qui donnerait lieu à la formation d'une sorte de consistoire formé des grandes puissances économiques. C'est l'hypothèse que retient le co</w:t>
      </w:r>
      <w:r w:rsidRPr="00D24675">
        <w:t>u</w:t>
      </w:r>
      <w:r w:rsidRPr="00D24675">
        <w:t>rant optimiste de la stabilité hégémonique, et n</w:t>
      </w:r>
      <w:r w:rsidRPr="00D24675">
        <w:t>o</w:t>
      </w:r>
      <w:r w:rsidRPr="00D24675">
        <w:t>tamment Keohane. Le second cas de figure possible serait le suivant : faute de pouvoir s'e</w:t>
      </w:r>
      <w:r w:rsidRPr="00D24675">
        <w:t>n</w:t>
      </w:r>
      <w:r w:rsidRPr="00D24675">
        <w:t>tendre quant à la manière dont elles entendent faire évoluer les instit</w:t>
      </w:r>
      <w:r w:rsidRPr="00D24675">
        <w:t>u</w:t>
      </w:r>
      <w:r w:rsidRPr="00D24675">
        <w:t>tions existantes, les grandes puissances économ</w:t>
      </w:r>
      <w:r w:rsidRPr="00D24675">
        <w:t>i</w:t>
      </w:r>
      <w:r w:rsidRPr="00D24675">
        <w:t>ques camperaient alors sur leurs positions respect</w:t>
      </w:r>
      <w:r w:rsidRPr="00D24675">
        <w:t>i</w:t>
      </w:r>
      <w:r w:rsidRPr="00D24675">
        <w:t>ves et, dans ce cas, le régime ne peut que s'effriter, les intérêts respectifs de chaque grande puissance pr</w:t>
      </w:r>
      <w:r w:rsidRPr="00D24675">
        <w:t>e</w:t>
      </w:r>
      <w:r w:rsidRPr="00D24675">
        <w:t>nant alors le dessus sur l'intérêt collectif de coopérer. C'est ce sc</w:t>
      </w:r>
      <w:r w:rsidRPr="00D24675">
        <w:t>é</w:t>
      </w:r>
      <w:r w:rsidRPr="00D24675">
        <w:t>nario pessimiste que retient notamment Ki</w:t>
      </w:r>
      <w:r w:rsidRPr="00D24675">
        <w:t>n</w:t>
      </w:r>
      <w:r w:rsidRPr="00D24675">
        <w:t>dleberger, et ceci par analogie à ce qui se passe sur les marchés oligop</w:t>
      </w:r>
      <w:r w:rsidRPr="00D24675">
        <w:t>o</w:t>
      </w:r>
      <w:r w:rsidRPr="00D24675">
        <w:t>listiques.</w:t>
      </w:r>
    </w:p>
    <w:p w:rsidR="00E70E90" w:rsidRPr="00D24675" w:rsidRDefault="00E70E90" w:rsidP="00E70E90">
      <w:pPr>
        <w:spacing w:before="120" w:after="120"/>
        <w:jc w:val="both"/>
      </w:pPr>
      <w:r>
        <w:rPr>
          <w:rFonts w:cs="Arial"/>
          <w:szCs w:val="14"/>
        </w:rPr>
        <w:t>[618]</w:t>
      </w:r>
    </w:p>
    <w:p w:rsidR="00E70E90" w:rsidRPr="00D24675" w:rsidRDefault="00E70E90" w:rsidP="00E70E90">
      <w:pPr>
        <w:spacing w:before="120" w:after="120"/>
        <w:jc w:val="both"/>
      </w:pPr>
      <w:r w:rsidRPr="00D24675">
        <w:t>Il convient sans doute d'être prudent avec cette notion de poly-centrisme</w:t>
      </w:r>
      <w:r>
        <w:t> </w:t>
      </w:r>
      <w:r>
        <w:rPr>
          <w:rStyle w:val="Appelnotedebasdep"/>
        </w:rPr>
        <w:footnoteReference w:id="52"/>
      </w:r>
      <w:r w:rsidRPr="00D24675">
        <w:t>, ne serait-ce que parce que les États-Unis n'en continuent pas moins déjouer, malgré leur déclin de puissance, un rôle déterm</w:t>
      </w:r>
      <w:r w:rsidRPr="00D24675">
        <w:t>i</w:t>
      </w:r>
      <w:r w:rsidRPr="00D24675">
        <w:t>nant dans l'économie mondiale alors que ni l'Europe communautaire ni le Japon n'ont encore tous les attributs, notamment d'ordre monéta</w:t>
      </w:r>
      <w:r w:rsidRPr="00D24675">
        <w:t>i</w:t>
      </w:r>
      <w:r w:rsidRPr="00D24675">
        <w:t>re et militaire, pour leur permettre de remettre en question le statut particulier dont jouissent ceux-ci au sein des grandes institutions i</w:t>
      </w:r>
      <w:r w:rsidRPr="00D24675">
        <w:t>n</w:t>
      </w:r>
      <w:r w:rsidRPr="00D24675">
        <w:t>ternationales</w:t>
      </w:r>
      <w:r>
        <w:t> </w:t>
      </w:r>
      <w:r>
        <w:rPr>
          <w:rStyle w:val="Appelnotedebasdep"/>
        </w:rPr>
        <w:footnoteReference w:id="53"/>
      </w:r>
      <w:r w:rsidRPr="00D24675">
        <w:t>. Ceci dit, force est de constater que nous sommes, malgré tout, en présence d'une situation complexe sur la scène éc</w:t>
      </w:r>
      <w:r w:rsidRPr="00D24675">
        <w:t>o</w:t>
      </w:r>
      <w:r w:rsidRPr="00D24675">
        <w:t>nom</w:t>
      </w:r>
      <w:r w:rsidRPr="00D24675">
        <w:t>i</w:t>
      </w:r>
      <w:r w:rsidRPr="00D24675">
        <w:t>que internationale où les États-Unis n'ont guère d'autre choix que de diriger</w:t>
      </w:r>
      <w:r>
        <w:t> </w:t>
      </w:r>
      <w:r>
        <w:rPr>
          <w:rStyle w:val="Appelnotedebasdep"/>
        </w:rPr>
        <w:footnoteReference w:id="54"/>
      </w:r>
      <w:r w:rsidRPr="00D24675">
        <w:t>, et l'Europe</w:t>
      </w:r>
      <w:r>
        <w:t> </w:t>
      </w:r>
      <w:r>
        <w:rPr>
          <w:rStyle w:val="Appelnotedebasdep"/>
        </w:rPr>
        <w:footnoteReference w:id="55"/>
      </w:r>
      <w:r>
        <w:t xml:space="preserve"> et le Japon </w:t>
      </w:r>
      <w:r>
        <w:rPr>
          <w:rStyle w:val="Appelnotedebasdep"/>
        </w:rPr>
        <w:footnoteReference w:id="56"/>
      </w:r>
      <w:r w:rsidRPr="00D24675">
        <w:t>, malgré leurs propres préte</w:t>
      </w:r>
      <w:r w:rsidRPr="00D24675">
        <w:t>n</w:t>
      </w:r>
      <w:r w:rsidRPr="00D24675">
        <w:t>tions internation</w:t>
      </w:r>
      <w:r w:rsidRPr="00D24675">
        <w:t>a</w:t>
      </w:r>
      <w:r w:rsidRPr="00D24675">
        <w:t>les, n'ont guère d'autre choix que de réagir, tout en étant placés dans la situation nouvelle d'avoir à composer avec des partena</w:t>
      </w:r>
      <w:r w:rsidRPr="00D24675">
        <w:t>i</w:t>
      </w:r>
      <w:r w:rsidRPr="00D24675">
        <w:t>res dont le poids économique sur la scène internationale est désormais imposant</w:t>
      </w:r>
      <w:r>
        <w:t> </w:t>
      </w:r>
      <w:r>
        <w:rPr>
          <w:rStyle w:val="Appelnotedebasdep"/>
        </w:rPr>
        <w:footnoteReference w:id="57"/>
      </w:r>
      <w:r w:rsidRPr="00D24675">
        <w:t>.</w:t>
      </w:r>
    </w:p>
    <w:p w:rsidR="00E70E90" w:rsidRPr="00D24675" w:rsidRDefault="00E70E90" w:rsidP="00E70E90">
      <w:pPr>
        <w:spacing w:before="120" w:after="120"/>
        <w:jc w:val="both"/>
      </w:pPr>
      <w:r w:rsidRPr="00D24675">
        <w:t>Les tableaux 5 et 6 ainsi que les graphiques 1 et 2 i</w:t>
      </w:r>
      <w:r w:rsidRPr="00D24675">
        <w:t>l</w:t>
      </w:r>
      <w:r w:rsidRPr="00D24675">
        <w:t>lustrent assez bien le fait que, d'une économie-monde jusque-là unipolaire, nous sommes désormais passés à une économie-monde tripolaire. Notons simplement à titre d'illustration qu'au seul chapitre du commerce mo</w:t>
      </w:r>
      <w:r w:rsidRPr="00D24675">
        <w:t>n</w:t>
      </w:r>
      <w:r w:rsidRPr="00D24675">
        <w:t>dial, l'Europe communautaire, l'Amérique du Nord et le Japon concentrent respect</w:t>
      </w:r>
      <w:r w:rsidRPr="00D24675">
        <w:t>i</w:t>
      </w:r>
      <w:r w:rsidRPr="00D24675">
        <w:t>vement, si nous prenons les données pour l'année 1990, 39,3, 16 et 9 pour cent des exportations mo</w:t>
      </w:r>
      <w:r w:rsidRPr="00D24675">
        <w:t>n</w:t>
      </w:r>
      <w:r w:rsidRPr="00D24675">
        <w:t>diales et 41,19 et 6,4 pour cent des importations. Au chapitre des investissements inte</w:t>
      </w:r>
      <w:r w:rsidRPr="00D24675">
        <w:t>r</w:t>
      </w:r>
      <w:r w:rsidRPr="00D24675">
        <w:t>nationaux directs, les trois ensembles économiques conce</w:t>
      </w:r>
      <w:r w:rsidRPr="00D24675">
        <w:t>n</w:t>
      </w:r>
      <w:r w:rsidRPr="00D24675">
        <w:t>traient, en 1989, 41,3, 33, et 11,9 pour cent des</w:t>
      </w:r>
      <w:r>
        <w:t xml:space="preserve"> </w:t>
      </w:r>
      <w:r>
        <w:rPr>
          <w:rFonts w:cs="Arial"/>
          <w:bCs/>
          <w:szCs w:val="14"/>
        </w:rPr>
        <w:t xml:space="preserve">[619] </w:t>
      </w:r>
      <w:r w:rsidRPr="00D24675">
        <w:t>investissements</w:t>
      </w:r>
      <w:r>
        <w:t> </w:t>
      </w:r>
      <w:r>
        <w:rPr>
          <w:rStyle w:val="Appelnotedebasdep"/>
        </w:rPr>
        <w:footnoteReference w:id="58"/>
      </w:r>
      <w:r w:rsidRPr="00D24675">
        <w:t>. Les deux graphiques, qu'il faudrait mettre aussi en relation avec le t</w:t>
      </w:r>
      <w:r w:rsidRPr="00D24675">
        <w:t>a</w:t>
      </w:r>
      <w:r w:rsidRPr="00D24675">
        <w:t>bleau</w:t>
      </w:r>
      <w:r>
        <w:t> </w:t>
      </w:r>
      <w:r w:rsidRPr="00D24675">
        <w:t>4, ont par ailleurs le mérite de montrer qu'en raison des relations d'interd</w:t>
      </w:r>
      <w:r w:rsidRPr="00D24675">
        <w:t>é</w:t>
      </w:r>
      <w:r w:rsidRPr="00D24675">
        <w:t>pendance triangulaire qui existent désormais entre les Etats-Unis, le Japon et l'Europe communautaire, il n'est guère possible pour chacune de ces trois puissances de s'engager sans risques gr</w:t>
      </w:r>
      <w:r w:rsidRPr="00D24675">
        <w:t>a</w:t>
      </w:r>
      <w:r w:rsidRPr="00D24675">
        <w:t>ves pour la stabilité des échanges internationaux dans une guerre économique avec les deux autres.</w:t>
      </w:r>
    </w:p>
    <w:p w:rsidR="00E70E90" w:rsidRPr="00D24675" w:rsidRDefault="00E70E90" w:rsidP="00E70E90">
      <w:pPr>
        <w:spacing w:before="120" w:after="120"/>
        <w:jc w:val="both"/>
      </w:pPr>
      <w:r w:rsidRPr="00D24675">
        <w:t>Comment situer, dans ce contexte, l'Accord de l</w:t>
      </w:r>
      <w:r w:rsidRPr="00D24675">
        <w:t>i</w:t>
      </w:r>
      <w:r w:rsidRPr="00D24675">
        <w:t>bre-échange nord-américain ? En insistant, comme nous l'avons fait, sur l'idée que le projet vise à placer l'Amérique du Nord dans une position plus ava</w:t>
      </w:r>
      <w:r w:rsidRPr="00D24675">
        <w:t>n</w:t>
      </w:r>
      <w:r w:rsidRPr="00D24675">
        <w:t>tageuse vis-à-vis du Japon et de l'Europe communa</w:t>
      </w:r>
      <w:r w:rsidRPr="00D24675">
        <w:t>u</w:t>
      </w:r>
      <w:r w:rsidRPr="00D24675">
        <w:t>taire. En insistant également sur l'idée que ce projet, loin de défendre une vision régi</w:t>
      </w:r>
      <w:r w:rsidRPr="00D24675">
        <w:t>o</w:t>
      </w:r>
      <w:r w:rsidRPr="00D24675">
        <w:t>nale étroite de la sécurité économique inte</w:t>
      </w:r>
      <w:r w:rsidRPr="00D24675">
        <w:t>r</w:t>
      </w:r>
      <w:r w:rsidRPr="00D24675">
        <w:t>nationale, prolonge, ou à tout le moins prétend prolonger, une vision multilatérale de cette séc</w:t>
      </w:r>
      <w:r w:rsidRPr="00D24675">
        <w:t>u</w:t>
      </w:r>
      <w:r w:rsidRPr="00D24675">
        <w:t>rité conforme à l'esprit des gra</w:t>
      </w:r>
      <w:r w:rsidRPr="00D24675">
        <w:t>n</w:t>
      </w:r>
      <w:r w:rsidRPr="00D24675">
        <w:t>des institutions internation</w:t>
      </w:r>
      <w:r>
        <w:t>ales, dont au premier chef l'Ac</w:t>
      </w:r>
      <w:r w:rsidRPr="00D24675">
        <w:t>cord général sur les tarifs douaniers et le comme</w:t>
      </w:r>
      <w:r w:rsidRPr="00D24675">
        <w:t>r</w:t>
      </w:r>
      <w:r w:rsidRPr="00D24675">
        <w:t>ce</w:t>
      </w:r>
      <w:r>
        <w:t> </w:t>
      </w:r>
      <w:r>
        <w:rPr>
          <w:rStyle w:val="Appelnotedebasdep"/>
        </w:rPr>
        <w:footnoteReference w:id="59"/>
      </w:r>
      <w:r w:rsidRPr="00D24675">
        <w:t>. Vu sous cet angle, le projet ne devrait pas, en principe, susciter l'animosité des partenaires éc</w:t>
      </w:r>
      <w:r w:rsidRPr="00D24675">
        <w:t>o</w:t>
      </w:r>
      <w:r w:rsidRPr="00D24675">
        <w:t>nomiques même si, en pratique, aussi bien l'Europe communautaire que le Japon trouveront matière à crit</w:t>
      </w:r>
      <w:r w:rsidRPr="00D24675">
        <w:t>i</w:t>
      </w:r>
      <w:r w:rsidRPr="00D24675">
        <w:t>ques. Cela n'enlève cependant rien au fait que celui-ci entretient à bon escient une certaine confusion idéolog</w:t>
      </w:r>
      <w:r w:rsidRPr="00D24675">
        <w:t>i</w:t>
      </w:r>
      <w:r w:rsidRPr="00D24675">
        <w:t>que entre l'idéalisme d'un monde libre de toute entrave aux échanges que l'on retrouve énoncés dans les grands principes qui sous-tendent le projet et le réalisme agressif que, quant à lui, on retrouve dans l'objectif de se se</w:t>
      </w:r>
      <w:r w:rsidRPr="00D24675">
        <w:t>r</w:t>
      </w:r>
      <w:r w:rsidRPr="00D24675">
        <w:t>vir du régionalisme comme d'un instrument stratégique qui doit perme</w:t>
      </w:r>
      <w:r w:rsidRPr="00D24675">
        <w:t>t</w:t>
      </w:r>
      <w:r w:rsidRPr="00D24675">
        <w:t>tre le « repositionnement » de l'Amérique du Nord, et tout part</w:t>
      </w:r>
      <w:r w:rsidRPr="00D24675">
        <w:t>i</w:t>
      </w:r>
      <w:r w:rsidRPr="00D24675">
        <w:t>culièrement des États-Unis, dans l'éc</w:t>
      </w:r>
      <w:r w:rsidRPr="00D24675">
        <w:t>o</w:t>
      </w:r>
      <w:r w:rsidRPr="00D24675">
        <w:t>nomie mondiale.</w:t>
      </w:r>
    </w:p>
    <w:p w:rsidR="00E70E90" w:rsidRPr="00D24675" w:rsidRDefault="00E70E90" w:rsidP="00E70E90">
      <w:pPr>
        <w:spacing w:before="120" w:after="120"/>
        <w:jc w:val="both"/>
      </w:pPr>
      <w:r w:rsidRPr="00D24675">
        <w:t>Considérant ceci, de deux choses l'une : ou bien la démarche am</w:t>
      </w:r>
      <w:r w:rsidRPr="00D24675">
        <w:t>é</w:t>
      </w:r>
      <w:r w:rsidRPr="00D24675">
        <w:t>ricaine réussit, ce qui revient à dire que les États-Unis pa</w:t>
      </w:r>
      <w:r w:rsidRPr="00D24675">
        <w:t>r</w:t>
      </w:r>
      <w:r w:rsidRPr="00D24675">
        <w:t>viennent à imposer leurs vues et à faire de l'Accord de libre-échange nord-américain un modèle de référence, auquel cas non seulement le mod</w:t>
      </w:r>
      <w:r w:rsidRPr="00D24675">
        <w:t>è</w:t>
      </w:r>
      <w:r w:rsidRPr="00D24675">
        <w:t>le européen d'intégration perd-t-il de sa créd</w:t>
      </w:r>
      <w:r w:rsidRPr="00D24675">
        <w:t>i</w:t>
      </w:r>
      <w:r w:rsidRPr="00D24675">
        <w:t>bilité et s'oriente à son tour vers un modèle extraverti, mais on voit mal aussi comment le J</w:t>
      </w:r>
      <w:r w:rsidRPr="00D24675">
        <w:t>a</w:t>
      </w:r>
      <w:r w:rsidRPr="00D24675">
        <w:t>pon pourrait éviter à son tour de se laisser tenter par le région</w:t>
      </w:r>
      <w:r w:rsidRPr="00D24675">
        <w:t>a</w:t>
      </w:r>
      <w:r w:rsidRPr="00D24675">
        <w:t>lisme pour préserver ce statut de grande pui</w:t>
      </w:r>
      <w:r w:rsidRPr="00D24675">
        <w:t>s</w:t>
      </w:r>
      <w:r w:rsidRPr="00D24675">
        <w:t>sance</w:t>
      </w:r>
      <w:r>
        <w:t xml:space="preserve"> </w:t>
      </w:r>
      <w:r>
        <w:rPr>
          <w:rFonts w:cs="Arial"/>
          <w:szCs w:val="14"/>
        </w:rPr>
        <w:t xml:space="preserve">[620] </w:t>
      </w:r>
      <w:r w:rsidRPr="00D24675">
        <w:t>auquel il aspire de plus en plus</w:t>
      </w:r>
      <w:r>
        <w:t> </w:t>
      </w:r>
      <w:r>
        <w:rPr>
          <w:rStyle w:val="Appelnotedebasdep"/>
        </w:rPr>
        <w:footnoteReference w:id="60"/>
      </w:r>
      <w:r w:rsidRPr="00D24675">
        <w:t> ; ou bien la déma</w:t>
      </w:r>
      <w:r w:rsidRPr="00D24675">
        <w:t>r</w:t>
      </w:r>
      <w:r w:rsidRPr="00D24675">
        <w:t>che échoue et, dans ce cas, l'Accord de libre-échange nord-américain sert de police d'assurance et de pos</w:t>
      </w:r>
      <w:r w:rsidRPr="00D24675">
        <w:t>i</w:t>
      </w:r>
      <w:r w:rsidRPr="00D24675">
        <w:t>tion de repli, l'accès au marché américain étant alors considéré comme un privilège et un droit que les Etats-Unis n</w:t>
      </w:r>
      <w:r w:rsidRPr="00D24675">
        <w:t>é</w:t>
      </w:r>
      <w:r w:rsidRPr="00D24675">
        <w:t>gocieraient sur une base bilatérale avec d'autres partenaires, à co</w:t>
      </w:r>
      <w:r w:rsidRPr="00D24675">
        <w:t>m</w:t>
      </w:r>
      <w:r w:rsidRPr="00D24675">
        <w:t>mencer par le Japon. Mais, dans un cas comme dans l'autre, le r</w:t>
      </w:r>
      <w:r w:rsidRPr="00D24675">
        <w:t>é</w:t>
      </w:r>
      <w:r w:rsidRPr="00D24675">
        <w:t>sultat risque d'être le même, à savoir que l'objectif non recherché de voir le monde se fractionner en blocs économiques rivaux pourrait bel et bien dev</w:t>
      </w:r>
      <w:r w:rsidRPr="00D24675">
        <w:t>e</w:t>
      </w:r>
      <w:r w:rsidRPr="00D24675">
        <w:t>nir réalité.</w:t>
      </w:r>
    </w:p>
    <w:p w:rsidR="00E70E90" w:rsidRDefault="00E70E90" w:rsidP="00E70E90">
      <w:pPr>
        <w:spacing w:before="120" w:after="120"/>
        <w:jc w:val="both"/>
        <w:rPr>
          <w:bCs/>
        </w:rPr>
      </w:pPr>
    </w:p>
    <w:p w:rsidR="00E70E90" w:rsidRPr="00D24675" w:rsidRDefault="00E70E90" w:rsidP="00E70E90">
      <w:pPr>
        <w:pStyle w:val="a"/>
      </w:pPr>
      <w:bookmarkStart w:id="10" w:name="Integration_conclusion"/>
      <w:r w:rsidRPr="00D24675">
        <w:t>Conclusion</w:t>
      </w:r>
    </w:p>
    <w:bookmarkEnd w:id="10"/>
    <w:p w:rsidR="00E70E90" w:rsidRDefault="00E70E90" w:rsidP="00E70E90">
      <w:pPr>
        <w:spacing w:before="120" w:after="120"/>
        <w:jc w:val="both"/>
      </w:pPr>
    </w:p>
    <w:p w:rsidR="00E70E90" w:rsidRPr="00384B20" w:rsidRDefault="00E70E90" w:rsidP="00E70E90">
      <w:pPr>
        <w:ind w:right="90" w:firstLine="0"/>
        <w:jc w:val="both"/>
        <w:rPr>
          <w:sz w:val="20"/>
        </w:rPr>
      </w:pPr>
      <w:hyperlink w:anchor="tdm" w:history="1">
        <w:r w:rsidRPr="00384B20">
          <w:rPr>
            <w:rStyle w:val="Lienhypertexte"/>
            <w:sz w:val="20"/>
          </w:rPr>
          <w:t>Retour à la table des matières</w:t>
        </w:r>
      </w:hyperlink>
    </w:p>
    <w:p w:rsidR="00E70E90" w:rsidRPr="00D24675" w:rsidRDefault="00E70E90" w:rsidP="00E70E90">
      <w:pPr>
        <w:spacing w:before="120" w:after="120"/>
        <w:jc w:val="both"/>
      </w:pPr>
      <w:r w:rsidRPr="00D24675">
        <w:t>La notion de bloc économique semble en passe d'être acceptée par la théorie économique avant m</w:t>
      </w:r>
      <w:r w:rsidRPr="00D24675">
        <w:t>ê</w:t>
      </w:r>
      <w:r w:rsidRPr="00D24675">
        <w:t>me d'avoir été soumise, sinon à une évaluation critique, à tout le moins à la vérification de sa validité e</w:t>
      </w:r>
      <w:r w:rsidRPr="00D24675">
        <w:t>m</w:t>
      </w:r>
      <w:r w:rsidRPr="00D24675">
        <w:t>pirique. En cherchant, comme nous avons tenté de le faire, à comparer entre eux les trois blocs écon</w:t>
      </w:r>
      <w:r w:rsidRPr="00D24675">
        <w:t>o</w:t>
      </w:r>
      <w:r w:rsidRPr="00D24675">
        <w:t>miques qui composent actuellement l'économie mondiale à partir de quelques indicateurs-clés, co</w:t>
      </w:r>
      <w:r w:rsidRPr="00D24675">
        <w:t>m</w:t>
      </w:r>
      <w:r w:rsidRPr="00D24675">
        <w:t>me les flux commerciaux et d'i</w:t>
      </w:r>
      <w:r w:rsidRPr="00D24675">
        <w:t>n</w:t>
      </w:r>
      <w:r w:rsidRPr="00D24675">
        <w:t>vestissement, nous avons pu relever combien risquait de s'avérer tro</w:t>
      </w:r>
      <w:r w:rsidRPr="00D24675">
        <w:t>m</w:t>
      </w:r>
      <w:r w:rsidRPr="00D24675">
        <w:t>peur le recours à une notion formelle de bloc économique qui ne parviendrait pas à rendre com</w:t>
      </w:r>
      <w:r w:rsidRPr="00D24675">
        <w:t>p</w:t>
      </w:r>
      <w:r w:rsidRPr="00D24675">
        <w:t>te de la diversité des pratiques et des enjeux qui se profilent derrière les processus d'i</w:t>
      </w:r>
      <w:r w:rsidRPr="00D24675">
        <w:t>n</w:t>
      </w:r>
      <w:r w:rsidRPr="00D24675">
        <w:t>tégration régionale en voie de consolidation à l'heure actuelle.</w:t>
      </w:r>
    </w:p>
    <w:p w:rsidR="00E70E90" w:rsidRPr="00D24675" w:rsidRDefault="00E70E90" w:rsidP="00E70E90">
      <w:pPr>
        <w:spacing w:before="120" w:after="120"/>
        <w:jc w:val="both"/>
      </w:pPr>
      <w:r w:rsidRPr="00D24675">
        <w:t>Plus spécifiquement, il apparaît difficile de me</w:t>
      </w:r>
      <w:r w:rsidRPr="00D24675">
        <w:t>t</w:t>
      </w:r>
      <w:r w:rsidRPr="00D24675">
        <w:t>tre sur un même pied la formation de blocs écon</w:t>
      </w:r>
      <w:r w:rsidRPr="00D24675">
        <w:t>o</w:t>
      </w:r>
      <w:r w:rsidRPr="00D24675">
        <w:t>miques rivaux au sein de l'Europe communautaire et en Amérique du Nord sans prendre en considér</w:t>
      </w:r>
      <w:r w:rsidRPr="00D24675">
        <w:t>a</w:t>
      </w:r>
      <w:r w:rsidRPr="00D24675">
        <w:t>tion le rôle de pivot joué par les États-Unis en tant que première pui</w:t>
      </w:r>
      <w:r w:rsidRPr="00D24675">
        <w:t>s</w:t>
      </w:r>
      <w:r w:rsidRPr="00D24675">
        <w:t>sance, d'une part, en tant que carrefour des échanges transcontine</w:t>
      </w:r>
      <w:r w:rsidRPr="00D24675">
        <w:t>n</w:t>
      </w:r>
      <w:r w:rsidRPr="00D24675">
        <w:t>taux, d'autre part. Pour cette raison, une définition h</w:t>
      </w:r>
      <w:r w:rsidRPr="00D24675">
        <w:t>o</w:t>
      </w:r>
      <w:r w:rsidRPr="00D24675">
        <w:t>mogène de la notion de bloc économique, qui trouverait son illustration dans le r</w:t>
      </w:r>
      <w:r w:rsidRPr="00D24675">
        <w:t>e</w:t>
      </w:r>
      <w:r w:rsidRPr="00D24675">
        <w:t>cours à l'idée de « forteresse », peut sans doute i</w:t>
      </w:r>
      <w:r w:rsidRPr="00D24675">
        <w:t>l</w:t>
      </w:r>
      <w:r w:rsidRPr="00D24675">
        <w:t>lustrer une certaine façon de concevoir l'Europe communautaire, mais une telle m</w:t>
      </w:r>
      <w:r w:rsidRPr="00D24675">
        <w:t>é</w:t>
      </w:r>
      <w:r w:rsidRPr="00D24675">
        <w:t>taphore ne tient certainement plus quand il s'agit de saisir les fond</w:t>
      </w:r>
      <w:r w:rsidRPr="00D24675">
        <w:t>e</w:t>
      </w:r>
      <w:r w:rsidRPr="00D24675">
        <w:t>ments de l'intégration en Amérique du Nord. La première diff</w:t>
      </w:r>
      <w:r w:rsidRPr="00D24675">
        <w:t>é</w:t>
      </w:r>
      <w:r w:rsidRPr="00D24675">
        <w:t>rence tient bien sûr au poids relatif de la dimension politique de l'intégr</w:t>
      </w:r>
      <w:r w:rsidRPr="00D24675">
        <w:t>a</w:t>
      </w:r>
      <w:r w:rsidRPr="00D24675">
        <w:t>tion dans les deux cas, la seconde, au contenu de l'idéologie qui sous-tend les deux projets.</w:t>
      </w:r>
    </w:p>
    <w:p w:rsidR="00E70E90" w:rsidRPr="00D24675" w:rsidRDefault="00E70E90" w:rsidP="00E70E90">
      <w:pPr>
        <w:spacing w:before="120" w:after="120"/>
        <w:jc w:val="both"/>
      </w:pPr>
      <w:r w:rsidRPr="00D24675">
        <w:t>La première différence se passe de commentaires ; il suffit si</w:t>
      </w:r>
      <w:r w:rsidRPr="00D24675">
        <w:t>m</w:t>
      </w:r>
      <w:r w:rsidRPr="00D24675">
        <w:t>plement de rappeler que, depuis ses tout d</w:t>
      </w:r>
      <w:r w:rsidRPr="00D24675">
        <w:t>é</w:t>
      </w:r>
      <w:r w:rsidRPr="00D24675">
        <w:t>buts, le projet économique européen s'est doublé d'un volet politique. En contrepartie, le projet nord-américain s'est toujours éloigné de toute vellé</w:t>
      </w:r>
      <w:r w:rsidRPr="00D24675">
        <w:t>i</w:t>
      </w:r>
      <w:r w:rsidRPr="00D24675">
        <w:t>té de création d'inst</w:t>
      </w:r>
      <w:r w:rsidRPr="00D24675">
        <w:t>i</w:t>
      </w:r>
      <w:r w:rsidRPr="00D24675">
        <w:t>tutions publiques ou politiques communes. Tout au plus avons-nous assisté à la mise sur pied d'institutions à caractère résolument pr</w:t>
      </w:r>
      <w:r w:rsidRPr="00D24675">
        <w:t>i</w:t>
      </w:r>
      <w:r w:rsidRPr="00D24675">
        <w:t xml:space="preserve">vé, comme le </w:t>
      </w:r>
      <w:r w:rsidRPr="00D24675">
        <w:rPr>
          <w:i/>
          <w:iCs/>
        </w:rPr>
        <w:t xml:space="preserve">Canadian-American Committee, </w:t>
      </w:r>
      <w:r w:rsidRPr="00D24675">
        <w:t>pour ne mentionner que celle-là.</w:t>
      </w:r>
    </w:p>
    <w:p w:rsidR="00E70E90" w:rsidRPr="00D24675" w:rsidRDefault="00E70E90" w:rsidP="00E70E90">
      <w:pPr>
        <w:spacing w:before="120" w:after="120"/>
        <w:jc w:val="both"/>
      </w:pPr>
      <w:r>
        <w:rPr>
          <w:rFonts w:cs="Arial"/>
          <w:szCs w:val="14"/>
        </w:rPr>
        <w:t>[621]</w:t>
      </w:r>
    </w:p>
    <w:p w:rsidR="00E70E90" w:rsidRPr="00D24675" w:rsidRDefault="00E70E90" w:rsidP="00E70E90">
      <w:pPr>
        <w:spacing w:before="120" w:after="120"/>
        <w:jc w:val="both"/>
      </w:pPr>
      <w:r w:rsidRPr="00D24675">
        <w:t>Mais c'est bien la seconde différence qui est la plus éclairante pour notre propos, celle qui tient à la sanction de modèles d'intégration r</w:t>
      </w:r>
      <w:r w:rsidRPr="00D24675">
        <w:t>e</w:t>
      </w:r>
      <w:r w:rsidRPr="00D24675">
        <w:t>posant sur deux idéologies distinctes, voire incompatibles. Selon les auteurs, on aura recours aux expressions d'« internationalisme lib</w:t>
      </w:r>
      <w:r w:rsidRPr="00D24675">
        <w:t>é</w:t>
      </w:r>
      <w:r>
        <w:t>ral » et d'« interna</w:t>
      </w:r>
      <w:r w:rsidRPr="00D24675">
        <w:t>tionalisme hégémonique</w:t>
      </w:r>
      <w:r>
        <w:t> </w:t>
      </w:r>
      <w:r>
        <w:rPr>
          <w:rStyle w:val="Appelnotedebasdep"/>
        </w:rPr>
        <w:footnoteReference w:id="61"/>
      </w:r>
      <w:r w:rsidRPr="00D24675">
        <w:t> », de modèle rhénan et de modèle texan</w:t>
      </w:r>
      <w:r>
        <w:t> </w:t>
      </w:r>
      <w:r>
        <w:rPr>
          <w:rStyle w:val="Appelnotedebasdep"/>
        </w:rPr>
        <w:footnoteReference w:id="62"/>
      </w:r>
      <w:r w:rsidRPr="00D24675">
        <w:t xml:space="preserve"> mais, peu importe le libellé, ce qui est central, c'est bien la dissemblance dans les contenus et les visées de ces deux pr</w:t>
      </w:r>
      <w:r w:rsidRPr="00D24675">
        <w:t>o</w:t>
      </w:r>
      <w:r w:rsidRPr="00D24675">
        <w:t>jets.</w:t>
      </w:r>
    </w:p>
    <w:p w:rsidR="00E70E90" w:rsidRPr="00D24675" w:rsidRDefault="00E70E90" w:rsidP="00E70E90">
      <w:pPr>
        <w:spacing w:before="120" w:after="120"/>
        <w:jc w:val="both"/>
      </w:pPr>
      <w:r w:rsidRPr="00D24675">
        <w:t>Ces distinctions sont essentielles, et nous les avons faites nôtres tout au long de notre argument</w:t>
      </w:r>
      <w:r w:rsidRPr="00D24675">
        <w:t>a</w:t>
      </w:r>
      <w:r w:rsidRPr="00D24675">
        <w:t>tion, mais elles ne sont pas suffisantes. C'est pou</w:t>
      </w:r>
      <w:r w:rsidRPr="00D24675">
        <w:t>r</w:t>
      </w:r>
      <w:r w:rsidRPr="00D24675">
        <w:t>quoi nous avons introduit l'idée de génération afin de mettre en lumière ce qui risquait de nous échapper autrement, à savoir la d</w:t>
      </w:r>
      <w:r w:rsidRPr="00D24675">
        <w:t>i</w:t>
      </w:r>
      <w:r w:rsidRPr="00D24675">
        <w:t>mension inédite ou originale que revêt le projet nord-américain dans les circonstances actuelles et ce, à deux niveaux, contextuel et struct</w:t>
      </w:r>
      <w:r w:rsidRPr="00D24675">
        <w:t>u</w:t>
      </w:r>
      <w:r w:rsidRPr="00D24675">
        <w:t>rel. Au niveau structurel, le projet nord-américain s'inscrit sur une to</w:t>
      </w:r>
      <w:r w:rsidRPr="00D24675">
        <w:t>i</w:t>
      </w:r>
      <w:r w:rsidRPr="00D24675">
        <w:t>le de fond qui diffère à ce point de celle sur laquelle pouvait s'inscrire les projets antérieurs qu'il nous apparaît illégitime d'e</w:t>
      </w:r>
      <w:r w:rsidRPr="00D24675">
        <w:t>s</w:t>
      </w:r>
      <w:r w:rsidRPr="00D24675">
        <w:t>camoter cette réalité. Ainsi, on ne peut tracer une cont</w:t>
      </w:r>
      <w:r w:rsidRPr="00D24675">
        <w:t>i</w:t>
      </w:r>
      <w:r w:rsidRPr="00D24675">
        <w:t>nuité entre, par exemple, la signature du Pacte de l'Auto entre le Canada et les États-Unis en 1965 et celle de l'Accord nord-américain de libre-échange entre le Can</w:t>
      </w:r>
      <w:r w:rsidRPr="00D24675">
        <w:t>a</w:t>
      </w:r>
      <w:r w:rsidRPr="00D24675">
        <w:t>da, le Mexique et les États-Unis en août 1992, sans souligner que le pr</w:t>
      </w:r>
      <w:r w:rsidRPr="00D24675">
        <w:t>e</w:t>
      </w:r>
      <w:r w:rsidRPr="00D24675">
        <w:t>mier événement est intervenu en pleine guerre froide, tandis que le second intervient au moment où, à l'ancienne trichot</w:t>
      </w:r>
      <w:r w:rsidRPr="00D24675">
        <w:t>o</w:t>
      </w:r>
      <w:r w:rsidRPr="00D24675">
        <w:t>mie (entre l'Est, l'Ouest et le Tiers-Monde) succ</w:t>
      </w:r>
      <w:r w:rsidRPr="00D24675">
        <w:t>è</w:t>
      </w:r>
      <w:r w:rsidRPr="00D24675">
        <w:t>de désormais une dichotomie au sein de l'économie mondiale.</w:t>
      </w:r>
    </w:p>
    <w:p w:rsidR="00E70E90" w:rsidRPr="00D24675" w:rsidRDefault="00E70E90" w:rsidP="00E70E90">
      <w:pPr>
        <w:spacing w:before="120" w:after="120"/>
        <w:jc w:val="both"/>
      </w:pPr>
      <w:r w:rsidRPr="00D24675">
        <w:t>Au niveau contextuel maintenant, nous avons eu l'occasion de so</w:t>
      </w:r>
      <w:r w:rsidRPr="00D24675">
        <w:t>u</w:t>
      </w:r>
      <w:r w:rsidRPr="00D24675">
        <w:t>ligner à quel point les défis auxquels do</w:t>
      </w:r>
      <w:r w:rsidRPr="00D24675">
        <w:t>i</w:t>
      </w:r>
      <w:r w:rsidRPr="00D24675">
        <w:t>vent faire face les trois pays d'Amérique du Nord diffèrent de ceux au</w:t>
      </w:r>
      <w:r w:rsidRPr="00D24675">
        <w:t>x</w:t>
      </w:r>
      <w:r w:rsidRPr="00D24675">
        <w:t>quels ils avaient eu à faire face antérieurement. L'un dans l'autre, ces arguments plaident en f</w:t>
      </w:r>
      <w:r w:rsidRPr="00D24675">
        <w:t>a</w:t>
      </w:r>
      <w:r w:rsidRPr="00D24675">
        <w:t>veur d'une distinction entre les projets d'intégr</w:t>
      </w:r>
      <w:r w:rsidRPr="00D24675">
        <w:t>a</w:t>
      </w:r>
      <w:r w:rsidRPr="00D24675">
        <w:t>tion sous la dimension diachronique et c'est ce que nous avons voulu faire en introdu</w:t>
      </w:r>
      <w:r w:rsidRPr="00D24675">
        <w:t>i</w:t>
      </w:r>
      <w:r w:rsidRPr="00D24675">
        <w:t>sant l'idée de projet d'intégration de deuxième génération pour rendre com</w:t>
      </w:r>
      <w:r w:rsidRPr="00D24675">
        <w:t>p</w:t>
      </w:r>
      <w:r w:rsidRPr="00D24675">
        <w:t>te de</w:t>
      </w:r>
      <w:r>
        <w:t xml:space="preserve"> l’</w:t>
      </w:r>
      <w:r w:rsidRPr="008E631F">
        <w:rPr>
          <w:caps/>
        </w:rPr>
        <w:t>alena</w:t>
      </w:r>
      <w:r w:rsidRPr="00D24675">
        <w:rPr>
          <w:smallCaps/>
        </w:rPr>
        <w:t>.</w:t>
      </w:r>
    </w:p>
    <w:p w:rsidR="00E70E90" w:rsidRPr="00D24675" w:rsidRDefault="00E70E90" w:rsidP="00E70E90">
      <w:pPr>
        <w:spacing w:before="120" w:after="120"/>
        <w:jc w:val="both"/>
      </w:pPr>
      <w:r w:rsidRPr="00D24675">
        <w:t>C'est pourquoi nous avons cherché à aborder l'ét</w:t>
      </w:r>
      <w:r w:rsidRPr="00D24675">
        <w:t>u</w:t>
      </w:r>
      <w:r w:rsidRPr="00D24675">
        <w:t>de du projet de libre-échange nord-américain sous un angle différent en l'envis</w:t>
      </w:r>
      <w:r w:rsidRPr="00D24675">
        <w:t>a</w:t>
      </w:r>
      <w:r w:rsidRPr="00D24675">
        <w:t>geant dans une double perspective : dans la perspe</w:t>
      </w:r>
      <w:r w:rsidRPr="00D24675">
        <w:t>c</w:t>
      </w:r>
      <w:r w:rsidRPr="00D24675">
        <w:t>tive où ce projet relevait d'une dynamique constitutive différente des projets d'intégration éc</w:t>
      </w:r>
      <w:r w:rsidRPr="00D24675">
        <w:t>o</w:t>
      </w:r>
      <w:r w:rsidRPr="00D24675">
        <w:t>nomique régi</w:t>
      </w:r>
      <w:r w:rsidRPr="00D24675">
        <w:t>o</w:t>
      </w:r>
      <w:r w:rsidRPr="00D24675">
        <w:t>nale qui ont vu le jour dans l'après-guerre d'une part, dans la perspective où la partition du monde en blocs éc</w:t>
      </w:r>
      <w:r w:rsidRPr="00D24675">
        <w:t>o</w:t>
      </w:r>
      <w:r w:rsidRPr="00D24675">
        <w:t>nomiques serait moins la résultante d'une action d</w:t>
      </w:r>
      <w:r w:rsidRPr="00D24675">
        <w:t>é</w:t>
      </w:r>
      <w:r w:rsidRPr="00D24675">
        <w:t>libérée et concertée de la part de partenaires économiques, que l'effet inattendu d'une dynam</w:t>
      </w:r>
      <w:r w:rsidRPr="00D24675">
        <w:t>i</w:t>
      </w:r>
      <w:r w:rsidRPr="00D24675">
        <w:t>que particulière dans laquelle se sont engagées les gra</w:t>
      </w:r>
      <w:r w:rsidRPr="00D24675">
        <w:t>n</w:t>
      </w:r>
      <w:r w:rsidRPr="00D24675">
        <w:t>des puissances commerciales, à commencer par les États-Unis, d'a</w:t>
      </w:r>
      <w:r w:rsidRPr="00D24675">
        <w:t>u</w:t>
      </w:r>
      <w:r w:rsidRPr="00D24675">
        <w:t>tre part.</w:t>
      </w:r>
    </w:p>
    <w:p w:rsidR="00E70E90" w:rsidRPr="00D24675" w:rsidRDefault="00E70E90" w:rsidP="00E70E90">
      <w:pPr>
        <w:spacing w:before="120" w:after="120"/>
        <w:jc w:val="both"/>
      </w:pPr>
      <w:r>
        <w:rPr>
          <w:rFonts w:cs="Arial"/>
          <w:szCs w:val="14"/>
        </w:rPr>
        <w:t>[622]</w:t>
      </w:r>
    </w:p>
    <w:p w:rsidR="00E70E90" w:rsidRPr="00D24675" w:rsidRDefault="00E70E90" w:rsidP="00E70E90">
      <w:pPr>
        <w:spacing w:before="120" w:after="120"/>
        <w:jc w:val="both"/>
      </w:pPr>
      <w:r w:rsidRPr="00D24675">
        <w:t>Cette approche nous semble plus fructueuse pour deux raisons. Tout d'abord, elle nous permet d'isoler plus facilement les facteurs d'ordre idéologique qui sont sous-jacents à tout projet d'intégration économique régionale et, par delà les avantages économiques que pe</w:t>
      </w:r>
      <w:r w:rsidRPr="00D24675">
        <w:t>u</w:t>
      </w:r>
      <w:r w:rsidRPr="00D24675">
        <w:t>vent trouver les parties contractantes à un entente commerciale, de considérer les motivations particulières qui peuvent pousser ces de</w:t>
      </w:r>
      <w:r w:rsidRPr="00D24675">
        <w:t>r</w:t>
      </w:r>
      <w:r w:rsidRPr="00D24675">
        <w:t>nières à privilégier des modalités et des contenus de projets d'intégr</w:t>
      </w:r>
      <w:r w:rsidRPr="00D24675">
        <w:t>a</w:t>
      </w:r>
      <w:r w:rsidRPr="00D24675">
        <w:t>tion différents les uns des autres. Ensuite, elle nous permet d'envisager la partition du monde en blocs économiques non comme une donnée i</w:t>
      </w:r>
      <w:r w:rsidRPr="00D24675">
        <w:t>n</w:t>
      </w:r>
      <w:r w:rsidRPr="00D24675">
        <w:t>contournable mais comme le résultat plus ou moins prévisible de décisions et de choix qui ont pu être pris à un moment donné.</w:t>
      </w:r>
    </w:p>
    <w:p w:rsidR="00E70E90" w:rsidRPr="00D24675" w:rsidRDefault="00E70E90" w:rsidP="00E70E90">
      <w:pPr>
        <w:spacing w:before="120" w:after="120"/>
        <w:jc w:val="both"/>
      </w:pPr>
      <w:r w:rsidRPr="00D24675">
        <w:t>En appliquant cette méthode d'approche au cas nord-américain, nous avons voulu montrer, dans un premier temps, que le projet d'i</w:t>
      </w:r>
      <w:r w:rsidRPr="00D24675">
        <w:t>n</w:t>
      </w:r>
      <w:r w:rsidRPr="00D24675">
        <w:t>tégration en Amérique du Nord se différenciait des autres projets d'i</w:t>
      </w:r>
      <w:r w:rsidRPr="00D24675">
        <w:t>n</w:t>
      </w:r>
      <w:r w:rsidRPr="00D24675">
        <w:t>t</w:t>
      </w:r>
      <w:r w:rsidRPr="00D24675">
        <w:t>é</w:t>
      </w:r>
      <w:r w:rsidRPr="00D24675">
        <w:t>gration sur deux points : sur le fait tout d'abord que les relations en Am</w:t>
      </w:r>
      <w:r w:rsidRPr="00D24675">
        <w:t>é</w:t>
      </w:r>
      <w:r w:rsidRPr="00D24675">
        <w:t>rique du Nord étaient fortement polarisées sur les États-Unis et sur le fait ensuite que le projet était motivé par des considérations de vu</w:t>
      </w:r>
      <w:r w:rsidRPr="00D24675">
        <w:t>l</w:t>
      </w:r>
      <w:r w:rsidRPr="00D24675">
        <w:t>nérabilité extérieure. Cette double caractéristique du projet nous a conduit à souligner le caractère do</w:t>
      </w:r>
      <w:r w:rsidRPr="00D24675">
        <w:t>u</w:t>
      </w:r>
      <w:r w:rsidRPr="00D24675">
        <w:t>blement asymétrique de la relation qui unissait le Canada, les États-Unis et le Mexique, de même que le rôle de pivot que jouaient les États-Unis dans les relations qu'entr</w:t>
      </w:r>
      <w:r w:rsidRPr="00D24675">
        <w:t>e</w:t>
      </w:r>
      <w:r w:rsidRPr="00D24675">
        <w:t>tient l'Amérique du Nord avec les deux autres grandes régions écon</w:t>
      </w:r>
      <w:r w:rsidRPr="00D24675">
        <w:t>o</w:t>
      </w:r>
      <w:r w:rsidRPr="00D24675">
        <w:t>miques du monde que sont l'Europe communautaire et l'Asie du Sud-Est. Partant de cette double caractéristique, nous avons pu montrer que le problème de la vulnérabilité extérieure se posait de manière différente dans les trois pays mais que, parallèlement, c'est ce probl</w:t>
      </w:r>
      <w:r w:rsidRPr="00D24675">
        <w:t>è</w:t>
      </w:r>
      <w:r w:rsidRPr="00D24675">
        <w:t>me commun aux trois qui do</w:t>
      </w:r>
      <w:r w:rsidRPr="00D24675">
        <w:t>n</w:t>
      </w:r>
      <w:r w:rsidRPr="00D24675">
        <w:t>ne au projet de libre-échange nord-américain toute sa légitimité polit</w:t>
      </w:r>
      <w:r w:rsidRPr="00D24675">
        <w:t>i</w:t>
      </w:r>
      <w:r w:rsidRPr="00D24675">
        <w:t>que et permet de rendre compte du fait nouveau que trois pays aussi différents que peuvent l'être le Can</w:t>
      </w:r>
      <w:r w:rsidRPr="00D24675">
        <w:t>a</w:t>
      </w:r>
      <w:r w:rsidRPr="00D24675">
        <w:t>da, les États-Unis et le Mexique puissent trouver un intérêt co</w:t>
      </w:r>
      <w:r w:rsidRPr="00D24675">
        <w:t>m</w:t>
      </w:r>
      <w:r w:rsidRPr="00D24675">
        <w:t>mun à se regrouper et à rechercher dans la création d'une communauté régi</w:t>
      </w:r>
      <w:r w:rsidRPr="00D24675">
        <w:t>o</w:t>
      </w:r>
      <w:r w:rsidRPr="00D24675">
        <w:t>nale d'intérêt le moyen de se replacer dans une position plus avant</w:t>
      </w:r>
      <w:r w:rsidRPr="00D24675">
        <w:t>a</w:t>
      </w:r>
      <w:r w:rsidRPr="00D24675">
        <w:t>geuse dans l'économie mo</w:t>
      </w:r>
      <w:r w:rsidRPr="00D24675">
        <w:t>n</w:t>
      </w:r>
      <w:r w:rsidRPr="00D24675">
        <w:t>diale.</w:t>
      </w:r>
    </w:p>
    <w:p w:rsidR="00E70E90" w:rsidRPr="00D24675" w:rsidRDefault="00E70E90" w:rsidP="00E70E90">
      <w:pPr>
        <w:spacing w:before="120" w:after="120"/>
        <w:jc w:val="both"/>
      </w:pPr>
      <w:r w:rsidRPr="00D24675">
        <w:t>Nous avons, dans la seconde partie du texte, cre</w:t>
      </w:r>
      <w:r w:rsidRPr="00D24675">
        <w:t>u</w:t>
      </w:r>
      <w:r w:rsidRPr="00D24675">
        <w:t>sé davantage l'hypothèse selon laquelle le projet de l</w:t>
      </w:r>
      <w:r w:rsidRPr="00D24675">
        <w:t>i</w:t>
      </w:r>
      <w:r w:rsidRPr="00D24675">
        <w:t>bre-échange nord-américain venait créer une situation nouvelle sur la scène économique intern</w:t>
      </w:r>
      <w:r w:rsidRPr="00D24675">
        <w:t>a</w:t>
      </w:r>
      <w:r w:rsidRPr="00D24675">
        <w:t>tionale. Deux ordres de faits nous semblent corroborer cette hypoth</w:t>
      </w:r>
      <w:r w:rsidRPr="00D24675">
        <w:t>è</w:t>
      </w:r>
      <w:r w:rsidRPr="00D24675">
        <w:t>se : premièrement, les avantages économiques des trois pays impl</w:t>
      </w:r>
      <w:r w:rsidRPr="00D24675">
        <w:t>i</w:t>
      </w:r>
      <w:r w:rsidRPr="00D24675">
        <w:t>qués dans le projet d'ALENA seront liés surtout à leurs écha</w:t>
      </w:r>
      <w:r w:rsidRPr="00D24675">
        <w:t>n</w:t>
      </w:r>
      <w:r w:rsidRPr="00D24675">
        <w:t>ges avec « le reste du monde » et non aux échanges qu'ils continueront de n</w:t>
      </w:r>
      <w:r w:rsidRPr="00D24675">
        <w:t>é</w:t>
      </w:r>
      <w:r w:rsidRPr="00D24675">
        <w:t>gocier entre eux, comme le montrent les tendances en matière d'i</w:t>
      </w:r>
      <w:r w:rsidRPr="00D24675">
        <w:t>m</w:t>
      </w:r>
      <w:r w:rsidRPr="00D24675">
        <w:t>portations et en matière d'investissements internationaux ; deuxièm</w:t>
      </w:r>
      <w:r w:rsidRPr="00D24675">
        <w:t>e</w:t>
      </w:r>
      <w:r w:rsidRPr="00D24675">
        <w:t>ment, les États-Unis, en tant que promoteur du projet, doivent déso</w:t>
      </w:r>
      <w:r w:rsidRPr="00D24675">
        <w:t>r</w:t>
      </w:r>
      <w:r w:rsidRPr="00D24675">
        <w:t>mais composer avec de nouvelles rivalités suscept</w:t>
      </w:r>
      <w:r w:rsidRPr="00D24675">
        <w:t>i</w:t>
      </w:r>
      <w:r w:rsidRPr="00D24675">
        <w:t>bles de remettre en cause, non seulement leur hégémonie historique, mais surtout les b</w:t>
      </w:r>
      <w:r w:rsidRPr="00D24675">
        <w:t>a</w:t>
      </w:r>
      <w:r w:rsidRPr="00D24675">
        <w:t>ses mêmes sur lesquelles cette hégémonie avait été éd</w:t>
      </w:r>
      <w:r w:rsidRPr="00D24675">
        <w:t>i</w:t>
      </w:r>
      <w:r w:rsidRPr="00D24675">
        <w:t>fiée. En ce sens et sous cet a</w:t>
      </w:r>
      <w:r w:rsidRPr="00D24675">
        <w:t>n</w:t>
      </w:r>
      <w:r w:rsidRPr="00D24675">
        <w:t>gle, le monde dans lequel nous entrons est encore plus complexe et incertain que celui que nous venons à peine de qui</w:t>
      </w:r>
      <w:r w:rsidRPr="00D24675">
        <w:t>t</w:t>
      </w:r>
      <w:r w:rsidRPr="00D24675">
        <w:t>ter.</w:t>
      </w:r>
    </w:p>
    <w:p w:rsidR="00E70E90" w:rsidRDefault="00E70E90" w:rsidP="00E70E90">
      <w:pPr>
        <w:pStyle w:val="p"/>
      </w:pPr>
      <w:r w:rsidRPr="00D24675">
        <w:br w:type="page"/>
      </w:r>
      <w:r>
        <w:t>[</w:t>
      </w:r>
      <w:r w:rsidRPr="00D24675">
        <w:t>623</w:t>
      </w:r>
      <w:r>
        <w:t>]</w:t>
      </w:r>
    </w:p>
    <w:p w:rsidR="00E70E90" w:rsidRPr="00D24675" w:rsidRDefault="00E70E90" w:rsidP="00E70E90">
      <w:pPr>
        <w:spacing w:before="120" w:after="120"/>
        <w:jc w:val="both"/>
      </w:pPr>
    </w:p>
    <w:p w:rsidR="00E70E90" w:rsidRDefault="00E70E90" w:rsidP="00E70E90">
      <w:pPr>
        <w:pStyle w:val="figtitre"/>
      </w:pPr>
      <w:r>
        <w:t>Tableau 1.</w:t>
      </w:r>
    </w:p>
    <w:p w:rsidR="00E70E90" w:rsidRDefault="00E70E90" w:rsidP="00E70E90">
      <w:pPr>
        <w:pStyle w:val="figst"/>
      </w:pPr>
      <w:r w:rsidRPr="00A01E11">
        <w:t>Commerce intra-régional, Amér</w:t>
      </w:r>
      <w:r w:rsidRPr="00A01E11">
        <w:t>i</w:t>
      </w:r>
      <w:r w:rsidRPr="00A01E11">
        <w:t xml:space="preserve">que du Nord et </w:t>
      </w:r>
      <w:r w:rsidRPr="00A01E11">
        <w:rPr>
          <w:caps/>
        </w:rPr>
        <w:t>cee</w:t>
      </w:r>
      <w:r w:rsidRPr="00A01E11">
        <w:rPr>
          <w:caps/>
        </w:rPr>
        <w:br/>
      </w:r>
      <w:r w:rsidRPr="00A01E11">
        <w:t>1985 et 1990, en pourcentage</w:t>
      </w:r>
    </w:p>
    <w:tbl>
      <w:tblPr>
        <w:tblW w:w="0" w:type="auto"/>
        <w:tblInd w:w="40" w:type="dxa"/>
        <w:tblLayout w:type="fixed"/>
        <w:tblCellMar>
          <w:left w:w="40" w:type="dxa"/>
          <w:right w:w="40" w:type="dxa"/>
        </w:tblCellMar>
        <w:tblLook w:val="0000" w:firstRow="0" w:lastRow="0" w:firstColumn="0" w:lastColumn="0" w:noHBand="0" w:noVBand="0"/>
      </w:tblPr>
      <w:tblGrid>
        <w:gridCol w:w="2115"/>
        <w:gridCol w:w="722"/>
        <w:gridCol w:w="726"/>
        <w:gridCol w:w="724"/>
        <w:gridCol w:w="717"/>
        <w:gridCol w:w="6"/>
        <w:gridCol w:w="723"/>
        <w:gridCol w:w="714"/>
        <w:gridCol w:w="734"/>
        <w:gridCol w:w="724"/>
        <w:gridCol w:w="18"/>
        <w:gridCol w:w="18"/>
      </w:tblGrid>
      <w:tr w:rsidR="00E70E90" w:rsidRPr="00A01E11">
        <w:tblPrEx>
          <w:tblCellMar>
            <w:top w:w="0" w:type="dxa"/>
            <w:bottom w:w="0" w:type="dxa"/>
          </w:tblCellMar>
        </w:tblPrEx>
        <w:tc>
          <w:tcPr>
            <w:tcW w:w="2115" w:type="dxa"/>
            <w:vMerge w:val="restart"/>
            <w:tcBorders>
              <w:top w:val="single" w:sz="6" w:space="0" w:color="auto"/>
              <w:left w:val="single" w:sz="6" w:space="0" w:color="auto"/>
              <w:right w:val="nil"/>
            </w:tcBorders>
            <w:shd w:val="clear" w:color="auto" w:fill="EDE6F4"/>
          </w:tcPr>
          <w:p w:rsidR="00E70E90" w:rsidRPr="00A01E11" w:rsidRDefault="00E70E90" w:rsidP="00E70E90">
            <w:pPr>
              <w:spacing w:before="60" w:after="60"/>
              <w:ind w:firstLine="0"/>
              <w:jc w:val="both"/>
              <w:rPr>
                <w:sz w:val="24"/>
              </w:rPr>
            </w:pPr>
          </w:p>
        </w:tc>
        <w:tc>
          <w:tcPr>
            <w:tcW w:w="2889" w:type="dxa"/>
            <w:gridSpan w:val="4"/>
            <w:tcBorders>
              <w:top w:val="single" w:sz="6" w:space="0" w:color="auto"/>
              <w:left w:val="nil"/>
              <w:bottom w:val="single" w:sz="6" w:space="0" w:color="auto"/>
              <w:right w:val="nil"/>
            </w:tcBorders>
            <w:shd w:val="clear" w:color="auto" w:fill="EDE6F4"/>
          </w:tcPr>
          <w:p w:rsidR="00E70E90" w:rsidRPr="00A01E11" w:rsidRDefault="00E70E90" w:rsidP="00E70E90">
            <w:pPr>
              <w:spacing w:before="60" w:after="60"/>
              <w:ind w:firstLine="0"/>
              <w:jc w:val="center"/>
              <w:rPr>
                <w:sz w:val="24"/>
              </w:rPr>
            </w:pPr>
            <w:r w:rsidRPr="00A01E11">
              <w:rPr>
                <w:sz w:val="24"/>
              </w:rPr>
              <w:t>Export</w:t>
            </w:r>
            <w:r w:rsidRPr="00A01E11">
              <w:rPr>
                <w:sz w:val="24"/>
              </w:rPr>
              <w:t>a</w:t>
            </w:r>
            <w:r w:rsidRPr="00A01E11">
              <w:rPr>
                <w:sz w:val="24"/>
              </w:rPr>
              <w:t>tions</w:t>
            </w:r>
          </w:p>
        </w:tc>
        <w:tc>
          <w:tcPr>
            <w:tcW w:w="2937" w:type="dxa"/>
            <w:gridSpan w:val="7"/>
            <w:tcBorders>
              <w:top w:val="single" w:sz="6" w:space="0" w:color="auto"/>
              <w:left w:val="nil"/>
              <w:bottom w:val="single" w:sz="6" w:space="0" w:color="auto"/>
              <w:right w:val="single" w:sz="6" w:space="0" w:color="auto"/>
            </w:tcBorders>
            <w:shd w:val="clear" w:color="auto" w:fill="EDE6F4"/>
          </w:tcPr>
          <w:p w:rsidR="00E70E90" w:rsidRPr="00A01E11" w:rsidRDefault="00E70E90" w:rsidP="00E70E90">
            <w:pPr>
              <w:spacing w:before="60" w:after="60"/>
              <w:ind w:firstLine="0"/>
              <w:jc w:val="center"/>
              <w:rPr>
                <w:sz w:val="24"/>
              </w:rPr>
            </w:pPr>
            <w:r w:rsidRPr="00A01E11">
              <w:rPr>
                <w:sz w:val="24"/>
              </w:rPr>
              <w:t>Import</w:t>
            </w:r>
            <w:r w:rsidRPr="00A01E11">
              <w:rPr>
                <w:sz w:val="24"/>
              </w:rPr>
              <w:t>a</w:t>
            </w:r>
            <w:r w:rsidRPr="00A01E11">
              <w:rPr>
                <w:sz w:val="24"/>
              </w:rPr>
              <w:t>tions</w:t>
            </w:r>
          </w:p>
        </w:tc>
      </w:tr>
      <w:tr w:rsidR="00E70E90" w:rsidRPr="00A01E11">
        <w:tblPrEx>
          <w:tblCellMar>
            <w:top w:w="0" w:type="dxa"/>
            <w:bottom w:w="0" w:type="dxa"/>
          </w:tblCellMar>
        </w:tblPrEx>
        <w:trPr>
          <w:gridAfter w:val="1"/>
          <w:wAfter w:w="18" w:type="dxa"/>
        </w:trPr>
        <w:tc>
          <w:tcPr>
            <w:tcW w:w="2115" w:type="dxa"/>
            <w:vMerge/>
            <w:tcBorders>
              <w:left w:val="single" w:sz="6" w:space="0" w:color="auto"/>
              <w:bottom w:val="single" w:sz="6" w:space="0" w:color="auto"/>
              <w:right w:val="nil"/>
            </w:tcBorders>
            <w:shd w:val="clear" w:color="auto" w:fill="EDE6F4"/>
          </w:tcPr>
          <w:p w:rsidR="00E70E90" w:rsidRPr="00A01E11" w:rsidRDefault="00E70E90" w:rsidP="00E70E90">
            <w:pPr>
              <w:spacing w:before="60" w:after="60"/>
              <w:ind w:firstLine="0"/>
              <w:jc w:val="both"/>
              <w:rPr>
                <w:sz w:val="24"/>
              </w:rPr>
            </w:pPr>
          </w:p>
        </w:tc>
        <w:tc>
          <w:tcPr>
            <w:tcW w:w="1448" w:type="dxa"/>
            <w:gridSpan w:val="2"/>
            <w:tcBorders>
              <w:top w:val="single" w:sz="6" w:space="0" w:color="auto"/>
              <w:left w:val="nil"/>
              <w:bottom w:val="single" w:sz="6" w:space="0" w:color="auto"/>
              <w:right w:val="single" w:sz="12" w:space="0" w:color="auto"/>
            </w:tcBorders>
            <w:shd w:val="clear" w:color="auto" w:fill="EDE6F4"/>
          </w:tcPr>
          <w:p w:rsidR="00E70E90" w:rsidRPr="00A01E11" w:rsidRDefault="00E70E90" w:rsidP="00E70E90">
            <w:pPr>
              <w:spacing w:before="60" w:after="60"/>
              <w:ind w:firstLine="0"/>
              <w:jc w:val="center"/>
              <w:rPr>
                <w:sz w:val="24"/>
              </w:rPr>
            </w:pPr>
            <w:r w:rsidRPr="00A01E11">
              <w:rPr>
                <w:sz w:val="24"/>
              </w:rPr>
              <w:t>1985</w:t>
            </w:r>
          </w:p>
        </w:tc>
        <w:tc>
          <w:tcPr>
            <w:tcW w:w="1441" w:type="dxa"/>
            <w:gridSpan w:val="2"/>
            <w:tcBorders>
              <w:top w:val="single" w:sz="6" w:space="0" w:color="auto"/>
              <w:left w:val="single" w:sz="12" w:space="0" w:color="auto"/>
              <w:bottom w:val="single" w:sz="6" w:space="0" w:color="auto"/>
              <w:right w:val="single" w:sz="12" w:space="0" w:color="auto"/>
            </w:tcBorders>
            <w:shd w:val="clear" w:color="auto" w:fill="EDE6F4"/>
          </w:tcPr>
          <w:p w:rsidR="00E70E90" w:rsidRPr="00A01E11" w:rsidRDefault="00E70E90" w:rsidP="00E70E90">
            <w:pPr>
              <w:spacing w:before="60" w:after="60"/>
              <w:ind w:firstLine="0"/>
              <w:jc w:val="center"/>
              <w:rPr>
                <w:sz w:val="24"/>
              </w:rPr>
            </w:pPr>
            <w:r w:rsidRPr="00A01E11">
              <w:rPr>
                <w:sz w:val="24"/>
              </w:rPr>
              <w:t>1990</w:t>
            </w:r>
          </w:p>
        </w:tc>
        <w:tc>
          <w:tcPr>
            <w:tcW w:w="1443" w:type="dxa"/>
            <w:gridSpan w:val="3"/>
            <w:tcBorders>
              <w:top w:val="single" w:sz="6" w:space="0" w:color="auto"/>
              <w:left w:val="single" w:sz="12" w:space="0" w:color="auto"/>
              <w:bottom w:val="single" w:sz="6" w:space="0" w:color="auto"/>
              <w:right w:val="single" w:sz="6" w:space="0" w:color="auto"/>
            </w:tcBorders>
            <w:shd w:val="clear" w:color="auto" w:fill="EDE6F4"/>
          </w:tcPr>
          <w:p w:rsidR="00E70E90" w:rsidRPr="00A01E11" w:rsidRDefault="00E70E90" w:rsidP="00E70E90">
            <w:pPr>
              <w:spacing w:before="60" w:after="60"/>
              <w:ind w:firstLine="0"/>
              <w:jc w:val="center"/>
              <w:rPr>
                <w:sz w:val="24"/>
              </w:rPr>
            </w:pPr>
            <w:r w:rsidRPr="00A01E11">
              <w:rPr>
                <w:sz w:val="24"/>
              </w:rPr>
              <w:t>1985</w:t>
            </w:r>
          </w:p>
        </w:tc>
        <w:tc>
          <w:tcPr>
            <w:tcW w:w="1476" w:type="dxa"/>
            <w:gridSpan w:val="3"/>
            <w:tcBorders>
              <w:top w:val="single" w:sz="6" w:space="0" w:color="auto"/>
              <w:left w:val="nil"/>
              <w:bottom w:val="single" w:sz="6" w:space="0" w:color="auto"/>
              <w:right w:val="single" w:sz="6" w:space="0" w:color="auto"/>
            </w:tcBorders>
            <w:shd w:val="clear" w:color="auto" w:fill="EDE6F4"/>
          </w:tcPr>
          <w:p w:rsidR="00E70E90" w:rsidRPr="00A01E11" w:rsidRDefault="00E70E90" w:rsidP="00E70E90">
            <w:pPr>
              <w:spacing w:before="60" w:after="60"/>
              <w:ind w:firstLine="0"/>
              <w:jc w:val="center"/>
              <w:rPr>
                <w:sz w:val="24"/>
              </w:rPr>
            </w:pPr>
            <w:r w:rsidRPr="00A01E11">
              <w:rPr>
                <w:sz w:val="24"/>
              </w:rPr>
              <w:t>1990</w:t>
            </w:r>
          </w:p>
        </w:tc>
      </w:tr>
      <w:tr w:rsidR="00E70E90" w:rsidRPr="00A01E11">
        <w:tblPrEx>
          <w:tblCellMar>
            <w:top w:w="0" w:type="dxa"/>
            <w:bottom w:w="0" w:type="dxa"/>
          </w:tblCellMar>
        </w:tblPrEx>
        <w:trPr>
          <w:gridAfter w:val="2"/>
          <w:wAfter w:w="36" w:type="dxa"/>
        </w:trPr>
        <w:tc>
          <w:tcPr>
            <w:tcW w:w="2115" w:type="dxa"/>
            <w:tcBorders>
              <w:top w:val="single" w:sz="6" w:space="0" w:color="auto"/>
              <w:left w:val="single" w:sz="6" w:space="0" w:color="auto"/>
              <w:bottom w:val="nil"/>
              <w:right w:val="nil"/>
            </w:tcBorders>
            <w:shd w:val="clear" w:color="auto" w:fill="FFFFFF"/>
          </w:tcPr>
          <w:p w:rsidR="00E70E90" w:rsidRPr="00101143" w:rsidRDefault="00E70E90" w:rsidP="00E70E90">
            <w:pPr>
              <w:spacing w:before="60" w:after="60"/>
              <w:ind w:firstLine="0"/>
              <w:jc w:val="both"/>
              <w:rPr>
                <w:color w:val="0000FF"/>
                <w:sz w:val="24"/>
              </w:rPr>
            </w:pPr>
            <w:r w:rsidRPr="00101143">
              <w:rPr>
                <w:i/>
                <w:iCs/>
                <w:color w:val="0000FF"/>
                <w:sz w:val="24"/>
              </w:rPr>
              <w:t>Amérique du Nord</w:t>
            </w:r>
          </w:p>
        </w:tc>
        <w:tc>
          <w:tcPr>
            <w:tcW w:w="722" w:type="dxa"/>
            <w:tcBorders>
              <w:top w:val="single" w:sz="6" w:space="0" w:color="auto"/>
              <w:left w:val="nil"/>
              <w:bottom w:val="nil"/>
              <w:right w:val="nil"/>
            </w:tcBorders>
            <w:shd w:val="clear" w:color="auto" w:fill="FFFFFF"/>
          </w:tcPr>
          <w:p w:rsidR="00E70E90" w:rsidRPr="00A01E11" w:rsidRDefault="00E70E90" w:rsidP="00E70E90">
            <w:pPr>
              <w:spacing w:before="60" w:after="60"/>
              <w:ind w:firstLine="0"/>
              <w:jc w:val="center"/>
              <w:rPr>
                <w:sz w:val="24"/>
              </w:rPr>
            </w:pPr>
            <w:r w:rsidRPr="00A01E11">
              <w:rPr>
                <w:i/>
                <w:iCs/>
                <w:sz w:val="24"/>
              </w:rPr>
              <w:t>43,9</w:t>
            </w:r>
          </w:p>
        </w:tc>
        <w:tc>
          <w:tcPr>
            <w:tcW w:w="726" w:type="dxa"/>
            <w:tcBorders>
              <w:top w:val="single" w:sz="6" w:space="0" w:color="auto"/>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4" w:type="dxa"/>
            <w:tcBorders>
              <w:top w:val="single" w:sz="6" w:space="0" w:color="auto"/>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41,5</w:t>
            </w:r>
          </w:p>
        </w:tc>
        <w:tc>
          <w:tcPr>
            <w:tcW w:w="723" w:type="dxa"/>
            <w:gridSpan w:val="2"/>
            <w:tcBorders>
              <w:top w:val="single" w:sz="6" w:space="0" w:color="auto"/>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3" w:type="dxa"/>
            <w:tcBorders>
              <w:top w:val="single" w:sz="6" w:space="0" w:color="auto"/>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i/>
                <w:iCs/>
                <w:sz w:val="24"/>
              </w:rPr>
              <w:t>33,6</w:t>
            </w:r>
          </w:p>
        </w:tc>
        <w:tc>
          <w:tcPr>
            <w:tcW w:w="714" w:type="dxa"/>
            <w:tcBorders>
              <w:top w:val="single" w:sz="6" w:space="0" w:color="auto"/>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34" w:type="dxa"/>
            <w:tcBorders>
              <w:top w:val="single" w:sz="6" w:space="0" w:color="auto"/>
              <w:left w:val="single" w:sz="12" w:space="0" w:color="auto"/>
              <w:bottom w:val="nil"/>
            </w:tcBorders>
            <w:shd w:val="clear" w:color="auto" w:fill="FFFFFF"/>
          </w:tcPr>
          <w:p w:rsidR="00E70E90" w:rsidRPr="00A01E11" w:rsidRDefault="00E70E90" w:rsidP="00E70E90">
            <w:pPr>
              <w:spacing w:before="60" w:after="60"/>
              <w:ind w:firstLine="0"/>
              <w:jc w:val="center"/>
              <w:rPr>
                <w:i/>
                <w:iCs/>
                <w:sz w:val="24"/>
              </w:rPr>
            </w:pPr>
            <w:r w:rsidRPr="00A01E11">
              <w:rPr>
                <w:i/>
                <w:iCs/>
                <w:sz w:val="24"/>
              </w:rPr>
              <w:t>33,4</w:t>
            </w:r>
          </w:p>
        </w:tc>
        <w:tc>
          <w:tcPr>
            <w:tcW w:w="724" w:type="dxa"/>
            <w:tcBorders>
              <w:top w:val="single" w:sz="6" w:space="0" w:color="auto"/>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Pr>
                <w:sz w:val="24"/>
              </w:rPr>
              <w:t>États-Unis</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28,6</w:t>
            </w: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28,3</w:t>
            </w: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24,6</w:t>
            </w: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r w:rsidRPr="00A01E11">
              <w:rPr>
                <w:sz w:val="24"/>
              </w:rPr>
              <w:t>24,1</w:t>
            </w: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Canada</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22,2</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21,1</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19,2</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18,1</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Mexique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6,4</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7,2</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5,4</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Canada</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75,5</w:t>
            </w: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73,1</w:t>
            </w: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69,9</w:t>
            </w: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r w:rsidRPr="00A01E11">
              <w:rPr>
                <w:sz w:val="24"/>
              </w:rPr>
              <w:t>64,1</w:t>
            </w: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États-Unis</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75,2</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72,7</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68,7</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62,9</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Mexique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0,3</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0,4</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1,2</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1,2</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Mexique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62,2</w:t>
            </w: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75,5</w:t>
            </w: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68,4</w:t>
            </w: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r w:rsidRPr="00A01E11">
              <w:rPr>
                <w:sz w:val="24"/>
              </w:rPr>
              <w:t>72,1</w:t>
            </w: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États-Unis</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60,4</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73,1</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66,6</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70,8</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Canada</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1,8</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2,4</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1,8</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1,3</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101143" w:rsidRDefault="00E70E90" w:rsidP="00E70E90">
            <w:pPr>
              <w:spacing w:before="60" w:after="60"/>
              <w:ind w:firstLine="0"/>
              <w:jc w:val="both"/>
              <w:rPr>
                <w:i/>
                <w:color w:val="0000FF"/>
                <w:sz w:val="24"/>
              </w:rPr>
            </w:pPr>
            <w:r w:rsidRPr="00101143">
              <w:rPr>
                <w:i/>
                <w:color w:val="0000FF"/>
                <w:sz w:val="24"/>
                <w:szCs w:val="14"/>
              </w:rPr>
              <w:t>CEE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r w:rsidRPr="00A01E11">
              <w:rPr>
                <w:sz w:val="24"/>
              </w:rPr>
              <w:t>54,4</w:t>
            </w: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i/>
                <w:iCs/>
                <w:sz w:val="24"/>
              </w:rPr>
              <w:t>58,9</w:t>
            </w: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r w:rsidRPr="00A01E11">
              <w:rPr>
                <w:i/>
                <w:iCs/>
                <w:sz w:val="24"/>
              </w:rPr>
              <w:t>52,7</w:t>
            </w: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r w:rsidRPr="00A01E11">
              <w:rPr>
                <w:sz w:val="24"/>
              </w:rPr>
              <w:t>57,9</w:t>
            </w: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Allemagne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49,7</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53,3</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50,9</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51,7</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Bel-Lux.</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70,4</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75,3</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69,8</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73,4</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Danemark</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44,6</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52,0</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49,6</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51,9</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France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51,6</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60,8</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55,6</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59,2</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Grèce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54,0</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64,1</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48,2</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64,3</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Irlande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69,3</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74,9</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66,5</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67,3</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Italie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48,3</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58,3</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47,2</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57,4</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Pays-Bas</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74,0</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59,5</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58,2</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63,7</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Portugal</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62,6</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74,1</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45,8</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68,5</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nil"/>
              <w:right w:val="nil"/>
            </w:tcBorders>
            <w:shd w:val="clear" w:color="auto" w:fill="FFFFFF"/>
          </w:tcPr>
          <w:p w:rsidR="00E70E90" w:rsidRPr="00A01E11" w:rsidRDefault="00E70E90" w:rsidP="00E70E90">
            <w:pPr>
              <w:spacing w:before="60" w:after="60"/>
              <w:ind w:firstLine="0"/>
              <w:jc w:val="both"/>
              <w:rPr>
                <w:sz w:val="24"/>
              </w:rPr>
            </w:pPr>
            <w:r w:rsidRPr="00A01E11">
              <w:rPr>
                <w:sz w:val="24"/>
              </w:rPr>
              <w:t>Espagne</w:t>
            </w:r>
          </w:p>
        </w:tc>
        <w:tc>
          <w:tcPr>
            <w:tcW w:w="722" w:type="dxa"/>
            <w:tcBorders>
              <w:top w:val="nil"/>
              <w:left w:val="nil"/>
              <w:bottom w:val="nil"/>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52,2</w:t>
            </w:r>
          </w:p>
        </w:tc>
        <w:tc>
          <w:tcPr>
            <w:tcW w:w="724"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70,0</w:t>
            </w:r>
          </w:p>
        </w:tc>
        <w:tc>
          <w:tcPr>
            <w:tcW w:w="723" w:type="dxa"/>
            <w:tcBorders>
              <w:top w:val="nil"/>
              <w:left w:val="single" w:sz="12" w:space="0" w:color="auto"/>
              <w:bottom w:val="nil"/>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nil"/>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36,8</w:t>
            </w:r>
          </w:p>
        </w:tc>
        <w:tc>
          <w:tcPr>
            <w:tcW w:w="734" w:type="dxa"/>
            <w:tcBorders>
              <w:top w:val="nil"/>
              <w:left w:val="single" w:sz="12" w:space="0" w:color="auto"/>
              <w:bottom w:val="nil"/>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nil"/>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59,7</w:t>
            </w:r>
          </w:p>
        </w:tc>
      </w:tr>
      <w:tr w:rsidR="00E70E90" w:rsidRPr="00A01E11">
        <w:tblPrEx>
          <w:tblCellMar>
            <w:top w:w="0" w:type="dxa"/>
            <w:bottom w:w="0" w:type="dxa"/>
          </w:tblCellMar>
        </w:tblPrEx>
        <w:trPr>
          <w:gridAfter w:val="2"/>
          <w:wAfter w:w="36" w:type="dxa"/>
        </w:trPr>
        <w:tc>
          <w:tcPr>
            <w:tcW w:w="2115" w:type="dxa"/>
            <w:tcBorders>
              <w:top w:val="nil"/>
              <w:left w:val="single" w:sz="6" w:space="0" w:color="auto"/>
              <w:bottom w:val="single" w:sz="6" w:space="0" w:color="auto"/>
              <w:right w:val="nil"/>
            </w:tcBorders>
            <w:shd w:val="clear" w:color="auto" w:fill="FFFFFF"/>
          </w:tcPr>
          <w:p w:rsidR="00E70E90" w:rsidRPr="00A01E11" w:rsidRDefault="00E70E90" w:rsidP="00E70E90">
            <w:pPr>
              <w:spacing w:before="60" w:after="60"/>
              <w:ind w:firstLine="0"/>
              <w:jc w:val="both"/>
              <w:rPr>
                <w:sz w:val="24"/>
              </w:rPr>
            </w:pPr>
            <w:r w:rsidRPr="00A01E11">
              <w:rPr>
                <w:sz w:val="24"/>
              </w:rPr>
              <w:t>Royaume-Uni</w:t>
            </w:r>
          </w:p>
        </w:tc>
        <w:tc>
          <w:tcPr>
            <w:tcW w:w="722" w:type="dxa"/>
            <w:tcBorders>
              <w:top w:val="nil"/>
              <w:left w:val="nil"/>
              <w:bottom w:val="single" w:sz="6" w:space="0" w:color="auto"/>
              <w:right w:val="nil"/>
            </w:tcBorders>
            <w:shd w:val="clear" w:color="auto" w:fill="FFFFFF"/>
          </w:tcPr>
          <w:p w:rsidR="00E70E90" w:rsidRPr="00A01E11" w:rsidRDefault="00E70E90" w:rsidP="00E70E90">
            <w:pPr>
              <w:spacing w:before="60" w:after="60"/>
              <w:ind w:firstLine="0"/>
              <w:jc w:val="center"/>
              <w:rPr>
                <w:sz w:val="24"/>
              </w:rPr>
            </w:pPr>
          </w:p>
        </w:tc>
        <w:tc>
          <w:tcPr>
            <w:tcW w:w="726" w:type="dxa"/>
            <w:tcBorders>
              <w:top w:val="nil"/>
              <w:left w:val="nil"/>
              <w:bottom w:val="single" w:sz="6" w:space="0" w:color="auto"/>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48,7</w:t>
            </w:r>
          </w:p>
        </w:tc>
        <w:tc>
          <w:tcPr>
            <w:tcW w:w="724" w:type="dxa"/>
            <w:tcBorders>
              <w:top w:val="nil"/>
              <w:left w:val="single" w:sz="12" w:space="0" w:color="auto"/>
              <w:bottom w:val="single" w:sz="6" w:space="0" w:color="auto"/>
              <w:right w:val="nil"/>
            </w:tcBorders>
            <w:shd w:val="clear" w:color="auto" w:fill="FFFFFF"/>
          </w:tcPr>
          <w:p w:rsidR="00E70E90" w:rsidRPr="00A01E11" w:rsidRDefault="00E70E90" w:rsidP="00E70E90">
            <w:pPr>
              <w:spacing w:before="60" w:after="60"/>
              <w:ind w:firstLine="0"/>
              <w:jc w:val="center"/>
              <w:rPr>
                <w:sz w:val="24"/>
              </w:rPr>
            </w:pPr>
          </w:p>
        </w:tc>
        <w:tc>
          <w:tcPr>
            <w:tcW w:w="723" w:type="dxa"/>
            <w:gridSpan w:val="2"/>
            <w:tcBorders>
              <w:top w:val="nil"/>
              <w:left w:val="nil"/>
              <w:bottom w:val="single" w:sz="6" w:space="0" w:color="auto"/>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53,2</w:t>
            </w:r>
          </w:p>
        </w:tc>
        <w:tc>
          <w:tcPr>
            <w:tcW w:w="723" w:type="dxa"/>
            <w:tcBorders>
              <w:top w:val="nil"/>
              <w:left w:val="single" w:sz="12" w:space="0" w:color="auto"/>
              <w:bottom w:val="single" w:sz="6" w:space="0" w:color="auto"/>
              <w:right w:val="nil"/>
            </w:tcBorders>
            <w:shd w:val="clear" w:color="auto" w:fill="FFFFFF"/>
          </w:tcPr>
          <w:p w:rsidR="00E70E90" w:rsidRPr="00A01E11" w:rsidRDefault="00E70E90" w:rsidP="00E70E90">
            <w:pPr>
              <w:spacing w:before="60" w:after="60"/>
              <w:ind w:firstLine="0"/>
              <w:jc w:val="center"/>
              <w:rPr>
                <w:sz w:val="24"/>
              </w:rPr>
            </w:pPr>
          </w:p>
        </w:tc>
        <w:tc>
          <w:tcPr>
            <w:tcW w:w="714" w:type="dxa"/>
            <w:tcBorders>
              <w:top w:val="nil"/>
              <w:left w:val="nil"/>
              <w:bottom w:val="single" w:sz="6" w:space="0" w:color="auto"/>
              <w:right w:val="single" w:sz="12"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49,2</w:t>
            </w:r>
          </w:p>
        </w:tc>
        <w:tc>
          <w:tcPr>
            <w:tcW w:w="734" w:type="dxa"/>
            <w:tcBorders>
              <w:top w:val="nil"/>
              <w:left w:val="single" w:sz="12" w:space="0" w:color="auto"/>
              <w:bottom w:val="single" w:sz="6" w:space="0" w:color="auto"/>
            </w:tcBorders>
            <w:shd w:val="clear" w:color="auto" w:fill="FFFFFF"/>
          </w:tcPr>
          <w:p w:rsidR="00E70E90" w:rsidRPr="00A01E11" w:rsidRDefault="00E70E90" w:rsidP="00E70E90">
            <w:pPr>
              <w:spacing w:before="60" w:after="60"/>
              <w:ind w:firstLine="0"/>
              <w:jc w:val="center"/>
              <w:rPr>
                <w:sz w:val="24"/>
              </w:rPr>
            </w:pPr>
          </w:p>
        </w:tc>
        <w:tc>
          <w:tcPr>
            <w:tcW w:w="724" w:type="dxa"/>
            <w:tcBorders>
              <w:top w:val="nil"/>
              <w:left w:val="nil"/>
              <w:bottom w:val="single" w:sz="6" w:space="0" w:color="auto"/>
              <w:right w:val="single" w:sz="6" w:space="0" w:color="auto"/>
            </w:tcBorders>
            <w:shd w:val="clear" w:color="auto" w:fill="FFFFFF"/>
          </w:tcPr>
          <w:p w:rsidR="00E70E90" w:rsidRPr="00A01E11" w:rsidRDefault="00E70E90" w:rsidP="00E70E90">
            <w:pPr>
              <w:spacing w:before="60" w:after="60"/>
              <w:ind w:firstLine="0"/>
              <w:jc w:val="center"/>
              <w:rPr>
                <w:sz w:val="24"/>
              </w:rPr>
            </w:pPr>
            <w:r w:rsidRPr="00A01E11">
              <w:rPr>
                <w:sz w:val="24"/>
              </w:rPr>
              <w:t>52,6</w:t>
            </w:r>
          </w:p>
        </w:tc>
      </w:tr>
    </w:tbl>
    <w:p w:rsidR="00E70E90" w:rsidRPr="00A01E11" w:rsidRDefault="00E70E90" w:rsidP="00E70E90">
      <w:pPr>
        <w:spacing w:before="120"/>
        <w:ind w:firstLine="0"/>
        <w:jc w:val="both"/>
        <w:rPr>
          <w:sz w:val="24"/>
        </w:rPr>
      </w:pPr>
      <w:r w:rsidRPr="00A01E11">
        <w:rPr>
          <w:i/>
          <w:iCs/>
          <w:sz w:val="24"/>
          <w:szCs w:val="16"/>
        </w:rPr>
        <w:t xml:space="preserve">Sources : </w:t>
      </w:r>
      <w:r w:rsidRPr="00A01E11">
        <w:rPr>
          <w:smallCaps/>
          <w:sz w:val="24"/>
          <w:szCs w:val="16"/>
        </w:rPr>
        <w:t xml:space="preserve">imf, </w:t>
      </w:r>
      <w:r w:rsidRPr="00A01E11">
        <w:rPr>
          <w:i/>
          <w:iCs/>
          <w:sz w:val="24"/>
          <w:szCs w:val="16"/>
        </w:rPr>
        <w:t>Direction of Trade Statistics Yea</w:t>
      </w:r>
      <w:r w:rsidRPr="00A01E11">
        <w:rPr>
          <w:i/>
          <w:iCs/>
          <w:sz w:val="24"/>
          <w:szCs w:val="16"/>
        </w:rPr>
        <w:t>r</w:t>
      </w:r>
      <w:r w:rsidRPr="00A01E11">
        <w:rPr>
          <w:i/>
          <w:iCs/>
          <w:sz w:val="24"/>
          <w:szCs w:val="16"/>
        </w:rPr>
        <w:t>book.</w:t>
      </w:r>
    </w:p>
    <w:p w:rsidR="00E70E90" w:rsidRPr="00D24675" w:rsidRDefault="00E70E90" w:rsidP="00E70E90">
      <w:pPr>
        <w:pStyle w:val="p"/>
      </w:pPr>
      <w:r w:rsidRPr="00D24675">
        <w:br w:type="page"/>
      </w:r>
      <w:r>
        <w:t>[</w:t>
      </w:r>
      <w:r w:rsidRPr="00D24675">
        <w:t>624</w:t>
      </w:r>
      <w:r>
        <w:t>]</w:t>
      </w:r>
    </w:p>
    <w:p w:rsidR="00E70E90" w:rsidRPr="00A01E11" w:rsidRDefault="00E70E90" w:rsidP="00E70E90">
      <w:pPr>
        <w:pStyle w:val="figtitre"/>
      </w:pPr>
      <w:r w:rsidRPr="00A01E11">
        <w:t>Tableau 2</w:t>
      </w:r>
    </w:p>
    <w:p w:rsidR="00E70E90" w:rsidRPr="00A01E11" w:rsidRDefault="00E70E90" w:rsidP="00E70E90">
      <w:pPr>
        <w:pStyle w:val="figst"/>
        <w:rPr>
          <w:szCs w:val="2"/>
        </w:rPr>
      </w:pPr>
      <w:r w:rsidRPr="00A01E11">
        <w:t>Amérique du Nord,</w:t>
      </w:r>
      <w:r>
        <w:t xml:space="preserve"> </w:t>
      </w:r>
      <w:r w:rsidRPr="00A01E11">
        <w:t>relations commerciales internationales,</w:t>
      </w:r>
      <w:r>
        <w:br/>
      </w:r>
      <w:r w:rsidRPr="00A01E11">
        <w:t>1985 et 1990, en pourcentage du commerce total</w:t>
      </w:r>
    </w:p>
    <w:tbl>
      <w:tblPr>
        <w:tblW w:w="0" w:type="auto"/>
        <w:tblInd w:w="40" w:type="dxa"/>
        <w:tblLayout w:type="fixed"/>
        <w:tblCellMar>
          <w:left w:w="40" w:type="dxa"/>
          <w:right w:w="40" w:type="dxa"/>
        </w:tblCellMar>
        <w:tblLook w:val="0000" w:firstRow="0" w:lastRow="0" w:firstColumn="0" w:lastColumn="0" w:noHBand="0" w:noVBand="0"/>
      </w:tblPr>
      <w:tblGrid>
        <w:gridCol w:w="2943"/>
        <w:gridCol w:w="1054"/>
        <w:gridCol w:w="851"/>
        <w:gridCol w:w="1000"/>
        <w:gridCol w:w="2036"/>
      </w:tblGrid>
      <w:tr w:rsidR="00E70E90" w:rsidRPr="00A01E11">
        <w:tblPrEx>
          <w:tblCellMar>
            <w:top w:w="0" w:type="dxa"/>
            <w:bottom w:w="0" w:type="dxa"/>
          </w:tblCellMar>
        </w:tblPrEx>
        <w:tc>
          <w:tcPr>
            <w:tcW w:w="2943" w:type="dxa"/>
            <w:tcBorders>
              <w:top w:val="single" w:sz="6" w:space="0" w:color="auto"/>
              <w:left w:val="single" w:sz="6" w:space="0" w:color="auto"/>
              <w:bottom w:val="single" w:sz="6" w:space="0" w:color="auto"/>
              <w:right w:val="nil"/>
            </w:tcBorders>
            <w:shd w:val="clear" w:color="auto" w:fill="EDE6F4"/>
          </w:tcPr>
          <w:p w:rsidR="00E70E90" w:rsidRPr="00C9037D" w:rsidRDefault="00E70E90" w:rsidP="00E70E90">
            <w:pPr>
              <w:spacing w:before="120" w:after="120"/>
              <w:ind w:firstLine="0"/>
              <w:jc w:val="both"/>
              <w:rPr>
                <w:sz w:val="24"/>
              </w:rPr>
            </w:pPr>
          </w:p>
        </w:tc>
        <w:tc>
          <w:tcPr>
            <w:tcW w:w="1905" w:type="dxa"/>
            <w:gridSpan w:val="2"/>
            <w:tcBorders>
              <w:top w:val="single" w:sz="6" w:space="0" w:color="auto"/>
              <w:left w:val="nil"/>
              <w:bottom w:val="single" w:sz="6" w:space="0" w:color="auto"/>
              <w:right w:val="nil"/>
            </w:tcBorders>
            <w:shd w:val="clear" w:color="auto" w:fill="EDE6F4"/>
          </w:tcPr>
          <w:p w:rsidR="00E70E90" w:rsidRPr="00C9037D" w:rsidRDefault="00E70E90" w:rsidP="00E70E90">
            <w:pPr>
              <w:spacing w:before="120" w:after="120"/>
              <w:ind w:firstLine="0"/>
              <w:jc w:val="center"/>
              <w:rPr>
                <w:sz w:val="24"/>
              </w:rPr>
            </w:pPr>
            <w:r w:rsidRPr="00C9037D">
              <w:rPr>
                <w:sz w:val="24"/>
              </w:rPr>
              <w:t>1985 1990</w:t>
            </w:r>
          </w:p>
        </w:tc>
        <w:tc>
          <w:tcPr>
            <w:tcW w:w="3036" w:type="dxa"/>
            <w:gridSpan w:val="2"/>
            <w:tcBorders>
              <w:top w:val="single" w:sz="6" w:space="0" w:color="auto"/>
              <w:left w:val="nil"/>
              <w:bottom w:val="single" w:sz="6" w:space="0" w:color="auto"/>
              <w:right w:val="single" w:sz="6" w:space="0" w:color="auto"/>
            </w:tcBorders>
            <w:shd w:val="clear" w:color="auto" w:fill="EDE6F4"/>
          </w:tcPr>
          <w:p w:rsidR="00E70E90" w:rsidRPr="00C9037D" w:rsidRDefault="00E70E90" w:rsidP="00E70E90">
            <w:pPr>
              <w:spacing w:before="120" w:after="120"/>
              <w:ind w:firstLine="0"/>
              <w:jc w:val="center"/>
              <w:rPr>
                <w:sz w:val="24"/>
              </w:rPr>
            </w:pPr>
            <w:r w:rsidRPr="00C9037D">
              <w:rPr>
                <w:sz w:val="24"/>
              </w:rPr>
              <w:t>1985 1990</w:t>
            </w:r>
          </w:p>
        </w:tc>
      </w:tr>
      <w:tr w:rsidR="00E70E90" w:rsidRPr="00A01E11">
        <w:tblPrEx>
          <w:tblCellMar>
            <w:top w:w="0" w:type="dxa"/>
            <w:bottom w:w="0" w:type="dxa"/>
          </w:tblCellMar>
        </w:tblPrEx>
        <w:tc>
          <w:tcPr>
            <w:tcW w:w="2943" w:type="dxa"/>
            <w:tcBorders>
              <w:top w:val="single" w:sz="6" w:space="0" w:color="auto"/>
              <w:left w:val="single" w:sz="6" w:space="0" w:color="auto"/>
              <w:bottom w:val="nil"/>
              <w:right w:val="nil"/>
            </w:tcBorders>
            <w:shd w:val="clear" w:color="auto" w:fill="FFFFFF"/>
          </w:tcPr>
          <w:p w:rsidR="00E70E90" w:rsidRPr="00CA12E7" w:rsidRDefault="00E70E90" w:rsidP="00E70E90">
            <w:pPr>
              <w:spacing w:before="120" w:after="120"/>
              <w:ind w:firstLine="0"/>
              <w:jc w:val="both"/>
              <w:rPr>
                <w:color w:val="0000FF"/>
                <w:sz w:val="24"/>
              </w:rPr>
            </w:pPr>
            <w:r w:rsidRPr="00CA12E7">
              <w:rPr>
                <w:i/>
                <w:iCs/>
                <w:color w:val="0000FF"/>
                <w:sz w:val="24"/>
              </w:rPr>
              <w:t>Commerce t</w:t>
            </w:r>
            <w:r w:rsidRPr="00CA12E7">
              <w:rPr>
                <w:i/>
                <w:iCs/>
                <w:color w:val="0000FF"/>
                <w:sz w:val="24"/>
              </w:rPr>
              <w:t>o</w:t>
            </w:r>
            <w:r w:rsidRPr="00CA12E7">
              <w:rPr>
                <w:i/>
                <w:iCs/>
                <w:color w:val="0000FF"/>
                <w:sz w:val="24"/>
              </w:rPr>
              <w:t>tal</w:t>
            </w:r>
          </w:p>
        </w:tc>
        <w:tc>
          <w:tcPr>
            <w:tcW w:w="1054" w:type="dxa"/>
            <w:tcBorders>
              <w:top w:val="single" w:sz="6" w:space="0" w:color="auto"/>
              <w:left w:val="nil"/>
              <w:bottom w:val="nil"/>
              <w:right w:val="nil"/>
            </w:tcBorders>
            <w:shd w:val="clear" w:color="auto" w:fill="FFFFFF"/>
          </w:tcPr>
          <w:p w:rsidR="00E70E90" w:rsidRPr="00C9037D" w:rsidRDefault="00E70E90" w:rsidP="00E70E90">
            <w:pPr>
              <w:spacing w:before="120" w:after="120"/>
              <w:ind w:firstLine="0"/>
              <w:jc w:val="center"/>
              <w:rPr>
                <w:sz w:val="24"/>
              </w:rPr>
            </w:pPr>
            <w:r w:rsidRPr="00C9037D">
              <w:rPr>
                <w:sz w:val="24"/>
              </w:rPr>
              <w:t>100,0</w:t>
            </w:r>
          </w:p>
        </w:tc>
        <w:tc>
          <w:tcPr>
            <w:tcW w:w="851" w:type="dxa"/>
            <w:tcBorders>
              <w:top w:val="single" w:sz="6" w:space="0" w:color="auto"/>
              <w:left w:val="nil"/>
              <w:bottom w:val="nil"/>
              <w:right w:val="nil"/>
            </w:tcBorders>
            <w:shd w:val="clear" w:color="auto" w:fill="FFFFFF"/>
          </w:tcPr>
          <w:p w:rsidR="00E70E90" w:rsidRPr="00C9037D" w:rsidRDefault="00E70E90" w:rsidP="00E70E90">
            <w:pPr>
              <w:spacing w:before="120" w:after="120"/>
              <w:ind w:firstLine="0"/>
              <w:jc w:val="center"/>
              <w:rPr>
                <w:sz w:val="24"/>
              </w:rPr>
            </w:pPr>
            <w:r w:rsidRPr="00C9037D">
              <w:rPr>
                <w:sz w:val="24"/>
              </w:rPr>
              <w:t>100,0</w:t>
            </w:r>
          </w:p>
        </w:tc>
        <w:tc>
          <w:tcPr>
            <w:tcW w:w="1000" w:type="dxa"/>
            <w:tcBorders>
              <w:top w:val="single" w:sz="6" w:space="0" w:color="auto"/>
              <w:left w:val="nil"/>
              <w:bottom w:val="nil"/>
              <w:right w:val="nil"/>
            </w:tcBorders>
            <w:shd w:val="clear" w:color="auto" w:fill="FFFFFF"/>
          </w:tcPr>
          <w:p w:rsidR="00E70E90" w:rsidRPr="00C9037D" w:rsidRDefault="00E70E90" w:rsidP="00E70E90">
            <w:pPr>
              <w:spacing w:before="120" w:after="120"/>
              <w:ind w:firstLine="0"/>
              <w:jc w:val="center"/>
              <w:rPr>
                <w:sz w:val="24"/>
              </w:rPr>
            </w:pPr>
            <w:r w:rsidRPr="00C9037D">
              <w:rPr>
                <w:sz w:val="24"/>
              </w:rPr>
              <w:t>100,0</w:t>
            </w:r>
          </w:p>
        </w:tc>
        <w:tc>
          <w:tcPr>
            <w:tcW w:w="2036" w:type="dxa"/>
            <w:tcBorders>
              <w:top w:val="single" w:sz="6" w:space="0" w:color="auto"/>
              <w:left w:val="nil"/>
              <w:bottom w:val="nil"/>
              <w:right w:val="single" w:sz="6" w:space="0" w:color="auto"/>
            </w:tcBorders>
            <w:shd w:val="clear" w:color="auto" w:fill="FFFFFF"/>
          </w:tcPr>
          <w:p w:rsidR="00E70E90" w:rsidRPr="00C9037D" w:rsidRDefault="00E70E90" w:rsidP="00E70E90">
            <w:pPr>
              <w:spacing w:before="120" w:after="120"/>
              <w:ind w:firstLine="0"/>
              <w:jc w:val="center"/>
              <w:rPr>
                <w:sz w:val="24"/>
              </w:rPr>
            </w:pPr>
            <w:r w:rsidRPr="00C9037D">
              <w:rPr>
                <w:sz w:val="24"/>
              </w:rPr>
              <w:t>100</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États-Unis</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65,4</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70,9</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79,4</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78,1</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Canada</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27,8</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23,7</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17,7</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18,5</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Mexique</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6,8</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5,4</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2,9</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4,9</w:t>
            </w:r>
          </w:p>
        </w:tc>
      </w:tr>
      <w:tr w:rsidR="00E70E90" w:rsidRPr="00A01E11">
        <w:tblPrEx>
          <w:tblCellMar>
            <w:top w:w="0" w:type="dxa"/>
            <w:bottom w:w="0" w:type="dxa"/>
          </w:tblCellMar>
        </w:tblPrEx>
        <w:tc>
          <w:tcPr>
            <w:tcW w:w="7884" w:type="dxa"/>
            <w:gridSpan w:val="5"/>
            <w:tcBorders>
              <w:top w:val="nil"/>
              <w:left w:val="single" w:sz="6" w:space="0" w:color="auto"/>
              <w:bottom w:val="nil"/>
              <w:right w:val="single" w:sz="6" w:space="0" w:color="auto"/>
            </w:tcBorders>
            <w:shd w:val="clear" w:color="auto" w:fill="FFFFFF"/>
          </w:tcPr>
          <w:p w:rsidR="00E70E90" w:rsidRPr="00CA12E7" w:rsidRDefault="00E70E90" w:rsidP="00E70E90">
            <w:pPr>
              <w:spacing w:before="120" w:after="120"/>
              <w:ind w:firstLine="0"/>
              <w:rPr>
                <w:color w:val="0000FF"/>
                <w:sz w:val="24"/>
              </w:rPr>
            </w:pPr>
            <w:r w:rsidRPr="00CA12E7">
              <w:rPr>
                <w:i/>
                <w:iCs/>
                <w:color w:val="0000FF"/>
                <w:sz w:val="24"/>
              </w:rPr>
              <w:t xml:space="preserve">Commerce avec la </w:t>
            </w:r>
            <w:r w:rsidRPr="00CA12E7">
              <w:rPr>
                <w:i/>
                <w:iCs/>
                <w:caps/>
                <w:color w:val="0000FF"/>
                <w:sz w:val="24"/>
              </w:rPr>
              <w:t>cee</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États-Unis</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84,4</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88,3</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87,8</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84,1</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Canada</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8,7</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9,0</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12,1</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Mexique</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6,9</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2,7</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2,2</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3,8</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Sous-total</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100</w:t>
            </w:r>
          </w:p>
        </w:tc>
      </w:tr>
      <w:tr w:rsidR="00E70E90" w:rsidRPr="00A01E11">
        <w:tblPrEx>
          <w:tblCellMar>
            <w:top w:w="0" w:type="dxa"/>
            <w:bottom w:w="0" w:type="dxa"/>
          </w:tblCellMar>
        </w:tblPrEx>
        <w:tc>
          <w:tcPr>
            <w:tcW w:w="7884" w:type="dxa"/>
            <w:gridSpan w:val="5"/>
            <w:tcBorders>
              <w:top w:val="nil"/>
              <w:left w:val="single" w:sz="6" w:space="0" w:color="auto"/>
              <w:bottom w:val="nil"/>
              <w:right w:val="single" w:sz="6" w:space="0" w:color="auto"/>
            </w:tcBorders>
            <w:shd w:val="clear" w:color="auto" w:fill="FFFFFF"/>
          </w:tcPr>
          <w:p w:rsidR="00E70E90" w:rsidRPr="00C9037D" w:rsidRDefault="00E70E90" w:rsidP="00E70E90">
            <w:pPr>
              <w:spacing w:before="120" w:after="120"/>
              <w:ind w:firstLine="0"/>
              <w:rPr>
                <w:sz w:val="24"/>
              </w:rPr>
            </w:pPr>
            <w:r w:rsidRPr="00CA12E7">
              <w:rPr>
                <w:i/>
                <w:iCs/>
                <w:color w:val="0000FF"/>
                <w:sz w:val="24"/>
              </w:rPr>
              <w:t xml:space="preserve">Commerce avec le Japon et </w:t>
            </w:r>
            <w:r w:rsidRPr="00CA12E7">
              <w:rPr>
                <w:color w:val="0000FF"/>
                <w:sz w:val="24"/>
              </w:rPr>
              <w:t xml:space="preserve">4 </w:t>
            </w:r>
            <w:r w:rsidRPr="00CA12E7">
              <w:rPr>
                <w:i/>
                <w:iCs/>
                <w:caps/>
                <w:color w:val="0000FF"/>
                <w:sz w:val="24"/>
              </w:rPr>
              <w:t>npi</w:t>
            </w:r>
            <w:r w:rsidRPr="00CA12E7">
              <w:rPr>
                <w:i/>
                <w:iCs/>
                <w:smallCaps/>
                <w:color w:val="0000FF"/>
                <w:sz w:val="24"/>
              </w:rPr>
              <w:t xml:space="preserve"> </w:t>
            </w:r>
            <w:r w:rsidRPr="00CA12E7">
              <w:rPr>
                <w:i/>
                <w:iCs/>
                <w:color w:val="0000FF"/>
                <w:sz w:val="24"/>
              </w:rPr>
              <w:t xml:space="preserve">d'Asie du </w:t>
            </w:r>
            <w:r w:rsidRPr="00CA12E7">
              <w:rPr>
                <w:i/>
                <w:iCs/>
                <w:caps/>
                <w:color w:val="0000FF"/>
                <w:sz w:val="24"/>
              </w:rPr>
              <w:t>s.-e</w:t>
            </w:r>
            <w:r w:rsidRPr="00CA12E7">
              <w:rPr>
                <w:i/>
                <w:iCs/>
                <w:smallCaps/>
                <w:color w:val="0000FF"/>
                <w:sz w:val="24"/>
              </w:rPr>
              <w:t>.*</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États-Unis</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84,5</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88,4</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93,3</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91,0</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Canada</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11,6</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9,9</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6,0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7,7</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Mexique</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3,9</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1,8</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0,7</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1,3</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Sous-total</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100</w:t>
            </w:r>
          </w:p>
        </w:tc>
      </w:tr>
      <w:tr w:rsidR="00E70E90" w:rsidRPr="00A01E11">
        <w:tblPrEx>
          <w:tblCellMar>
            <w:top w:w="0" w:type="dxa"/>
            <w:bottom w:w="0" w:type="dxa"/>
          </w:tblCellMar>
        </w:tblPrEx>
        <w:tc>
          <w:tcPr>
            <w:tcW w:w="7884" w:type="dxa"/>
            <w:gridSpan w:val="5"/>
            <w:tcBorders>
              <w:top w:val="nil"/>
              <w:left w:val="single" w:sz="6" w:space="0" w:color="auto"/>
              <w:bottom w:val="nil"/>
              <w:right w:val="single" w:sz="6" w:space="0" w:color="auto"/>
            </w:tcBorders>
            <w:shd w:val="clear" w:color="auto" w:fill="FFFFFF"/>
          </w:tcPr>
          <w:p w:rsidR="00E70E90" w:rsidRPr="00CA12E7" w:rsidRDefault="00E70E90" w:rsidP="00E70E90">
            <w:pPr>
              <w:spacing w:before="120" w:after="120"/>
              <w:ind w:firstLine="0"/>
              <w:rPr>
                <w:color w:val="0000FF"/>
                <w:sz w:val="24"/>
              </w:rPr>
            </w:pPr>
            <w:r w:rsidRPr="00CA12E7">
              <w:rPr>
                <w:i/>
                <w:iCs/>
                <w:color w:val="0000FF"/>
                <w:sz w:val="24"/>
              </w:rPr>
              <w:t>Commerce avec le « reste du mo</w:t>
            </w:r>
            <w:r w:rsidRPr="00CA12E7">
              <w:rPr>
                <w:i/>
                <w:iCs/>
                <w:color w:val="0000FF"/>
                <w:sz w:val="24"/>
              </w:rPr>
              <w:t>n</w:t>
            </w:r>
            <w:r w:rsidRPr="00CA12E7">
              <w:rPr>
                <w:i/>
                <w:iCs/>
                <w:color w:val="0000FF"/>
                <w:sz w:val="24"/>
              </w:rPr>
              <w:t>de »**</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États-Unis</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81,7</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84,0</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88,2</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86,7</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Canada</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15,1</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13,7</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10,2</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11,7</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Mexique</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3,2</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2,2</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1,6</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1,6</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Sous-total</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100,0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100</w:t>
            </w:r>
          </w:p>
        </w:tc>
      </w:tr>
      <w:tr w:rsidR="00E70E90" w:rsidRPr="00A01E11">
        <w:tblPrEx>
          <w:tblCellMar>
            <w:top w:w="0" w:type="dxa"/>
            <w:bottom w:w="0" w:type="dxa"/>
          </w:tblCellMar>
        </w:tblPrEx>
        <w:tc>
          <w:tcPr>
            <w:tcW w:w="7884" w:type="dxa"/>
            <w:gridSpan w:val="5"/>
            <w:tcBorders>
              <w:top w:val="nil"/>
              <w:left w:val="single" w:sz="6" w:space="0" w:color="auto"/>
              <w:bottom w:val="nil"/>
              <w:right w:val="single" w:sz="6" w:space="0" w:color="auto"/>
            </w:tcBorders>
            <w:shd w:val="clear" w:color="auto" w:fill="FFFFFF"/>
          </w:tcPr>
          <w:p w:rsidR="00E70E90" w:rsidRPr="00CA12E7" w:rsidRDefault="00E70E90" w:rsidP="00E70E90">
            <w:pPr>
              <w:spacing w:before="120" w:after="120"/>
              <w:ind w:firstLine="0"/>
              <w:rPr>
                <w:color w:val="0000FF"/>
                <w:sz w:val="24"/>
              </w:rPr>
            </w:pPr>
            <w:r w:rsidRPr="00CA12E7">
              <w:rPr>
                <w:i/>
                <w:iCs/>
                <w:color w:val="0000FF"/>
                <w:sz w:val="24"/>
              </w:rPr>
              <w:t>Commerce trilat</w:t>
            </w:r>
            <w:r w:rsidRPr="00CA12E7">
              <w:rPr>
                <w:i/>
                <w:iCs/>
                <w:color w:val="0000FF"/>
                <w:sz w:val="24"/>
              </w:rPr>
              <w:t>é</w:t>
            </w:r>
            <w:r w:rsidRPr="00CA12E7">
              <w:rPr>
                <w:i/>
                <w:iCs/>
                <w:color w:val="0000FF"/>
                <w:sz w:val="24"/>
              </w:rPr>
              <w:t>ral</w:t>
            </w:r>
            <w:r>
              <w:rPr>
                <w:i/>
                <w:iCs/>
                <w:color w:val="0000FF"/>
                <w:sz w:val="24"/>
              </w:rPr>
              <w:t xml:space="preserve"> </w:t>
            </w:r>
            <w:r w:rsidRPr="00CA12E7">
              <w:rPr>
                <w:i/>
                <w:iCs/>
                <w:color w:val="0000FF"/>
                <w:sz w:val="24"/>
              </w:rPr>
              <w:t>***</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États-Unis</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42,5</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48,4</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58,0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55,4</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Canada</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47,9</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41,7</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36,0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34,1</w:t>
            </w:r>
          </w:p>
        </w:tc>
      </w:tr>
      <w:tr w:rsidR="00E70E90" w:rsidRPr="00A01E11">
        <w:tblPrEx>
          <w:tblCellMar>
            <w:top w:w="0" w:type="dxa"/>
            <w:bottom w:w="0" w:type="dxa"/>
          </w:tblCellMar>
        </w:tblPrEx>
        <w:tc>
          <w:tcPr>
            <w:tcW w:w="2943" w:type="dxa"/>
            <w:tcBorders>
              <w:top w:val="nil"/>
              <w:left w:val="single" w:sz="6" w:space="0" w:color="auto"/>
              <w:bottom w:val="nil"/>
              <w:right w:val="nil"/>
            </w:tcBorders>
            <w:shd w:val="clear" w:color="auto" w:fill="FFFFFF"/>
          </w:tcPr>
          <w:p w:rsidR="00E70E90" w:rsidRPr="00C9037D" w:rsidRDefault="00E70E90" w:rsidP="00E70E90">
            <w:pPr>
              <w:ind w:firstLine="0"/>
              <w:jc w:val="both"/>
              <w:rPr>
                <w:sz w:val="24"/>
              </w:rPr>
            </w:pPr>
            <w:r w:rsidRPr="00C9037D">
              <w:rPr>
                <w:sz w:val="24"/>
              </w:rPr>
              <w:t>Mexique</w:t>
            </w:r>
          </w:p>
        </w:tc>
        <w:tc>
          <w:tcPr>
            <w:tcW w:w="1054"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9,6</w:t>
            </w:r>
          </w:p>
        </w:tc>
        <w:tc>
          <w:tcPr>
            <w:tcW w:w="851"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9,9</w:t>
            </w:r>
          </w:p>
        </w:tc>
        <w:tc>
          <w:tcPr>
            <w:tcW w:w="1000" w:type="dxa"/>
            <w:tcBorders>
              <w:top w:val="nil"/>
              <w:left w:val="nil"/>
              <w:bottom w:val="nil"/>
              <w:right w:val="nil"/>
            </w:tcBorders>
            <w:shd w:val="clear" w:color="auto" w:fill="FFFFFF"/>
          </w:tcPr>
          <w:p w:rsidR="00E70E90" w:rsidRPr="00C9037D" w:rsidRDefault="00E70E90" w:rsidP="00E70E90">
            <w:pPr>
              <w:ind w:firstLine="0"/>
              <w:jc w:val="center"/>
              <w:rPr>
                <w:sz w:val="24"/>
              </w:rPr>
            </w:pPr>
            <w:r w:rsidRPr="00C9037D">
              <w:rPr>
                <w:sz w:val="24"/>
              </w:rPr>
              <w:t>6,0</w:t>
            </w:r>
          </w:p>
        </w:tc>
        <w:tc>
          <w:tcPr>
            <w:tcW w:w="2036" w:type="dxa"/>
            <w:tcBorders>
              <w:top w:val="nil"/>
              <w:left w:val="nil"/>
              <w:bottom w:val="nil"/>
              <w:right w:val="single" w:sz="6" w:space="0" w:color="auto"/>
            </w:tcBorders>
            <w:shd w:val="clear" w:color="auto" w:fill="FFFFFF"/>
          </w:tcPr>
          <w:p w:rsidR="00E70E90" w:rsidRPr="00C9037D" w:rsidRDefault="00E70E90" w:rsidP="00E70E90">
            <w:pPr>
              <w:ind w:firstLine="0"/>
              <w:jc w:val="center"/>
              <w:rPr>
                <w:sz w:val="24"/>
              </w:rPr>
            </w:pPr>
            <w:r w:rsidRPr="00C9037D">
              <w:rPr>
                <w:sz w:val="24"/>
              </w:rPr>
              <w:t>10,5</w:t>
            </w:r>
          </w:p>
        </w:tc>
      </w:tr>
      <w:tr w:rsidR="00E70E90" w:rsidRPr="00A01E11">
        <w:tblPrEx>
          <w:tblCellMar>
            <w:top w:w="0" w:type="dxa"/>
            <w:bottom w:w="0" w:type="dxa"/>
          </w:tblCellMar>
        </w:tblPrEx>
        <w:tc>
          <w:tcPr>
            <w:tcW w:w="2943" w:type="dxa"/>
            <w:tcBorders>
              <w:top w:val="nil"/>
              <w:left w:val="single" w:sz="6" w:space="0" w:color="auto"/>
              <w:bottom w:val="single" w:sz="6" w:space="0" w:color="auto"/>
              <w:right w:val="nil"/>
            </w:tcBorders>
            <w:shd w:val="clear" w:color="auto" w:fill="FFFFFF"/>
          </w:tcPr>
          <w:p w:rsidR="00E70E90" w:rsidRPr="00C9037D" w:rsidRDefault="00E70E90" w:rsidP="00E70E90">
            <w:pPr>
              <w:spacing w:after="120"/>
              <w:ind w:firstLine="0"/>
              <w:jc w:val="both"/>
              <w:rPr>
                <w:sz w:val="24"/>
              </w:rPr>
            </w:pPr>
            <w:r w:rsidRPr="00C9037D">
              <w:rPr>
                <w:sz w:val="24"/>
              </w:rPr>
              <w:t>Sous-total</w:t>
            </w:r>
          </w:p>
        </w:tc>
        <w:tc>
          <w:tcPr>
            <w:tcW w:w="1054" w:type="dxa"/>
            <w:tcBorders>
              <w:top w:val="nil"/>
              <w:left w:val="nil"/>
              <w:bottom w:val="single" w:sz="6" w:space="0" w:color="auto"/>
              <w:right w:val="nil"/>
            </w:tcBorders>
            <w:shd w:val="clear" w:color="auto" w:fill="FFFFFF"/>
          </w:tcPr>
          <w:p w:rsidR="00E70E90" w:rsidRPr="00C9037D" w:rsidRDefault="00E70E90" w:rsidP="00E70E90">
            <w:pPr>
              <w:spacing w:after="120"/>
              <w:ind w:firstLine="0"/>
              <w:jc w:val="center"/>
              <w:rPr>
                <w:sz w:val="24"/>
              </w:rPr>
            </w:pPr>
            <w:r w:rsidRPr="00C9037D">
              <w:rPr>
                <w:sz w:val="24"/>
              </w:rPr>
              <w:t>100,0</w:t>
            </w:r>
          </w:p>
        </w:tc>
        <w:tc>
          <w:tcPr>
            <w:tcW w:w="851" w:type="dxa"/>
            <w:tcBorders>
              <w:top w:val="nil"/>
              <w:left w:val="nil"/>
              <w:bottom w:val="single" w:sz="6" w:space="0" w:color="auto"/>
              <w:right w:val="nil"/>
            </w:tcBorders>
            <w:shd w:val="clear" w:color="auto" w:fill="FFFFFF"/>
          </w:tcPr>
          <w:p w:rsidR="00E70E90" w:rsidRPr="00C9037D" w:rsidRDefault="00E70E90" w:rsidP="00E70E90">
            <w:pPr>
              <w:spacing w:after="120"/>
              <w:ind w:firstLine="0"/>
              <w:jc w:val="center"/>
              <w:rPr>
                <w:sz w:val="24"/>
              </w:rPr>
            </w:pPr>
            <w:r w:rsidRPr="00C9037D">
              <w:rPr>
                <w:sz w:val="24"/>
              </w:rPr>
              <w:t>100,0</w:t>
            </w:r>
          </w:p>
        </w:tc>
        <w:tc>
          <w:tcPr>
            <w:tcW w:w="1000" w:type="dxa"/>
            <w:tcBorders>
              <w:top w:val="nil"/>
              <w:left w:val="nil"/>
              <w:bottom w:val="single" w:sz="6" w:space="0" w:color="auto"/>
              <w:right w:val="nil"/>
            </w:tcBorders>
            <w:shd w:val="clear" w:color="auto" w:fill="FFFFFF"/>
          </w:tcPr>
          <w:p w:rsidR="00E70E90" w:rsidRPr="00C9037D" w:rsidRDefault="00E70E90" w:rsidP="00E70E90">
            <w:pPr>
              <w:spacing w:after="120"/>
              <w:ind w:firstLine="0"/>
              <w:jc w:val="center"/>
              <w:rPr>
                <w:sz w:val="24"/>
              </w:rPr>
            </w:pPr>
            <w:r w:rsidRPr="00C9037D">
              <w:rPr>
                <w:sz w:val="24"/>
              </w:rPr>
              <w:t>100,0</w:t>
            </w:r>
          </w:p>
        </w:tc>
        <w:tc>
          <w:tcPr>
            <w:tcW w:w="2036" w:type="dxa"/>
            <w:tcBorders>
              <w:top w:val="nil"/>
              <w:left w:val="nil"/>
              <w:bottom w:val="single" w:sz="6" w:space="0" w:color="auto"/>
              <w:right w:val="single" w:sz="6" w:space="0" w:color="auto"/>
            </w:tcBorders>
            <w:shd w:val="clear" w:color="auto" w:fill="FFFFFF"/>
          </w:tcPr>
          <w:p w:rsidR="00E70E90" w:rsidRPr="00C9037D" w:rsidRDefault="00E70E90" w:rsidP="00E70E90">
            <w:pPr>
              <w:spacing w:after="120"/>
              <w:ind w:firstLine="0"/>
              <w:jc w:val="center"/>
              <w:rPr>
                <w:sz w:val="24"/>
              </w:rPr>
            </w:pPr>
            <w:r w:rsidRPr="00C9037D">
              <w:rPr>
                <w:sz w:val="24"/>
              </w:rPr>
              <w:t>100</w:t>
            </w:r>
          </w:p>
        </w:tc>
      </w:tr>
    </w:tbl>
    <w:p w:rsidR="00E70E90" w:rsidRDefault="00E70E90" w:rsidP="00E70E90">
      <w:pPr>
        <w:spacing w:before="120" w:after="120"/>
        <w:ind w:firstLine="0"/>
        <w:jc w:val="both"/>
        <w:rPr>
          <w:i/>
          <w:iCs/>
          <w:sz w:val="24"/>
          <w:szCs w:val="16"/>
        </w:rPr>
      </w:pPr>
      <w:r w:rsidRPr="00A01E11">
        <w:rPr>
          <w:i/>
          <w:iCs/>
          <w:sz w:val="24"/>
          <w:szCs w:val="16"/>
        </w:rPr>
        <w:t xml:space="preserve">Sources : </w:t>
      </w:r>
      <w:r w:rsidRPr="00CA12E7">
        <w:rPr>
          <w:caps/>
          <w:sz w:val="24"/>
          <w:szCs w:val="16"/>
        </w:rPr>
        <w:t>imf</w:t>
      </w:r>
      <w:r w:rsidRPr="00A01E11">
        <w:rPr>
          <w:smallCaps/>
          <w:sz w:val="24"/>
          <w:szCs w:val="16"/>
        </w:rPr>
        <w:t xml:space="preserve">, </w:t>
      </w:r>
      <w:r w:rsidRPr="00A01E11">
        <w:rPr>
          <w:i/>
          <w:iCs/>
          <w:sz w:val="24"/>
          <w:szCs w:val="16"/>
        </w:rPr>
        <w:t>Direction of</w:t>
      </w:r>
      <w:r>
        <w:rPr>
          <w:i/>
          <w:iCs/>
          <w:sz w:val="24"/>
          <w:szCs w:val="16"/>
        </w:rPr>
        <w:t xml:space="preserve"> </w:t>
      </w:r>
      <w:r w:rsidRPr="00A01E11">
        <w:rPr>
          <w:i/>
          <w:iCs/>
          <w:sz w:val="24"/>
          <w:szCs w:val="16"/>
        </w:rPr>
        <w:t>Trade Statistics Yea</w:t>
      </w:r>
      <w:r w:rsidRPr="00A01E11">
        <w:rPr>
          <w:i/>
          <w:iCs/>
          <w:sz w:val="24"/>
          <w:szCs w:val="16"/>
        </w:rPr>
        <w:t>r</w:t>
      </w:r>
      <w:r w:rsidRPr="00A01E11">
        <w:rPr>
          <w:i/>
          <w:iCs/>
          <w:sz w:val="24"/>
          <w:szCs w:val="16"/>
        </w:rPr>
        <w:t>book</w:t>
      </w:r>
    </w:p>
    <w:p w:rsidR="00E70E90" w:rsidRDefault="00E70E90" w:rsidP="00E70E90">
      <w:pPr>
        <w:ind w:firstLine="0"/>
        <w:jc w:val="both"/>
        <w:rPr>
          <w:i/>
          <w:iCs/>
          <w:sz w:val="24"/>
          <w:szCs w:val="16"/>
        </w:rPr>
      </w:pPr>
      <w:r w:rsidRPr="00A01E11">
        <w:rPr>
          <w:i/>
          <w:iCs/>
          <w:sz w:val="24"/>
          <w:szCs w:val="16"/>
        </w:rPr>
        <w:t xml:space="preserve"> * Corée du Nord, Hong Kong, Singapour et Taiwan</w:t>
      </w:r>
    </w:p>
    <w:p w:rsidR="00E70E90" w:rsidRDefault="00E70E90" w:rsidP="00E70E90">
      <w:pPr>
        <w:ind w:firstLine="0"/>
        <w:jc w:val="both"/>
        <w:rPr>
          <w:i/>
          <w:iCs/>
          <w:sz w:val="24"/>
          <w:szCs w:val="16"/>
        </w:rPr>
      </w:pPr>
      <w:r w:rsidRPr="00A01E11">
        <w:rPr>
          <w:i/>
          <w:iCs/>
          <w:sz w:val="24"/>
          <w:szCs w:val="16"/>
        </w:rPr>
        <w:t xml:space="preserve"> ** </w:t>
      </w:r>
      <w:r>
        <w:rPr>
          <w:i/>
          <w:iCs/>
          <w:sz w:val="24"/>
          <w:szCs w:val="16"/>
        </w:rPr>
        <w:t>Hors Amérique du Nord</w:t>
      </w:r>
    </w:p>
    <w:p w:rsidR="00E70E90" w:rsidRPr="00A01E11" w:rsidRDefault="00E70E90" w:rsidP="00E70E90">
      <w:pPr>
        <w:ind w:firstLine="0"/>
        <w:jc w:val="both"/>
        <w:rPr>
          <w:sz w:val="24"/>
        </w:rPr>
      </w:pPr>
      <w:r w:rsidRPr="00A01E11">
        <w:rPr>
          <w:i/>
          <w:iCs/>
          <w:sz w:val="24"/>
          <w:szCs w:val="16"/>
        </w:rPr>
        <w:t>*** Amérique du Nord</w:t>
      </w:r>
    </w:p>
    <w:p w:rsidR="00E70E90" w:rsidRDefault="00E70E90" w:rsidP="00E70E90">
      <w:pPr>
        <w:pStyle w:val="p"/>
      </w:pPr>
      <w:r w:rsidRPr="00D24675">
        <w:br w:type="page"/>
      </w:r>
      <w:r>
        <w:t>[</w:t>
      </w:r>
      <w:r w:rsidRPr="00D24675">
        <w:t>625</w:t>
      </w:r>
      <w:r>
        <w:t>]</w:t>
      </w:r>
    </w:p>
    <w:p w:rsidR="00E70E90" w:rsidRPr="00D24675" w:rsidRDefault="00E70E90" w:rsidP="00E70E90">
      <w:pPr>
        <w:pStyle w:val="p"/>
      </w:pPr>
    </w:p>
    <w:p w:rsidR="00E70E90" w:rsidRPr="00CA12E7" w:rsidRDefault="00E70E90" w:rsidP="00E70E90">
      <w:pPr>
        <w:pStyle w:val="figtitre"/>
      </w:pPr>
      <w:r w:rsidRPr="00CA12E7">
        <w:t>Tableau 3</w:t>
      </w:r>
    </w:p>
    <w:p w:rsidR="00E70E90" w:rsidRPr="00CA12E7" w:rsidRDefault="00E70E90" w:rsidP="00E70E90">
      <w:pPr>
        <w:pStyle w:val="figst"/>
      </w:pPr>
      <w:r w:rsidRPr="00CA12E7">
        <w:rPr>
          <w:bCs/>
        </w:rPr>
        <w:t>Amérique du Nord,</w:t>
      </w:r>
      <w:r>
        <w:rPr>
          <w:bCs/>
        </w:rPr>
        <w:t xml:space="preserve"> </w:t>
      </w:r>
      <w:r w:rsidRPr="00CA12E7">
        <w:rPr>
          <w:bCs/>
        </w:rPr>
        <w:t>investissements directs internationaux</w:t>
      </w:r>
      <w:r>
        <w:rPr>
          <w:bCs/>
        </w:rPr>
        <w:br/>
      </w:r>
      <w:r w:rsidRPr="00CA12E7">
        <w:t>1980, 1985 et 1990, en stocks au 31 décembre et en pourcentage</w:t>
      </w:r>
    </w:p>
    <w:p w:rsidR="00E70E90" w:rsidRPr="00CA12E7" w:rsidRDefault="00E70E90" w:rsidP="00E70E90">
      <w:pPr>
        <w:ind w:firstLine="0"/>
        <w:jc w:val="both"/>
        <w:rPr>
          <w:sz w:val="24"/>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07"/>
        <w:gridCol w:w="1074"/>
        <w:gridCol w:w="1075"/>
        <w:gridCol w:w="1075"/>
        <w:gridCol w:w="1075"/>
        <w:gridCol w:w="1075"/>
        <w:gridCol w:w="1075"/>
      </w:tblGrid>
      <w:tr w:rsidR="00E70E90" w:rsidRPr="00CA12E7">
        <w:tblPrEx>
          <w:tblCellMar>
            <w:top w:w="0" w:type="dxa"/>
            <w:bottom w:w="0" w:type="dxa"/>
          </w:tblCellMar>
        </w:tblPrEx>
        <w:tc>
          <w:tcPr>
            <w:tcW w:w="1507" w:type="dxa"/>
            <w:vMerge w:val="restart"/>
            <w:tcBorders>
              <w:top w:val="single" w:sz="6" w:space="0" w:color="auto"/>
              <w:left w:val="single" w:sz="6" w:space="0" w:color="auto"/>
              <w:right w:val="nil"/>
            </w:tcBorders>
            <w:shd w:val="clear" w:color="auto" w:fill="EDE6F4"/>
          </w:tcPr>
          <w:p w:rsidR="00E70E90" w:rsidRPr="00CA12E7" w:rsidRDefault="00E70E90" w:rsidP="00E70E90">
            <w:pPr>
              <w:spacing w:before="60" w:after="60"/>
              <w:ind w:firstLine="0"/>
              <w:jc w:val="both"/>
              <w:rPr>
                <w:sz w:val="24"/>
              </w:rPr>
            </w:pPr>
          </w:p>
        </w:tc>
        <w:tc>
          <w:tcPr>
            <w:tcW w:w="3224" w:type="dxa"/>
            <w:gridSpan w:val="3"/>
            <w:tcBorders>
              <w:top w:val="single" w:sz="6" w:space="0" w:color="auto"/>
              <w:left w:val="nil"/>
              <w:bottom w:val="single" w:sz="6" w:space="0" w:color="auto"/>
              <w:right w:val="nil"/>
            </w:tcBorders>
            <w:shd w:val="clear" w:color="auto" w:fill="EDE6F4"/>
          </w:tcPr>
          <w:p w:rsidR="00E70E90" w:rsidRPr="00CA12E7" w:rsidRDefault="00E70E90" w:rsidP="00E70E90">
            <w:pPr>
              <w:spacing w:before="60" w:after="60"/>
              <w:ind w:firstLine="0"/>
              <w:jc w:val="center"/>
              <w:rPr>
                <w:sz w:val="24"/>
              </w:rPr>
            </w:pPr>
            <w:r w:rsidRPr="00CA12E7">
              <w:rPr>
                <w:sz w:val="24"/>
              </w:rPr>
              <w:t>Actif</w:t>
            </w:r>
          </w:p>
        </w:tc>
        <w:tc>
          <w:tcPr>
            <w:tcW w:w="3225" w:type="dxa"/>
            <w:gridSpan w:val="3"/>
            <w:tcBorders>
              <w:top w:val="single" w:sz="6" w:space="0" w:color="auto"/>
              <w:left w:val="nil"/>
              <w:bottom w:val="single" w:sz="6" w:space="0" w:color="auto"/>
              <w:right w:val="single" w:sz="6" w:space="0" w:color="auto"/>
            </w:tcBorders>
            <w:shd w:val="clear" w:color="auto" w:fill="EDE6F4"/>
          </w:tcPr>
          <w:p w:rsidR="00E70E90" w:rsidRPr="00CA12E7" w:rsidRDefault="00E70E90" w:rsidP="00E70E90">
            <w:pPr>
              <w:spacing w:before="60" w:after="60"/>
              <w:ind w:firstLine="0"/>
              <w:jc w:val="center"/>
              <w:rPr>
                <w:sz w:val="24"/>
              </w:rPr>
            </w:pPr>
            <w:r w:rsidRPr="00CA12E7">
              <w:rPr>
                <w:sz w:val="24"/>
              </w:rPr>
              <w:t>Passif</w:t>
            </w:r>
          </w:p>
        </w:tc>
      </w:tr>
      <w:tr w:rsidR="00E70E90" w:rsidRPr="00CA12E7">
        <w:tblPrEx>
          <w:tblCellMar>
            <w:top w:w="0" w:type="dxa"/>
            <w:bottom w:w="0" w:type="dxa"/>
          </w:tblCellMar>
        </w:tblPrEx>
        <w:tc>
          <w:tcPr>
            <w:tcW w:w="0" w:type="auto"/>
            <w:vMerge/>
            <w:tcBorders>
              <w:left w:val="single" w:sz="6" w:space="0" w:color="auto"/>
              <w:bottom w:val="single" w:sz="6" w:space="0" w:color="auto"/>
              <w:right w:val="nil"/>
            </w:tcBorders>
            <w:shd w:val="clear" w:color="auto" w:fill="EDE6F4"/>
          </w:tcPr>
          <w:p w:rsidR="00E70E90" w:rsidRPr="00CA12E7" w:rsidRDefault="00E70E90" w:rsidP="00E70E90">
            <w:pPr>
              <w:spacing w:before="60" w:after="60"/>
              <w:ind w:firstLine="0"/>
              <w:jc w:val="both"/>
              <w:rPr>
                <w:sz w:val="24"/>
              </w:rPr>
            </w:pPr>
          </w:p>
        </w:tc>
        <w:tc>
          <w:tcPr>
            <w:tcW w:w="1074" w:type="dxa"/>
            <w:tcBorders>
              <w:top w:val="single" w:sz="6" w:space="0" w:color="auto"/>
              <w:left w:val="nil"/>
              <w:bottom w:val="single" w:sz="6" w:space="0" w:color="auto"/>
              <w:right w:val="nil"/>
            </w:tcBorders>
            <w:shd w:val="clear" w:color="auto" w:fill="EDE6F4"/>
          </w:tcPr>
          <w:p w:rsidR="00E70E90" w:rsidRPr="00CA12E7" w:rsidRDefault="00E70E90" w:rsidP="00E70E90">
            <w:pPr>
              <w:spacing w:before="60" w:after="60"/>
              <w:ind w:firstLine="0"/>
              <w:jc w:val="center"/>
              <w:rPr>
                <w:sz w:val="24"/>
              </w:rPr>
            </w:pPr>
            <w:r w:rsidRPr="00CA12E7">
              <w:rPr>
                <w:sz w:val="24"/>
              </w:rPr>
              <w:t>1980</w:t>
            </w:r>
          </w:p>
        </w:tc>
        <w:tc>
          <w:tcPr>
            <w:tcW w:w="1075" w:type="dxa"/>
            <w:tcBorders>
              <w:top w:val="single" w:sz="6" w:space="0" w:color="auto"/>
              <w:left w:val="nil"/>
              <w:bottom w:val="single" w:sz="6" w:space="0" w:color="auto"/>
              <w:right w:val="nil"/>
            </w:tcBorders>
            <w:shd w:val="clear" w:color="auto" w:fill="EDE6F4"/>
          </w:tcPr>
          <w:p w:rsidR="00E70E90" w:rsidRPr="00CA12E7" w:rsidRDefault="00E70E90" w:rsidP="00E70E90">
            <w:pPr>
              <w:spacing w:before="60" w:after="60"/>
              <w:ind w:firstLine="0"/>
              <w:jc w:val="center"/>
              <w:rPr>
                <w:sz w:val="24"/>
              </w:rPr>
            </w:pPr>
            <w:r w:rsidRPr="00CA12E7">
              <w:rPr>
                <w:sz w:val="24"/>
              </w:rPr>
              <w:t>1985</w:t>
            </w:r>
          </w:p>
        </w:tc>
        <w:tc>
          <w:tcPr>
            <w:tcW w:w="1075" w:type="dxa"/>
            <w:tcBorders>
              <w:top w:val="single" w:sz="6" w:space="0" w:color="auto"/>
              <w:left w:val="nil"/>
              <w:bottom w:val="single" w:sz="6" w:space="0" w:color="auto"/>
              <w:right w:val="nil"/>
            </w:tcBorders>
            <w:shd w:val="clear" w:color="auto" w:fill="EDE6F4"/>
          </w:tcPr>
          <w:p w:rsidR="00E70E90" w:rsidRPr="00CA12E7" w:rsidRDefault="00E70E90" w:rsidP="00E70E90">
            <w:pPr>
              <w:spacing w:before="60" w:after="60"/>
              <w:ind w:firstLine="0"/>
              <w:jc w:val="center"/>
              <w:rPr>
                <w:sz w:val="24"/>
              </w:rPr>
            </w:pPr>
            <w:r w:rsidRPr="00CA12E7">
              <w:rPr>
                <w:sz w:val="24"/>
              </w:rPr>
              <w:t>1990</w:t>
            </w:r>
          </w:p>
        </w:tc>
        <w:tc>
          <w:tcPr>
            <w:tcW w:w="1075" w:type="dxa"/>
            <w:tcBorders>
              <w:top w:val="single" w:sz="6" w:space="0" w:color="auto"/>
              <w:left w:val="nil"/>
              <w:bottom w:val="single" w:sz="6" w:space="0" w:color="auto"/>
              <w:right w:val="nil"/>
            </w:tcBorders>
            <w:shd w:val="clear" w:color="auto" w:fill="EDE6F4"/>
          </w:tcPr>
          <w:p w:rsidR="00E70E90" w:rsidRPr="00CA12E7" w:rsidRDefault="00E70E90" w:rsidP="00E70E90">
            <w:pPr>
              <w:spacing w:before="60" w:after="60"/>
              <w:ind w:firstLine="0"/>
              <w:jc w:val="center"/>
              <w:rPr>
                <w:sz w:val="24"/>
              </w:rPr>
            </w:pPr>
            <w:r w:rsidRPr="00CA12E7">
              <w:rPr>
                <w:sz w:val="24"/>
              </w:rPr>
              <w:t>1980</w:t>
            </w:r>
          </w:p>
        </w:tc>
        <w:tc>
          <w:tcPr>
            <w:tcW w:w="1075" w:type="dxa"/>
            <w:tcBorders>
              <w:top w:val="single" w:sz="6" w:space="0" w:color="auto"/>
              <w:left w:val="nil"/>
              <w:bottom w:val="single" w:sz="6" w:space="0" w:color="auto"/>
              <w:right w:val="nil"/>
            </w:tcBorders>
            <w:shd w:val="clear" w:color="auto" w:fill="EDE6F4"/>
          </w:tcPr>
          <w:p w:rsidR="00E70E90" w:rsidRPr="00CA12E7" w:rsidRDefault="00E70E90" w:rsidP="00E70E90">
            <w:pPr>
              <w:spacing w:before="60" w:after="60"/>
              <w:ind w:firstLine="0"/>
              <w:jc w:val="center"/>
              <w:rPr>
                <w:sz w:val="24"/>
              </w:rPr>
            </w:pPr>
            <w:r w:rsidRPr="00CA12E7">
              <w:rPr>
                <w:sz w:val="24"/>
              </w:rPr>
              <w:t>1985</w:t>
            </w:r>
          </w:p>
        </w:tc>
        <w:tc>
          <w:tcPr>
            <w:tcW w:w="1075" w:type="dxa"/>
            <w:tcBorders>
              <w:top w:val="single" w:sz="6" w:space="0" w:color="auto"/>
              <w:left w:val="nil"/>
              <w:bottom w:val="single" w:sz="6" w:space="0" w:color="auto"/>
              <w:right w:val="single" w:sz="6" w:space="0" w:color="auto"/>
            </w:tcBorders>
            <w:shd w:val="clear" w:color="auto" w:fill="EDE6F4"/>
          </w:tcPr>
          <w:p w:rsidR="00E70E90" w:rsidRPr="00CA12E7" w:rsidRDefault="00E70E90" w:rsidP="00E70E90">
            <w:pPr>
              <w:spacing w:before="60" w:after="60"/>
              <w:ind w:firstLine="0"/>
              <w:jc w:val="center"/>
              <w:rPr>
                <w:sz w:val="24"/>
              </w:rPr>
            </w:pPr>
            <w:r w:rsidRPr="00CA12E7">
              <w:rPr>
                <w:sz w:val="24"/>
              </w:rPr>
              <w:t>1990</w:t>
            </w:r>
          </w:p>
        </w:tc>
      </w:tr>
      <w:tr w:rsidR="00E70E90" w:rsidRPr="00CA12E7">
        <w:tblPrEx>
          <w:tblCellMar>
            <w:top w:w="0" w:type="dxa"/>
            <w:bottom w:w="0" w:type="dxa"/>
          </w:tblCellMar>
        </w:tblPrEx>
        <w:tc>
          <w:tcPr>
            <w:tcW w:w="1507" w:type="dxa"/>
            <w:tcBorders>
              <w:top w:val="single" w:sz="6" w:space="0" w:color="auto"/>
              <w:left w:val="single" w:sz="6" w:space="0" w:color="auto"/>
              <w:bottom w:val="nil"/>
              <w:right w:val="nil"/>
            </w:tcBorders>
            <w:shd w:val="clear" w:color="auto" w:fill="FFFFFF"/>
          </w:tcPr>
          <w:p w:rsidR="00E70E90" w:rsidRPr="00CA12E7" w:rsidRDefault="00E70E90" w:rsidP="00E70E90">
            <w:pPr>
              <w:spacing w:before="120" w:after="240"/>
              <w:ind w:firstLine="0"/>
              <w:jc w:val="both"/>
              <w:rPr>
                <w:color w:val="0000FF"/>
                <w:sz w:val="24"/>
              </w:rPr>
            </w:pPr>
            <w:r w:rsidRPr="00CA12E7">
              <w:rPr>
                <w:i/>
                <w:iCs/>
                <w:color w:val="0000FF"/>
                <w:sz w:val="24"/>
              </w:rPr>
              <w:t>États-Unis</w:t>
            </w:r>
          </w:p>
        </w:tc>
        <w:tc>
          <w:tcPr>
            <w:tcW w:w="1074" w:type="dxa"/>
            <w:tcBorders>
              <w:top w:val="single" w:sz="6" w:space="0" w:color="auto"/>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single" w:sz="6" w:space="0" w:color="auto"/>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single" w:sz="6" w:space="0" w:color="auto"/>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single" w:sz="6" w:space="0" w:color="auto"/>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single" w:sz="6" w:space="0" w:color="auto"/>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single" w:sz="6" w:space="0" w:color="auto"/>
              <w:left w:val="nil"/>
              <w:bottom w:val="nil"/>
              <w:right w:val="single" w:sz="6" w:space="0" w:color="auto"/>
            </w:tcBorders>
            <w:shd w:val="clear" w:color="auto" w:fill="FFFFFF"/>
          </w:tcPr>
          <w:p w:rsidR="00E70E90" w:rsidRPr="00CA12E7" w:rsidRDefault="00E70E90" w:rsidP="00E70E90">
            <w:pPr>
              <w:spacing w:before="120" w:after="240"/>
              <w:ind w:firstLine="0"/>
              <w:jc w:val="center"/>
              <w:rPr>
                <w:color w:val="0000FF"/>
                <w:sz w:val="24"/>
              </w:rPr>
            </w:pP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Canada</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20,9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20,4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17,9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14,7</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9,3</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7,9</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Mexique</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2,8</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2,2</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0,2</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0,3</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0,2</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szCs w:val="14"/>
              </w:rPr>
              <w:t>CEE</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36</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49,9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47,4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56,9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58,2</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60,0</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Japon</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bCs/>
                <w:sz w:val="24"/>
              </w:rPr>
              <w:t>4,4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5,2</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5,7</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10,5</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17,7</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Autres</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37,4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23,1</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27,6</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22,5</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21,8</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14,2</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120" w:after="240"/>
              <w:ind w:firstLine="0"/>
              <w:jc w:val="both"/>
              <w:rPr>
                <w:color w:val="0000FF"/>
                <w:sz w:val="24"/>
              </w:rPr>
            </w:pPr>
            <w:r w:rsidRPr="00CA12E7">
              <w:rPr>
                <w:i/>
                <w:iCs/>
                <w:color w:val="0000FF"/>
                <w:sz w:val="24"/>
              </w:rPr>
              <w:t>Canada</w:t>
            </w:r>
          </w:p>
        </w:tc>
        <w:tc>
          <w:tcPr>
            <w:tcW w:w="1074"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120" w:after="240"/>
              <w:ind w:firstLine="0"/>
              <w:jc w:val="center"/>
              <w:rPr>
                <w:color w:val="0000FF"/>
                <w:sz w:val="24"/>
              </w:rPr>
            </w:pP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États-Unis</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62,2</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68,5</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62,7</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78,9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bCs/>
                <w:sz w:val="24"/>
              </w:rPr>
              <w:t>75,7</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bCs/>
                <w:sz w:val="24"/>
              </w:rPr>
              <w:t>62,5</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Mexique</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0,6</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0,2</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0</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szCs w:val="14"/>
              </w:rPr>
              <w:t>CEE</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14,3</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12,7</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21,2</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16</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17,1</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23,9</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Japon</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0,47</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bCs/>
                <w:sz w:val="24"/>
              </w:rPr>
              <w:t>2,2</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bCs/>
                <w:sz w:val="24"/>
              </w:rPr>
              <w:t>4,6</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Autres</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22,5</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18,0</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15,4</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4,1</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5,0</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9,0</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120" w:after="240"/>
              <w:ind w:firstLine="0"/>
              <w:jc w:val="both"/>
              <w:rPr>
                <w:color w:val="0000FF"/>
                <w:sz w:val="24"/>
              </w:rPr>
            </w:pPr>
            <w:r w:rsidRPr="00CA12E7">
              <w:rPr>
                <w:i/>
                <w:iCs/>
                <w:color w:val="0000FF"/>
                <w:sz w:val="24"/>
              </w:rPr>
              <w:t>Mexique</w:t>
            </w:r>
          </w:p>
        </w:tc>
        <w:tc>
          <w:tcPr>
            <w:tcW w:w="1074"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nil"/>
            </w:tcBorders>
            <w:shd w:val="clear" w:color="auto" w:fill="FFFFFF"/>
          </w:tcPr>
          <w:p w:rsidR="00E70E90" w:rsidRPr="00CA12E7" w:rsidRDefault="00E70E90" w:rsidP="00E70E90">
            <w:pPr>
              <w:spacing w:before="120" w:after="240"/>
              <w:ind w:firstLine="0"/>
              <w:jc w:val="center"/>
              <w:rPr>
                <w:color w:val="0000FF"/>
                <w:sz w:val="24"/>
              </w:rPr>
            </w:pP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120" w:after="240"/>
              <w:ind w:firstLine="0"/>
              <w:jc w:val="center"/>
              <w:rPr>
                <w:color w:val="0000FF"/>
                <w:sz w:val="24"/>
              </w:rPr>
            </w:pP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États-Unis</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69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67,3</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63,1</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Canada</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1,5</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1,6</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1,4</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szCs w:val="14"/>
              </w:rPr>
              <w:t>CEE</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15,7</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18,2</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21,9</w:t>
            </w:r>
          </w:p>
        </w:tc>
      </w:tr>
      <w:tr w:rsidR="00E70E90" w:rsidRPr="00CA12E7">
        <w:tblPrEx>
          <w:tblCellMar>
            <w:top w:w="0" w:type="dxa"/>
            <w:bottom w:w="0" w:type="dxa"/>
          </w:tblCellMar>
        </w:tblPrEx>
        <w:tc>
          <w:tcPr>
            <w:tcW w:w="1507" w:type="dxa"/>
            <w:tcBorders>
              <w:top w:val="nil"/>
              <w:left w:val="single" w:sz="6" w:space="0" w:color="auto"/>
              <w:bottom w:val="nil"/>
              <w:right w:val="nil"/>
            </w:tcBorders>
            <w:shd w:val="clear" w:color="auto" w:fill="FFFFFF"/>
          </w:tcPr>
          <w:p w:rsidR="00E70E90" w:rsidRPr="00CA12E7" w:rsidRDefault="00E70E90" w:rsidP="00E70E90">
            <w:pPr>
              <w:spacing w:before="40" w:after="40"/>
              <w:ind w:firstLine="0"/>
              <w:jc w:val="both"/>
              <w:rPr>
                <w:sz w:val="24"/>
              </w:rPr>
            </w:pPr>
            <w:r w:rsidRPr="00CA12E7">
              <w:rPr>
                <w:sz w:val="24"/>
              </w:rPr>
              <w:t>Japon</w:t>
            </w:r>
          </w:p>
        </w:tc>
        <w:tc>
          <w:tcPr>
            <w:tcW w:w="1074"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5,9</w:t>
            </w:r>
          </w:p>
        </w:tc>
        <w:tc>
          <w:tcPr>
            <w:tcW w:w="1075" w:type="dxa"/>
            <w:tcBorders>
              <w:top w:val="nil"/>
              <w:left w:val="nil"/>
              <w:bottom w:val="nil"/>
              <w:right w:val="nil"/>
            </w:tcBorders>
            <w:shd w:val="clear" w:color="auto" w:fill="FFFFFF"/>
          </w:tcPr>
          <w:p w:rsidR="00E70E90" w:rsidRPr="00CA12E7" w:rsidRDefault="00E70E90" w:rsidP="00E70E90">
            <w:pPr>
              <w:spacing w:before="40" w:after="40"/>
              <w:ind w:firstLine="0"/>
              <w:jc w:val="center"/>
              <w:rPr>
                <w:sz w:val="24"/>
              </w:rPr>
            </w:pPr>
            <w:r w:rsidRPr="00CA12E7">
              <w:rPr>
                <w:sz w:val="24"/>
              </w:rPr>
              <w:t>6,1</w:t>
            </w:r>
          </w:p>
        </w:tc>
        <w:tc>
          <w:tcPr>
            <w:tcW w:w="1075" w:type="dxa"/>
            <w:tcBorders>
              <w:top w:val="nil"/>
              <w:left w:val="nil"/>
              <w:bottom w:val="nil"/>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5,3</w:t>
            </w:r>
          </w:p>
        </w:tc>
      </w:tr>
      <w:tr w:rsidR="00E70E90" w:rsidRPr="00CA12E7">
        <w:tblPrEx>
          <w:tblCellMar>
            <w:top w:w="0" w:type="dxa"/>
            <w:bottom w:w="0" w:type="dxa"/>
          </w:tblCellMar>
        </w:tblPrEx>
        <w:tc>
          <w:tcPr>
            <w:tcW w:w="1507" w:type="dxa"/>
            <w:tcBorders>
              <w:top w:val="nil"/>
              <w:left w:val="single" w:sz="6" w:space="0" w:color="auto"/>
              <w:bottom w:val="single" w:sz="6" w:space="0" w:color="auto"/>
              <w:right w:val="nil"/>
            </w:tcBorders>
            <w:shd w:val="clear" w:color="auto" w:fill="FFFFFF"/>
          </w:tcPr>
          <w:p w:rsidR="00E70E90" w:rsidRPr="00CA12E7" w:rsidRDefault="00E70E90" w:rsidP="00E70E90">
            <w:pPr>
              <w:spacing w:before="40" w:after="40"/>
              <w:ind w:firstLine="0"/>
              <w:jc w:val="both"/>
              <w:rPr>
                <w:sz w:val="24"/>
              </w:rPr>
            </w:pPr>
            <w:r w:rsidRPr="00CA12E7">
              <w:rPr>
                <w:sz w:val="24"/>
              </w:rPr>
              <w:t>Autres</w:t>
            </w:r>
          </w:p>
        </w:tc>
        <w:tc>
          <w:tcPr>
            <w:tcW w:w="1074" w:type="dxa"/>
            <w:tcBorders>
              <w:top w:val="nil"/>
              <w:left w:val="nil"/>
              <w:bottom w:val="single" w:sz="6" w:space="0" w:color="auto"/>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single" w:sz="6" w:space="0" w:color="auto"/>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single" w:sz="6" w:space="0" w:color="auto"/>
              <w:right w:val="nil"/>
            </w:tcBorders>
            <w:shd w:val="clear" w:color="auto" w:fill="FFFFFF"/>
          </w:tcPr>
          <w:p w:rsidR="00E70E90" w:rsidRPr="00CA12E7" w:rsidRDefault="00E70E90" w:rsidP="00E70E90">
            <w:pPr>
              <w:spacing w:before="40" w:after="40"/>
              <w:ind w:firstLine="0"/>
              <w:jc w:val="center"/>
              <w:rPr>
                <w:sz w:val="24"/>
              </w:rPr>
            </w:pPr>
            <w:r w:rsidRPr="00CA12E7">
              <w:rPr>
                <w:sz w:val="24"/>
              </w:rPr>
              <w:t>nd</w:t>
            </w:r>
          </w:p>
        </w:tc>
        <w:tc>
          <w:tcPr>
            <w:tcW w:w="1075" w:type="dxa"/>
            <w:tcBorders>
              <w:top w:val="nil"/>
              <w:left w:val="nil"/>
              <w:bottom w:val="single" w:sz="6" w:space="0" w:color="auto"/>
              <w:right w:val="nil"/>
            </w:tcBorders>
            <w:shd w:val="clear" w:color="auto" w:fill="FFFFFF"/>
          </w:tcPr>
          <w:p w:rsidR="00E70E90" w:rsidRPr="00CA12E7" w:rsidRDefault="00E70E90" w:rsidP="00E70E90">
            <w:pPr>
              <w:spacing w:before="40" w:after="40"/>
              <w:ind w:firstLine="0"/>
              <w:jc w:val="center"/>
              <w:rPr>
                <w:sz w:val="24"/>
              </w:rPr>
            </w:pPr>
            <w:r w:rsidRPr="00CA12E7">
              <w:rPr>
                <w:sz w:val="24"/>
              </w:rPr>
              <w:t>7,9</w:t>
            </w:r>
          </w:p>
        </w:tc>
        <w:tc>
          <w:tcPr>
            <w:tcW w:w="1075" w:type="dxa"/>
            <w:tcBorders>
              <w:top w:val="nil"/>
              <w:left w:val="nil"/>
              <w:bottom w:val="single" w:sz="6" w:space="0" w:color="auto"/>
              <w:right w:val="nil"/>
            </w:tcBorders>
            <w:shd w:val="clear" w:color="auto" w:fill="FFFFFF"/>
          </w:tcPr>
          <w:p w:rsidR="00E70E90" w:rsidRPr="00CA12E7" w:rsidRDefault="00E70E90" w:rsidP="00E70E90">
            <w:pPr>
              <w:spacing w:before="40" w:after="40"/>
              <w:ind w:firstLine="0"/>
              <w:jc w:val="center"/>
              <w:rPr>
                <w:sz w:val="24"/>
              </w:rPr>
            </w:pPr>
            <w:r w:rsidRPr="00CA12E7">
              <w:rPr>
                <w:sz w:val="24"/>
              </w:rPr>
              <w:t>6,8</w:t>
            </w:r>
          </w:p>
        </w:tc>
        <w:tc>
          <w:tcPr>
            <w:tcW w:w="1075" w:type="dxa"/>
            <w:tcBorders>
              <w:top w:val="nil"/>
              <w:left w:val="nil"/>
              <w:bottom w:val="single" w:sz="6" w:space="0" w:color="auto"/>
              <w:right w:val="single" w:sz="6" w:space="0" w:color="auto"/>
            </w:tcBorders>
            <w:shd w:val="clear" w:color="auto" w:fill="FFFFFF"/>
          </w:tcPr>
          <w:p w:rsidR="00E70E90" w:rsidRPr="00CA12E7" w:rsidRDefault="00E70E90" w:rsidP="00E70E90">
            <w:pPr>
              <w:spacing w:before="40" w:after="40"/>
              <w:ind w:firstLine="0"/>
              <w:jc w:val="center"/>
              <w:rPr>
                <w:sz w:val="24"/>
              </w:rPr>
            </w:pPr>
            <w:r w:rsidRPr="00CA12E7">
              <w:rPr>
                <w:sz w:val="24"/>
              </w:rPr>
              <w:t>8,3</w:t>
            </w:r>
          </w:p>
        </w:tc>
      </w:tr>
    </w:tbl>
    <w:p w:rsidR="00E70E90" w:rsidRPr="00CA12E7" w:rsidRDefault="00E70E90" w:rsidP="00E70E90">
      <w:pPr>
        <w:spacing w:before="120"/>
        <w:ind w:firstLine="0"/>
        <w:jc w:val="both"/>
        <w:rPr>
          <w:sz w:val="24"/>
        </w:rPr>
      </w:pPr>
      <w:r w:rsidRPr="00CA12E7">
        <w:rPr>
          <w:i/>
          <w:iCs/>
          <w:sz w:val="24"/>
          <w:szCs w:val="16"/>
        </w:rPr>
        <w:t xml:space="preserve">Sources : </w:t>
      </w:r>
      <w:r w:rsidRPr="00CA12E7">
        <w:rPr>
          <w:i/>
          <w:iCs/>
          <w:caps/>
          <w:sz w:val="24"/>
          <w:szCs w:val="16"/>
        </w:rPr>
        <w:t>Unctc </w:t>
      </w:r>
      <w:r w:rsidRPr="00CA12E7">
        <w:rPr>
          <w:i/>
          <w:iCs/>
          <w:smallCaps/>
          <w:sz w:val="24"/>
          <w:szCs w:val="16"/>
        </w:rPr>
        <w:t xml:space="preserve">: </w:t>
      </w:r>
      <w:r w:rsidRPr="00CA12E7">
        <w:rPr>
          <w:i/>
          <w:iCs/>
          <w:sz w:val="24"/>
          <w:szCs w:val="16"/>
        </w:rPr>
        <w:t>Stat. Can. 67-202 ; Survey of</w:t>
      </w:r>
      <w:r>
        <w:rPr>
          <w:i/>
          <w:iCs/>
          <w:sz w:val="24"/>
          <w:szCs w:val="16"/>
        </w:rPr>
        <w:t xml:space="preserve"> </w:t>
      </w:r>
      <w:r w:rsidRPr="00CA12E7">
        <w:rPr>
          <w:i/>
          <w:iCs/>
          <w:sz w:val="24"/>
          <w:szCs w:val="16"/>
        </w:rPr>
        <w:t xml:space="preserve">Current </w:t>
      </w:r>
      <w:r w:rsidRPr="00CA12E7">
        <w:rPr>
          <w:sz w:val="24"/>
          <w:szCs w:val="16"/>
        </w:rPr>
        <w:t xml:space="preserve">Business ; </w:t>
      </w:r>
      <w:r w:rsidRPr="00CA12E7">
        <w:rPr>
          <w:i/>
          <w:iCs/>
          <w:sz w:val="24"/>
          <w:szCs w:val="16"/>
        </w:rPr>
        <w:t>B</w:t>
      </w:r>
      <w:r w:rsidRPr="00CA12E7">
        <w:rPr>
          <w:i/>
          <w:iCs/>
          <w:sz w:val="24"/>
          <w:szCs w:val="16"/>
        </w:rPr>
        <w:t>a</w:t>
      </w:r>
      <w:r w:rsidRPr="00CA12E7">
        <w:rPr>
          <w:i/>
          <w:iCs/>
          <w:sz w:val="24"/>
          <w:szCs w:val="16"/>
        </w:rPr>
        <w:t>namex</w:t>
      </w:r>
    </w:p>
    <w:p w:rsidR="00E70E90" w:rsidRDefault="00E70E90" w:rsidP="00E70E90">
      <w:pPr>
        <w:pStyle w:val="p"/>
      </w:pPr>
      <w:r w:rsidRPr="00D24675">
        <w:br w:type="page"/>
      </w:r>
      <w:r>
        <w:t>[</w:t>
      </w:r>
      <w:r w:rsidRPr="00D24675">
        <w:t>626</w:t>
      </w:r>
      <w:r>
        <w:t>]</w:t>
      </w:r>
    </w:p>
    <w:p w:rsidR="00E70E90" w:rsidRPr="00D24675" w:rsidRDefault="00E70E90" w:rsidP="00E70E90">
      <w:pPr>
        <w:pStyle w:val="p"/>
      </w:pPr>
    </w:p>
    <w:p w:rsidR="00E70E90" w:rsidRPr="00CA12E7" w:rsidRDefault="00E70E90" w:rsidP="00E70E90">
      <w:pPr>
        <w:pStyle w:val="figtitre"/>
      </w:pPr>
      <w:r w:rsidRPr="00CA12E7">
        <w:t>Tableau 4</w:t>
      </w:r>
    </w:p>
    <w:p w:rsidR="00E70E90" w:rsidRPr="00CA12E7" w:rsidRDefault="00E70E90" w:rsidP="00E70E90">
      <w:pPr>
        <w:pStyle w:val="figst"/>
      </w:pPr>
      <w:r w:rsidRPr="00CA12E7">
        <w:t>États-Unis, Allemagne et Japon,</w:t>
      </w:r>
      <w:r>
        <w:br/>
      </w:r>
      <w:r w:rsidRPr="00CA12E7">
        <w:t>Commerce et investissements croisés</w:t>
      </w:r>
      <w:r>
        <w:t xml:space="preserve">, </w:t>
      </w:r>
      <w:r w:rsidRPr="00CA12E7">
        <w:t xml:space="preserve">1990, en </w:t>
      </w:r>
      <w:r>
        <w:t>%</w:t>
      </w:r>
      <w:r w:rsidRPr="00CA12E7">
        <w:t xml:space="preserve"> du total</w:t>
      </w:r>
    </w:p>
    <w:p w:rsidR="00E70E90" w:rsidRPr="00CA12E7" w:rsidRDefault="00E70E90" w:rsidP="00E70E90">
      <w:pPr>
        <w:ind w:firstLine="0"/>
        <w:jc w:val="both"/>
        <w:rPr>
          <w:sz w:val="24"/>
        </w:rPr>
      </w:pPr>
    </w:p>
    <w:p w:rsidR="00E70E90" w:rsidRDefault="00E70E90" w:rsidP="00E70E90">
      <w:pPr>
        <w:ind w:firstLine="0"/>
        <w:jc w:val="both"/>
        <w:rPr>
          <w:sz w:val="24"/>
          <w:szCs w:val="2"/>
        </w:rPr>
      </w:pPr>
    </w:p>
    <w:tbl>
      <w:tblPr>
        <w:tblW w:w="0" w:type="auto"/>
        <w:tblLook w:val="00BF" w:firstRow="1" w:lastRow="0" w:firstColumn="1" w:lastColumn="0" w:noHBand="0" w:noVBand="0"/>
      </w:tblPr>
      <w:tblGrid>
        <w:gridCol w:w="1343"/>
        <w:gridCol w:w="1343"/>
        <w:gridCol w:w="1343"/>
        <w:gridCol w:w="1343"/>
        <w:gridCol w:w="1344"/>
        <w:gridCol w:w="1344"/>
      </w:tblGrid>
      <w:tr w:rsidR="00E70E90" w:rsidRPr="00F64A32">
        <w:tc>
          <w:tcPr>
            <w:tcW w:w="1343" w:type="dxa"/>
            <w:vMerge w:val="restart"/>
            <w:tcBorders>
              <w:top w:val="single" w:sz="12" w:space="0" w:color="auto"/>
            </w:tcBorders>
            <w:shd w:val="clear" w:color="auto" w:fill="EDE6F4"/>
          </w:tcPr>
          <w:p w:rsidR="00E70E90" w:rsidRPr="00F64A32" w:rsidRDefault="00E70E90" w:rsidP="00E70E90">
            <w:pPr>
              <w:spacing w:before="120" w:after="120"/>
              <w:ind w:firstLine="0"/>
              <w:jc w:val="both"/>
              <w:rPr>
                <w:rFonts w:ascii="Times" w:eastAsia="Times" w:hAnsi="Times"/>
                <w:sz w:val="24"/>
                <w:szCs w:val="2"/>
              </w:rPr>
            </w:pPr>
          </w:p>
        </w:tc>
        <w:tc>
          <w:tcPr>
            <w:tcW w:w="6717" w:type="dxa"/>
            <w:gridSpan w:val="5"/>
            <w:tcBorders>
              <w:top w:val="single" w:sz="12" w:space="0" w:color="auto"/>
            </w:tcBorders>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rPr>
              <w:t>Destination des exportations :</w:t>
            </w:r>
          </w:p>
        </w:tc>
      </w:tr>
      <w:tr w:rsidR="00E70E90" w:rsidRPr="00F64A32">
        <w:tc>
          <w:tcPr>
            <w:tcW w:w="1343" w:type="dxa"/>
            <w:vMerge/>
            <w:shd w:val="clear" w:color="auto" w:fill="EDE6F4"/>
          </w:tcPr>
          <w:p w:rsidR="00E70E90" w:rsidRPr="00F64A32" w:rsidRDefault="00E70E90" w:rsidP="00E70E90">
            <w:pPr>
              <w:spacing w:before="120" w:after="120"/>
              <w:ind w:firstLine="0"/>
              <w:jc w:val="both"/>
              <w:rPr>
                <w:rFonts w:ascii="Times" w:eastAsia="Times" w:hAnsi="Times"/>
                <w:sz w:val="24"/>
                <w:szCs w:val="2"/>
              </w:rPr>
            </w:pPr>
          </w:p>
        </w:tc>
        <w:tc>
          <w:tcPr>
            <w:tcW w:w="1343" w:type="dxa"/>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rPr>
              <w:t>E.-U.</w:t>
            </w:r>
          </w:p>
        </w:tc>
        <w:tc>
          <w:tcPr>
            <w:tcW w:w="1343" w:type="dxa"/>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rPr>
              <w:t xml:space="preserve">Al. </w:t>
            </w:r>
          </w:p>
        </w:tc>
        <w:tc>
          <w:tcPr>
            <w:tcW w:w="1343" w:type="dxa"/>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rPr>
              <w:t xml:space="preserve">Japon </w:t>
            </w:r>
          </w:p>
        </w:tc>
        <w:tc>
          <w:tcPr>
            <w:tcW w:w="1344" w:type="dxa"/>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rPr>
              <w:t>Sous-total</w:t>
            </w:r>
          </w:p>
        </w:tc>
        <w:tc>
          <w:tcPr>
            <w:tcW w:w="1344" w:type="dxa"/>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rPr>
              <w:t>Autres</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E.-U.</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4,8</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12,4</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17,2</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82,8</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 xml:space="preserve">Al. </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10,1</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3,8</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13,8</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86,2</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 xml:space="preserve">Japon </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22,3</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4,4</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26,6</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73,4</w:t>
            </w:r>
          </w:p>
        </w:tc>
      </w:tr>
      <w:tr w:rsidR="00E70E90" w:rsidRPr="00F64A32">
        <w:tc>
          <w:tcPr>
            <w:tcW w:w="1343" w:type="dxa"/>
            <w:shd w:val="clear" w:color="auto" w:fill="EDE6F4"/>
          </w:tcPr>
          <w:p w:rsidR="00E70E90" w:rsidRPr="00F64A32" w:rsidRDefault="00E70E90" w:rsidP="00E70E90">
            <w:pPr>
              <w:spacing w:before="120" w:after="120"/>
              <w:ind w:firstLine="0"/>
              <w:jc w:val="both"/>
              <w:rPr>
                <w:rFonts w:ascii="Times" w:eastAsia="Times" w:hAnsi="Times"/>
                <w:sz w:val="24"/>
                <w:szCs w:val="2"/>
              </w:rPr>
            </w:pPr>
          </w:p>
        </w:tc>
        <w:tc>
          <w:tcPr>
            <w:tcW w:w="6717" w:type="dxa"/>
            <w:gridSpan w:val="5"/>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Importations en provenance de :</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E.-U.</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9</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5,6</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18,0</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23,6</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76,4</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 xml:space="preserve">Al. </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9,7</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8,7</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18,4</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81,6</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 xml:space="preserve">Japon </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15,3</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3,4</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18,6</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81,4</w:t>
            </w:r>
          </w:p>
        </w:tc>
      </w:tr>
      <w:tr w:rsidR="00E70E90" w:rsidRPr="00F64A32">
        <w:tc>
          <w:tcPr>
            <w:tcW w:w="1343" w:type="dxa"/>
            <w:shd w:val="clear" w:color="auto" w:fill="EDE6F4"/>
          </w:tcPr>
          <w:p w:rsidR="00E70E90" w:rsidRPr="00F64A32" w:rsidRDefault="00E70E90" w:rsidP="00E70E90">
            <w:pPr>
              <w:spacing w:before="120" w:after="120"/>
              <w:ind w:firstLine="0"/>
              <w:jc w:val="both"/>
              <w:rPr>
                <w:rFonts w:ascii="Times" w:eastAsia="Times" w:hAnsi="Times"/>
                <w:sz w:val="24"/>
                <w:szCs w:val="2"/>
              </w:rPr>
            </w:pPr>
          </w:p>
        </w:tc>
        <w:tc>
          <w:tcPr>
            <w:tcW w:w="6717" w:type="dxa"/>
            <w:gridSpan w:val="5"/>
            <w:shd w:val="clear" w:color="auto" w:fill="EDE6F4"/>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Investissements directs à l’étranger, au 31 décembre</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E.-U.</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5,6</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5,2</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10,8</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89.2</w:t>
            </w:r>
          </w:p>
        </w:tc>
      </w:tr>
      <w:tr w:rsidR="00E70E90" w:rsidRPr="00F64A32">
        <w:tc>
          <w:tcPr>
            <w:tcW w:w="1343" w:type="dxa"/>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 xml:space="preserve">Al. </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24,1</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3"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1,2</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25,3</w:t>
            </w:r>
          </w:p>
        </w:tc>
        <w:tc>
          <w:tcPr>
            <w:tcW w:w="1344" w:type="dxa"/>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74,7</w:t>
            </w:r>
          </w:p>
        </w:tc>
      </w:tr>
      <w:tr w:rsidR="00E70E90" w:rsidRPr="00F64A32">
        <w:tc>
          <w:tcPr>
            <w:tcW w:w="1343" w:type="dxa"/>
            <w:tcBorders>
              <w:bottom w:val="single" w:sz="12" w:space="0" w:color="auto"/>
            </w:tcBorders>
          </w:tcPr>
          <w:p w:rsidR="00E70E90" w:rsidRPr="00F64A32" w:rsidRDefault="00E70E90" w:rsidP="00E70E90">
            <w:pPr>
              <w:spacing w:before="120" w:after="120"/>
              <w:ind w:firstLine="0"/>
              <w:jc w:val="both"/>
              <w:rPr>
                <w:rFonts w:ascii="Times" w:eastAsia="Times" w:hAnsi="Times"/>
                <w:sz w:val="24"/>
                <w:szCs w:val="2"/>
              </w:rPr>
            </w:pPr>
            <w:r w:rsidRPr="00F64A32">
              <w:rPr>
                <w:rFonts w:ascii="Times" w:eastAsia="Times" w:hAnsi="Times"/>
                <w:sz w:val="24"/>
              </w:rPr>
              <w:t xml:space="preserve">Japon </w:t>
            </w:r>
          </w:p>
        </w:tc>
        <w:tc>
          <w:tcPr>
            <w:tcW w:w="1343" w:type="dxa"/>
            <w:tcBorders>
              <w:bottom w:val="single" w:sz="12" w:space="0" w:color="auto"/>
            </w:tcBorders>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42</w:t>
            </w:r>
          </w:p>
        </w:tc>
        <w:tc>
          <w:tcPr>
            <w:tcW w:w="1343" w:type="dxa"/>
            <w:tcBorders>
              <w:bottom w:val="single" w:sz="12" w:space="0" w:color="auto"/>
            </w:tcBorders>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1,5</w:t>
            </w:r>
          </w:p>
        </w:tc>
        <w:tc>
          <w:tcPr>
            <w:tcW w:w="1343" w:type="dxa"/>
            <w:tcBorders>
              <w:bottom w:val="single" w:sz="12" w:space="0" w:color="auto"/>
            </w:tcBorders>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0</w:t>
            </w:r>
          </w:p>
        </w:tc>
        <w:tc>
          <w:tcPr>
            <w:tcW w:w="1344" w:type="dxa"/>
            <w:tcBorders>
              <w:bottom w:val="single" w:sz="12" w:space="0" w:color="auto"/>
            </w:tcBorders>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43,5</w:t>
            </w:r>
          </w:p>
        </w:tc>
        <w:tc>
          <w:tcPr>
            <w:tcW w:w="1344" w:type="dxa"/>
            <w:tcBorders>
              <w:bottom w:val="single" w:sz="12" w:space="0" w:color="auto"/>
            </w:tcBorders>
          </w:tcPr>
          <w:p w:rsidR="00E70E90" w:rsidRPr="00F64A32" w:rsidRDefault="00E70E90" w:rsidP="00E70E90">
            <w:pPr>
              <w:spacing w:before="120" w:after="120"/>
              <w:ind w:firstLine="0"/>
              <w:jc w:val="center"/>
              <w:rPr>
                <w:rFonts w:ascii="Times" w:eastAsia="Times" w:hAnsi="Times"/>
                <w:sz w:val="24"/>
                <w:szCs w:val="2"/>
              </w:rPr>
            </w:pPr>
            <w:r w:rsidRPr="00F64A32">
              <w:rPr>
                <w:rFonts w:ascii="Times" w:eastAsia="Times" w:hAnsi="Times"/>
                <w:sz w:val="24"/>
                <w:szCs w:val="2"/>
              </w:rPr>
              <w:t>56,5</w:t>
            </w:r>
          </w:p>
        </w:tc>
      </w:tr>
    </w:tbl>
    <w:p w:rsidR="00E70E90" w:rsidRPr="00CA12E7" w:rsidRDefault="00E70E90" w:rsidP="00E70E90">
      <w:pPr>
        <w:spacing w:before="120"/>
        <w:ind w:firstLine="0"/>
        <w:jc w:val="both"/>
        <w:rPr>
          <w:sz w:val="24"/>
        </w:rPr>
      </w:pPr>
      <w:r w:rsidRPr="00CA12E7">
        <w:rPr>
          <w:i/>
          <w:iCs/>
          <w:sz w:val="24"/>
          <w:szCs w:val="16"/>
        </w:rPr>
        <w:t xml:space="preserve">Sources : </w:t>
      </w:r>
      <w:r w:rsidRPr="00CA12E7">
        <w:rPr>
          <w:i/>
          <w:iCs/>
          <w:smallCaps/>
          <w:sz w:val="24"/>
          <w:szCs w:val="16"/>
        </w:rPr>
        <w:t xml:space="preserve">imf, </w:t>
      </w:r>
      <w:r w:rsidRPr="00CA12E7">
        <w:rPr>
          <w:i/>
          <w:iCs/>
          <w:sz w:val="24"/>
          <w:szCs w:val="16"/>
        </w:rPr>
        <w:t>Direction of</w:t>
      </w:r>
      <w:r>
        <w:rPr>
          <w:i/>
          <w:iCs/>
          <w:sz w:val="24"/>
          <w:szCs w:val="16"/>
        </w:rPr>
        <w:t xml:space="preserve"> </w:t>
      </w:r>
      <w:r w:rsidRPr="00CA12E7">
        <w:rPr>
          <w:i/>
          <w:iCs/>
          <w:sz w:val="24"/>
          <w:szCs w:val="16"/>
        </w:rPr>
        <w:t>Trade Statistics Yearbook ; Survey of</w:t>
      </w:r>
      <w:r>
        <w:rPr>
          <w:i/>
          <w:iCs/>
          <w:sz w:val="24"/>
          <w:szCs w:val="16"/>
        </w:rPr>
        <w:t xml:space="preserve"> </w:t>
      </w:r>
      <w:r w:rsidRPr="00CA12E7">
        <w:rPr>
          <w:i/>
          <w:iCs/>
          <w:sz w:val="24"/>
          <w:szCs w:val="16"/>
        </w:rPr>
        <w:t>Current Bus</w:t>
      </w:r>
      <w:r w:rsidRPr="00CA12E7">
        <w:rPr>
          <w:i/>
          <w:iCs/>
          <w:sz w:val="24"/>
          <w:szCs w:val="16"/>
        </w:rPr>
        <w:t>i</w:t>
      </w:r>
      <w:r w:rsidRPr="00CA12E7">
        <w:rPr>
          <w:i/>
          <w:iCs/>
          <w:sz w:val="24"/>
          <w:szCs w:val="16"/>
        </w:rPr>
        <w:t>ness ;</w:t>
      </w:r>
      <w:r w:rsidRPr="00CA12E7">
        <w:rPr>
          <w:sz w:val="24"/>
          <w:szCs w:val="16"/>
        </w:rPr>
        <w:t xml:space="preserve"> </w:t>
      </w:r>
      <w:r w:rsidRPr="00125ABD">
        <w:rPr>
          <w:caps/>
          <w:sz w:val="24"/>
          <w:szCs w:val="16"/>
        </w:rPr>
        <w:t>Unctc </w:t>
      </w:r>
      <w:r w:rsidRPr="00CA12E7">
        <w:rPr>
          <w:smallCaps/>
          <w:sz w:val="24"/>
          <w:szCs w:val="16"/>
        </w:rPr>
        <w:t>;</w:t>
      </w:r>
      <w:r w:rsidRPr="00CA12E7">
        <w:rPr>
          <w:sz w:val="24"/>
          <w:szCs w:val="16"/>
        </w:rPr>
        <w:t xml:space="preserve"> </w:t>
      </w:r>
      <w:r w:rsidRPr="00CA12E7">
        <w:rPr>
          <w:i/>
          <w:iCs/>
          <w:sz w:val="24"/>
          <w:szCs w:val="16"/>
        </w:rPr>
        <w:t xml:space="preserve">Ministry of Finance, </w:t>
      </w:r>
      <w:r>
        <w:rPr>
          <w:i/>
          <w:iCs/>
          <w:sz w:val="24"/>
          <w:szCs w:val="16"/>
        </w:rPr>
        <w:t>J</w:t>
      </w:r>
      <w:r w:rsidRPr="00CA12E7">
        <w:rPr>
          <w:i/>
          <w:iCs/>
          <w:sz w:val="24"/>
          <w:szCs w:val="16"/>
        </w:rPr>
        <w:t>apan.</w:t>
      </w:r>
    </w:p>
    <w:p w:rsidR="00E70E90" w:rsidRDefault="00E70E90" w:rsidP="00E70E90">
      <w:pPr>
        <w:pStyle w:val="p"/>
      </w:pPr>
      <w:r w:rsidRPr="00D24675">
        <w:br w:type="page"/>
      </w:r>
      <w:r>
        <w:t>[627]</w:t>
      </w:r>
    </w:p>
    <w:p w:rsidR="00E70E90" w:rsidRPr="00125ABD" w:rsidRDefault="00E70E90" w:rsidP="00E70E90">
      <w:pPr>
        <w:pStyle w:val="figtitre"/>
      </w:pPr>
      <w:r w:rsidRPr="00125ABD">
        <w:t>Tableau 5</w:t>
      </w:r>
    </w:p>
    <w:p w:rsidR="00E70E90" w:rsidRPr="00125ABD" w:rsidRDefault="00E70E90" w:rsidP="00E70E90">
      <w:pPr>
        <w:pStyle w:val="figst"/>
      </w:pPr>
      <w:r w:rsidRPr="00125ABD">
        <w:t xml:space="preserve">Part de l'Amérique du Nord, de la </w:t>
      </w:r>
      <w:r w:rsidRPr="00125ABD">
        <w:rPr>
          <w:caps/>
        </w:rPr>
        <w:t>cee</w:t>
      </w:r>
      <w:r w:rsidRPr="00125ABD">
        <w:rPr>
          <w:smallCaps/>
        </w:rPr>
        <w:t xml:space="preserve">, </w:t>
      </w:r>
      <w:r w:rsidRPr="00125ABD">
        <w:t>du J</w:t>
      </w:r>
      <w:r w:rsidRPr="00125ABD">
        <w:t>a</w:t>
      </w:r>
      <w:r w:rsidRPr="00125ABD">
        <w:t>pon</w:t>
      </w:r>
      <w:r w:rsidRPr="00125ABD">
        <w:br/>
        <w:t xml:space="preserve">et des 4 </w:t>
      </w:r>
      <w:r w:rsidRPr="00125ABD">
        <w:rPr>
          <w:caps/>
        </w:rPr>
        <w:t>npi</w:t>
      </w:r>
      <w:r w:rsidRPr="00125ABD">
        <w:rPr>
          <w:smallCaps/>
        </w:rPr>
        <w:t xml:space="preserve"> </w:t>
      </w:r>
      <w:r w:rsidRPr="00125ABD">
        <w:t>d'Asie du S.-E. dans le commerce mondial,</w:t>
      </w:r>
      <w:r w:rsidRPr="00125ABD">
        <w:br/>
        <w:t>1985 et 1990, en pourcentage</w:t>
      </w:r>
    </w:p>
    <w:p w:rsidR="00E70E90" w:rsidRDefault="00E70E90" w:rsidP="00E70E90"/>
    <w:tbl>
      <w:tblPr>
        <w:tblW w:w="0" w:type="auto"/>
        <w:tblInd w:w="40" w:type="dxa"/>
        <w:tblLayout w:type="fixed"/>
        <w:tblCellMar>
          <w:left w:w="40" w:type="dxa"/>
          <w:right w:w="40" w:type="dxa"/>
        </w:tblCellMar>
        <w:tblLook w:val="0000" w:firstRow="0" w:lastRow="0" w:firstColumn="0" w:lastColumn="0" w:noHBand="0" w:noVBand="0"/>
      </w:tblPr>
      <w:tblGrid>
        <w:gridCol w:w="2430"/>
        <w:gridCol w:w="686"/>
        <w:gridCol w:w="686"/>
        <w:gridCol w:w="686"/>
        <w:gridCol w:w="687"/>
        <w:gridCol w:w="686"/>
        <w:gridCol w:w="686"/>
        <w:gridCol w:w="686"/>
        <w:gridCol w:w="687"/>
      </w:tblGrid>
      <w:tr w:rsidR="00E70E90" w:rsidRPr="00125ABD">
        <w:tblPrEx>
          <w:tblCellMar>
            <w:top w:w="0" w:type="dxa"/>
            <w:bottom w:w="0" w:type="dxa"/>
          </w:tblCellMar>
        </w:tblPrEx>
        <w:tc>
          <w:tcPr>
            <w:tcW w:w="2430" w:type="dxa"/>
            <w:vMerge w:val="restart"/>
            <w:tcBorders>
              <w:top w:val="single" w:sz="6" w:space="0" w:color="auto"/>
              <w:left w:val="single" w:sz="6" w:space="0" w:color="auto"/>
              <w:right w:val="nil"/>
            </w:tcBorders>
            <w:shd w:val="clear" w:color="auto" w:fill="EDE6F4"/>
          </w:tcPr>
          <w:p w:rsidR="00E70E90" w:rsidRPr="00125ABD" w:rsidRDefault="00E70E90" w:rsidP="00E70E90">
            <w:pPr>
              <w:spacing w:before="120" w:after="120"/>
              <w:ind w:firstLine="0"/>
              <w:jc w:val="center"/>
              <w:rPr>
                <w:iCs/>
                <w:sz w:val="24"/>
              </w:rPr>
            </w:pPr>
          </w:p>
        </w:tc>
        <w:tc>
          <w:tcPr>
            <w:tcW w:w="2745" w:type="dxa"/>
            <w:gridSpan w:val="4"/>
            <w:tcBorders>
              <w:top w:val="single" w:sz="6" w:space="0" w:color="auto"/>
              <w:left w:val="nil"/>
              <w:bottom w:val="nil"/>
              <w:right w:val="nil"/>
            </w:tcBorders>
            <w:shd w:val="clear" w:color="auto" w:fill="EDE6F4"/>
          </w:tcPr>
          <w:p w:rsidR="00E70E90" w:rsidRPr="00125ABD" w:rsidRDefault="00E70E90" w:rsidP="00E70E90">
            <w:pPr>
              <w:spacing w:before="120" w:after="120"/>
              <w:ind w:firstLine="0"/>
              <w:jc w:val="center"/>
              <w:rPr>
                <w:sz w:val="24"/>
              </w:rPr>
            </w:pPr>
            <w:r>
              <w:rPr>
                <w:sz w:val="24"/>
              </w:rPr>
              <w:t>Exportations</w:t>
            </w:r>
          </w:p>
        </w:tc>
        <w:tc>
          <w:tcPr>
            <w:tcW w:w="2745" w:type="dxa"/>
            <w:gridSpan w:val="4"/>
            <w:tcBorders>
              <w:top w:val="single" w:sz="6" w:space="0" w:color="auto"/>
              <w:left w:val="nil"/>
              <w:bottom w:val="nil"/>
              <w:right w:val="single" w:sz="6" w:space="0" w:color="auto"/>
            </w:tcBorders>
            <w:shd w:val="clear" w:color="auto" w:fill="EDE6F4"/>
          </w:tcPr>
          <w:p w:rsidR="00E70E90" w:rsidRPr="00125ABD" w:rsidRDefault="00E70E90" w:rsidP="00E70E90">
            <w:pPr>
              <w:spacing w:before="120" w:after="120"/>
              <w:ind w:firstLine="0"/>
              <w:jc w:val="center"/>
              <w:rPr>
                <w:sz w:val="24"/>
              </w:rPr>
            </w:pPr>
            <w:r>
              <w:rPr>
                <w:sz w:val="24"/>
              </w:rPr>
              <w:t>Importations</w:t>
            </w:r>
          </w:p>
        </w:tc>
      </w:tr>
      <w:tr w:rsidR="00E70E90" w:rsidRPr="00125ABD">
        <w:tblPrEx>
          <w:tblCellMar>
            <w:top w:w="0" w:type="dxa"/>
            <w:bottom w:w="0" w:type="dxa"/>
          </w:tblCellMar>
        </w:tblPrEx>
        <w:tc>
          <w:tcPr>
            <w:tcW w:w="2430" w:type="dxa"/>
            <w:vMerge/>
            <w:tcBorders>
              <w:left w:val="single" w:sz="6" w:space="0" w:color="auto"/>
              <w:bottom w:val="nil"/>
              <w:right w:val="nil"/>
            </w:tcBorders>
            <w:shd w:val="clear" w:color="auto" w:fill="EDE6F4"/>
          </w:tcPr>
          <w:p w:rsidR="00E70E90" w:rsidRPr="00125ABD" w:rsidRDefault="00E70E90" w:rsidP="00E70E90">
            <w:pPr>
              <w:spacing w:before="120" w:after="120"/>
              <w:ind w:firstLine="0"/>
              <w:jc w:val="center"/>
              <w:rPr>
                <w:iCs/>
                <w:sz w:val="24"/>
              </w:rPr>
            </w:pPr>
          </w:p>
        </w:tc>
        <w:tc>
          <w:tcPr>
            <w:tcW w:w="1372" w:type="dxa"/>
            <w:gridSpan w:val="2"/>
            <w:tcBorders>
              <w:top w:val="single" w:sz="6" w:space="0" w:color="auto"/>
              <w:left w:val="nil"/>
              <w:bottom w:val="nil"/>
              <w:right w:val="nil"/>
            </w:tcBorders>
            <w:shd w:val="clear" w:color="auto" w:fill="EDE6F4"/>
          </w:tcPr>
          <w:p w:rsidR="00E70E90" w:rsidRPr="00125ABD" w:rsidRDefault="00E70E90" w:rsidP="00E70E90">
            <w:pPr>
              <w:spacing w:before="120" w:after="120"/>
              <w:ind w:firstLine="0"/>
              <w:jc w:val="center"/>
              <w:rPr>
                <w:sz w:val="24"/>
              </w:rPr>
            </w:pPr>
            <w:r>
              <w:rPr>
                <w:sz w:val="24"/>
              </w:rPr>
              <w:t>1985</w:t>
            </w:r>
          </w:p>
        </w:tc>
        <w:tc>
          <w:tcPr>
            <w:tcW w:w="1373" w:type="dxa"/>
            <w:gridSpan w:val="2"/>
            <w:tcBorders>
              <w:top w:val="single" w:sz="6" w:space="0" w:color="auto"/>
              <w:left w:val="nil"/>
              <w:bottom w:val="nil"/>
              <w:right w:val="nil"/>
            </w:tcBorders>
            <w:shd w:val="clear" w:color="auto" w:fill="EDE6F4"/>
          </w:tcPr>
          <w:p w:rsidR="00E70E90" w:rsidRPr="00125ABD" w:rsidRDefault="00E70E90" w:rsidP="00E70E90">
            <w:pPr>
              <w:spacing w:before="120" w:after="120"/>
              <w:ind w:firstLine="0"/>
              <w:jc w:val="center"/>
              <w:rPr>
                <w:sz w:val="24"/>
              </w:rPr>
            </w:pPr>
            <w:r>
              <w:rPr>
                <w:sz w:val="24"/>
              </w:rPr>
              <w:t>1990</w:t>
            </w:r>
          </w:p>
        </w:tc>
        <w:tc>
          <w:tcPr>
            <w:tcW w:w="1372" w:type="dxa"/>
            <w:gridSpan w:val="2"/>
            <w:tcBorders>
              <w:top w:val="single" w:sz="6" w:space="0" w:color="auto"/>
              <w:left w:val="nil"/>
              <w:bottom w:val="nil"/>
              <w:right w:val="nil"/>
            </w:tcBorders>
            <w:shd w:val="clear" w:color="auto" w:fill="EDE6F4"/>
          </w:tcPr>
          <w:p w:rsidR="00E70E90" w:rsidRPr="00125ABD" w:rsidRDefault="00E70E90" w:rsidP="00E70E90">
            <w:pPr>
              <w:spacing w:before="120" w:after="120"/>
              <w:ind w:firstLine="0"/>
              <w:jc w:val="center"/>
              <w:rPr>
                <w:sz w:val="24"/>
              </w:rPr>
            </w:pPr>
            <w:r>
              <w:rPr>
                <w:sz w:val="24"/>
              </w:rPr>
              <w:t>1985</w:t>
            </w:r>
          </w:p>
        </w:tc>
        <w:tc>
          <w:tcPr>
            <w:tcW w:w="1373" w:type="dxa"/>
            <w:gridSpan w:val="2"/>
            <w:tcBorders>
              <w:top w:val="single" w:sz="6" w:space="0" w:color="auto"/>
              <w:left w:val="nil"/>
              <w:bottom w:val="nil"/>
              <w:right w:val="single" w:sz="6" w:space="0" w:color="auto"/>
            </w:tcBorders>
            <w:shd w:val="clear" w:color="auto" w:fill="EDE6F4"/>
          </w:tcPr>
          <w:p w:rsidR="00E70E90" w:rsidRPr="00125ABD" w:rsidRDefault="00E70E90" w:rsidP="00E70E90">
            <w:pPr>
              <w:spacing w:before="120" w:after="120"/>
              <w:ind w:firstLine="0"/>
              <w:jc w:val="center"/>
              <w:rPr>
                <w:sz w:val="24"/>
              </w:rPr>
            </w:pPr>
            <w:r>
              <w:rPr>
                <w:sz w:val="24"/>
              </w:rPr>
              <w:t>1990</w:t>
            </w:r>
          </w:p>
        </w:tc>
      </w:tr>
      <w:tr w:rsidR="00E70E90" w:rsidRPr="00125ABD">
        <w:tblPrEx>
          <w:tblCellMar>
            <w:top w:w="0" w:type="dxa"/>
            <w:bottom w:w="0" w:type="dxa"/>
          </w:tblCellMar>
        </w:tblPrEx>
        <w:tc>
          <w:tcPr>
            <w:tcW w:w="2430" w:type="dxa"/>
            <w:tcBorders>
              <w:top w:val="single" w:sz="6" w:space="0" w:color="auto"/>
              <w:left w:val="single" w:sz="6" w:space="0" w:color="auto"/>
              <w:bottom w:val="nil"/>
              <w:right w:val="nil"/>
            </w:tcBorders>
            <w:shd w:val="clear" w:color="auto" w:fill="FFFFFF"/>
          </w:tcPr>
          <w:p w:rsidR="00E70E90" w:rsidRPr="00101143" w:rsidRDefault="00E70E90" w:rsidP="00E70E90">
            <w:pPr>
              <w:spacing w:before="120" w:after="120"/>
              <w:ind w:firstLine="0"/>
              <w:jc w:val="both"/>
              <w:rPr>
                <w:b/>
                <w:color w:val="0000FF"/>
                <w:sz w:val="24"/>
              </w:rPr>
            </w:pPr>
            <w:r w:rsidRPr="00101143">
              <w:rPr>
                <w:b/>
                <w:i/>
                <w:iCs/>
                <w:color w:val="0000FF"/>
                <w:sz w:val="24"/>
              </w:rPr>
              <w:t>Amérique du Nord</w:t>
            </w:r>
          </w:p>
        </w:tc>
        <w:tc>
          <w:tcPr>
            <w:tcW w:w="686" w:type="dxa"/>
            <w:tcBorders>
              <w:top w:val="single" w:sz="6" w:space="0" w:color="auto"/>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18,0</w:t>
            </w:r>
          </w:p>
        </w:tc>
        <w:tc>
          <w:tcPr>
            <w:tcW w:w="686" w:type="dxa"/>
            <w:tcBorders>
              <w:top w:val="single" w:sz="6" w:space="0" w:color="auto"/>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single" w:sz="6" w:space="0" w:color="auto"/>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16,6</w:t>
            </w:r>
          </w:p>
        </w:tc>
        <w:tc>
          <w:tcPr>
            <w:tcW w:w="687" w:type="dxa"/>
            <w:tcBorders>
              <w:top w:val="single" w:sz="6" w:space="0" w:color="auto"/>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single" w:sz="6" w:space="0" w:color="auto"/>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24,1</w:t>
            </w:r>
          </w:p>
        </w:tc>
        <w:tc>
          <w:tcPr>
            <w:tcW w:w="686" w:type="dxa"/>
            <w:tcBorders>
              <w:top w:val="single" w:sz="6" w:space="0" w:color="auto"/>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single" w:sz="6" w:space="0" w:color="auto"/>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19,5</w:t>
            </w:r>
          </w:p>
        </w:tc>
        <w:tc>
          <w:tcPr>
            <w:tcW w:w="687" w:type="dxa"/>
            <w:tcBorders>
              <w:top w:val="single" w:sz="6" w:space="0" w:color="auto"/>
              <w:left w:val="nil"/>
              <w:bottom w:val="nil"/>
              <w:right w:val="single" w:sz="6" w:space="0" w:color="auto"/>
            </w:tcBorders>
            <w:shd w:val="clear" w:color="auto" w:fill="FFFFFF"/>
          </w:tcPr>
          <w:p w:rsidR="00E70E90" w:rsidRPr="00125ABD" w:rsidRDefault="00E70E90" w:rsidP="00E70E90">
            <w:pPr>
              <w:spacing w:before="120" w:after="120"/>
              <w:ind w:firstLine="0"/>
              <w:jc w:val="both"/>
              <w:rPr>
                <w:sz w:val="24"/>
              </w:rPr>
            </w:pP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Canada</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5,0</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3,9</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4,3</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3,6</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États-Unis</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11,8</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11,8</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19,1</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15,0</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Mexique</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1,2</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0,9</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0,7</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0,9</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01143" w:rsidRDefault="00E70E90" w:rsidP="00E70E90">
            <w:pPr>
              <w:spacing w:before="120" w:after="120"/>
              <w:ind w:firstLine="0"/>
              <w:jc w:val="both"/>
              <w:rPr>
                <w:b/>
                <w:i/>
                <w:color w:val="0000FF"/>
                <w:sz w:val="24"/>
              </w:rPr>
            </w:pPr>
            <w:r w:rsidRPr="00101143">
              <w:rPr>
                <w:b/>
                <w:i/>
                <w:color w:val="0000FF"/>
                <w:sz w:val="24"/>
                <w:szCs w:val="14"/>
              </w:rPr>
              <w:t>CEE</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35,9</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42,1</w:t>
            </w:r>
          </w:p>
        </w:tc>
        <w:tc>
          <w:tcPr>
            <w:tcW w:w="687"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35,1</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41,0</w:t>
            </w:r>
          </w:p>
        </w:tc>
        <w:tc>
          <w:tcPr>
            <w:tcW w:w="687" w:type="dxa"/>
            <w:tcBorders>
              <w:top w:val="nil"/>
              <w:left w:val="nil"/>
              <w:bottom w:val="nil"/>
              <w:right w:val="single" w:sz="6" w:space="0" w:color="auto"/>
            </w:tcBorders>
            <w:shd w:val="clear" w:color="auto" w:fill="FFFFFF"/>
          </w:tcPr>
          <w:p w:rsidR="00E70E90" w:rsidRPr="00125ABD" w:rsidRDefault="00E70E90" w:rsidP="00E70E90">
            <w:pPr>
              <w:spacing w:before="120" w:after="120"/>
              <w:ind w:firstLine="0"/>
              <w:jc w:val="both"/>
              <w:rPr>
                <w:sz w:val="24"/>
              </w:rPr>
            </w:pP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dont : All</w:t>
            </w:r>
            <w:r w:rsidRPr="00125ABD">
              <w:rPr>
                <w:sz w:val="24"/>
              </w:rPr>
              <w:t>e</w:t>
            </w:r>
            <w:r w:rsidRPr="00125ABD">
              <w:rPr>
                <w:sz w:val="24"/>
              </w:rPr>
              <w:t>magne</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10,2</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12,3</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8,4</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10,0</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France</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5,6</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6,5</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5,7</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6,8</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Royaume-Uni</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5,6</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5,5</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5,8</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6,5</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Italie</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4,4</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5,1</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4,8</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5,3</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Pays-Bas</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3,8</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5,1</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3,4</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bCs/>
                <w:sz w:val="24"/>
              </w:rPr>
              <w:t>3,6</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01143" w:rsidRDefault="00E70E90" w:rsidP="00E70E90">
            <w:pPr>
              <w:spacing w:before="120" w:after="120"/>
              <w:ind w:firstLine="0"/>
              <w:jc w:val="both"/>
              <w:rPr>
                <w:b/>
                <w:color w:val="0000FF"/>
                <w:sz w:val="24"/>
              </w:rPr>
            </w:pPr>
            <w:r w:rsidRPr="00101143">
              <w:rPr>
                <w:b/>
                <w:i/>
                <w:iCs/>
                <w:color w:val="0000FF"/>
                <w:sz w:val="24"/>
              </w:rPr>
              <w:t xml:space="preserve">Japon et 4 </w:t>
            </w:r>
            <w:r w:rsidRPr="00101143">
              <w:rPr>
                <w:b/>
                <w:i/>
                <w:iCs/>
                <w:caps/>
                <w:color w:val="0000FF"/>
                <w:sz w:val="24"/>
              </w:rPr>
              <w:t>npi</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16,1</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16,5</w:t>
            </w:r>
          </w:p>
        </w:tc>
        <w:tc>
          <w:tcPr>
            <w:tcW w:w="687"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12,6</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spacing w:before="120" w:after="120"/>
              <w:ind w:firstLine="0"/>
              <w:jc w:val="both"/>
              <w:rPr>
                <w:sz w:val="24"/>
              </w:rPr>
            </w:pPr>
            <w:r w:rsidRPr="00125ABD">
              <w:rPr>
                <w:i/>
                <w:iCs/>
                <w:sz w:val="24"/>
              </w:rPr>
              <w:t>14,6</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Japon</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9,8</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8,6</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6,9</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sz w:val="24"/>
              </w:rPr>
              <w:t>6,8</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Corée du Sud</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1,7</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1,8</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vAlign w:val="center"/>
          </w:tcPr>
          <w:p w:rsidR="00E70E90" w:rsidRPr="00125ABD" w:rsidRDefault="00E70E90" w:rsidP="00E70E90">
            <w:pPr>
              <w:ind w:firstLine="0"/>
              <w:jc w:val="both"/>
              <w:rPr>
                <w:sz w:val="24"/>
              </w:rPr>
            </w:pPr>
            <w:r w:rsidRPr="00125ABD">
              <w:rPr>
                <w:sz w:val="24"/>
              </w:rPr>
              <w:t>1,6</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vAlign w:val="center"/>
          </w:tcPr>
          <w:p w:rsidR="00E70E90" w:rsidRPr="00125ABD" w:rsidRDefault="00E70E90" w:rsidP="00E70E90">
            <w:pPr>
              <w:ind w:firstLine="0"/>
              <w:jc w:val="both"/>
              <w:rPr>
                <w:sz w:val="24"/>
              </w:rPr>
            </w:pPr>
            <w:r w:rsidRPr="00125ABD">
              <w:rPr>
                <w:sz w:val="24"/>
              </w:rPr>
              <w:t>2,0</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Hong Kong</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1,7</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2,5</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1,6</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sz w:val="24"/>
              </w:rPr>
              <w:t>2,4</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Singapour</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1,3</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1,6</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1,4</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sz w:val="24"/>
              </w:rPr>
              <w:t>1,8</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25ABD" w:rsidRDefault="00E70E90" w:rsidP="00E70E90">
            <w:pPr>
              <w:ind w:firstLine="0"/>
              <w:jc w:val="both"/>
              <w:rPr>
                <w:sz w:val="24"/>
              </w:rPr>
            </w:pPr>
            <w:r w:rsidRPr="00125ABD">
              <w:rPr>
                <w:sz w:val="24"/>
              </w:rPr>
              <w:t>Taiwan</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1,7</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2,0</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r w:rsidRPr="00125ABD">
              <w:rPr>
                <w:sz w:val="24"/>
              </w:rPr>
              <w:t>1,1</w:t>
            </w:r>
          </w:p>
        </w:tc>
        <w:tc>
          <w:tcPr>
            <w:tcW w:w="686" w:type="dxa"/>
            <w:tcBorders>
              <w:top w:val="nil"/>
              <w:left w:val="nil"/>
              <w:bottom w:val="nil"/>
              <w:right w:val="nil"/>
            </w:tcBorders>
            <w:shd w:val="clear" w:color="auto" w:fill="FFFFFF"/>
          </w:tcPr>
          <w:p w:rsidR="00E70E90" w:rsidRPr="00125ABD" w:rsidRDefault="00E70E90" w:rsidP="00E70E90">
            <w:pPr>
              <w:ind w:firstLine="0"/>
              <w:jc w:val="both"/>
              <w:rPr>
                <w:sz w:val="24"/>
              </w:rPr>
            </w:pPr>
          </w:p>
        </w:tc>
        <w:tc>
          <w:tcPr>
            <w:tcW w:w="687" w:type="dxa"/>
            <w:tcBorders>
              <w:top w:val="nil"/>
              <w:left w:val="nil"/>
              <w:bottom w:val="nil"/>
              <w:right w:val="single" w:sz="6" w:space="0" w:color="auto"/>
            </w:tcBorders>
            <w:shd w:val="clear" w:color="auto" w:fill="FFFFFF"/>
          </w:tcPr>
          <w:p w:rsidR="00E70E90" w:rsidRPr="00125ABD" w:rsidRDefault="00E70E90" w:rsidP="00E70E90">
            <w:pPr>
              <w:ind w:firstLine="0"/>
              <w:jc w:val="both"/>
              <w:rPr>
                <w:sz w:val="24"/>
              </w:rPr>
            </w:pPr>
            <w:r w:rsidRPr="00125ABD">
              <w:rPr>
                <w:sz w:val="24"/>
              </w:rPr>
              <w:t>1,6</w:t>
            </w:r>
          </w:p>
        </w:tc>
      </w:tr>
      <w:tr w:rsidR="00E70E90" w:rsidRPr="00125ABD">
        <w:tblPrEx>
          <w:tblCellMar>
            <w:top w:w="0" w:type="dxa"/>
            <w:bottom w:w="0" w:type="dxa"/>
          </w:tblCellMar>
        </w:tblPrEx>
        <w:tc>
          <w:tcPr>
            <w:tcW w:w="2430" w:type="dxa"/>
            <w:tcBorders>
              <w:top w:val="nil"/>
              <w:left w:val="single" w:sz="6" w:space="0" w:color="auto"/>
              <w:bottom w:val="nil"/>
              <w:right w:val="nil"/>
            </w:tcBorders>
            <w:shd w:val="clear" w:color="auto" w:fill="FFFFFF"/>
          </w:tcPr>
          <w:p w:rsidR="00E70E90" w:rsidRPr="00101143" w:rsidRDefault="00E70E90" w:rsidP="00E70E90">
            <w:pPr>
              <w:spacing w:before="120" w:after="120"/>
              <w:ind w:firstLine="0"/>
              <w:jc w:val="both"/>
              <w:rPr>
                <w:b/>
                <w:color w:val="0000FF"/>
                <w:sz w:val="24"/>
              </w:rPr>
            </w:pPr>
            <w:r w:rsidRPr="00101143">
              <w:rPr>
                <w:b/>
                <w:i/>
                <w:iCs/>
                <w:color w:val="0000FF"/>
                <w:sz w:val="24"/>
              </w:rPr>
              <w:t>Reste du monde</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30,1</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24,8</w:t>
            </w:r>
          </w:p>
        </w:tc>
        <w:tc>
          <w:tcPr>
            <w:tcW w:w="687"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28,2</w:t>
            </w: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p>
        </w:tc>
        <w:tc>
          <w:tcPr>
            <w:tcW w:w="686" w:type="dxa"/>
            <w:tcBorders>
              <w:top w:val="nil"/>
              <w:left w:val="nil"/>
              <w:bottom w:val="nil"/>
              <w:right w:val="nil"/>
            </w:tcBorders>
            <w:shd w:val="clear" w:color="auto" w:fill="FFFFFF"/>
          </w:tcPr>
          <w:p w:rsidR="00E70E90" w:rsidRPr="00125ABD" w:rsidRDefault="00E70E90" w:rsidP="00E70E90">
            <w:pPr>
              <w:spacing w:before="120" w:after="120"/>
              <w:ind w:firstLine="0"/>
              <w:jc w:val="both"/>
              <w:rPr>
                <w:sz w:val="24"/>
              </w:rPr>
            </w:pPr>
            <w:r w:rsidRPr="00125ABD">
              <w:rPr>
                <w:i/>
                <w:iCs/>
                <w:sz w:val="24"/>
              </w:rPr>
              <w:t>24,9</w:t>
            </w:r>
          </w:p>
        </w:tc>
        <w:tc>
          <w:tcPr>
            <w:tcW w:w="687" w:type="dxa"/>
            <w:tcBorders>
              <w:top w:val="nil"/>
              <w:left w:val="nil"/>
              <w:bottom w:val="nil"/>
              <w:right w:val="single" w:sz="6" w:space="0" w:color="auto"/>
            </w:tcBorders>
            <w:shd w:val="clear" w:color="auto" w:fill="FFFFFF"/>
          </w:tcPr>
          <w:p w:rsidR="00E70E90" w:rsidRPr="00125ABD" w:rsidRDefault="00E70E90" w:rsidP="00E70E90">
            <w:pPr>
              <w:spacing w:before="120" w:after="120"/>
              <w:ind w:firstLine="0"/>
              <w:jc w:val="both"/>
              <w:rPr>
                <w:sz w:val="24"/>
              </w:rPr>
            </w:pPr>
          </w:p>
        </w:tc>
      </w:tr>
      <w:tr w:rsidR="00E70E90" w:rsidRPr="00125ABD">
        <w:tblPrEx>
          <w:tblCellMar>
            <w:top w:w="0" w:type="dxa"/>
            <w:bottom w:w="0" w:type="dxa"/>
          </w:tblCellMar>
        </w:tblPrEx>
        <w:tc>
          <w:tcPr>
            <w:tcW w:w="2430" w:type="dxa"/>
            <w:tcBorders>
              <w:top w:val="nil"/>
              <w:left w:val="single" w:sz="6" w:space="0" w:color="auto"/>
              <w:bottom w:val="single" w:sz="6" w:space="0" w:color="auto"/>
              <w:right w:val="nil"/>
            </w:tcBorders>
            <w:shd w:val="clear" w:color="auto" w:fill="FFFFFF"/>
          </w:tcPr>
          <w:p w:rsidR="00E70E90" w:rsidRPr="00125ABD" w:rsidRDefault="00E70E90" w:rsidP="00E70E90">
            <w:pPr>
              <w:spacing w:after="120"/>
              <w:ind w:firstLine="0"/>
              <w:jc w:val="both"/>
              <w:rPr>
                <w:sz w:val="24"/>
              </w:rPr>
            </w:pPr>
            <w:r w:rsidRPr="00125ABD">
              <w:rPr>
                <w:i/>
                <w:iCs/>
                <w:sz w:val="24"/>
              </w:rPr>
              <w:t>Monde</w:t>
            </w:r>
          </w:p>
        </w:tc>
        <w:tc>
          <w:tcPr>
            <w:tcW w:w="686" w:type="dxa"/>
            <w:tcBorders>
              <w:top w:val="nil"/>
              <w:left w:val="nil"/>
              <w:bottom w:val="single" w:sz="6" w:space="0" w:color="auto"/>
              <w:right w:val="nil"/>
            </w:tcBorders>
            <w:shd w:val="clear" w:color="auto" w:fill="FFFFFF"/>
          </w:tcPr>
          <w:p w:rsidR="00E70E90" w:rsidRPr="00125ABD" w:rsidRDefault="00E70E90" w:rsidP="00E70E90">
            <w:pPr>
              <w:spacing w:after="120"/>
              <w:ind w:firstLine="0"/>
              <w:jc w:val="both"/>
              <w:rPr>
                <w:sz w:val="24"/>
              </w:rPr>
            </w:pPr>
            <w:r w:rsidRPr="00125ABD">
              <w:rPr>
                <w:i/>
                <w:iCs/>
                <w:sz w:val="24"/>
              </w:rPr>
              <w:t>100</w:t>
            </w:r>
          </w:p>
        </w:tc>
        <w:tc>
          <w:tcPr>
            <w:tcW w:w="686" w:type="dxa"/>
            <w:tcBorders>
              <w:top w:val="nil"/>
              <w:left w:val="nil"/>
              <w:bottom w:val="single" w:sz="6" w:space="0" w:color="auto"/>
              <w:right w:val="nil"/>
            </w:tcBorders>
            <w:shd w:val="clear" w:color="auto" w:fill="FFFFFF"/>
          </w:tcPr>
          <w:p w:rsidR="00E70E90" w:rsidRPr="00125ABD" w:rsidRDefault="00E70E90" w:rsidP="00E70E90">
            <w:pPr>
              <w:spacing w:after="120"/>
              <w:ind w:firstLine="0"/>
              <w:jc w:val="both"/>
              <w:rPr>
                <w:sz w:val="24"/>
              </w:rPr>
            </w:pPr>
          </w:p>
        </w:tc>
        <w:tc>
          <w:tcPr>
            <w:tcW w:w="686" w:type="dxa"/>
            <w:tcBorders>
              <w:top w:val="nil"/>
              <w:left w:val="nil"/>
              <w:bottom w:val="single" w:sz="6" w:space="0" w:color="auto"/>
              <w:right w:val="nil"/>
            </w:tcBorders>
            <w:shd w:val="clear" w:color="auto" w:fill="FFFFFF"/>
          </w:tcPr>
          <w:p w:rsidR="00E70E90" w:rsidRPr="00125ABD" w:rsidRDefault="00E70E90" w:rsidP="00E70E90">
            <w:pPr>
              <w:spacing w:after="120"/>
              <w:ind w:firstLine="0"/>
              <w:jc w:val="both"/>
              <w:rPr>
                <w:sz w:val="24"/>
              </w:rPr>
            </w:pPr>
            <w:r w:rsidRPr="00125ABD">
              <w:rPr>
                <w:i/>
                <w:iCs/>
                <w:sz w:val="24"/>
              </w:rPr>
              <w:t>100</w:t>
            </w:r>
          </w:p>
        </w:tc>
        <w:tc>
          <w:tcPr>
            <w:tcW w:w="687" w:type="dxa"/>
            <w:tcBorders>
              <w:top w:val="nil"/>
              <w:left w:val="nil"/>
              <w:bottom w:val="single" w:sz="6" w:space="0" w:color="auto"/>
              <w:right w:val="nil"/>
            </w:tcBorders>
            <w:shd w:val="clear" w:color="auto" w:fill="FFFFFF"/>
          </w:tcPr>
          <w:p w:rsidR="00E70E90" w:rsidRPr="00125ABD" w:rsidRDefault="00E70E90" w:rsidP="00E70E90">
            <w:pPr>
              <w:spacing w:after="120"/>
              <w:ind w:firstLine="0"/>
              <w:jc w:val="both"/>
              <w:rPr>
                <w:sz w:val="24"/>
              </w:rPr>
            </w:pPr>
          </w:p>
        </w:tc>
        <w:tc>
          <w:tcPr>
            <w:tcW w:w="686" w:type="dxa"/>
            <w:tcBorders>
              <w:top w:val="nil"/>
              <w:left w:val="nil"/>
              <w:bottom w:val="single" w:sz="6" w:space="0" w:color="auto"/>
              <w:right w:val="nil"/>
            </w:tcBorders>
            <w:shd w:val="clear" w:color="auto" w:fill="FFFFFF"/>
          </w:tcPr>
          <w:p w:rsidR="00E70E90" w:rsidRPr="00125ABD" w:rsidRDefault="00E70E90" w:rsidP="00E70E90">
            <w:pPr>
              <w:spacing w:after="120"/>
              <w:ind w:firstLine="0"/>
              <w:jc w:val="both"/>
              <w:rPr>
                <w:sz w:val="24"/>
              </w:rPr>
            </w:pPr>
            <w:r w:rsidRPr="00125ABD">
              <w:rPr>
                <w:i/>
                <w:iCs/>
                <w:sz w:val="24"/>
              </w:rPr>
              <w:t>100</w:t>
            </w:r>
          </w:p>
        </w:tc>
        <w:tc>
          <w:tcPr>
            <w:tcW w:w="686" w:type="dxa"/>
            <w:tcBorders>
              <w:top w:val="nil"/>
              <w:left w:val="nil"/>
              <w:bottom w:val="single" w:sz="6" w:space="0" w:color="auto"/>
              <w:right w:val="nil"/>
            </w:tcBorders>
            <w:shd w:val="clear" w:color="auto" w:fill="FFFFFF"/>
          </w:tcPr>
          <w:p w:rsidR="00E70E90" w:rsidRPr="00125ABD" w:rsidRDefault="00E70E90" w:rsidP="00E70E90">
            <w:pPr>
              <w:spacing w:after="120"/>
              <w:ind w:firstLine="0"/>
              <w:jc w:val="both"/>
              <w:rPr>
                <w:sz w:val="24"/>
              </w:rPr>
            </w:pPr>
          </w:p>
        </w:tc>
        <w:tc>
          <w:tcPr>
            <w:tcW w:w="686" w:type="dxa"/>
            <w:tcBorders>
              <w:top w:val="nil"/>
              <w:left w:val="nil"/>
              <w:bottom w:val="single" w:sz="6" w:space="0" w:color="auto"/>
              <w:right w:val="nil"/>
            </w:tcBorders>
            <w:shd w:val="clear" w:color="auto" w:fill="FFFFFF"/>
          </w:tcPr>
          <w:p w:rsidR="00E70E90" w:rsidRPr="00125ABD" w:rsidRDefault="00E70E90" w:rsidP="00E70E90">
            <w:pPr>
              <w:spacing w:after="120"/>
              <w:ind w:firstLine="0"/>
              <w:jc w:val="both"/>
              <w:rPr>
                <w:sz w:val="24"/>
              </w:rPr>
            </w:pPr>
            <w:r w:rsidRPr="00125ABD">
              <w:rPr>
                <w:i/>
                <w:iCs/>
                <w:sz w:val="24"/>
              </w:rPr>
              <w:t>100</w:t>
            </w:r>
          </w:p>
        </w:tc>
        <w:tc>
          <w:tcPr>
            <w:tcW w:w="687" w:type="dxa"/>
            <w:tcBorders>
              <w:top w:val="nil"/>
              <w:left w:val="nil"/>
              <w:bottom w:val="single" w:sz="6" w:space="0" w:color="auto"/>
              <w:right w:val="single" w:sz="6" w:space="0" w:color="auto"/>
            </w:tcBorders>
            <w:shd w:val="clear" w:color="auto" w:fill="FFFFFF"/>
          </w:tcPr>
          <w:p w:rsidR="00E70E90" w:rsidRPr="00125ABD" w:rsidRDefault="00E70E90" w:rsidP="00E70E90">
            <w:pPr>
              <w:spacing w:after="120"/>
              <w:ind w:firstLine="0"/>
              <w:jc w:val="both"/>
              <w:rPr>
                <w:sz w:val="24"/>
              </w:rPr>
            </w:pPr>
          </w:p>
        </w:tc>
      </w:tr>
    </w:tbl>
    <w:p w:rsidR="00E70E90" w:rsidRPr="00125ABD" w:rsidRDefault="00E70E90" w:rsidP="00E70E90">
      <w:pPr>
        <w:spacing w:before="120"/>
        <w:ind w:firstLine="0"/>
        <w:jc w:val="both"/>
        <w:rPr>
          <w:sz w:val="24"/>
        </w:rPr>
      </w:pPr>
      <w:r w:rsidRPr="00125ABD">
        <w:rPr>
          <w:i/>
          <w:iCs/>
          <w:sz w:val="24"/>
          <w:szCs w:val="16"/>
        </w:rPr>
        <w:t xml:space="preserve">Sources : </w:t>
      </w:r>
      <w:r w:rsidRPr="004E5260">
        <w:rPr>
          <w:caps/>
          <w:sz w:val="24"/>
          <w:szCs w:val="16"/>
        </w:rPr>
        <w:t>imf</w:t>
      </w:r>
      <w:r w:rsidRPr="00125ABD">
        <w:rPr>
          <w:smallCaps/>
          <w:sz w:val="24"/>
          <w:szCs w:val="16"/>
        </w:rPr>
        <w:t xml:space="preserve">, </w:t>
      </w:r>
      <w:r w:rsidRPr="00125ABD">
        <w:rPr>
          <w:sz w:val="24"/>
          <w:szCs w:val="16"/>
        </w:rPr>
        <w:t xml:space="preserve">Direction </w:t>
      </w:r>
      <w:r w:rsidRPr="00125ABD">
        <w:rPr>
          <w:i/>
          <w:iCs/>
          <w:sz w:val="24"/>
          <w:szCs w:val="16"/>
        </w:rPr>
        <w:t>of</w:t>
      </w:r>
      <w:r>
        <w:rPr>
          <w:i/>
          <w:iCs/>
          <w:sz w:val="24"/>
          <w:szCs w:val="16"/>
        </w:rPr>
        <w:t xml:space="preserve"> </w:t>
      </w:r>
      <w:r w:rsidRPr="00125ABD">
        <w:rPr>
          <w:i/>
          <w:iCs/>
          <w:sz w:val="24"/>
          <w:szCs w:val="16"/>
        </w:rPr>
        <w:t>Trade Statistics Yea</w:t>
      </w:r>
      <w:r w:rsidRPr="00125ABD">
        <w:rPr>
          <w:i/>
          <w:iCs/>
          <w:sz w:val="24"/>
          <w:szCs w:val="16"/>
        </w:rPr>
        <w:t>r</w:t>
      </w:r>
      <w:r w:rsidRPr="00125ABD">
        <w:rPr>
          <w:i/>
          <w:iCs/>
          <w:sz w:val="24"/>
          <w:szCs w:val="16"/>
        </w:rPr>
        <w:t>book</w:t>
      </w:r>
    </w:p>
    <w:p w:rsidR="00E70E90" w:rsidRDefault="00E70E90" w:rsidP="00E70E90">
      <w:pPr>
        <w:pStyle w:val="p"/>
      </w:pPr>
      <w:r w:rsidRPr="00D24675">
        <w:br w:type="page"/>
      </w:r>
      <w:r>
        <w:t>[</w:t>
      </w:r>
      <w:r w:rsidRPr="00D24675">
        <w:t>628</w:t>
      </w:r>
      <w:r>
        <w:t>]</w:t>
      </w:r>
    </w:p>
    <w:p w:rsidR="00E70E90" w:rsidRPr="00D24675" w:rsidRDefault="00E70E90" w:rsidP="00E70E90">
      <w:pPr>
        <w:spacing w:before="120" w:after="120"/>
        <w:jc w:val="both"/>
      </w:pPr>
    </w:p>
    <w:p w:rsidR="00E70E90" w:rsidRPr="00A3099F" w:rsidRDefault="00E70E90" w:rsidP="00E70E90">
      <w:pPr>
        <w:pStyle w:val="figtitre"/>
      </w:pPr>
      <w:r w:rsidRPr="00A3099F">
        <w:t>Tableau 6</w:t>
      </w:r>
    </w:p>
    <w:p w:rsidR="00E70E90" w:rsidRPr="00A3099F" w:rsidRDefault="00E70E90" w:rsidP="00E70E90">
      <w:pPr>
        <w:pStyle w:val="figst"/>
      </w:pPr>
      <w:r w:rsidRPr="00A3099F">
        <w:t>Origine et destination</w:t>
      </w:r>
      <w:r>
        <w:t xml:space="preserve"> </w:t>
      </w:r>
      <w:r w:rsidRPr="00A3099F">
        <w:t>des investissements directs internationaux</w:t>
      </w:r>
      <w:r>
        <w:br/>
      </w:r>
      <w:r w:rsidRPr="00A3099F">
        <w:t xml:space="preserve">1980, 1985 et 1990, en stocks au 31 décembre et en </w:t>
      </w:r>
      <w:r>
        <w:t>%</w:t>
      </w:r>
    </w:p>
    <w:tbl>
      <w:tblPr>
        <w:tblW w:w="0" w:type="auto"/>
        <w:tblInd w:w="40" w:type="dxa"/>
        <w:tblLayout w:type="fixed"/>
        <w:tblCellMar>
          <w:left w:w="40" w:type="dxa"/>
          <w:right w:w="40" w:type="dxa"/>
        </w:tblCellMar>
        <w:tblLook w:val="0000" w:firstRow="0" w:lastRow="0" w:firstColumn="0" w:lastColumn="0" w:noHBand="0" w:noVBand="0"/>
      </w:tblPr>
      <w:tblGrid>
        <w:gridCol w:w="2241"/>
        <w:gridCol w:w="947"/>
        <w:gridCol w:w="947"/>
        <w:gridCol w:w="947"/>
        <w:gridCol w:w="947"/>
        <w:gridCol w:w="947"/>
        <w:gridCol w:w="947"/>
      </w:tblGrid>
      <w:tr w:rsidR="00E70E90" w:rsidRPr="00A3099F">
        <w:tblPrEx>
          <w:tblCellMar>
            <w:top w:w="0" w:type="dxa"/>
            <w:bottom w:w="0" w:type="dxa"/>
          </w:tblCellMar>
        </w:tblPrEx>
        <w:tc>
          <w:tcPr>
            <w:tcW w:w="2241" w:type="dxa"/>
            <w:tcBorders>
              <w:top w:val="single" w:sz="6" w:space="0" w:color="auto"/>
              <w:left w:val="single" w:sz="6" w:space="0" w:color="auto"/>
              <w:bottom w:val="single" w:sz="6" w:space="0" w:color="auto"/>
              <w:right w:val="nil"/>
            </w:tcBorders>
            <w:shd w:val="clear" w:color="auto" w:fill="EDE6F4"/>
          </w:tcPr>
          <w:p w:rsidR="00E70E90" w:rsidRPr="00A3099F" w:rsidRDefault="00E70E90" w:rsidP="00E70E90">
            <w:pPr>
              <w:spacing w:before="120" w:after="120"/>
              <w:ind w:firstLine="0"/>
              <w:jc w:val="both"/>
              <w:rPr>
                <w:sz w:val="24"/>
              </w:rPr>
            </w:pPr>
          </w:p>
        </w:tc>
        <w:tc>
          <w:tcPr>
            <w:tcW w:w="2840" w:type="dxa"/>
            <w:gridSpan w:val="3"/>
            <w:tcBorders>
              <w:top w:val="single" w:sz="6" w:space="0" w:color="auto"/>
              <w:left w:val="nil"/>
              <w:bottom w:val="single" w:sz="6" w:space="0" w:color="auto"/>
              <w:right w:val="nil"/>
            </w:tcBorders>
            <w:shd w:val="clear" w:color="auto" w:fill="EDE6F4"/>
          </w:tcPr>
          <w:p w:rsidR="00E70E90" w:rsidRPr="00A3099F" w:rsidRDefault="00E70E90" w:rsidP="00E70E90">
            <w:pPr>
              <w:spacing w:before="120" w:after="120"/>
              <w:ind w:firstLine="0"/>
              <w:jc w:val="center"/>
              <w:rPr>
                <w:sz w:val="24"/>
              </w:rPr>
            </w:pPr>
            <w:r w:rsidRPr="00A3099F">
              <w:rPr>
                <w:sz w:val="24"/>
              </w:rPr>
              <w:t>selon l'origine</w:t>
            </w:r>
          </w:p>
        </w:tc>
        <w:tc>
          <w:tcPr>
            <w:tcW w:w="2840" w:type="dxa"/>
            <w:gridSpan w:val="3"/>
            <w:tcBorders>
              <w:top w:val="single" w:sz="6" w:space="0" w:color="auto"/>
              <w:left w:val="nil"/>
              <w:bottom w:val="single" w:sz="6" w:space="0" w:color="auto"/>
              <w:right w:val="single" w:sz="6" w:space="0" w:color="auto"/>
            </w:tcBorders>
            <w:shd w:val="clear" w:color="auto" w:fill="EDE6F4"/>
          </w:tcPr>
          <w:p w:rsidR="00E70E90" w:rsidRPr="00A3099F" w:rsidRDefault="00E70E90" w:rsidP="00E70E90">
            <w:pPr>
              <w:spacing w:before="120" w:after="120"/>
              <w:ind w:firstLine="0"/>
              <w:jc w:val="center"/>
              <w:rPr>
                <w:sz w:val="24"/>
              </w:rPr>
            </w:pPr>
            <w:r>
              <w:rPr>
                <w:sz w:val="24"/>
              </w:rPr>
              <w:t>s</w:t>
            </w:r>
            <w:r w:rsidRPr="00A3099F">
              <w:rPr>
                <w:sz w:val="24"/>
              </w:rPr>
              <w:t>elon</w:t>
            </w:r>
            <w:r>
              <w:rPr>
                <w:sz w:val="24"/>
              </w:rPr>
              <w:t xml:space="preserve"> </w:t>
            </w:r>
            <w:r w:rsidRPr="00A3099F">
              <w:rPr>
                <w:sz w:val="24"/>
              </w:rPr>
              <w:t>la destin</w:t>
            </w:r>
            <w:r w:rsidRPr="00A3099F">
              <w:rPr>
                <w:sz w:val="24"/>
              </w:rPr>
              <w:t>a</w:t>
            </w:r>
            <w:r w:rsidRPr="00A3099F">
              <w:rPr>
                <w:sz w:val="24"/>
              </w:rPr>
              <w:t>tion</w:t>
            </w:r>
          </w:p>
        </w:tc>
      </w:tr>
      <w:tr w:rsidR="00E70E90" w:rsidRPr="00A3099F">
        <w:tblPrEx>
          <w:tblCellMar>
            <w:top w:w="0" w:type="dxa"/>
            <w:bottom w:w="0" w:type="dxa"/>
          </w:tblCellMar>
        </w:tblPrEx>
        <w:tc>
          <w:tcPr>
            <w:tcW w:w="2241" w:type="dxa"/>
            <w:tcBorders>
              <w:top w:val="single" w:sz="6" w:space="0" w:color="auto"/>
              <w:left w:val="single" w:sz="6" w:space="0" w:color="auto"/>
              <w:bottom w:val="single" w:sz="6" w:space="0" w:color="auto"/>
              <w:right w:val="nil"/>
            </w:tcBorders>
            <w:shd w:val="clear" w:color="auto" w:fill="EDE6F4"/>
          </w:tcPr>
          <w:p w:rsidR="00E70E90" w:rsidRPr="00A3099F" w:rsidRDefault="00E70E90" w:rsidP="00E70E90">
            <w:pPr>
              <w:spacing w:before="120" w:after="120"/>
              <w:ind w:firstLine="0"/>
              <w:jc w:val="both"/>
              <w:rPr>
                <w:sz w:val="24"/>
              </w:rPr>
            </w:pPr>
            <w:r w:rsidRPr="00A3099F">
              <w:rPr>
                <w:sz w:val="24"/>
              </w:rPr>
              <w:t>Monde</w:t>
            </w:r>
          </w:p>
        </w:tc>
        <w:tc>
          <w:tcPr>
            <w:tcW w:w="947" w:type="dxa"/>
            <w:tcBorders>
              <w:top w:val="single" w:sz="6" w:space="0" w:color="auto"/>
              <w:left w:val="nil"/>
              <w:bottom w:val="single" w:sz="6" w:space="0" w:color="auto"/>
              <w:right w:val="nil"/>
            </w:tcBorders>
            <w:shd w:val="clear" w:color="auto" w:fill="EDE6F4"/>
          </w:tcPr>
          <w:p w:rsidR="00E70E90" w:rsidRPr="00A3099F" w:rsidRDefault="00E70E90" w:rsidP="00E70E90">
            <w:pPr>
              <w:spacing w:before="120" w:after="120"/>
              <w:ind w:firstLine="0"/>
              <w:jc w:val="center"/>
              <w:rPr>
                <w:sz w:val="24"/>
              </w:rPr>
            </w:pPr>
            <w:r w:rsidRPr="00A3099F">
              <w:rPr>
                <w:sz w:val="24"/>
              </w:rPr>
              <w:t>1980</w:t>
            </w:r>
          </w:p>
        </w:tc>
        <w:tc>
          <w:tcPr>
            <w:tcW w:w="947" w:type="dxa"/>
            <w:tcBorders>
              <w:top w:val="single" w:sz="6" w:space="0" w:color="auto"/>
              <w:left w:val="nil"/>
              <w:bottom w:val="single" w:sz="6" w:space="0" w:color="auto"/>
              <w:right w:val="nil"/>
            </w:tcBorders>
            <w:shd w:val="clear" w:color="auto" w:fill="EDE6F4"/>
          </w:tcPr>
          <w:p w:rsidR="00E70E90" w:rsidRPr="00A3099F" w:rsidRDefault="00E70E90" w:rsidP="00E70E90">
            <w:pPr>
              <w:spacing w:before="120" w:after="120"/>
              <w:ind w:firstLine="0"/>
              <w:jc w:val="center"/>
              <w:rPr>
                <w:sz w:val="24"/>
              </w:rPr>
            </w:pPr>
            <w:r w:rsidRPr="00A3099F">
              <w:rPr>
                <w:sz w:val="24"/>
              </w:rPr>
              <w:t>1985</w:t>
            </w:r>
          </w:p>
        </w:tc>
        <w:tc>
          <w:tcPr>
            <w:tcW w:w="947" w:type="dxa"/>
            <w:tcBorders>
              <w:top w:val="single" w:sz="6" w:space="0" w:color="auto"/>
              <w:left w:val="nil"/>
              <w:bottom w:val="single" w:sz="6" w:space="0" w:color="auto"/>
              <w:right w:val="nil"/>
            </w:tcBorders>
            <w:shd w:val="clear" w:color="auto" w:fill="EDE6F4"/>
          </w:tcPr>
          <w:p w:rsidR="00E70E90" w:rsidRPr="00A3099F" w:rsidRDefault="00E70E90" w:rsidP="00E70E90">
            <w:pPr>
              <w:spacing w:before="120" w:after="120"/>
              <w:ind w:firstLine="0"/>
              <w:jc w:val="center"/>
              <w:rPr>
                <w:sz w:val="24"/>
              </w:rPr>
            </w:pPr>
            <w:r w:rsidRPr="00A3099F">
              <w:rPr>
                <w:sz w:val="24"/>
              </w:rPr>
              <w:t>1989</w:t>
            </w:r>
          </w:p>
        </w:tc>
        <w:tc>
          <w:tcPr>
            <w:tcW w:w="947" w:type="dxa"/>
            <w:tcBorders>
              <w:top w:val="single" w:sz="6" w:space="0" w:color="auto"/>
              <w:left w:val="nil"/>
              <w:bottom w:val="single" w:sz="6" w:space="0" w:color="auto"/>
              <w:right w:val="nil"/>
            </w:tcBorders>
            <w:shd w:val="clear" w:color="auto" w:fill="EDE6F4"/>
          </w:tcPr>
          <w:p w:rsidR="00E70E90" w:rsidRPr="00A3099F" w:rsidRDefault="00E70E90" w:rsidP="00E70E90">
            <w:pPr>
              <w:spacing w:before="120" w:after="120"/>
              <w:ind w:firstLine="0"/>
              <w:jc w:val="center"/>
              <w:rPr>
                <w:sz w:val="24"/>
              </w:rPr>
            </w:pPr>
            <w:r w:rsidRPr="00A3099F">
              <w:rPr>
                <w:sz w:val="24"/>
              </w:rPr>
              <w:t>1980</w:t>
            </w:r>
          </w:p>
        </w:tc>
        <w:tc>
          <w:tcPr>
            <w:tcW w:w="947" w:type="dxa"/>
            <w:tcBorders>
              <w:top w:val="single" w:sz="6" w:space="0" w:color="auto"/>
              <w:left w:val="nil"/>
              <w:bottom w:val="single" w:sz="6" w:space="0" w:color="auto"/>
              <w:right w:val="nil"/>
            </w:tcBorders>
            <w:shd w:val="clear" w:color="auto" w:fill="EDE6F4"/>
          </w:tcPr>
          <w:p w:rsidR="00E70E90" w:rsidRPr="00A3099F" w:rsidRDefault="00E70E90" w:rsidP="00E70E90">
            <w:pPr>
              <w:spacing w:before="120" w:after="120"/>
              <w:ind w:firstLine="0"/>
              <w:jc w:val="center"/>
              <w:rPr>
                <w:sz w:val="24"/>
              </w:rPr>
            </w:pPr>
            <w:r w:rsidRPr="00A3099F">
              <w:rPr>
                <w:sz w:val="24"/>
              </w:rPr>
              <w:t>1985</w:t>
            </w:r>
          </w:p>
        </w:tc>
        <w:tc>
          <w:tcPr>
            <w:tcW w:w="947" w:type="dxa"/>
            <w:tcBorders>
              <w:top w:val="single" w:sz="6" w:space="0" w:color="auto"/>
              <w:left w:val="nil"/>
              <w:bottom w:val="single" w:sz="6" w:space="0" w:color="auto"/>
              <w:right w:val="single" w:sz="6" w:space="0" w:color="auto"/>
            </w:tcBorders>
            <w:shd w:val="clear" w:color="auto" w:fill="EDE6F4"/>
          </w:tcPr>
          <w:p w:rsidR="00E70E90" w:rsidRPr="00A3099F" w:rsidRDefault="00E70E90" w:rsidP="00E70E90">
            <w:pPr>
              <w:spacing w:before="120" w:after="120"/>
              <w:ind w:firstLine="0"/>
              <w:jc w:val="center"/>
              <w:rPr>
                <w:sz w:val="24"/>
              </w:rPr>
            </w:pPr>
            <w:r w:rsidRPr="00A3099F">
              <w:rPr>
                <w:sz w:val="24"/>
              </w:rPr>
              <w:t>1989</w:t>
            </w:r>
          </w:p>
        </w:tc>
      </w:tr>
      <w:tr w:rsidR="00E70E90" w:rsidRPr="00A3099F">
        <w:tblPrEx>
          <w:tblCellMar>
            <w:top w:w="0" w:type="dxa"/>
            <w:bottom w:w="0" w:type="dxa"/>
          </w:tblCellMar>
        </w:tblPrEx>
        <w:tc>
          <w:tcPr>
            <w:tcW w:w="2241" w:type="dxa"/>
            <w:tcBorders>
              <w:top w:val="single" w:sz="6" w:space="0" w:color="auto"/>
              <w:left w:val="single" w:sz="6" w:space="0" w:color="auto"/>
              <w:bottom w:val="nil"/>
              <w:right w:val="nil"/>
            </w:tcBorders>
            <w:shd w:val="clear" w:color="auto" w:fill="FFFFFF"/>
          </w:tcPr>
          <w:p w:rsidR="00E70E90" w:rsidRPr="00A3099F" w:rsidRDefault="00E70E90" w:rsidP="00E70E90">
            <w:pPr>
              <w:spacing w:before="120" w:after="120"/>
              <w:ind w:firstLine="0"/>
              <w:jc w:val="both"/>
              <w:rPr>
                <w:sz w:val="24"/>
              </w:rPr>
            </w:pPr>
            <w:r w:rsidRPr="00A3099F">
              <w:rPr>
                <w:i/>
                <w:iCs/>
                <w:sz w:val="24"/>
              </w:rPr>
              <w:t>Amérique du Nord</w:t>
            </w:r>
          </w:p>
        </w:tc>
        <w:tc>
          <w:tcPr>
            <w:tcW w:w="947" w:type="dxa"/>
            <w:tcBorders>
              <w:top w:val="single" w:sz="6" w:space="0" w:color="auto"/>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45,9</w:t>
            </w:r>
          </w:p>
        </w:tc>
        <w:tc>
          <w:tcPr>
            <w:tcW w:w="947" w:type="dxa"/>
            <w:tcBorders>
              <w:top w:val="single" w:sz="6" w:space="0" w:color="auto"/>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40,3</w:t>
            </w:r>
          </w:p>
        </w:tc>
        <w:tc>
          <w:tcPr>
            <w:tcW w:w="947" w:type="dxa"/>
            <w:tcBorders>
              <w:top w:val="single" w:sz="6" w:space="0" w:color="auto"/>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32,5</w:t>
            </w:r>
          </w:p>
        </w:tc>
        <w:tc>
          <w:tcPr>
            <w:tcW w:w="947" w:type="dxa"/>
            <w:tcBorders>
              <w:top w:val="single" w:sz="6" w:space="0" w:color="auto"/>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27,8</w:t>
            </w:r>
          </w:p>
        </w:tc>
        <w:tc>
          <w:tcPr>
            <w:tcW w:w="947" w:type="dxa"/>
            <w:tcBorders>
              <w:top w:val="single" w:sz="6" w:space="0" w:color="auto"/>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42,3</w:t>
            </w:r>
          </w:p>
        </w:tc>
        <w:tc>
          <w:tcPr>
            <w:tcW w:w="947" w:type="dxa"/>
            <w:tcBorders>
              <w:top w:val="single" w:sz="6" w:space="0" w:color="auto"/>
              <w:left w:val="nil"/>
              <w:bottom w:val="nil"/>
              <w:right w:val="single" w:sz="6" w:space="0" w:color="auto"/>
            </w:tcBorders>
            <w:shd w:val="clear" w:color="auto" w:fill="FFFFFF"/>
          </w:tcPr>
          <w:p w:rsidR="00E70E90" w:rsidRPr="00A3099F" w:rsidRDefault="00E70E90" w:rsidP="00E70E90">
            <w:pPr>
              <w:spacing w:before="120" w:after="120"/>
              <w:ind w:firstLine="0"/>
              <w:jc w:val="center"/>
              <w:rPr>
                <w:sz w:val="24"/>
              </w:rPr>
            </w:pPr>
            <w:r w:rsidRPr="00A3099F">
              <w:rPr>
                <w:sz w:val="24"/>
              </w:rPr>
              <w:t>45,4</w:t>
            </w:r>
          </w:p>
        </w:tc>
      </w:tr>
      <w:tr w:rsidR="00E70E90" w:rsidRPr="00A3099F">
        <w:tblPrEx>
          <w:tblCellMar>
            <w:top w:w="0" w:type="dxa"/>
            <w:bottom w:w="0" w:type="dxa"/>
          </w:tblCellMar>
        </w:tblPrEx>
        <w:tc>
          <w:tcPr>
            <w:tcW w:w="2241" w:type="dxa"/>
            <w:tcBorders>
              <w:top w:val="nil"/>
              <w:left w:val="single" w:sz="6" w:space="0" w:color="auto"/>
              <w:bottom w:val="nil"/>
              <w:right w:val="nil"/>
            </w:tcBorders>
            <w:shd w:val="clear" w:color="auto" w:fill="FFFFFF"/>
          </w:tcPr>
          <w:p w:rsidR="00E70E90" w:rsidRPr="00A3099F" w:rsidRDefault="00E70E90" w:rsidP="00E70E90">
            <w:pPr>
              <w:spacing w:before="120" w:after="120"/>
              <w:ind w:firstLine="0"/>
              <w:jc w:val="both"/>
              <w:rPr>
                <w:sz w:val="24"/>
              </w:rPr>
            </w:pPr>
            <w:r w:rsidRPr="00A3099F">
              <w:rPr>
                <w:sz w:val="24"/>
              </w:rPr>
              <w:t>Etats-Unis</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42,2</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35,1</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29,0</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15,5</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29,0</w:t>
            </w:r>
          </w:p>
        </w:tc>
        <w:tc>
          <w:tcPr>
            <w:tcW w:w="947" w:type="dxa"/>
            <w:tcBorders>
              <w:top w:val="nil"/>
              <w:left w:val="nil"/>
              <w:bottom w:val="nil"/>
              <w:right w:val="single" w:sz="6" w:space="0" w:color="auto"/>
            </w:tcBorders>
            <w:shd w:val="clear" w:color="auto" w:fill="FFFFFF"/>
          </w:tcPr>
          <w:p w:rsidR="00E70E90" w:rsidRPr="00A3099F" w:rsidRDefault="00E70E90" w:rsidP="00E70E90">
            <w:pPr>
              <w:spacing w:before="120" w:after="120"/>
              <w:ind w:firstLine="0"/>
              <w:jc w:val="center"/>
              <w:rPr>
                <w:sz w:val="24"/>
              </w:rPr>
            </w:pPr>
            <w:r w:rsidRPr="00A3099F">
              <w:rPr>
                <w:bCs/>
                <w:sz w:val="24"/>
              </w:rPr>
              <w:t>35,1</w:t>
            </w:r>
          </w:p>
        </w:tc>
      </w:tr>
      <w:tr w:rsidR="00E70E90" w:rsidRPr="00A3099F">
        <w:tblPrEx>
          <w:tblCellMar>
            <w:top w:w="0" w:type="dxa"/>
            <w:bottom w:w="0" w:type="dxa"/>
          </w:tblCellMar>
        </w:tblPrEx>
        <w:tc>
          <w:tcPr>
            <w:tcW w:w="2241" w:type="dxa"/>
            <w:tcBorders>
              <w:top w:val="nil"/>
              <w:left w:val="single" w:sz="6" w:space="0" w:color="auto"/>
              <w:bottom w:val="nil"/>
              <w:right w:val="nil"/>
            </w:tcBorders>
            <w:shd w:val="clear" w:color="auto" w:fill="FFFFFF"/>
          </w:tcPr>
          <w:p w:rsidR="00E70E90" w:rsidRPr="00A3099F" w:rsidRDefault="00E70E90" w:rsidP="00E70E90">
            <w:pPr>
              <w:spacing w:before="120" w:after="120"/>
              <w:ind w:firstLine="0"/>
              <w:jc w:val="both"/>
              <w:rPr>
                <w:sz w:val="24"/>
              </w:rPr>
            </w:pPr>
            <w:r w:rsidRPr="00A3099F">
              <w:rPr>
                <w:sz w:val="24"/>
              </w:rPr>
              <w:t>Canada</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3,7</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5,1</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3,6</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10,3</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11,0</w:t>
            </w:r>
          </w:p>
        </w:tc>
        <w:tc>
          <w:tcPr>
            <w:tcW w:w="947" w:type="dxa"/>
            <w:tcBorders>
              <w:top w:val="nil"/>
              <w:left w:val="nil"/>
              <w:bottom w:val="nil"/>
              <w:right w:val="single" w:sz="6" w:space="0" w:color="auto"/>
            </w:tcBorders>
            <w:shd w:val="clear" w:color="auto" w:fill="FFFFFF"/>
          </w:tcPr>
          <w:p w:rsidR="00E70E90" w:rsidRPr="00A3099F" w:rsidRDefault="00E70E90" w:rsidP="00E70E90">
            <w:pPr>
              <w:spacing w:before="120" w:after="120"/>
              <w:ind w:firstLine="0"/>
              <w:jc w:val="center"/>
              <w:rPr>
                <w:sz w:val="24"/>
              </w:rPr>
            </w:pPr>
            <w:r w:rsidRPr="00A3099F">
              <w:rPr>
                <w:sz w:val="24"/>
              </w:rPr>
              <w:t>8,0</w:t>
            </w:r>
          </w:p>
        </w:tc>
      </w:tr>
      <w:tr w:rsidR="00E70E90" w:rsidRPr="00A3099F">
        <w:tblPrEx>
          <w:tblCellMar>
            <w:top w:w="0" w:type="dxa"/>
            <w:bottom w:w="0" w:type="dxa"/>
          </w:tblCellMar>
        </w:tblPrEx>
        <w:tc>
          <w:tcPr>
            <w:tcW w:w="2241" w:type="dxa"/>
            <w:tcBorders>
              <w:top w:val="nil"/>
              <w:left w:val="single" w:sz="6" w:space="0" w:color="auto"/>
              <w:bottom w:val="nil"/>
              <w:right w:val="nil"/>
            </w:tcBorders>
            <w:shd w:val="clear" w:color="auto" w:fill="FFFFFF"/>
          </w:tcPr>
          <w:p w:rsidR="00E70E90" w:rsidRPr="00A3099F" w:rsidRDefault="00E70E90" w:rsidP="00E70E90">
            <w:pPr>
              <w:spacing w:before="120" w:after="120"/>
              <w:ind w:firstLine="0"/>
              <w:jc w:val="both"/>
              <w:rPr>
                <w:sz w:val="24"/>
              </w:rPr>
            </w:pPr>
            <w:r w:rsidRPr="00A3099F">
              <w:rPr>
                <w:sz w:val="24"/>
              </w:rPr>
              <w:t>Mexique</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nd</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nd</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nd</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1,9</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2,3</w:t>
            </w:r>
          </w:p>
        </w:tc>
        <w:tc>
          <w:tcPr>
            <w:tcW w:w="947" w:type="dxa"/>
            <w:tcBorders>
              <w:top w:val="nil"/>
              <w:left w:val="nil"/>
              <w:bottom w:val="nil"/>
              <w:right w:val="single" w:sz="6" w:space="0" w:color="auto"/>
            </w:tcBorders>
            <w:shd w:val="clear" w:color="auto" w:fill="FFFFFF"/>
          </w:tcPr>
          <w:p w:rsidR="00E70E90" w:rsidRPr="00A3099F" w:rsidRDefault="00E70E90" w:rsidP="00E70E90">
            <w:pPr>
              <w:spacing w:before="120" w:after="120"/>
              <w:ind w:firstLine="0"/>
              <w:jc w:val="center"/>
              <w:rPr>
                <w:sz w:val="24"/>
              </w:rPr>
            </w:pPr>
            <w:r w:rsidRPr="00A3099F">
              <w:rPr>
                <w:sz w:val="24"/>
              </w:rPr>
              <w:t>2,3</w:t>
            </w:r>
          </w:p>
        </w:tc>
      </w:tr>
      <w:tr w:rsidR="00E70E90" w:rsidRPr="00A3099F">
        <w:tblPrEx>
          <w:tblCellMar>
            <w:top w:w="0" w:type="dxa"/>
            <w:bottom w:w="0" w:type="dxa"/>
          </w:tblCellMar>
        </w:tblPrEx>
        <w:tc>
          <w:tcPr>
            <w:tcW w:w="2241" w:type="dxa"/>
            <w:tcBorders>
              <w:top w:val="nil"/>
              <w:left w:val="single" w:sz="6" w:space="0" w:color="auto"/>
              <w:bottom w:val="nil"/>
              <w:right w:val="nil"/>
            </w:tcBorders>
            <w:shd w:val="clear" w:color="auto" w:fill="FFFFFF"/>
          </w:tcPr>
          <w:p w:rsidR="00E70E90" w:rsidRPr="00A3099F" w:rsidRDefault="00E70E90" w:rsidP="00E70E90">
            <w:pPr>
              <w:spacing w:before="120" w:after="120"/>
              <w:ind w:firstLine="0"/>
              <w:jc w:val="both"/>
              <w:rPr>
                <w:sz w:val="24"/>
              </w:rPr>
            </w:pPr>
            <w:r w:rsidRPr="00A3099F">
              <w:rPr>
                <w:sz w:val="24"/>
                <w:szCs w:val="14"/>
              </w:rPr>
              <w:t>CEE</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36,2</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34,6</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41,9</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37,7</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28,9</w:t>
            </w:r>
          </w:p>
        </w:tc>
        <w:tc>
          <w:tcPr>
            <w:tcW w:w="947" w:type="dxa"/>
            <w:tcBorders>
              <w:top w:val="nil"/>
              <w:left w:val="nil"/>
              <w:bottom w:val="nil"/>
              <w:right w:val="single" w:sz="6" w:space="0" w:color="auto"/>
            </w:tcBorders>
            <w:shd w:val="clear" w:color="auto" w:fill="FFFFFF"/>
          </w:tcPr>
          <w:p w:rsidR="00E70E90" w:rsidRPr="00A3099F" w:rsidRDefault="00E70E90" w:rsidP="00E70E90">
            <w:pPr>
              <w:spacing w:before="120" w:after="120"/>
              <w:ind w:firstLine="0"/>
              <w:jc w:val="center"/>
              <w:rPr>
                <w:sz w:val="24"/>
              </w:rPr>
            </w:pPr>
            <w:r w:rsidRPr="00A3099F">
              <w:rPr>
                <w:sz w:val="24"/>
              </w:rPr>
              <w:t>31,5</w:t>
            </w:r>
          </w:p>
        </w:tc>
      </w:tr>
      <w:tr w:rsidR="00E70E90" w:rsidRPr="00A3099F">
        <w:tblPrEx>
          <w:tblCellMar>
            <w:top w:w="0" w:type="dxa"/>
            <w:bottom w:w="0" w:type="dxa"/>
          </w:tblCellMar>
        </w:tblPrEx>
        <w:tc>
          <w:tcPr>
            <w:tcW w:w="2241" w:type="dxa"/>
            <w:tcBorders>
              <w:top w:val="nil"/>
              <w:left w:val="single" w:sz="6" w:space="0" w:color="auto"/>
              <w:bottom w:val="nil"/>
              <w:right w:val="nil"/>
            </w:tcBorders>
            <w:shd w:val="clear" w:color="auto" w:fill="FFFFFF"/>
          </w:tcPr>
          <w:p w:rsidR="00E70E90" w:rsidRPr="00A3099F" w:rsidRDefault="00E70E90" w:rsidP="00E70E90">
            <w:pPr>
              <w:spacing w:before="120" w:after="120"/>
              <w:ind w:firstLine="0"/>
              <w:jc w:val="both"/>
              <w:rPr>
                <w:sz w:val="24"/>
              </w:rPr>
            </w:pPr>
            <w:r w:rsidRPr="00A3099F">
              <w:rPr>
                <w:i/>
                <w:iCs/>
                <w:sz w:val="24"/>
              </w:rPr>
              <w:t>Japon</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7,3</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6,1</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12,0</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1,5</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1,0</w:t>
            </w:r>
          </w:p>
        </w:tc>
        <w:tc>
          <w:tcPr>
            <w:tcW w:w="947" w:type="dxa"/>
            <w:tcBorders>
              <w:top w:val="nil"/>
              <w:left w:val="nil"/>
              <w:bottom w:val="nil"/>
              <w:right w:val="single" w:sz="6" w:space="0" w:color="auto"/>
            </w:tcBorders>
            <w:shd w:val="clear" w:color="auto" w:fill="FFFFFF"/>
          </w:tcPr>
          <w:p w:rsidR="00E70E90" w:rsidRPr="00A3099F" w:rsidRDefault="00E70E90" w:rsidP="00E70E90">
            <w:pPr>
              <w:spacing w:before="120" w:after="120"/>
              <w:ind w:firstLine="0"/>
              <w:jc w:val="center"/>
              <w:rPr>
                <w:sz w:val="24"/>
              </w:rPr>
            </w:pPr>
            <w:r w:rsidRPr="00A3099F">
              <w:rPr>
                <w:sz w:val="24"/>
              </w:rPr>
              <w:t>0,8</w:t>
            </w:r>
          </w:p>
        </w:tc>
      </w:tr>
      <w:tr w:rsidR="00E70E90" w:rsidRPr="00A3099F">
        <w:tblPrEx>
          <w:tblCellMar>
            <w:top w:w="0" w:type="dxa"/>
            <w:bottom w:w="0" w:type="dxa"/>
          </w:tblCellMar>
        </w:tblPrEx>
        <w:tc>
          <w:tcPr>
            <w:tcW w:w="2241" w:type="dxa"/>
            <w:tcBorders>
              <w:top w:val="nil"/>
              <w:left w:val="single" w:sz="6" w:space="0" w:color="auto"/>
              <w:bottom w:val="nil"/>
              <w:right w:val="nil"/>
            </w:tcBorders>
            <w:shd w:val="clear" w:color="auto" w:fill="FFFFFF"/>
          </w:tcPr>
          <w:p w:rsidR="00E70E90" w:rsidRPr="00A3099F" w:rsidRDefault="00E70E90" w:rsidP="00E70E90">
            <w:pPr>
              <w:spacing w:before="120" w:after="120"/>
              <w:ind w:firstLine="0"/>
              <w:jc w:val="both"/>
              <w:rPr>
                <w:sz w:val="24"/>
              </w:rPr>
            </w:pPr>
            <w:r w:rsidRPr="00A3099F">
              <w:rPr>
                <w:i/>
                <w:iCs/>
                <w:sz w:val="24"/>
              </w:rPr>
              <w:t>Autres</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10,7</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19,0</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13,6</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33,1</w:t>
            </w:r>
          </w:p>
        </w:tc>
        <w:tc>
          <w:tcPr>
            <w:tcW w:w="947" w:type="dxa"/>
            <w:tcBorders>
              <w:top w:val="nil"/>
              <w:left w:val="nil"/>
              <w:bottom w:val="nil"/>
              <w:right w:val="nil"/>
            </w:tcBorders>
            <w:shd w:val="clear" w:color="auto" w:fill="FFFFFF"/>
          </w:tcPr>
          <w:p w:rsidR="00E70E90" w:rsidRPr="00A3099F" w:rsidRDefault="00E70E90" w:rsidP="00E70E90">
            <w:pPr>
              <w:spacing w:before="120" w:after="120"/>
              <w:ind w:firstLine="0"/>
              <w:jc w:val="center"/>
              <w:rPr>
                <w:sz w:val="24"/>
              </w:rPr>
            </w:pPr>
            <w:r w:rsidRPr="00A3099F">
              <w:rPr>
                <w:sz w:val="24"/>
              </w:rPr>
              <w:t>27,8</w:t>
            </w:r>
          </w:p>
        </w:tc>
        <w:tc>
          <w:tcPr>
            <w:tcW w:w="947" w:type="dxa"/>
            <w:tcBorders>
              <w:top w:val="nil"/>
              <w:left w:val="nil"/>
              <w:bottom w:val="nil"/>
              <w:right w:val="single" w:sz="6" w:space="0" w:color="auto"/>
            </w:tcBorders>
            <w:shd w:val="clear" w:color="auto" w:fill="FFFFFF"/>
          </w:tcPr>
          <w:p w:rsidR="00E70E90" w:rsidRPr="00A3099F" w:rsidRDefault="00E70E90" w:rsidP="00E70E90">
            <w:pPr>
              <w:spacing w:before="120" w:after="120"/>
              <w:ind w:firstLine="0"/>
              <w:jc w:val="center"/>
              <w:rPr>
                <w:sz w:val="24"/>
              </w:rPr>
            </w:pPr>
            <w:r w:rsidRPr="00A3099F">
              <w:rPr>
                <w:sz w:val="24"/>
              </w:rPr>
              <w:t>22,2</w:t>
            </w:r>
          </w:p>
        </w:tc>
      </w:tr>
      <w:tr w:rsidR="00E70E90" w:rsidRPr="00A3099F">
        <w:tblPrEx>
          <w:tblCellMar>
            <w:top w:w="0" w:type="dxa"/>
            <w:bottom w:w="0" w:type="dxa"/>
          </w:tblCellMar>
        </w:tblPrEx>
        <w:tc>
          <w:tcPr>
            <w:tcW w:w="2241" w:type="dxa"/>
            <w:tcBorders>
              <w:top w:val="nil"/>
              <w:left w:val="single" w:sz="6" w:space="0" w:color="auto"/>
              <w:bottom w:val="single" w:sz="6" w:space="0" w:color="auto"/>
              <w:right w:val="nil"/>
            </w:tcBorders>
            <w:shd w:val="clear" w:color="auto" w:fill="FFFFFF"/>
          </w:tcPr>
          <w:p w:rsidR="00E70E90" w:rsidRPr="00A3099F" w:rsidRDefault="00E70E90" w:rsidP="00E70E90">
            <w:pPr>
              <w:spacing w:before="120" w:after="120"/>
              <w:ind w:firstLine="0"/>
              <w:jc w:val="both"/>
              <w:rPr>
                <w:sz w:val="24"/>
              </w:rPr>
            </w:pPr>
            <w:r w:rsidRPr="00A3099F">
              <w:rPr>
                <w:sz w:val="24"/>
              </w:rPr>
              <w:t>Total, mo</w:t>
            </w:r>
            <w:r w:rsidRPr="00A3099F">
              <w:rPr>
                <w:sz w:val="24"/>
              </w:rPr>
              <w:t>n</w:t>
            </w:r>
            <w:r w:rsidRPr="00A3099F">
              <w:rPr>
                <w:sz w:val="24"/>
              </w:rPr>
              <w:t>de</w:t>
            </w:r>
          </w:p>
        </w:tc>
        <w:tc>
          <w:tcPr>
            <w:tcW w:w="947" w:type="dxa"/>
            <w:tcBorders>
              <w:top w:val="nil"/>
              <w:left w:val="nil"/>
              <w:bottom w:val="single" w:sz="6" w:space="0" w:color="auto"/>
              <w:right w:val="nil"/>
            </w:tcBorders>
            <w:shd w:val="clear" w:color="auto" w:fill="FFFFFF"/>
          </w:tcPr>
          <w:p w:rsidR="00E70E90" w:rsidRPr="00A3099F" w:rsidRDefault="00E70E90" w:rsidP="00E70E90">
            <w:pPr>
              <w:spacing w:before="120" w:after="120"/>
              <w:ind w:firstLine="0"/>
              <w:jc w:val="both"/>
              <w:rPr>
                <w:sz w:val="24"/>
              </w:rPr>
            </w:pPr>
            <w:r w:rsidRPr="00A3099F">
              <w:rPr>
                <w:sz w:val="24"/>
              </w:rPr>
              <w:t>100</w:t>
            </w:r>
          </w:p>
        </w:tc>
        <w:tc>
          <w:tcPr>
            <w:tcW w:w="947" w:type="dxa"/>
            <w:tcBorders>
              <w:top w:val="nil"/>
              <w:left w:val="nil"/>
              <w:bottom w:val="single" w:sz="6" w:space="0" w:color="auto"/>
              <w:right w:val="nil"/>
            </w:tcBorders>
            <w:shd w:val="clear" w:color="auto" w:fill="FFFFFF"/>
          </w:tcPr>
          <w:p w:rsidR="00E70E90" w:rsidRPr="00A3099F" w:rsidRDefault="00E70E90" w:rsidP="00E70E90">
            <w:pPr>
              <w:spacing w:before="120" w:after="120"/>
              <w:ind w:firstLine="0"/>
              <w:jc w:val="both"/>
              <w:rPr>
                <w:sz w:val="24"/>
              </w:rPr>
            </w:pPr>
            <w:r w:rsidRPr="00A3099F">
              <w:rPr>
                <w:sz w:val="24"/>
              </w:rPr>
              <w:t>100</w:t>
            </w:r>
          </w:p>
        </w:tc>
        <w:tc>
          <w:tcPr>
            <w:tcW w:w="947" w:type="dxa"/>
            <w:tcBorders>
              <w:top w:val="nil"/>
              <w:left w:val="nil"/>
              <w:bottom w:val="single" w:sz="6" w:space="0" w:color="auto"/>
              <w:right w:val="nil"/>
            </w:tcBorders>
            <w:shd w:val="clear" w:color="auto" w:fill="FFFFFF"/>
          </w:tcPr>
          <w:p w:rsidR="00E70E90" w:rsidRPr="00A3099F" w:rsidRDefault="00E70E90" w:rsidP="00E70E90">
            <w:pPr>
              <w:spacing w:before="120" w:after="120"/>
              <w:ind w:firstLine="0"/>
              <w:jc w:val="both"/>
              <w:rPr>
                <w:sz w:val="24"/>
              </w:rPr>
            </w:pPr>
            <w:r w:rsidRPr="00A3099F">
              <w:rPr>
                <w:sz w:val="24"/>
              </w:rPr>
              <w:t>100</w:t>
            </w:r>
          </w:p>
        </w:tc>
        <w:tc>
          <w:tcPr>
            <w:tcW w:w="947" w:type="dxa"/>
            <w:tcBorders>
              <w:top w:val="nil"/>
              <w:left w:val="nil"/>
              <w:bottom w:val="single" w:sz="6" w:space="0" w:color="auto"/>
              <w:right w:val="nil"/>
            </w:tcBorders>
            <w:shd w:val="clear" w:color="auto" w:fill="FFFFFF"/>
          </w:tcPr>
          <w:p w:rsidR="00E70E90" w:rsidRPr="00A3099F" w:rsidRDefault="00E70E90" w:rsidP="00E70E90">
            <w:pPr>
              <w:spacing w:before="120" w:after="120"/>
              <w:ind w:firstLine="0"/>
              <w:jc w:val="both"/>
              <w:rPr>
                <w:sz w:val="24"/>
              </w:rPr>
            </w:pPr>
            <w:r w:rsidRPr="00A3099F">
              <w:rPr>
                <w:sz w:val="24"/>
              </w:rPr>
              <w:t>100</w:t>
            </w:r>
          </w:p>
        </w:tc>
        <w:tc>
          <w:tcPr>
            <w:tcW w:w="947" w:type="dxa"/>
            <w:tcBorders>
              <w:top w:val="nil"/>
              <w:left w:val="nil"/>
              <w:bottom w:val="single" w:sz="6" w:space="0" w:color="auto"/>
              <w:right w:val="nil"/>
            </w:tcBorders>
            <w:shd w:val="clear" w:color="auto" w:fill="FFFFFF"/>
          </w:tcPr>
          <w:p w:rsidR="00E70E90" w:rsidRPr="00A3099F" w:rsidRDefault="00E70E90" w:rsidP="00E70E90">
            <w:pPr>
              <w:spacing w:before="120" w:after="120"/>
              <w:ind w:firstLine="0"/>
              <w:jc w:val="both"/>
              <w:rPr>
                <w:sz w:val="24"/>
              </w:rPr>
            </w:pPr>
            <w:r w:rsidRPr="00A3099F">
              <w:rPr>
                <w:sz w:val="24"/>
              </w:rPr>
              <w:t>100</w:t>
            </w:r>
          </w:p>
        </w:tc>
        <w:tc>
          <w:tcPr>
            <w:tcW w:w="947" w:type="dxa"/>
            <w:tcBorders>
              <w:top w:val="nil"/>
              <w:left w:val="nil"/>
              <w:bottom w:val="single" w:sz="6" w:space="0" w:color="auto"/>
              <w:right w:val="single" w:sz="6" w:space="0" w:color="auto"/>
            </w:tcBorders>
            <w:shd w:val="clear" w:color="auto" w:fill="FFFFFF"/>
          </w:tcPr>
          <w:p w:rsidR="00E70E90" w:rsidRPr="00A3099F" w:rsidRDefault="00E70E90" w:rsidP="00E70E90">
            <w:pPr>
              <w:spacing w:before="120" w:after="120"/>
              <w:ind w:firstLine="0"/>
              <w:jc w:val="both"/>
              <w:rPr>
                <w:sz w:val="24"/>
              </w:rPr>
            </w:pPr>
            <w:r w:rsidRPr="00A3099F">
              <w:rPr>
                <w:bCs/>
                <w:sz w:val="24"/>
              </w:rPr>
              <w:t>100</w:t>
            </w:r>
          </w:p>
        </w:tc>
      </w:tr>
    </w:tbl>
    <w:p w:rsidR="00E70E90" w:rsidRPr="00A3099F" w:rsidRDefault="00E70E90" w:rsidP="00E70E90">
      <w:pPr>
        <w:spacing w:before="120" w:after="120"/>
        <w:ind w:firstLine="0"/>
        <w:jc w:val="both"/>
        <w:rPr>
          <w:sz w:val="24"/>
        </w:rPr>
      </w:pPr>
      <w:r w:rsidRPr="00A3099F">
        <w:rPr>
          <w:i/>
          <w:iCs/>
          <w:sz w:val="24"/>
          <w:szCs w:val="16"/>
        </w:rPr>
        <w:t xml:space="preserve">Sources : </w:t>
      </w:r>
      <w:r w:rsidRPr="00A3099F">
        <w:rPr>
          <w:i/>
          <w:iCs/>
          <w:smallCaps/>
          <w:sz w:val="24"/>
          <w:szCs w:val="16"/>
        </w:rPr>
        <w:t xml:space="preserve">unctc : </w:t>
      </w:r>
      <w:r w:rsidRPr="00A3099F">
        <w:rPr>
          <w:i/>
          <w:iCs/>
          <w:sz w:val="24"/>
          <w:szCs w:val="16"/>
        </w:rPr>
        <w:t>Stat. Can. 67-202 ; Survey o</w:t>
      </w:r>
      <w:r w:rsidRPr="00A3099F">
        <w:rPr>
          <w:i/>
          <w:iCs/>
          <w:sz w:val="24"/>
          <w:szCs w:val="16"/>
        </w:rPr>
        <w:t>f</w:t>
      </w:r>
      <w:r>
        <w:rPr>
          <w:i/>
          <w:iCs/>
          <w:sz w:val="24"/>
          <w:szCs w:val="16"/>
        </w:rPr>
        <w:t xml:space="preserve"> </w:t>
      </w:r>
      <w:r w:rsidRPr="00A3099F">
        <w:rPr>
          <w:i/>
          <w:iCs/>
          <w:sz w:val="24"/>
          <w:szCs w:val="16"/>
        </w:rPr>
        <w:t xml:space="preserve">Current </w:t>
      </w:r>
      <w:r w:rsidRPr="00A3099F">
        <w:rPr>
          <w:sz w:val="24"/>
          <w:szCs w:val="16"/>
        </w:rPr>
        <w:t xml:space="preserve">Business ; </w:t>
      </w:r>
      <w:r w:rsidRPr="00A3099F">
        <w:rPr>
          <w:i/>
          <w:iCs/>
          <w:sz w:val="24"/>
          <w:szCs w:val="16"/>
        </w:rPr>
        <w:t>Banamex</w:t>
      </w:r>
    </w:p>
    <w:p w:rsidR="00E70E90" w:rsidRDefault="00E70E90" w:rsidP="00E70E90">
      <w:pPr>
        <w:pStyle w:val="p"/>
      </w:pPr>
      <w:r w:rsidRPr="00D24675">
        <w:br w:type="page"/>
      </w:r>
      <w:r>
        <w:t>[629]</w:t>
      </w:r>
    </w:p>
    <w:p w:rsidR="00E70E90" w:rsidRDefault="00E70E90" w:rsidP="00E70E90">
      <w:pPr>
        <w:spacing w:before="120" w:after="120"/>
        <w:jc w:val="both"/>
      </w:pPr>
    </w:p>
    <w:p w:rsidR="00E70E90" w:rsidRPr="00A3099F" w:rsidRDefault="00E70E90" w:rsidP="00E70E90">
      <w:pPr>
        <w:pStyle w:val="figtitre"/>
      </w:pPr>
      <w:r w:rsidRPr="00A3099F">
        <w:t>Graphique 1</w:t>
      </w:r>
    </w:p>
    <w:p w:rsidR="00E70E90" w:rsidRPr="00A3099F" w:rsidRDefault="00E70E90" w:rsidP="00E70E90">
      <w:pPr>
        <w:pStyle w:val="figst"/>
      </w:pPr>
      <w:r w:rsidRPr="00A3099F">
        <w:t>Échange triangulaire entre l'Amérique du Nord, la CEE et le Japon</w:t>
      </w:r>
      <w:r>
        <w:br/>
      </w:r>
      <w:r w:rsidRPr="00A3099F">
        <w:t>(et 4 NPI d'Asie du Sud-Est*)</w:t>
      </w:r>
      <w:r>
        <w:br/>
      </w:r>
      <w:r w:rsidRPr="00A3099F">
        <w:t>Export</w:t>
      </w:r>
      <w:r w:rsidRPr="00A3099F">
        <w:t>a</w:t>
      </w:r>
      <w:r w:rsidRPr="00A3099F">
        <w:t>tions, 1990, millions de dollars des États-Unis.</w:t>
      </w:r>
    </w:p>
    <w:p w:rsidR="00E70E90" w:rsidRPr="00A3099F" w:rsidRDefault="00E70E90" w:rsidP="00E70E90">
      <w:pPr>
        <w:spacing w:before="120" w:after="120"/>
        <w:ind w:firstLine="0"/>
        <w:jc w:val="center"/>
        <w:rPr>
          <w:sz w:val="24"/>
        </w:rPr>
      </w:pPr>
    </w:p>
    <w:p w:rsidR="00E70E90" w:rsidRPr="00D24675" w:rsidRDefault="00B870BC" w:rsidP="00E70E90">
      <w:pPr>
        <w:spacing w:before="120" w:after="120"/>
        <w:ind w:left="-1440" w:firstLine="0"/>
        <w:jc w:val="right"/>
        <w:rPr>
          <w:szCs w:val="24"/>
        </w:rPr>
      </w:pPr>
      <w:r w:rsidRPr="00D24675">
        <w:rPr>
          <w:noProof/>
          <w:szCs w:val="24"/>
        </w:rPr>
        <w:drawing>
          <wp:inline distT="0" distB="0" distL="0" distR="0">
            <wp:extent cx="5930900" cy="43815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0900" cy="4381500"/>
                    </a:xfrm>
                    <a:prstGeom prst="rect">
                      <a:avLst/>
                    </a:prstGeom>
                    <a:noFill/>
                    <a:ln>
                      <a:noFill/>
                    </a:ln>
                  </pic:spPr>
                </pic:pic>
              </a:graphicData>
            </a:graphic>
          </wp:inline>
        </w:drawing>
      </w:r>
    </w:p>
    <w:p w:rsidR="00E70E90" w:rsidRDefault="00E70E90" w:rsidP="00E70E90">
      <w:pPr>
        <w:jc w:val="both"/>
        <w:rPr>
          <w:bCs/>
        </w:rPr>
      </w:pPr>
      <w:r>
        <w:rPr>
          <w:bCs/>
        </w:rPr>
        <w:br w:type="page"/>
      </w:r>
    </w:p>
    <w:p w:rsidR="00E70E90" w:rsidRDefault="00E70E90" w:rsidP="00E70E90">
      <w:pPr>
        <w:jc w:val="both"/>
      </w:pPr>
    </w:p>
    <w:p w:rsidR="00E70E90" w:rsidRPr="00A3099F" w:rsidRDefault="00E70E90" w:rsidP="00E70E90">
      <w:pPr>
        <w:pStyle w:val="figtitre"/>
      </w:pPr>
      <w:r w:rsidRPr="00A3099F">
        <w:t>Graphique 2.</w:t>
      </w:r>
    </w:p>
    <w:p w:rsidR="00E70E90" w:rsidRPr="00A3099F" w:rsidRDefault="00E70E90" w:rsidP="00E70E90">
      <w:pPr>
        <w:pStyle w:val="figst"/>
      </w:pPr>
      <w:r w:rsidRPr="00A3099F">
        <w:t>Investissements directs internationaux. Relations cro</w:t>
      </w:r>
      <w:r w:rsidRPr="00A3099F">
        <w:t>i</w:t>
      </w:r>
      <w:r w:rsidRPr="00A3099F">
        <w:t>sées entre l'Amérique</w:t>
      </w:r>
      <w:r>
        <w:br/>
      </w:r>
      <w:r w:rsidRPr="00A3099F">
        <w:t xml:space="preserve"> du Nord, la CEE et le Japon Stocks, 1988, mi</w:t>
      </w:r>
      <w:r w:rsidRPr="00A3099F">
        <w:t>l</w:t>
      </w:r>
      <w:r w:rsidRPr="00A3099F">
        <w:t>liards de dollars des États-Unis.</w:t>
      </w:r>
    </w:p>
    <w:p w:rsidR="00E70E90" w:rsidRPr="00A3099F" w:rsidRDefault="00B870BC" w:rsidP="00E70E90">
      <w:pPr>
        <w:spacing w:before="120" w:after="120"/>
        <w:ind w:left="-1440" w:firstLine="0"/>
        <w:jc w:val="right"/>
        <w:rPr>
          <w:sz w:val="24"/>
          <w:szCs w:val="24"/>
        </w:rPr>
      </w:pPr>
      <w:r w:rsidRPr="00A3099F">
        <w:rPr>
          <w:noProof/>
          <w:sz w:val="24"/>
          <w:szCs w:val="24"/>
        </w:rPr>
        <w:drawing>
          <wp:inline distT="0" distB="0" distL="0" distR="0">
            <wp:extent cx="5930900" cy="38100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0900" cy="3810000"/>
                    </a:xfrm>
                    <a:prstGeom prst="rect">
                      <a:avLst/>
                    </a:prstGeom>
                    <a:noFill/>
                    <a:ln>
                      <a:noFill/>
                    </a:ln>
                  </pic:spPr>
                </pic:pic>
              </a:graphicData>
            </a:graphic>
          </wp:inline>
        </w:drawing>
      </w:r>
    </w:p>
    <w:p w:rsidR="00E70E90" w:rsidRPr="00A3099F" w:rsidRDefault="00E70E90" w:rsidP="00E70E90">
      <w:pPr>
        <w:spacing w:before="120" w:after="120"/>
        <w:jc w:val="both"/>
        <w:rPr>
          <w:sz w:val="24"/>
        </w:rPr>
      </w:pPr>
      <w:r w:rsidRPr="00A3099F">
        <w:rPr>
          <w:bCs/>
          <w:sz w:val="24"/>
          <w:szCs w:val="10"/>
        </w:rPr>
        <w:t xml:space="preserve">Source : UNCTC, OCDE, </w:t>
      </w:r>
      <w:r w:rsidRPr="00FB51EA">
        <w:rPr>
          <w:i/>
          <w:sz w:val="24"/>
          <w:szCs w:val="10"/>
        </w:rPr>
        <w:t xml:space="preserve">Survey </w:t>
      </w:r>
      <w:r w:rsidRPr="00FB51EA">
        <w:rPr>
          <w:bCs/>
          <w:i/>
          <w:sz w:val="24"/>
          <w:szCs w:val="10"/>
        </w:rPr>
        <w:t xml:space="preserve">of </w:t>
      </w:r>
      <w:r w:rsidRPr="00FB51EA">
        <w:rPr>
          <w:i/>
          <w:sz w:val="24"/>
          <w:szCs w:val="10"/>
        </w:rPr>
        <w:t xml:space="preserve">Current </w:t>
      </w:r>
      <w:r w:rsidRPr="00FB51EA">
        <w:rPr>
          <w:bCs/>
          <w:i/>
          <w:sz w:val="24"/>
          <w:szCs w:val="10"/>
        </w:rPr>
        <w:t>Business</w:t>
      </w:r>
      <w:r w:rsidRPr="00A3099F">
        <w:rPr>
          <w:bCs/>
          <w:sz w:val="24"/>
          <w:szCs w:val="10"/>
        </w:rPr>
        <w:t>, Statist</w:t>
      </w:r>
      <w:r w:rsidRPr="00A3099F">
        <w:rPr>
          <w:bCs/>
          <w:sz w:val="24"/>
          <w:szCs w:val="10"/>
        </w:rPr>
        <w:t>i</w:t>
      </w:r>
      <w:r w:rsidRPr="00A3099F">
        <w:rPr>
          <w:bCs/>
          <w:sz w:val="24"/>
          <w:szCs w:val="10"/>
        </w:rPr>
        <w:t>que Canada, Banamex.</w:t>
      </w:r>
    </w:p>
    <w:p w:rsidR="00E70E90" w:rsidRPr="00D24675" w:rsidRDefault="00E70E90" w:rsidP="00E70E90">
      <w:pPr>
        <w:spacing w:before="120" w:after="120"/>
        <w:jc w:val="both"/>
      </w:pPr>
    </w:p>
    <w:p w:rsidR="00E70E90" w:rsidRDefault="00E70E90" w:rsidP="00E70E90">
      <w:pPr>
        <w:jc w:val="both"/>
      </w:pPr>
    </w:p>
    <w:p w:rsidR="00E70E90" w:rsidRPr="00D456E4" w:rsidRDefault="00E70E90" w:rsidP="00E70E90">
      <w:pPr>
        <w:jc w:val="both"/>
      </w:pPr>
    </w:p>
    <w:sectPr w:rsidR="00E70E90" w:rsidRPr="00D456E4" w:rsidSect="00E70E90">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A1" w:rsidRDefault="005907A1">
      <w:r>
        <w:separator/>
      </w:r>
    </w:p>
  </w:endnote>
  <w:endnote w:type="continuationSeparator" w:id="0">
    <w:p w:rsidR="005907A1" w:rsidRDefault="0059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4D"/>
    <w:family w:val="roman"/>
    <w:pitch w:val="variable"/>
    <w:sig w:usb0="00000003" w:usb1="00000000" w:usb2="00000000" w:usb3="00000000" w:csb0="00000001"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Futura Lt BT">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ppleMyungjo">
    <w:panose1 w:val="00000000000000000000"/>
    <w:charset w:val="81"/>
    <w:family w:val="auto"/>
    <w:pitch w:val="variable"/>
    <w:sig w:usb0="00000001" w:usb1="09060000" w:usb2="00000010" w:usb3="00000000" w:csb0="00280001" w:csb1="00000000"/>
  </w:font>
  <w:font w:name="AppleGothic">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A1" w:rsidRDefault="005907A1">
      <w:pPr>
        <w:ind w:firstLine="0"/>
      </w:pPr>
      <w:r>
        <w:separator/>
      </w:r>
    </w:p>
  </w:footnote>
  <w:footnote w:type="continuationSeparator" w:id="0">
    <w:p w:rsidR="005907A1" w:rsidRDefault="005907A1">
      <w:pPr>
        <w:ind w:firstLine="0"/>
      </w:pPr>
      <w:r>
        <w:separator/>
      </w:r>
    </w:p>
  </w:footnote>
  <w:footnote w:id="1">
    <w:p w:rsidR="00E70E90" w:rsidRDefault="00E70E90">
      <w:pPr>
        <w:pStyle w:val="Notedebasdepage"/>
      </w:pPr>
      <w:r>
        <w:rPr>
          <w:rStyle w:val="Appelnotedebasdep"/>
        </w:rPr>
        <w:t>*</w:t>
      </w:r>
      <w:r>
        <w:t xml:space="preserve"> </w:t>
      </w:r>
      <w:r>
        <w:tab/>
      </w:r>
      <w:r w:rsidRPr="00D24675">
        <w:rPr>
          <w:szCs w:val="16"/>
        </w:rPr>
        <w:t xml:space="preserve">Respectivement </w:t>
      </w:r>
      <w:r w:rsidRPr="00D24675">
        <w:rPr>
          <w:iCs/>
          <w:szCs w:val="16"/>
        </w:rPr>
        <w:t xml:space="preserve">professeur au Département de science </w:t>
      </w:r>
      <w:r w:rsidRPr="00D24675">
        <w:rPr>
          <w:szCs w:val="16"/>
        </w:rPr>
        <w:t xml:space="preserve">politique </w:t>
      </w:r>
      <w:r w:rsidRPr="00D24675">
        <w:rPr>
          <w:iCs/>
          <w:szCs w:val="16"/>
        </w:rPr>
        <w:t xml:space="preserve">de </w:t>
      </w:r>
      <w:r w:rsidRPr="00D24675">
        <w:rPr>
          <w:szCs w:val="16"/>
        </w:rPr>
        <w:t>l'Unive</w:t>
      </w:r>
      <w:r w:rsidRPr="00D24675">
        <w:rPr>
          <w:szCs w:val="16"/>
        </w:rPr>
        <w:t>r</w:t>
      </w:r>
      <w:r w:rsidRPr="00D24675">
        <w:rPr>
          <w:szCs w:val="16"/>
        </w:rPr>
        <w:t xml:space="preserve">sité </w:t>
      </w:r>
      <w:r w:rsidRPr="00D24675">
        <w:rPr>
          <w:iCs/>
          <w:szCs w:val="16"/>
        </w:rPr>
        <w:t>du Québec à Mo</w:t>
      </w:r>
      <w:r w:rsidRPr="00D24675">
        <w:rPr>
          <w:iCs/>
          <w:szCs w:val="16"/>
        </w:rPr>
        <w:t>n</w:t>
      </w:r>
      <w:r w:rsidRPr="00D24675">
        <w:rPr>
          <w:iCs/>
          <w:szCs w:val="16"/>
        </w:rPr>
        <w:t>tréal et professeur au Département de sociologie de la même université.</w:t>
      </w:r>
    </w:p>
  </w:footnote>
  <w:footnote w:id="2">
    <w:p w:rsidR="00E70E90" w:rsidRDefault="00E70E90">
      <w:pPr>
        <w:pStyle w:val="Notedebasdepage"/>
      </w:pPr>
      <w:r>
        <w:rPr>
          <w:rStyle w:val="Appelnotedebasdep"/>
        </w:rPr>
        <w:footnoteRef/>
      </w:r>
      <w:r>
        <w:t xml:space="preserve"> </w:t>
      </w:r>
      <w:r>
        <w:tab/>
      </w:r>
      <w:r w:rsidRPr="00D24675">
        <w:rPr>
          <w:szCs w:val="16"/>
        </w:rPr>
        <w:t xml:space="preserve">Voir Dorval </w:t>
      </w:r>
      <w:r w:rsidRPr="00D24675">
        <w:rPr>
          <w:smallCaps/>
          <w:szCs w:val="16"/>
        </w:rPr>
        <w:t>Br</w:t>
      </w:r>
      <w:r w:rsidRPr="00D24675">
        <w:rPr>
          <w:smallCaps/>
          <w:szCs w:val="16"/>
        </w:rPr>
        <w:t>u</w:t>
      </w:r>
      <w:r w:rsidRPr="00D24675">
        <w:rPr>
          <w:smallCaps/>
          <w:szCs w:val="16"/>
        </w:rPr>
        <w:t xml:space="preserve">nelle </w:t>
      </w:r>
      <w:r w:rsidRPr="00D24675">
        <w:rPr>
          <w:szCs w:val="16"/>
        </w:rPr>
        <w:t xml:space="preserve">et Christian </w:t>
      </w:r>
      <w:r w:rsidRPr="00D24675">
        <w:rPr>
          <w:smallCaps/>
          <w:szCs w:val="16"/>
        </w:rPr>
        <w:t xml:space="preserve">Deblock, </w:t>
      </w:r>
      <w:r w:rsidRPr="00D24675">
        <w:rPr>
          <w:szCs w:val="16"/>
        </w:rPr>
        <w:t>« Economie blocs and the Challenge of the North Am</w:t>
      </w:r>
      <w:r w:rsidRPr="00D24675">
        <w:rPr>
          <w:szCs w:val="16"/>
        </w:rPr>
        <w:t>e</w:t>
      </w:r>
      <w:r w:rsidRPr="00D24675">
        <w:rPr>
          <w:szCs w:val="16"/>
        </w:rPr>
        <w:t xml:space="preserve">rican Free Trade Agreement », in Stephen </w:t>
      </w:r>
      <w:r w:rsidRPr="00D24675">
        <w:rPr>
          <w:smallCaps/>
          <w:szCs w:val="16"/>
        </w:rPr>
        <w:t xml:space="preserve">Randall </w:t>
      </w:r>
      <w:r w:rsidRPr="00D24675">
        <w:rPr>
          <w:szCs w:val="16"/>
        </w:rPr>
        <w:t xml:space="preserve">et </w:t>
      </w:r>
      <w:r w:rsidRPr="00D24675">
        <w:rPr>
          <w:i/>
          <w:iCs/>
          <w:szCs w:val="16"/>
        </w:rPr>
        <w:t xml:space="preserve">al., North </w:t>
      </w:r>
      <w:r w:rsidRPr="00D24675">
        <w:rPr>
          <w:szCs w:val="16"/>
        </w:rPr>
        <w:t xml:space="preserve">America </w:t>
      </w:r>
      <w:r w:rsidRPr="00D24675">
        <w:rPr>
          <w:i/>
          <w:iCs/>
          <w:szCs w:val="16"/>
        </w:rPr>
        <w:t>Without Borders ? Integr</w:t>
      </w:r>
      <w:r w:rsidRPr="00D24675">
        <w:rPr>
          <w:i/>
          <w:iCs/>
          <w:szCs w:val="16"/>
        </w:rPr>
        <w:t>a</w:t>
      </w:r>
      <w:r w:rsidRPr="00D24675">
        <w:rPr>
          <w:i/>
          <w:iCs/>
          <w:szCs w:val="16"/>
        </w:rPr>
        <w:t xml:space="preserve">ting Canada, the United States and Mexico, </w:t>
      </w:r>
      <w:r w:rsidRPr="00D24675">
        <w:rPr>
          <w:szCs w:val="16"/>
        </w:rPr>
        <w:t>University of Ca</w:t>
      </w:r>
      <w:r w:rsidRPr="00D24675">
        <w:rPr>
          <w:szCs w:val="16"/>
        </w:rPr>
        <w:t>l</w:t>
      </w:r>
      <w:r w:rsidRPr="00D24675">
        <w:rPr>
          <w:szCs w:val="16"/>
        </w:rPr>
        <w:t xml:space="preserve">gary Press, 1992, pp. 119-131 ; et, Christian </w:t>
      </w:r>
      <w:r w:rsidRPr="00D24675">
        <w:rPr>
          <w:smallCaps/>
          <w:szCs w:val="16"/>
        </w:rPr>
        <w:t>D</w:t>
      </w:r>
      <w:r w:rsidRPr="00D24675">
        <w:rPr>
          <w:smallCaps/>
          <w:szCs w:val="16"/>
        </w:rPr>
        <w:t>e</w:t>
      </w:r>
      <w:r w:rsidRPr="00D24675">
        <w:rPr>
          <w:smallCaps/>
          <w:szCs w:val="16"/>
        </w:rPr>
        <w:t xml:space="preserve">block </w:t>
      </w:r>
      <w:r w:rsidRPr="00D24675">
        <w:rPr>
          <w:szCs w:val="16"/>
        </w:rPr>
        <w:t xml:space="preserve">et Michèle Rioux, « Le libre-échange nord-américain : le joker des États-Unis ? », dans Christian </w:t>
      </w:r>
      <w:r w:rsidRPr="00D24675">
        <w:rPr>
          <w:smallCaps/>
          <w:szCs w:val="16"/>
        </w:rPr>
        <w:t xml:space="preserve">Deblock </w:t>
      </w:r>
      <w:r w:rsidRPr="00D24675">
        <w:rPr>
          <w:szCs w:val="16"/>
        </w:rPr>
        <w:t xml:space="preserve">et Diane </w:t>
      </w:r>
      <w:r w:rsidRPr="00D24675">
        <w:rPr>
          <w:smallCaps/>
          <w:szCs w:val="16"/>
        </w:rPr>
        <w:t xml:space="preserve">Éthier </w:t>
      </w:r>
      <w:r w:rsidRPr="00D24675">
        <w:rPr>
          <w:szCs w:val="16"/>
        </w:rPr>
        <w:t xml:space="preserve">(éd.), Mondialisation </w:t>
      </w:r>
      <w:r w:rsidRPr="00D24675">
        <w:rPr>
          <w:i/>
          <w:iCs/>
          <w:szCs w:val="16"/>
        </w:rPr>
        <w:t>et région</w:t>
      </w:r>
      <w:r w:rsidRPr="00D24675">
        <w:rPr>
          <w:i/>
          <w:iCs/>
          <w:szCs w:val="16"/>
        </w:rPr>
        <w:t>a</w:t>
      </w:r>
      <w:r w:rsidRPr="00D24675">
        <w:rPr>
          <w:i/>
          <w:iCs/>
          <w:szCs w:val="16"/>
        </w:rPr>
        <w:t>lisation : la coopération économique i</w:t>
      </w:r>
      <w:r w:rsidRPr="00D24675">
        <w:rPr>
          <w:i/>
          <w:iCs/>
          <w:szCs w:val="16"/>
        </w:rPr>
        <w:t>n</w:t>
      </w:r>
      <w:r w:rsidRPr="00D24675">
        <w:rPr>
          <w:i/>
          <w:iCs/>
          <w:szCs w:val="16"/>
        </w:rPr>
        <w:t xml:space="preserve">ternationale est-elle encore possible ?, </w:t>
      </w:r>
      <w:r w:rsidRPr="00D24675">
        <w:rPr>
          <w:szCs w:val="16"/>
        </w:rPr>
        <w:t>Sillery, Presses de l'Université du Qu</w:t>
      </w:r>
      <w:r w:rsidRPr="00D24675">
        <w:rPr>
          <w:szCs w:val="16"/>
        </w:rPr>
        <w:t>é</w:t>
      </w:r>
      <w:r w:rsidRPr="00D24675">
        <w:rPr>
          <w:szCs w:val="16"/>
        </w:rPr>
        <w:t>bec, 1992, pp. 21-73.</w:t>
      </w:r>
    </w:p>
  </w:footnote>
  <w:footnote w:id="3">
    <w:p w:rsidR="00E70E90" w:rsidRDefault="00E70E90">
      <w:pPr>
        <w:pStyle w:val="Notedebasdepage"/>
      </w:pPr>
      <w:r>
        <w:rPr>
          <w:rStyle w:val="Appelnotedebasdep"/>
        </w:rPr>
        <w:footnoteRef/>
      </w:r>
      <w:r>
        <w:t xml:space="preserve"> </w:t>
      </w:r>
      <w:r>
        <w:tab/>
      </w:r>
      <w:r w:rsidRPr="00D24675">
        <w:rPr>
          <w:szCs w:val="16"/>
        </w:rPr>
        <w:t>La notion de régionalisme est utilisée à l'heure actuelle dans la littérature en économie internationale pour qualifier, sur le plan économique, un phén</w:t>
      </w:r>
      <w:r w:rsidRPr="00D24675">
        <w:rPr>
          <w:szCs w:val="16"/>
        </w:rPr>
        <w:t>o</w:t>
      </w:r>
      <w:r w:rsidRPr="00D24675">
        <w:rPr>
          <w:szCs w:val="16"/>
        </w:rPr>
        <w:t>mène de concentration croissante des échanges i</w:t>
      </w:r>
      <w:r w:rsidRPr="00D24675">
        <w:rPr>
          <w:szCs w:val="16"/>
        </w:rPr>
        <w:t>n</w:t>
      </w:r>
      <w:r w:rsidRPr="00D24675">
        <w:rPr>
          <w:szCs w:val="16"/>
        </w:rPr>
        <w:t>ternationaux sur les trois grandes régions économiques du monde que sont l'Amérique du Nord, l'E</w:t>
      </w:r>
      <w:r w:rsidRPr="00D24675">
        <w:rPr>
          <w:szCs w:val="16"/>
        </w:rPr>
        <w:t>u</w:t>
      </w:r>
      <w:r w:rsidRPr="00D24675">
        <w:rPr>
          <w:szCs w:val="16"/>
        </w:rPr>
        <w:t>rope et l'Asie du Sud-Est, et, sur le plan politique, la prope</w:t>
      </w:r>
      <w:r w:rsidRPr="00D24675">
        <w:rPr>
          <w:szCs w:val="16"/>
        </w:rPr>
        <w:t>n</w:t>
      </w:r>
      <w:r w:rsidRPr="00D24675">
        <w:rPr>
          <w:szCs w:val="16"/>
        </w:rPr>
        <w:t>sion nouvelle que semblent avoir les États, à commencer par les plus grands d'e</w:t>
      </w:r>
      <w:r w:rsidRPr="00D24675">
        <w:rPr>
          <w:szCs w:val="16"/>
        </w:rPr>
        <w:t>n</w:t>
      </w:r>
      <w:r w:rsidRPr="00D24675">
        <w:rPr>
          <w:szCs w:val="16"/>
        </w:rPr>
        <w:t>tre eux, à vouloir resserrer les liens économiques et à développer des formes de coop</w:t>
      </w:r>
      <w:r w:rsidRPr="00D24675">
        <w:rPr>
          <w:szCs w:val="16"/>
        </w:rPr>
        <w:t>é</w:t>
      </w:r>
      <w:r w:rsidRPr="00D24675">
        <w:rPr>
          <w:szCs w:val="16"/>
        </w:rPr>
        <w:t>ration sur une base régionale plutôt que multilatérale. L'analyse stratégique connaît d</w:t>
      </w:r>
      <w:r w:rsidRPr="00D24675">
        <w:rPr>
          <w:szCs w:val="16"/>
        </w:rPr>
        <w:t>e</w:t>
      </w:r>
      <w:r w:rsidRPr="00D24675">
        <w:rPr>
          <w:szCs w:val="16"/>
        </w:rPr>
        <w:t>puis quelques années un effet de mode en économie industrielle comme en économie internationale. Nous parlerons de régionalisme strat</w:t>
      </w:r>
      <w:r w:rsidRPr="00D24675">
        <w:rPr>
          <w:szCs w:val="16"/>
        </w:rPr>
        <w:t>é</w:t>
      </w:r>
      <w:r w:rsidRPr="00D24675">
        <w:rPr>
          <w:szCs w:val="16"/>
        </w:rPr>
        <w:t>gique pour désigner toute forme de politique économ</w:t>
      </w:r>
      <w:r w:rsidRPr="00D24675">
        <w:rPr>
          <w:szCs w:val="16"/>
        </w:rPr>
        <w:t>i</w:t>
      </w:r>
      <w:r w:rsidRPr="00D24675">
        <w:rPr>
          <w:szCs w:val="16"/>
        </w:rPr>
        <w:t>que internationale qui vise, en s'appuyant sur le régionalisme économique, à établir une ra</w:t>
      </w:r>
      <w:r w:rsidRPr="00D24675">
        <w:rPr>
          <w:szCs w:val="16"/>
        </w:rPr>
        <w:t>p</w:t>
      </w:r>
      <w:r w:rsidRPr="00D24675">
        <w:rPr>
          <w:szCs w:val="16"/>
        </w:rPr>
        <w:t>port de force et à dév</w:t>
      </w:r>
      <w:r w:rsidRPr="00D24675">
        <w:rPr>
          <w:szCs w:val="16"/>
        </w:rPr>
        <w:t>e</w:t>
      </w:r>
      <w:r>
        <w:rPr>
          <w:szCs w:val="16"/>
        </w:rPr>
        <w:t>lopper un avantage compétiti</w:t>
      </w:r>
      <w:r w:rsidRPr="00D24675">
        <w:rPr>
          <w:szCs w:val="16"/>
        </w:rPr>
        <w:t>f sur les marchés internationaux en faveur d'un groupe de pays que lie une entente éc</w:t>
      </w:r>
      <w:r w:rsidRPr="00D24675">
        <w:rPr>
          <w:szCs w:val="16"/>
        </w:rPr>
        <w:t>o</w:t>
      </w:r>
      <w:r w:rsidRPr="00D24675">
        <w:rPr>
          <w:szCs w:val="16"/>
        </w:rPr>
        <w:t>nomique régionale. Sur ces deux que</w:t>
      </w:r>
      <w:r w:rsidRPr="00D24675">
        <w:rPr>
          <w:szCs w:val="16"/>
        </w:rPr>
        <w:t>s</w:t>
      </w:r>
      <w:r w:rsidRPr="00D24675">
        <w:rPr>
          <w:szCs w:val="16"/>
        </w:rPr>
        <w:t xml:space="preserve">tions, voir notamment, Peter J. </w:t>
      </w:r>
      <w:r w:rsidRPr="00D24675">
        <w:rPr>
          <w:smallCaps/>
          <w:szCs w:val="16"/>
        </w:rPr>
        <w:t xml:space="preserve">Lloyd, </w:t>
      </w:r>
      <w:r w:rsidRPr="00D24675">
        <w:rPr>
          <w:szCs w:val="16"/>
        </w:rPr>
        <w:t>« Régionalisation et commerce mo</w:t>
      </w:r>
      <w:r w:rsidRPr="00D24675">
        <w:rPr>
          <w:szCs w:val="16"/>
        </w:rPr>
        <w:t>n</w:t>
      </w:r>
      <w:r w:rsidRPr="00D24675">
        <w:rPr>
          <w:szCs w:val="16"/>
        </w:rPr>
        <w:t xml:space="preserve">dial », Revue économique </w:t>
      </w:r>
      <w:r w:rsidRPr="00D24675">
        <w:rPr>
          <w:i/>
          <w:iCs/>
          <w:szCs w:val="16"/>
        </w:rPr>
        <w:t xml:space="preserve">de </w:t>
      </w:r>
      <w:r w:rsidRPr="00854B81">
        <w:rPr>
          <w:caps/>
          <w:szCs w:val="16"/>
        </w:rPr>
        <w:t>I'ocde</w:t>
      </w:r>
      <w:r w:rsidRPr="00D24675">
        <w:rPr>
          <w:smallCaps/>
          <w:szCs w:val="16"/>
        </w:rPr>
        <w:t xml:space="preserve">, </w:t>
      </w:r>
      <w:r w:rsidRPr="00D24675">
        <w:rPr>
          <w:szCs w:val="16"/>
        </w:rPr>
        <w:t xml:space="preserve">n°18, printemps 1992, pp. 7-49 ; Robert E. </w:t>
      </w:r>
      <w:r w:rsidRPr="00D24675">
        <w:rPr>
          <w:smallCaps/>
          <w:szCs w:val="16"/>
        </w:rPr>
        <w:t>Bal</w:t>
      </w:r>
      <w:r w:rsidRPr="00D24675">
        <w:rPr>
          <w:smallCaps/>
          <w:szCs w:val="16"/>
        </w:rPr>
        <w:t>d</w:t>
      </w:r>
      <w:r w:rsidRPr="00D24675">
        <w:rPr>
          <w:smallCaps/>
          <w:szCs w:val="16"/>
        </w:rPr>
        <w:t xml:space="preserve">win, </w:t>
      </w:r>
      <w:r w:rsidRPr="00D24675">
        <w:rPr>
          <w:szCs w:val="16"/>
        </w:rPr>
        <w:t>« Are Economists' Traditional Trade Pol</w:t>
      </w:r>
      <w:r w:rsidRPr="00D24675">
        <w:rPr>
          <w:szCs w:val="16"/>
        </w:rPr>
        <w:t>i</w:t>
      </w:r>
      <w:r w:rsidRPr="00D24675">
        <w:rPr>
          <w:szCs w:val="16"/>
        </w:rPr>
        <w:t xml:space="preserve">cy Views Still Valid ? », Journal </w:t>
      </w:r>
      <w:r w:rsidRPr="00D24675">
        <w:rPr>
          <w:i/>
          <w:iCs/>
          <w:szCs w:val="16"/>
        </w:rPr>
        <w:t xml:space="preserve">of Economie Literature, </w:t>
      </w:r>
      <w:r w:rsidRPr="00D24675">
        <w:rPr>
          <w:szCs w:val="16"/>
        </w:rPr>
        <w:t xml:space="preserve">vol. xxx, juin, 1992, pp. 804-829 ;J. David </w:t>
      </w:r>
      <w:r w:rsidRPr="00D24675">
        <w:rPr>
          <w:smallCaps/>
          <w:szCs w:val="16"/>
        </w:rPr>
        <w:t xml:space="preserve">Richardson, </w:t>
      </w:r>
      <w:r w:rsidRPr="00D24675">
        <w:rPr>
          <w:szCs w:val="16"/>
        </w:rPr>
        <w:t>« The Political Economy of Str</w:t>
      </w:r>
      <w:r w:rsidRPr="00D24675">
        <w:rPr>
          <w:szCs w:val="16"/>
        </w:rPr>
        <w:t>a</w:t>
      </w:r>
      <w:r w:rsidRPr="00D24675">
        <w:rPr>
          <w:szCs w:val="16"/>
        </w:rPr>
        <w:t>t</w:t>
      </w:r>
      <w:r>
        <w:rPr>
          <w:szCs w:val="16"/>
        </w:rPr>
        <w:t>e</w:t>
      </w:r>
      <w:r w:rsidRPr="00D24675">
        <w:rPr>
          <w:szCs w:val="16"/>
        </w:rPr>
        <w:t>gi</w:t>
      </w:r>
      <w:r>
        <w:rPr>
          <w:szCs w:val="16"/>
        </w:rPr>
        <w:t>c</w:t>
      </w:r>
      <w:r w:rsidRPr="00D24675">
        <w:rPr>
          <w:szCs w:val="16"/>
        </w:rPr>
        <w:t xml:space="preserve"> Trade Policy », International </w:t>
      </w:r>
      <w:r w:rsidRPr="00D24675">
        <w:rPr>
          <w:i/>
          <w:iCs/>
          <w:szCs w:val="16"/>
        </w:rPr>
        <w:t>Organiz</w:t>
      </w:r>
      <w:r w:rsidRPr="00D24675">
        <w:rPr>
          <w:i/>
          <w:iCs/>
          <w:szCs w:val="16"/>
        </w:rPr>
        <w:t>a</w:t>
      </w:r>
      <w:r w:rsidRPr="00D24675">
        <w:rPr>
          <w:i/>
          <w:iCs/>
          <w:szCs w:val="16"/>
        </w:rPr>
        <w:t xml:space="preserve">tion, </w:t>
      </w:r>
      <w:r w:rsidRPr="00D24675">
        <w:rPr>
          <w:szCs w:val="16"/>
        </w:rPr>
        <w:t>vol.</w:t>
      </w:r>
      <w:r>
        <w:rPr>
          <w:szCs w:val="16"/>
        </w:rPr>
        <w:t> </w:t>
      </w:r>
      <w:r w:rsidRPr="00D24675">
        <w:rPr>
          <w:szCs w:val="16"/>
        </w:rPr>
        <w:t>44, n°</w:t>
      </w:r>
      <w:r>
        <w:rPr>
          <w:szCs w:val="16"/>
        </w:rPr>
        <w:t> </w:t>
      </w:r>
      <w:r w:rsidRPr="00D24675">
        <w:rPr>
          <w:szCs w:val="16"/>
        </w:rPr>
        <w:t>l, hiver 1990, pp.</w:t>
      </w:r>
      <w:r>
        <w:rPr>
          <w:szCs w:val="16"/>
        </w:rPr>
        <w:t> </w:t>
      </w:r>
      <w:r w:rsidRPr="00D24675">
        <w:rPr>
          <w:szCs w:val="16"/>
        </w:rPr>
        <w:t xml:space="preserve">107-135 ; Paul R. </w:t>
      </w:r>
      <w:r w:rsidRPr="00D24675">
        <w:rPr>
          <w:smallCaps/>
          <w:szCs w:val="16"/>
        </w:rPr>
        <w:t xml:space="preserve">Krugman, </w:t>
      </w:r>
      <w:r w:rsidRPr="00D24675">
        <w:rPr>
          <w:szCs w:val="16"/>
        </w:rPr>
        <w:t xml:space="preserve">Rethinfeing </w:t>
      </w:r>
      <w:r w:rsidRPr="00D24675">
        <w:rPr>
          <w:i/>
          <w:iCs/>
          <w:szCs w:val="16"/>
        </w:rPr>
        <w:t xml:space="preserve">International Trade, </w:t>
      </w:r>
      <w:r w:rsidRPr="00D24675">
        <w:rPr>
          <w:szCs w:val="16"/>
        </w:rPr>
        <w:t>Ca</w:t>
      </w:r>
      <w:r w:rsidRPr="00D24675">
        <w:rPr>
          <w:szCs w:val="16"/>
        </w:rPr>
        <w:t>m</w:t>
      </w:r>
      <w:r w:rsidRPr="00D24675">
        <w:rPr>
          <w:szCs w:val="16"/>
        </w:rPr>
        <w:t xml:space="preserve">bridge, Mass., The </w:t>
      </w:r>
      <w:r w:rsidRPr="00854B81">
        <w:rPr>
          <w:caps/>
          <w:szCs w:val="16"/>
        </w:rPr>
        <w:t>mit</w:t>
      </w:r>
      <w:r w:rsidRPr="00D24675">
        <w:rPr>
          <w:smallCaps/>
          <w:szCs w:val="16"/>
        </w:rPr>
        <w:t xml:space="preserve"> </w:t>
      </w:r>
      <w:r w:rsidRPr="00D24675">
        <w:rPr>
          <w:szCs w:val="16"/>
        </w:rPr>
        <w:t xml:space="preserve">Press, 1990 ; et J. A. </w:t>
      </w:r>
      <w:r w:rsidRPr="00D24675">
        <w:rPr>
          <w:smallCaps/>
          <w:szCs w:val="16"/>
        </w:rPr>
        <w:t xml:space="preserve">Brander </w:t>
      </w:r>
      <w:r w:rsidRPr="00D24675">
        <w:rPr>
          <w:szCs w:val="16"/>
        </w:rPr>
        <w:t xml:space="preserve">et B. J. </w:t>
      </w:r>
      <w:r w:rsidRPr="00D24675">
        <w:rPr>
          <w:smallCaps/>
          <w:szCs w:val="16"/>
        </w:rPr>
        <w:t xml:space="preserve">Spencer, </w:t>
      </w:r>
      <w:r w:rsidRPr="00D24675">
        <w:rPr>
          <w:szCs w:val="16"/>
        </w:rPr>
        <w:t xml:space="preserve">« International R &amp; D Rivalry and Industrial Strategy », </w:t>
      </w:r>
      <w:r w:rsidRPr="00B774D1">
        <w:rPr>
          <w:i/>
          <w:szCs w:val="16"/>
        </w:rPr>
        <w:t>Review</w:t>
      </w:r>
      <w:r w:rsidRPr="00D24675">
        <w:rPr>
          <w:szCs w:val="16"/>
        </w:rPr>
        <w:t xml:space="preserve"> </w:t>
      </w:r>
      <w:r w:rsidRPr="00D24675">
        <w:rPr>
          <w:i/>
          <w:iCs/>
          <w:szCs w:val="16"/>
        </w:rPr>
        <w:t>of Econ</w:t>
      </w:r>
      <w:r w:rsidRPr="00D24675">
        <w:rPr>
          <w:i/>
          <w:iCs/>
          <w:szCs w:val="16"/>
        </w:rPr>
        <w:t>o</w:t>
      </w:r>
      <w:r w:rsidRPr="00D24675">
        <w:rPr>
          <w:i/>
          <w:iCs/>
          <w:szCs w:val="16"/>
        </w:rPr>
        <w:t>mi</w:t>
      </w:r>
      <w:r>
        <w:rPr>
          <w:i/>
          <w:iCs/>
          <w:szCs w:val="16"/>
        </w:rPr>
        <w:t>c</w:t>
      </w:r>
      <w:r w:rsidRPr="00D24675">
        <w:rPr>
          <w:i/>
          <w:iCs/>
          <w:szCs w:val="16"/>
        </w:rPr>
        <w:t xml:space="preserve"> St</w:t>
      </w:r>
      <w:r w:rsidRPr="00D24675">
        <w:rPr>
          <w:i/>
          <w:iCs/>
          <w:szCs w:val="16"/>
        </w:rPr>
        <w:t>u</w:t>
      </w:r>
      <w:r w:rsidRPr="00D24675">
        <w:rPr>
          <w:i/>
          <w:iCs/>
          <w:szCs w:val="16"/>
        </w:rPr>
        <w:t xml:space="preserve">dies, </w:t>
      </w:r>
      <w:r w:rsidRPr="00D24675">
        <w:rPr>
          <w:szCs w:val="16"/>
        </w:rPr>
        <w:t>vol.</w:t>
      </w:r>
      <w:r>
        <w:rPr>
          <w:szCs w:val="16"/>
        </w:rPr>
        <w:t> </w:t>
      </w:r>
      <w:r w:rsidRPr="00D24675">
        <w:rPr>
          <w:szCs w:val="16"/>
        </w:rPr>
        <w:t>50, 1983, pp. 707-722.</w:t>
      </w:r>
    </w:p>
  </w:footnote>
  <w:footnote w:id="4">
    <w:p w:rsidR="00E70E90" w:rsidRDefault="00E70E90">
      <w:pPr>
        <w:pStyle w:val="Notedebasdepage"/>
      </w:pPr>
      <w:r>
        <w:rPr>
          <w:rStyle w:val="Appelnotedebasdep"/>
        </w:rPr>
        <w:footnoteRef/>
      </w:r>
      <w:r>
        <w:t xml:space="preserve"> </w:t>
      </w:r>
      <w:r>
        <w:tab/>
      </w:r>
      <w:r w:rsidRPr="00D24675">
        <w:rPr>
          <w:szCs w:val="16"/>
        </w:rPr>
        <w:t>Sur la différence entre continentalisation et cont</w:t>
      </w:r>
      <w:r w:rsidRPr="00D24675">
        <w:rPr>
          <w:szCs w:val="16"/>
        </w:rPr>
        <w:t>i</w:t>
      </w:r>
      <w:r w:rsidRPr="00D24675">
        <w:rPr>
          <w:szCs w:val="16"/>
        </w:rPr>
        <w:t xml:space="preserve">nentalisme, voir Dorval </w:t>
      </w:r>
      <w:r w:rsidRPr="00D24675">
        <w:rPr>
          <w:smallCaps/>
          <w:szCs w:val="16"/>
        </w:rPr>
        <w:t xml:space="preserve">Brunelle </w:t>
      </w:r>
      <w:r w:rsidRPr="00D24675">
        <w:rPr>
          <w:szCs w:val="16"/>
        </w:rPr>
        <w:t xml:space="preserve">et Christian </w:t>
      </w:r>
      <w:r w:rsidRPr="00D24675">
        <w:rPr>
          <w:smallCaps/>
          <w:szCs w:val="16"/>
        </w:rPr>
        <w:t>D</w:t>
      </w:r>
      <w:r w:rsidRPr="00D24675">
        <w:rPr>
          <w:smallCaps/>
          <w:szCs w:val="16"/>
        </w:rPr>
        <w:t>e</w:t>
      </w:r>
      <w:r w:rsidRPr="00D24675">
        <w:rPr>
          <w:smallCaps/>
          <w:szCs w:val="16"/>
        </w:rPr>
        <w:t xml:space="preserve">block, </w:t>
      </w:r>
      <w:r w:rsidRPr="00D24675">
        <w:rPr>
          <w:szCs w:val="16"/>
        </w:rPr>
        <w:t>« </w:t>
      </w:r>
      <w:hyperlink r:id="rId1" w:history="1">
        <w:r w:rsidRPr="00854B81">
          <w:rPr>
            <w:rStyle w:val="Lienhypertexte"/>
            <w:szCs w:val="16"/>
          </w:rPr>
          <w:t>Le Canada, les États-Unis, le Mexique et la continentalisation de l'économie nord-américaine </w:t>
        </w:r>
      </w:hyperlink>
      <w:r w:rsidRPr="00D24675">
        <w:rPr>
          <w:szCs w:val="16"/>
        </w:rPr>
        <w:t xml:space="preserve">», </w:t>
      </w:r>
      <w:r w:rsidRPr="00D24675">
        <w:rPr>
          <w:i/>
          <w:iCs/>
          <w:szCs w:val="16"/>
        </w:rPr>
        <w:t>Cahiers de reche</w:t>
      </w:r>
      <w:r w:rsidRPr="00D24675">
        <w:rPr>
          <w:i/>
          <w:iCs/>
          <w:szCs w:val="16"/>
        </w:rPr>
        <w:t>r</w:t>
      </w:r>
      <w:r w:rsidRPr="00D24675">
        <w:rPr>
          <w:i/>
          <w:iCs/>
          <w:szCs w:val="16"/>
        </w:rPr>
        <w:t xml:space="preserve">che sociologique, </w:t>
      </w:r>
      <w:r w:rsidRPr="00D24675">
        <w:rPr>
          <w:szCs w:val="16"/>
        </w:rPr>
        <w:t>vol.</w:t>
      </w:r>
      <w:r>
        <w:rPr>
          <w:szCs w:val="16"/>
        </w:rPr>
        <w:t> </w:t>
      </w:r>
      <w:r w:rsidRPr="00D24675">
        <w:rPr>
          <w:szCs w:val="16"/>
        </w:rPr>
        <w:t>6, n°</w:t>
      </w:r>
      <w:r>
        <w:rPr>
          <w:szCs w:val="16"/>
        </w:rPr>
        <w:t> </w:t>
      </w:r>
      <w:r w:rsidRPr="00D24675">
        <w:rPr>
          <w:szCs w:val="16"/>
        </w:rPr>
        <w:t>1, pri</w:t>
      </w:r>
      <w:r w:rsidRPr="00D24675">
        <w:rPr>
          <w:szCs w:val="16"/>
        </w:rPr>
        <w:t>n</w:t>
      </w:r>
      <w:r w:rsidRPr="00D24675">
        <w:rPr>
          <w:szCs w:val="16"/>
        </w:rPr>
        <w:t>temps 1988, pp. 63-78.</w:t>
      </w:r>
    </w:p>
  </w:footnote>
  <w:footnote w:id="5">
    <w:p w:rsidR="00E70E90" w:rsidRDefault="00E70E90">
      <w:pPr>
        <w:pStyle w:val="Notedebasdepage"/>
      </w:pPr>
      <w:r>
        <w:rPr>
          <w:rStyle w:val="Appelnotedebasdep"/>
        </w:rPr>
        <w:footnoteRef/>
      </w:r>
      <w:r>
        <w:t xml:space="preserve"> </w:t>
      </w:r>
      <w:r>
        <w:tab/>
      </w:r>
      <w:r w:rsidRPr="00D24675">
        <w:rPr>
          <w:szCs w:val="16"/>
        </w:rPr>
        <w:t>Nous reprenons, en l'élargissant la classification proposée par Louis Emm</w:t>
      </w:r>
      <w:r w:rsidRPr="00D24675">
        <w:rPr>
          <w:szCs w:val="16"/>
        </w:rPr>
        <w:t>e</w:t>
      </w:r>
      <w:r w:rsidRPr="00D24675">
        <w:rPr>
          <w:szCs w:val="16"/>
        </w:rPr>
        <w:t>rij, « Quelques conclusions de principe », dans</w:t>
      </w:r>
      <w:r>
        <w:rPr>
          <w:szCs w:val="16"/>
        </w:rPr>
        <w:t xml:space="preserve"> OCDE</w:t>
      </w:r>
      <w:r w:rsidRPr="00D24675">
        <w:rPr>
          <w:smallCaps/>
          <w:szCs w:val="16"/>
        </w:rPr>
        <w:t xml:space="preserve">, </w:t>
      </w:r>
      <w:r w:rsidRPr="00D24675">
        <w:rPr>
          <w:i/>
          <w:iCs/>
          <w:szCs w:val="16"/>
        </w:rPr>
        <w:t xml:space="preserve">Un monde ou </w:t>
      </w:r>
      <w:r w:rsidRPr="00D24675">
        <w:rPr>
          <w:szCs w:val="16"/>
        </w:rPr>
        <w:t>pl</w:t>
      </w:r>
      <w:r w:rsidRPr="00D24675">
        <w:rPr>
          <w:szCs w:val="16"/>
        </w:rPr>
        <w:t>u</w:t>
      </w:r>
      <w:r w:rsidRPr="00D24675">
        <w:rPr>
          <w:szCs w:val="16"/>
        </w:rPr>
        <w:t xml:space="preserve">sieurs ?, Paris, </w:t>
      </w:r>
      <w:r w:rsidRPr="00D24675">
        <w:rPr>
          <w:smallCaps/>
          <w:szCs w:val="16"/>
        </w:rPr>
        <w:t xml:space="preserve">ocdé, </w:t>
      </w:r>
      <w:r w:rsidRPr="00D24675">
        <w:rPr>
          <w:szCs w:val="16"/>
        </w:rPr>
        <w:t>1989, pp. 19 et suivantes). Pour un bon aperçu des di</w:t>
      </w:r>
      <w:r w:rsidRPr="00D24675">
        <w:rPr>
          <w:szCs w:val="16"/>
        </w:rPr>
        <w:t>f</w:t>
      </w:r>
      <w:r w:rsidRPr="00D24675">
        <w:rPr>
          <w:szCs w:val="16"/>
        </w:rPr>
        <w:t xml:space="preserve">férentes ententes commerciales régionales existantes, voir Norman S. </w:t>
      </w:r>
      <w:r w:rsidRPr="00D24675">
        <w:rPr>
          <w:smallCaps/>
          <w:szCs w:val="16"/>
        </w:rPr>
        <w:t>Fi</w:t>
      </w:r>
      <w:r w:rsidRPr="00D24675">
        <w:rPr>
          <w:smallCaps/>
          <w:szCs w:val="16"/>
        </w:rPr>
        <w:t>e</w:t>
      </w:r>
      <w:r w:rsidRPr="00D24675">
        <w:rPr>
          <w:smallCaps/>
          <w:szCs w:val="16"/>
        </w:rPr>
        <w:t xml:space="preserve">leke, </w:t>
      </w:r>
      <w:r w:rsidRPr="00D24675">
        <w:rPr>
          <w:szCs w:val="16"/>
        </w:rPr>
        <w:t>« One Trading World, or Many : The Issue of R</w:t>
      </w:r>
      <w:r>
        <w:rPr>
          <w:szCs w:val="16"/>
        </w:rPr>
        <w:t>e</w:t>
      </w:r>
      <w:r w:rsidRPr="00D24675">
        <w:rPr>
          <w:szCs w:val="16"/>
        </w:rPr>
        <w:t xml:space="preserve">gional Trading Blocs », New </w:t>
      </w:r>
      <w:r w:rsidRPr="00D24675">
        <w:rPr>
          <w:i/>
          <w:iCs/>
          <w:szCs w:val="16"/>
        </w:rPr>
        <w:t>England Economi</w:t>
      </w:r>
      <w:r>
        <w:rPr>
          <w:i/>
          <w:iCs/>
          <w:szCs w:val="16"/>
        </w:rPr>
        <w:t>c</w:t>
      </w:r>
      <w:r w:rsidRPr="00D24675">
        <w:rPr>
          <w:i/>
          <w:iCs/>
          <w:szCs w:val="16"/>
        </w:rPr>
        <w:t xml:space="preserve"> </w:t>
      </w:r>
      <w:r w:rsidRPr="00D24675">
        <w:rPr>
          <w:szCs w:val="16"/>
        </w:rPr>
        <w:t>Review, mai-juin 1992, pp. 3-20.</w:t>
      </w:r>
    </w:p>
  </w:footnote>
  <w:footnote w:id="6">
    <w:p w:rsidR="00E70E90" w:rsidRDefault="00E70E90">
      <w:pPr>
        <w:pStyle w:val="Notedebasdepage"/>
      </w:pPr>
      <w:r>
        <w:rPr>
          <w:rStyle w:val="Appelnotedebasdep"/>
        </w:rPr>
        <w:footnoteRef/>
      </w:r>
      <w:r>
        <w:t xml:space="preserve"> </w:t>
      </w:r>
      <w:r>
        <w:tab/>
      </w:r>
      <w:r w:rsidRPr="00D24675">
        <w:rPr>
          <w:szCs w:val="16"/>
        </w:rPr>
        <w:t xml:space="preserve">Voir à ce sujet, Rolf J. </w:t>
      </w:r>
      <w:r w:rsidRPr="00D24675">
        <w:rPr>
          <w:smallCaps/>
          <w:szCs w:val="16"/>
        </w:rPr>
        <w:t xml:space="preserve">Langhammer, </w:t>
      </w:r>
      <w:r w:rsidRPr="00D24675">
        <w:rPr>
          <w:szCs w:val="16"/>
        </w:rPr>
        <w:t>« The Developing Countries and R</w:t>
      </w:r>
      <w:r w:rsidRPr="00D24675">
        <w:rPr>
          <w:szCs w:val="16"/>
        </w:rPr>
        <w:t>e</w:t>
      </w:r>
      <w:r w:rsidRPr="00D24675">
        <w:rPr>
          <w:szCs w:val="16"/>
        </w:rPr>
        <w:t xml:space="preserve">gionalism », </w:t>
      </w:r>
      <w:r w:rsidRPr="00D24675">
        <w:rPr>
          <w:i/>
          <w:iCs/>
          <w:szCs w:val="16"/>
        </w:rPr>
        <w:t xml:space="preserve">Journal of Common Market Studies, </w:t>
      </w:r>
      <w:r w:rsidRPr="00D24675">
        <w:rPr>
          <w:szCs w:val="16"/>
        </w:rPr>
        <w:t>Vol.</w:t>
      </w:r>
      <w:r>
        <w:rPr>
          <w:szCs w:val="16"/>
        </w:rPr>
        <w:t> </w:t>
      </w:r>
      <w:r w:rsidRPr="00D24675">
        <w:rPr>
          <w:szCs w:val="16"/>
        </w:rPr>
        <w:t>xxx, n°</w:t>
      </w:r>
      <w:r>
        <w:rPr>
          <w:szCs w:val="16"/>
        </w:rPr>
        <w:t> </w:t>
      </w:r>
      <w:r w:rsidRPr="00D24675">
        <w:rPr>
          <w:szCs w:val="16"/>
        </w:rPr>
        <w:t>2, juin 1992, pp. 211-231.</w:t>
      </w:r>
    </w:p>
  </w:footnote>
  <w:footnote w:id="7">
    <w:p w:rsidR="00E70E90" w:rsidRDefault="00E70E90">
      <w:pPr>
        <w:pStyle w:val="Notedebasdepage"/>
      </w:pPr>
      <w:r>
        <w:rPr>
          <w:rStyle w:val="Appelnotedebasdep"/>
        </w:rPr>
        <w:footnoteRef/>
      </w:r>
      <w:r>
        <w:t xml:space="preserve"> </w:t>
      </w:r>
      <w:r>
        <w:tab/>
      </w:r>
      <w:r w:rsidRPr="00D24675">
        <w:rPr>
          <w:szCs w:val="16"/>
        </w:rPr>
        <w:t xml:space="preserve">Germanico Salgado </w:t>
      </w:r>
      <w:r w:rsidRPr="00D24675">
        <w:rPr>
          <w:smallCaps/>
          <w:szCs w:val="16"/>
        </w:rPr>
        <w:t xml:space="preserve">Penaherrera, </w:t>
      </w:r>
      <w:r w:rsidRPr="00D24675">
        <w:rPr>
          <w:szCs w:val="16"/>
        </w:rPr>
        <w:t>« Viable Intégr</w:t>
      </w:r>
      <w:r w:rsidRPr="00D24675">
        <w:rPr>
          <w:szCs w:val="16"/>
        </w:rPr>
        <w:t>a</w:t>
      </w:r>
      <w:r w:rsidRPr="00D24675">
        <w:rPr>
          <w:szCs w:val="16"/>
        </w:rPr>
        <w:t>tion and the Problem of Economi</w:t>
      </w:r>
      <w:r>
        <w:rPr>
          <w:szCs w:val="16"/>
        </w:rPr>
        <w:t>c</w:t>
      </w:r>
      <w:r w:rsidRPr="00D24675">
        <w:rPr>
          <w:szCs w:val="16"/>
        </w:rPr>
        <w:t xml:space="preserve"> Coop</w:t>
      </w:r>
      <w:r>
        <w:rPr>
          <w:szCs w:val="16"/>
        </w:rPr>
        <w:t>e</w:t>
      </w:r>
      <w:r w:rsidRPr="00D24675">
        <w:rPr>
          <w:szCs w:val="16"/>
        </w:rPr>
        <w:t>ration Pr</w:t>
      </w:r>
      <w:r w:rsidRPr="00D24675">
        <w:rPr>
          <w:szCs w:val="16"/>
        </w:rPr>
        <w:t>o</w:t>
      </w:r>
      <w:r w:rsidRPr="00D24675">
        <w:rPr>
          <w:szCs w:val="16"/>
        </w:rPr>
        <w:t xml:space="preserve">blems of the Developing World » </w:t>
      </w:r>
      <w:r w:rsidRPr="00D24675">
        <w:rPr>
          <w:i/>
          <w:iCs/>
          <w:szCs w:val="16"/>
        </w:rPr>
        <w:t xml:space="preserve">Journal of Common Market Studies, </w:t>
      </w:r>
      <w:r>
        <w:rPr>
          <w:szCs w:val="16"/>
        </w:rPr>
        <w:t>Vol. </w:t>
      </w:r>
      <w:r w:rsidRPr="00D24675">
        <w:rPr>
          <w:szCs w:val="16"/>
        </w:rPr>
        <w:t>xix, n°</w:t>
      </w:r>
      <w:r>
        <w:rPr>
          <w:szCs w:val="16"/>
        </w:rPr>
        <w:t> </w:t>
      </w:r>
      <w:r w:rsidRPr="00D24675">
        <w:rPr>
          <w:szCs w:val="16"/>
        </w:rPr>
        <w:t>l, septembre 1980, pp. 65-78.</w:t>
      </w:r>
    </w:p>
  </w:footnote>
  <w:footnote w:id="8">
    <w:p w:rsidR="00E70E90" w:rsidRDefault="00E70E90">
      <w:pPr>
        <w:pStyle w:val="Notedebasdepage"/>
      </w:pPr>
      <w:r>
        <w:rPr>
          <w:rStyle w:val="Appelnotedebasdep"/>
        </w:rPr>
        <w:footnoteRef/>
      </w:r>
      <w:r>
        <w:t xml:space="preserve"> </w:t>
      </w:r>
      <w:r>
        <w:tab/>
      </w:r>
      <w:r w:rsidRPr="00D24675">
        <w:rPr>
          <w:szCs w:val="16"/>
        </w:rPr>
        <w:t>La distinction entre intégration « active » et intégration « passive »</w:t>
      </w:r>
      <w:r>
        <w:rPr>
          <w:szCs w:val="16"/>
        </w:rPr>
        <w:t xml:space="preserve"> </w:t>
      </w:r>
      <w:r w:rsidRPr="00D24675">
        <w:rPr>
          <w:szCs w:val="16"/>
        </w:rPr>
        <w:t>est intr</w:t>
      </w:r>
      <w:r w:rsidRPr="00D24675">
        <w:rPr>
          <w:szCs w:val="16"/>
        </w:rPr>
        <w:t>o</w:t>
      </w:r>
      <w:r w:rsidRPr="00D24675">
        <w:rPr>
          <w:szCs w:val="16"/>
        </w:rPr>
        <w:t>duite par Pelkmans (Jacques Pel</w:t>
      </w:r>
      <w:r w:rsidRPr="00D24675">
        <w:rPr>
          <w:szCs w:val="16"/>
        </w:rPr>
        <w:t>k</w:t>
      </w:r>
      <w:r w:rsidRPr="00D24675">
        <w:rPr>
          <w:szCs w:val="16"/>
        </w:rPr>
        <w:t>mans, « Economi</w:t>
      </w:r>
      <w:r>
        <w:rPr>
          <w:szCs w:val="16"/>
        </w:rPr>
        <w:t>c</w:t>
      </w:r>
      <w:r w:rsidRPr="00D24675">
        <w:rPr>
          <w:szCs w:val="16"/>
        </w:rPr>
        <w:t xml:space="preserve"> Théories of Intégration Revisited », </w:t>
      </w:r>
      <w:r w:rsidRPr="00D24675">
        <w:rPr>
          <w:i/>
          <w:iCs/>
          <w:szCs w:val="16"/>
        </w:rPr>
        <w:t xml:space="preserve">Journal of Common Markel Studies, </w:t>
      </w:r>
      <w:r>
        <w:rPr>
          <w:szCs w:val="16"/>
        </w:rPr>
        <w:t>vol. </w:t>
      </w:r>
      <w:r w:rsidRPr="00D24675">
        <w:rPr>
          <w:szCs w:val="16"/>
        </w:rPr>
        <w:t>x</w:t>
      </w:r>
      <w:r>
        <w:rPr>
          <w:szCs w:val="16"/>
        </w:rPr>
        <w:t>iii</w:t>
      </w:r>
      <w:r w:rsidRPr="00D24675">
        <w:rPr>
          <w:szCs w:val="16"/>
        </w:rPr>
        <w:t>, n°</w:t>
      </w:r>
      <w:r>
        <w:rPr>
          <w:szCs w:val="16"/>
        </w:rPr>
        <w:t> </w:t>
      </w:r>
      <w:r w:rsidRPr="00D24675">
        <w:rPr>
          <w:szCs w:val="16"/>
        </w:rPr>
        <w:t xml:space="preserve">4, juin 1980, pp. 333-356. Voir aussi Charles </w:t>
      </w:r>
      <w:r w:rsidRPr="00D24675">
        <w:rPr>
          <w:smallCaps/>
          <w:szCs w:val="16"/>
        </w:rPr>
        <w:t xml:space="preserve">Pentland, </w:t>
      </w:r>
      <w:r w:rsidRPr="00D24675">
        <w:rPr>
          <w:szCs w:val="16"/>
        </w:rPr>
        <w:t>« L'intégration de l'Amérique du Nord et le système politique can</w:t>
      </w:r>
      <w:r w:rsidRPr="00D24675">
        <w:rPr>
          <w:szCs w:val="16"/>
        </w:rPr>
        <w:t>a</w:t>
      </w:r>
      <w:r w:rsidRPr="00D24675">
        <w:rPr>
          <w:szCs w:val="16"/>
        </w:rPr>
        <w:t xml:space="preserve">dien », dans Denis </w:t>
      </w:r>
      <w:r w:rsidRPr="00D24675">
        <w:rPr>
          <w:smallCaps/>
          <w:szCs w:val="16"/>
        </w:rPr>
        <w:t xml:space="preserve">Stairs </w:t>
      </w:r>
      <w:r w:rsidRPr="00D24675">
        <w:rPr>
          <w:szCs w:val="16"/>
        </w:rPr>
        <w:t xml:space="preserve">et Gilbert R. </w:t>
      </w:r>
      <w:r w:rsidRPr="00D24675">
        <w:rPr>
          <w:smallCaps/>
          <w:szCs w:val="16"/>
        </w:rPr>
        <w:t xml:space="preserve">Winham, </w:t>
      </w:r>
      <w:r w:rsidRPr="00D24675">
        <w:rPr>
          <w:szCs w:val="16"/>
        </w:rPr>
        <w:t xml:space="preserve">(sous la dir. de), </w:t>
      </w:r>
      <w:r w:rsidRPr="00D24675">
        <w:rPr>
          <w:i/>
          <w:iCs/>
          <w:szCs w:val="16"/>
        </w:rPr>
        <w:t>Les dimensions politiques des rapports économ</w:t>
      </w:r>
      <w:r w:rsidRPr="00D24675">
        <w:rPr>
          <w:i/>
          <w:iCs/>
          <w:szCs w:val="16"/>
        </w:rPr>
        <w:t>i</w:t>
      </w:r>
      <w:r w:rsidRPr="00D24675">
        <w:rPr>
          <w:i/>
          <w:iCs/>
          <w:szCs w:val="16"/>
        </w:rPr>
        <w:t xml:space="preserve">ques entre le Canada et les États-Unis, </w:t>
      </w:r>
      <w:r w:rsidRPr="00D24675">
        <w:rPr>
          <w:szCs w:val="16"/>
        </w:rPr>
        <w:t>Commission royale sur l'union éc</w:t>
      </w:r>
      <w:r w:rsidRPr="00D24675">
        <w:rPr>
          <w:szCs w:val="16"/>
        </w:rPr>
        <w:t>o</w:t>
      </w:r>
      <w:r w:rsidRPr="00D24675">
        <w:rPr>
          <w:szCs w:val="16"/>
        </w:rPr>
        <w:t>nomique et les perspectives de développement du Canada/Les études, M</w:t>
      </w:r>
      <w:r w:rsidRPr="00D24675">
        <w:rPr>
          <w:szCs w:val="16"/>
        </w:rPr>
        <w:t>i</w:t>
      </w:r>
      <w:r w:rsidRPr="00D24675">
        <w:rPr>
          <w:szCs w:val="16"/>
        </w:rPr>
        <w:t>nistre des Approvisionn</w:t>
      </w:r>
      <w:r w:rsidRPr="00D24675">
        <w:rPr>
          <w:szCs w:val="16"/>
        </w:rPr>
        <w:t>e</w:t>
      </w:r>
      <w:r w:rsidRPr="00D24675">
        <w:rPr>
          <w:szCs w:val="16"/>
        </w:rPr>
        <w:t>ments et Services Canada, 1985.</w:t>
      </w:r>
    </w:p>
  </w:footnote>
  <w:footnote w:id="9">
    <w:p w:rsidR="00E70E90" w:rsidRDefault="00E70E90">
      <w:pPr>
        <w:pStyle w:val="Notedebasdepage"/>
      </w:pPr>
      <w:r>
        <w:rPr>
          <w:rStyle w:val="Appelnotedebasdep"/>
        </w:rPr>
        <w:footnoteRef/>
      </w:r>
      <w:r>
        <w:t xml:space="preserve"> </w:t>
      </w:r>
      <w:r>
        <w:tab/>
      </w:r>
      <w:r w:rsidRPr="00D24675">
        <w:rPr>
          <w:szCs w:val="16"/>
        </w:rPr>
        <w:t xml:space="preserve">Sur les origines de l'article xxiv et la pratique en la matière, voir notamment Kermeth W. </w:t>
      </w:r>
      <w:r w:rsidRPr="00D24675">
        <w:rPr>
          <w:smallCaps/>
          <w:szCs w:val="16"/>
        </w:rPr>
        <w:t xml:space="preserve">Dam, </w:t>
      </w:r>
      <w:r w:rsidRPr="00D24675">
        <w:rPr>
          <w:szCs w:val="16"/>
        </w:rPr>
        <w:t xml:space="preserve">The </w:t>
      </w:r>
      <w:r w:rsidRPr="00E67E93">
        <w:rPr>
          <w:caps/>
          <w:szCs w:val="16"/>
        </w:rPr>
        <w:t>gatt</w:t>
      </w:r>
      <w:r w:rsidRPr="00D24675">
        <w:rPr>
          <w:smallCaps/>
          <w:szCs w:val="16"/>
        </w:rPr>
        <w:t xml:space="preserve">. </w:t>
      </w:r>
      <w:r w:rsidRPr="00D24675">
        <w:rPr>
          <w:i/>
          <w:iCs/>
          <w:szCs w:val="16"/>
        </w:rPr>
        <w:t>Law and International Economie Organiz</w:t>
      </w:r>
      <w:r w:rsidRPr="00D24675">
        <w:rPr>
          <w:i/>
          <w:iCs/>
          <w:szCs w:val="16"/>
        </w:rPr>
        <w:t>a</w:t>
      </w:r>
      <w:r w:rsidRPr="00D24675">
        <w:rPr>
          <w:i/>
          <w:iCs/>
          <w:szCs w:val="16"/>
        </w:rPr>
        <w:t xml:space="preserve">tion, </w:t>
      </w:r>
      <w:r w:rsidRPr="00D24675">
        <w:rPr>
          <w:szCs w:val="16"/>
        </w:rPr>
        <w:t>Chic</w:t>
      </w:r>
      <w:r w:rsidRPr="00D24675">
        <w:rPr>
          <w:szCs w:val="16"/>
        </w:rPr>
        <w:t>a</w:t>
      </w:r>
      <w:r w:rsidRPr="00D24675">
        <w:rPr>
          <w:szCs w:val="16"/>
        </w:rPr>
        <w:t>go, The University of Chicago Press, 1970 ; Gabrielle Marceau, « The Issue of Antidu</w:t>
      </w:r>
      <w:r w:rsidRPr="00D24675">
        <w:rPr>
          <w:szCs w:val="16"/>
        </w:rPr>
        <w:t>m</w:t>
      </w:r>
      <w:r w:rsidRPr="00D24675">
        <w:rPr>
          <w:szCs w:val="16"/>
        </w:rPr>
        <w:t xml:space="preserve">ping Duties within the Free Trade Area », Bulletin </w:t>
      </w:r>
      <w:r w:rsidRPr="00D24675">
        <w:rPr>
          <w:i/>
          <w:iCs/>
          <w:szCs w:val="16"/>
        </w:rPr>
        <w:t>de la Société de Droit Inte</w:t>
      </w:r>
      <w:r w:rsidRPr="00D24675">
        <w:rPr>
          <w:i/>
          <w:iCs/>
          <w:szCs w:val="16"/>
        </w:rPr>
        <w:t>r</w:t>
      </w:r>
      <w:r w:rsidRPr="00D24675">
        <w:rPr>
          <w:i/>
          <w:iCs/>
          <w:szCs w:val="16"/>
        </w:rPr>
        <w:t xml:space="preserve">national Économique, </w:t>
      </w:r>
      <w:r w:rsidRPr="00D24675">
        <w:rPr>
          <w:szCs w:val="16"/>
        </w:rPr>
        <w:t>1992, pp. 18-22 ; et</w:t>
      </w:r>
      <w:r>
        <w:rPr>
          <w:szCs w:val="16"/>
        </w:rPr>
        <w:t xml:space="preserve"> </w:t>
      </w:r>
      <w:r w:rsidRPr="00D24675">
        <w:rPr>
          <w:szCs w:val="16"/>
        </w:rPr>
        <w:t xml:space="preserve">Jürgen </w:t>
      </w:r>
      <w:r w:rsidRPr="00D24675">
        <w:rPr>
          <w:smallCaps/>
          <w:szCs w:val="16"/>
        </w:rPr>
        <w:t xml:space="preserve">Huber, </w:t>
      </w:r>
      <w:r w:rsidRPr="00D24675">
        <w:rPr>
          <w:szCs w:val="16"/>
        </w:rPr>
        <w:t xml:space="preserve">« The Practice of </w:t>
      </w:r>
      <w:r w:rsidRPr="00D24675">
        <w:rPr>
          <w:smallCaps/>
          <w:szCs w:val="16"/>
        </w:rPr>
        <w:t xml:space="preserve">gatt </w:t>
      </w:r>
      <w:r w:rsidRPr="00D24675">
        <w:rPr>
          <w:szCs w:val="16"/>
        </w:rPr>
        <w:t>in Examining R</w:t>
      </w:r>
      <w:r>
        <w:rPr>
          <w:szCs w:val="16"/>
        </w:rPr>
        <w:t>e</w:t>
      </w:r>
      <w:r w:rsidRPr="00D24675">
        <w:rPr>
          <w:szCs w:val="16"/>
        </w:rPr>
        <w:t>gional Arrang</w:t>
      </w:r>
      <w:r w:rsidRPr="00D24675">
        <w:rPr>
          <w:szCs w:val="16"/>
        </w:rPr>
        <w:t>e</w:t>
      </w:r>
      <w:r w:rsidRPr="00D24675">
        <w:rPr>
          <w:szCs w:val="16"/>
        </w:rPr>
        <w:t xml:space="preserve">ments under Article xxiv », Journal </w:t>
      </w:r>
      <w:r w:rsidRPr="00D24675">
        <w:rPr>
          <w:i/>
          <w:iCs/>
          <w:szCs w:val="16"/>
        </w:rPr>
        <w:t xml:space="preserve">of Common Market Studies, </w:t>
      </w:r>
      <w:r w:rsidRPr="00D24675">
        <w:rPr>
          <w:szCs w:val="16"/>
        </w:rPr>
        <w:t>vol.</w:t>
      </w:r>
      <w:r>
        <w:rPr>
          <w:szCs w:val="16"/>
        </w:rPr>
        <w:t> </w:t>
      </w:r>
      <w:r w:rsidRPr="00D24675">
        <w:rPr>
          <w:szCs w:val="16"/>
        </w:rPr>
        <w:t>xix, n°</w:t>
      </w:r>
      <w:r>
        <w:rPr>
          <w:szCs w:val="16"/>
        </w:rPr>
        <w:t> </w:t>
      </w:r>
      <w:r w:rsidRPr="00D24675">
        <w:rPr>
          <w:szCs w:val="16"/>
        </w:rPr>
        <w:t>3, 1989, pp. 281-298.</w:t>
      </w:r>
    </w:p>
  </w:footnote>
  <w:footnote w:id="10">
    <w:p w:rsidR="00E70E90" w:rsidRDefault="00E70E90">
      <w:pPr>
        <w:pStyle w:val="Notedebasdepage"/>
      </w:pPr>
      <w:r>
        <w:rPr>
          <w:rStyle w:val="Appelnotedebasdep"/>
        </w:rPr>
        <w:footnoteRef/>
      </w:r>
      <w:r>
        <w:t xml:space="preserve"> </w:t>
      </w:r>
      <w:r>
        <w:tab/>
      </w:r>
      <w:r>
        <w:rPr>
          <w:szCs w:val="16"/>
        </w:rPr>
        <w:t>Il</w:t>
      </w:r>
      <w:r w:rsidRPr="00D24675">
        <w:rPr>
          <w:szCs w:val="16"/>
        </w:rPr>
        <w:t xml:space="preserve"> s'agit de prendre ce terme au sens large puisque le projet co</w:t>
      </w:r>
      <w:r w:rsidRPr="00D24675">
        <w:rPr>
          <w:szCs w:val="16"/>
        </w:rPr>
        <w:t>u</w:t>
      </w:r>
      <w:r w:rsidRPr="00D24675">
        <w:rPr>
          <w:szCs w:val="16"/>
        </w:rPr>
        <w:t>vre aussi bien les investissements que le commerce, aussi bien les réglementations qui e</w:t>
      </w:r>
      <w:r w:rsidRPr="00D24675">
        <w:rPr>
          <w:szCs w:val="16"/>
        </w:rPr>
        <w:t>n</w:t>
      </w:r>
      <w:r w:rsidRPr="00D24675">
        <w:rPr>
          <w:szCs w:val="16"/>
        </w:rPr>
        <w:t>tourent la production que celles qui ont trait au commerce.</w:t>
      </w:r>
    </w:p>
  </w:footnote>
  <w:footnote w:id="11">
    <w:p w:rsidR="00E70E90" w:rsidRDefault="00E70E90">
      <w:pPr>
        <w:pStyle w:val="Notedebasdepage"/>
      </w:pPr>
      <w:r>
        <w:rPr>
          <w:rStyle w:val="Appelnotedebasdep"/>
        </w:rPr>
        <w:footnoteRef/>
      </w:r>
      <w:r>
        <w:t xml:space="preserve"> </w:t>
      </w:r>
      <w:r>
        <w:tab/>
      </w:r>
      <w:r w:rsidRPr="00D24675">
        <w:rPr>
          <w:szCs w:val="16"/>
        </w:rPr>
        <w:t>L'exposé le plus complet de la démarche et du lien qu'il convient d'établir entre la politique économique domestique, et notamment la politique indu</w:t>
      </w:r>
      <w:r w:rsidRPr="00D24675">
        <w:rPr>
          <w:szCs w:val="16"/>
        </w:rPr>
        <w:t>s</w:t>
      </w:r>
      <w:r w:rsidRPr="00D24675">
        <w:rPr>
          <w:szCs w:val="16"/>
        </w:rPr>
        <w:t>trielle, et la politique commerciale dans un contexte d'ouverture sur l'ext</w:t>
      </w:r>
      <w:r w:rsidRPr="00D24675">
        <w:rPr>
          <w:szCs w:val="16"/>
        </w:rPr>
        <w:t>é</w:t>
      </w:r>
      <w:r w:rsidRPr="00D24675">
        <w:rPr>
          <w:szCs w:val="16"/>
        </w:rPr>
        <w:t>rieur a été fait, au Canada, par la Co</w:t>
      </w:r>
      <w:r w:rsidRPr="00D24675">
        <w:rPr>
          <w:szCs w:val="16"/>
        </w:rPr>
        <w:t>m</w:t>
      </w:r>
      <w:r w:rsidRPr="00D24675">
        <w:rPr>
          <w:szCs w:val="16"/>
        </w:rPr>
        <w:t>mission royale d'enquête sur l'union économique et les perspectives de développement du Canada dans le rapport final qu'e</w:t>
      </w:r>
      <w:r w:rsidRPr="00D24675">
        <w:rPr>
          <w:szCs w:val="16"/>
        </w:rPr>
        <w:t>l</w:t>
      </w:r>
      <w:r w:rsidRPr="00D24675">
        <w:rPr>
          <w:szCs w:val="16"/>
        </w:rPr>
        <w:t>le présenta en 1985.</w:t>
      </w:r>
    </w:p>
  </w:footnote>
  <w:footnote w:id="12">
    <w:p w:rsidR="00E70E90" w:rsidRDefault="00E70E90">
      <w:pPr>
        <w:pStyle w:val="Notedebasdepage"/>
      </w:pPr>
      <w:r>
        <w:rPr>
          <w:rStyle w:val="Appelnotedebasdep"/>
        </w:rPr>
        <w:footnoteRef/>
      </w:r>
      <w:r>
        <w:t xml:space="preserve"> </w:t>
      </w:r>
      <w:r>
        <w:tab/>
      </w:r>
      <w:r w:rsidRPr="00D24675">
        <w:rPr>
          <w:szCs w:val="16"/>
        </w:rPr>
        <w:t xml:space="preserve">A. </w:t>
      </w:r>
      <w:r w:rsidRPr="00D24675">
        <w:rPr>
          <w:smallCaps/>
          <w:szCs w:val="16"/>
        </w:rPr>
        <w:t xml:space="preserve">Axline, </w:t>
      </w:r>
      <w:r w:rsidRPr="00D24675">
        <w:rPr>
          <w:szCs w:val="16"/>
        </w:rPr>
        <w:t xml:space="preserve">J.E. </w:t>
      </w:r>
      <w:r w:rsidRPr="00D24675">
        <w:rPr>
          <w:smallCaps/>
          <w:szCs w:val="16"/>
        </w:rPr>
        <w:t xml:space="preserve">Hyndman, </w:t>
      </w:r>
      <w:r w:rsidRPr="00D24675">
        <w:rPr>
          <w:szCs w:val="16"/>
        </w:rPr>
        <w:t xml:space="preserve">P.V. </w:t>
      </w:r>
      <w:r w:rsidRPr="00D24675">
        <w:rPr>
          <w:smallCaps/>
          <w:szCs w:val="16"/>
        </w:rPr>
        <w:t xml:space="preserve">Lyon </w:t>
      </w:r>
      <w:r w:rsidRPr="00D24675">
        <w:rPr>
          <w:szCs w:val="16"/>
        </w:rPr>
        <w:t xml:space="preserve">et M.A. </w:t>
      </w:r>
      <w:r w:rsidRPr="00D24675">
        <w:rPr>
          <w:smallCaps/>
          <w:szCs w:val="16"/>
        </w:rPr>
        <w:t xml:space="preserve">Molot, </w:t>
      </w:r>
      <w:r w:rsidRPr="00D24675">
        <w:rPr>
          <w:i/>
          <w:iCs/>
          <w:szCs w:val="16"/>
        </w:rPr>
        <w:t>Continental Co</w:t>
      </w:r>
      <w:r w:rsidRPr="00D24675">
        <w:rPr>
          <w:i/>
          <w:iCs/>
          <w:szCs w:val="16"/>
        </w:rPr>
        <w:t>m</w:t>
      </w:r>
      <w:r w:rsidRPr="00D24675">
        <w:rPr>
          <w:i/>
          <w:iCs/>
          <w:szCs w:val="16"/>
        </w:rPr>
        <w:t>munity ?</w:t>
      </w:r>
      <w:r w:rsidRPr="00D24675">
        <w:rPr>
          <w:szCs w:val="16"/>
        </w:rPr>
        <w:t xml:space="preserve"> </w:t>
      </w:r>
      <w:r w:rsidRPr="00D24675">
        <w:rPr>
          <w:i/>
          <w:iCs/>
          <w:szCs w:val="16"/>
        </w:rPr>
        <w:t>Interdependence and Int</w:t>
      </w:r>
      <w:r>
        <w:rPr>
          <w:i/>
          <w:iCs/>
          <w:szCs w:val="16"/>
        </w:rPr>
        <w:t>e</w:t>
      </w:r>
      <w:r w:rsidRPr="00D24675">
        <w:rPr>
          <w:i/>
          <w:iCs/>
          <w:szCs w:val="16"/>
        </w:rPr>
        <w:t>gration in North Amer</w:t>
      </w:r>
      <w:r w:rsidRPr="00D24675">
        <w:rPr>
          <w:i/>
          <w:iCs/>
          <w:szCs w:val="16"/>
        </w:rPr>
        <w:t>i</w:t>
      </w:r>
      <w:r w:rsidRPr="00D24675">
        <w:rPr>
          <w:i/>
          <w:iCs/>
          <w:szCs w:val="16"/>
        </w:rPr>
        <w:t xml:space="preserve">ca, </w:t>
      </w:r>
      <w:r w:rsidRPr="00D24675">
        <w:rPr>
          <w:szCs w:val="16"/>
        </w:rPr>
        <w:t>Toronto, Me Cle</w:t>
      </w:r>
      <w:r w:rsidRPr="00D24675">
        <w:rPr>
          <w:szCs w:val="16"/>
        </w:rPr>
        <w:t>l</w:t>
      </w:r>
      <w:r w:rsidRPr="00D24675">
        <w:rPr>
          <w:szCs w:val="16"/>
        </w:rPr>
        <w:t>land &amp; Stewart, 1974.</w:t>
      </w:r>
    </w:p>
  </w:footnote>
  <w:footnote w:id="13">
    <w:p w:rsidR="00E70E90" w:rsidRDefault="00E70E90">
      <w:pPr>
        <w:pStyle w:val="Notedebasdepage"/>
      </w:pPr>
      <w:r>
        <w:rPr>
          <w:rStyle w:val="Appelnotedebasdep"/>
        </w:rPr>
        <w:footnoteRef/>
      </w:r>
      <w:r>
        <w:t xml:space="preserve"> </w:t>
      </w:r>
      <w:r>
        <w:tab/>
      </w:r>
      <w:r w:rsidRPr="00D24675">
        <w:rPr>
          <w:szCs w:val="16"/>
        </w:rPr>
        <w:t>Nous reprendrons la définition que donne Jean-Marcel Jeann</w:t>
      </w:r>
      <w:r w:rsidRPr="00D24675">
        <w:rPr>
          <w:szCs w:val="16"/>
        </w:rPr>
        <w:t>e</w:t>
      </w:r>
      <w:r w:rsidRPr="00D24675">
        <w:rPr>
          <w:szCs w:val="16"/>
        </w:rPr>
        <w:t>ney des zones hétérogènes, soit une zone qui réunit des États dont les ressources naturelles, techniques et humaines sont profondément di</w:t>
      </w:r>
      <w:r w:rsidRPr="00D24675">
        <w:rPr>
          <w:szCs w:val="16"/>
        </w:rPr>
        <w:t>f</w:t>
      </w:r>
      <w:r w:rsidRPr="00D24675">
        <w:rPr>
          <w:szCs w:val="16"/>
        </w:rPr>
        <w:t xml:space="preserve">férentes. À l'inverse, une zone homogène est une zone qui réunit des États à économies semblables. Jean-Marcel </w:t>
      </w:r>
      <w:r w:rsidRPr="00D24675">
        <w:rPr>
          <w:smallCaps/>
          <w:szCs w:val="16"/>
        </w:rPr>
        <w:t xml:space="preserve">Jeanneney, </w:t>
      </w:r>
      <w:r w:rsidRPr="00D24675">
        <w:rPr>
          <w:szCs w:val="16"/>
        </w:rPr>
        <w:t xml:space="preserve">« Le protectionnisme de zone », dans Bernard </w:t>
      </w:r>
      <w:r w:rsidRPr="00D24675">
        <w:rPr>
          <w:smallCaps/>
          <w:szCs w:val="16"/>
        </w:rPr>
        <w:t>Lass</w:t>
      </w:r>
      <w:r w:rsidRPr="00D24675">
        <w:rPr>
          <w:smallCaps/>
          <w:szCs w:val="16"/>
        </w:rPr>
        <w:t>u</w:t>
      </w:r>
      <w:r w:rsidRPr="00D24675">
        <w:rPr>
          <w:smallCaps/>
          <w:szCs w:val="16"/>
        </w:rPr>
        <w:t xml:space="preserve">drie-Duchene </w:t>
      </w:r>
      <w:r w:rsidRPr="00D24675">
        <w:rPr>
          <w:szCs w:val="16"/>
        </w:rPr>
        <w:t xml:space="preserve">et Jean-Louis </w:t>
      </w:r>
      <w:r w:rsidRPr="00D24675">
        <w:rPr>
          <w:smallCaps/>
          <w:szCs w:val="16"/>
        </w:rPr>
        <w:t xml:space="preserve">Reiffers, </w:t>
      </w:r>
      <w:r w:rsidRPr="00D24675">
        <w:rPr>
          <w:szCs w:val="16"/>
        </w:rPr>
        <w:t>Le protectionnisme, Paris, Écon</w:t>
      </w:r>
      <w:r w:rsidRPr="00D24675">
        <w:rPr>
          <w:szCs w:val="16"/>
        </w:rPr>
        <w:t>o</w:t>
      </w:r>
      <w:r w:rsidRPr="00D24675">
        <w:rPr>
          <w:szCs w:val="16"/>
        </w:rPr>
        <w:t>mica, 1985.</w:t>
      </w:r>
    </w:p>
  </w:footnote>
  <w:footnote w:id="14">
    <w:p w:rsidR="00E70E90" w:rsidRDefault="00E70E90">
      <w:pPr>
        <w:pStyle w:val="Notedebasdepage"/>
      </w:pPr>
      <w:r>
        <w:rPr>
          <w:rStyle w:val="Appelnotedebasdep"/>
        </w:rPr>
        <w:footnoteRef/>
      </w:r>
      <w:r>
        <w:t xml:space="preserve"> </w:t>
      </w:r>
      <w:r>
        <w:tab/>
      </w:r>
      <w:r w:rsidRPr="00D24675">
        <w:rPr>
          <w:szCs w:val="16"/>
        </w:rPr>
        <w:t>Nous ne traitons ici que de la dimension régionale de l'intégration pour su</w:t>
      </w:r>
      <w:r w:rsidRPr="00D24675">
        <w:rPr>
          <w:szCs w:val="16"/>
        </w:rPr>
        <w:t>i</w:t>
      </w:r>
      <w:r w:rsidRPr="00D24675">
        <w:rPr>
          <w:szCs w:val="16"/>
        </w:rPr>
        <w:t>vre la terminologie de Dunning et Robson. Il est cepe</w:t>
      </w:r>
      <w:r w:rsidRPr="00D24675">
        <w:rPr>
          <w:szCs w:val="16"/>
        </w:rPr>
        <w:t>n</w:t>
      </w:r>
      <w:r w:rsidRPr="00D24675">
        <w:rPr>
          <w:szCs w:val="16"/>
        </w:rPr>
        <w:t>dant clair que nous devons tenir compte de l'autre dimension de l'int</w:t>
      </w:r>
      <w:r w:rsidRPr="00D24675">
        <w:rPr>
          <w:szCs w:val="16"/>
        </w:rPr>
        <w:t>é</w:t>
      </w:r>
      <w:r w:rsidRPr="00D24675">
        <w:rPr>
          <w:szCs w:val="16"/>
        </w:rPr>
        <w:t>gration, tout autant sinon plus importante que la première, l'intégration « corporative ». Voir à ce s</w:t>
      </w:r>
      <w:r w:rsidRPr="00D24675">
        <w:rPr>
          <w:szCs w:val="16"/>
        </w:rPr>
        <w:t>u</w:t>
      </w:r>
      <w:r w:rsidRPr="00D24675">
        <w:rPr>
          <w:szCs w:val="16"/>
        </w:rPr>
        <w:t xml:space="preserve">jet John </w:t>
      </w:r>
      <w:r w:rsidRPr="00D24675">
        <w:rPr>
          <w:smallCaps/>
          <w:szCs w:val="16"/>
        </w:rPr>
        <w:t xml:space="preserve">Dunning </w:t>
      </w:r>
      <w:r w:rsidRPr="00D24675">
        <w:rPr>
          <w:szCs w:val="16"/>
        </w:rPr>
        <w:t xml:space="preserve">et Peter </w:t>
      </w:r>
      <w:r w:rsidRPr="00D24675">
        <w:rPr>
          <w:smallCaps/>
          <w:szCs w:val="16"/>
        </w:rPr>
        <w:t xml:space="preserve">Robson, </w:t>
      </w:r>
      <w:r w:rsidRPr="00D24675">
        <w:rPr>
          <w:szCs w:val="16"/>
        </w:rPr>
        <w:t>« Multinational Corporation Intégration and Régional Economie Int</w:t>
      </w:r>
      <w:r w:rsidRPr="00D24675">
        <w:rPr>
          <w:szCs w:val="16"/>
        </w:rPr>
        <w:t>é</w:t>
      </w:r>
      <w:r w:rsidRPr="00D24675">
        <w:rPr>
          <w:szCs w:val="16"/>
        </w:rPr>
        <w:t>gration »,</w:t>
      </w:r>
      <w:r>
        <w:rPr>
          <w:szCs w:val="16"/>
        </w:rPr>
        <w:t xml:space="preserve"> </w:t>
      </w:r>
      <w:r w:rsidRPr="00D24675">
        <w:rPr>
          <w:i/>
          <w:iCs/>
          <w:szCs w:val="16"/>
        </w:rPr>
        <w:t>Journal of</w:t>
      </w:r>
      <w:r>
        <w:rPr>
          <w:i/>
          <w:iCs/>
          <w:szCs w:val="16"/>
        </w:rPr>
        <w:t xml:space="preserve"> </w:t>
      </w:r>
      <w:r w:rsidRPr="00D24675">
        <w:rPr>
          <w:i/>
          <w:iCs/>
          <w:szCs w:val="16"/>
        </w:rPr>
        <w:t xml:space="preserve">Common Market Studies, </w:t>
      </w:r>
      <w:r w:rsidRPr="00D24675">
        <w:rPr>
          <w:szCs w:val="16"/>
        </w:rPr>
        <w:t>Vol.</w:t>
      </w:r>
      <w:r>
        <w:rPr>
          <w:szCs w:val="16"/>
        </w:rPr>
        <w:t> </w:t>
      </w:r>
      <w:r w:rsidRPr="00D24675">
        <w:rPr>
          <w:szCs w:val="16"/>
        </w:rPr>
        <w:t>26, n°</w:t>
      </w:r>
      <w:r>
        <w:rPr>
          <w:szCs w:val="16"/>
        </w:rPr>
        <w:t> </w:t>
      </w:r>
      <w:r w:rsidRPr="00D24675">
        <w:rPr>
          <w:szCs w:val="16"/>
        </w:rPr>
        <w:t>2, déce</w:t>
      </w:r>
      <w:r w:rsidRPr="00D24675">
        <w:rPr>
          <w:szCs w:val="16"/>
        </w:rPr>
        <w:t>m</w:t>
      </w:r>
      <w:r w:rsidRPr="00D24675">
        <w:rPr>
          <w:szCs w:val="16"/>
        </w:rPr>
        <w:t>bre 1987, pp. 103-125.</w:t>
      </w:r>
    </w:p>
  </w:footnote>
  <w:footnote w:id="15">
    <w:p w:rsidR="00E70E90" w:rsidRDefault="00E70E90">
      <w:pPr>
        <w:pStyle w:val="Notedebasdepage"/>
      </w:pPr>
      <w:r>
        <w:rPr>
          <w:rStyle w:val="Appelnotedebasdep"/>
        </w:rPr>
        <w:footnoteRef/>
      </w:r>
      <w:r>
        <w:t xml:space="preserve"> </w:t>
      </w:r>
      <w:r>
        <w:tab/>
      </w:r>
      <w:r w:rsidRPr="00D24675">
        <w:rPr>
          <w:szCs w:val="16"/>
        </w:rPr>
        <w:t>L'asymétrie de la rel</w:t>
      </w:r>
      <w:r w:rsidRPr="00D24675">
        <w:rPr>
          <w:szCs w:val="16"/>
        </w:rPr>
        <w:t>a</w:t>
      </w:r>
      <w:r w:rsidRPr="00D24675">
        <w:rPr>
          <w:szCs w:val="16"/>
        </w:rPr>
        <w:t>tion se traduit bien entendu en chiffres dans les parts de commerce bilatéral mais elle apparaît aussi, et bien que ceci ne soit pas toujours mesurable, dans les différe</w:t>
      </w:r>
      <w:r w:rsidRPr="00D24675">
        <w:rPr>
          <w:szCs w:val="16"/>
        </w:rPr>
        <w:t>n</w:t>
      </w:r>
      <w:r w:rsidRPr="00D24675">
        <w:rPr>
          <w:szCs w:val="16"/>
        </w:rPr>
        <w:t>tes facettes de la vie économique. Dans l'effet d'attra</w:t>
      </w:r>
      <w:r w:rsidRPr="00D24675">
        <w:rPr>
          <w:szCs w:val="16"/>
        </w:rPr>
        <w:t>c</w:t>
      </w:r>
      <w:r w:rsidRPr="00D24675">
        <w:rPr>
          <w:szCs w:val="16"/>
        </w:rPr>
        <w:t>tion que peut exercer le marché américain, dans le degré de synchronisme des conjon</w:t>
      </w:r>
      <w:r w:rsidRPr="00D24675">
        <w:rPr>
          <w:szCs w:val="16"/>
        </w:rPr>
        <w:t>c</w:t>
      </w:r>
      <w:r w:rsidRPr="00D24675">
        <w:rPr>
          <w:szCs w:val="16"/>
        </w:rPr>
        <w:t>tures, dans l'orientation des marchés financiers ou encore dans la marge de manœuvre dont peuvent disposer les autorités p</w:t>
      </w:r>
      <w:r w:rsidRPr="00D24675">
        <w:rPr>
          <w:szCs w:val="16"/>
        </w:rPr>
        <w:t>u</w:t>
      </w:r>
      <w:r w:rsidRPr="00D24675">
        <w:rPr>
          <w:szCs w:val="16"/>
        </w:rPr>
        <w:t>bliques pour établir leurs politiques, pour ne pre</w:t>
      </w:r>
      <w:r w:rsidRPr="00D24675">
        <w:rPr>
          <w:szCs w:val="16"/>
        </w:rPr>
        <w:t>n</w:t>
      </w:r>
      <w:r w:rsidRPr="00D24675">
        <w:rPr>
          <w:szCs w:val="16"/>
        </w:rPr>
        <w:t>dre que ces quelques exemples.</w:t>
      </w:r>
    </w:p>
  </w:footnote>
  <w:footnote w:id="16">
    <w:p w:rsidR="00E70E90" w:rsidRDefault="00E70E90">
      <w:pPr>
        <w:pStyle w:val="Notedebasdepage"/>
      </w:pPr>
      <w:r>
        <w:rPr>
          <w:rStyle w:val="Appelnotedebasdep"/>
        </w:rPr>
        <w:footnoteRef/>
      </w:r>
      <w:r>
        <w:t xml:space="preserve"> </w:t>
      </w:r>
      <w:r>
        <w:tab/>
      </w:r>
      <w:r w:rsidRPr="00D24675">
        <w:rPr>
          <w:szCs w:val="16"/>
        </w:rPr>
        <w:t xml:space="preserve">La notion de dépendance renvoie à une situation dont on n'a pas la maîtrise. </w:t>
      </w:r>
      <w:r>
        <w:rPr>
          <w:szCs w:val="16"/>
        </w:rPr>
        <w:t>Il</w:t>
      </w:r>
      <w:r w:rsidRPr="00D24675">
        <w:rPr>
          <w:szCs w:val="16"/>
        </w:rPr>
        <w:t xml:space="preserve"> y a dépendance lorsqu'il y a une influence signific</w:t>
      </w:r>
      <w:r w:rsidRPr="00D24675">
        <w:rPr>
          <w:szCs w:val="16"/>
        </w:rPr>
        <w:t>a</w:t>
      </w:r>
      <w:r w:rsidRPr="00D24675">
        <w:rPr>
          <w:szCs w:val="16"/>
        </w:rPr>
        <w:t>tive de forces ou d'agents extérieurs, donc dans ce cas vulnérabilité. L'inte</w:t>
      </w:r>
      <w:r w:rsidRPr="00D24675">
        <w:rPr>
          <w:szCs w:val="16"/>
        </w:rPr>
        <w:t>r</w:t>
      </w:r>
      <w:r w:rsidRPr="00D24675">
        <w:rPr>
          <w:szCs w:val="16"/>
        </w:rPr>
        <w:t>dépendance dans sa dimension la plus simple renvoie à l'idée de dépendance réciproque et mutue</w:t>
      </w:r>
      <w:r w:rsidRPr="00D24675">
        <w:rPr>
          <w:szCs w:val="16"/>
        </w:rPr>
        <w:t>l</w:t>
      </w:r>
      <w:r w:rsidRPr="00D24675">
        <w:rPr>
          <w:szCs w:val="16"/>
        </w:rPr>
        <w:t xml:space="preserve">le. Voir à ce sujet, Robert </w:t>
      </w:r>
      <w:r w:rsidRPr="00D24675">
        <w:rPr>
          <w:smallCaps/>
          <w:szCs w:val="16"/>
        </w:rPr>
        <w:t xml:space="preserve">O.Keohane </w:t>
      </w:r>
      <w:r w:rsidRPr="00D24675">
        <w:rPr>
          <w:szCs w:val="16"/>
        </w:rPr>
        <w:t xml:space="preserve">et Joseph S. </w:t>
      </w:r>
      <w:r w:rsidRPr="00D24675">
        <w:rPr>
          <w:smallCaps/>
          <w:szCs w:val="16"/>
        </w:rPr>
        <w:t xml:space="preserve">Nye, </w:t>
      </w:r>
      <w:r w:rsidRPr="00D24675">
        <w:rPr>
          <w:szCs w:val="16"/>
        </w:rPr>
        <w:t xml:space="preserve">Power </w:t>
      </w:r>
      <w:r w:rsidRPr="00D24675">
        <w:rPr>
          <w:i/>
          <w:iCs/>
          <w:szCs w:val="16"/>
        </w:rPr>
        <w:t xml:space="preserve">and Interdependence, </w:t>
      </w:r>
      <w:r w:rsidRPr="00D24675">
        <w:rPr>
          <w:szCs w:val="16"/>
        </w:rPr>
        <w:t>Glenview, Scoot, F</w:t>
      </w:r>
      <w:r w:rsidRPr="00D24675">
        <w:rPr>
          <w:szCs w:val="16"/>
        </w:rPr>
        <w:t>o</w:t>
      </w:r>
      <w:r w:rsidRPr="00D24675">
        <w:rPr>
          <w:szCs w:val="16"/>
        </w:rPr>
        <w:t>resman &amp; company, 1989 (deuxième édition). Que l'on parle en Amérique du Nord de relations de dépendance ou d'interdépendance asymétrique n'enlève rien au fait que les États-Unis joui</w:t>
      </w:r>
      <w:r w:rsidRPr="00D24675">
        <w:rPr>
          <w:szCs w:val="16"/>
        </w:rPr>
        <w:t>s</w:t>
      </w:r>
      <w:r w:rsidRPr="00D24675">
        <w:rPr>
          <w:szCs w:val="16"/>
        </w:rPr>
        <w:t>sent d'une pos</w:t>
      </w:r>
      <w:r w:rsidRPr="00D24675">
        <w:rPr>
          <w:szCs w:val="16"/>
        </w:rPr>
        <w:t>i</w:t>
      </w:r>
      <w:r w:rsidRPr="00D24675">
        <w:rPr>
          <w:szCs w:val="16"/>
        </w:rPr>
        <w:t>tion tant géographique qu'économique centrale en Amérique du Nord et qu'ils sont davantage capables, du fait de leur puissance, d'i</w:t>
      </w:r>
      <w:r w:rsidRPr="00D24675">
        <w:rPr>
          <w:szCs w:val="16"/>
        </w:rPr>
        <w:t>n</w:t>
      </w:r>
      <w:r w:rsidRPr="00D24675">
        <w:rPr>
          <w:szCs w:val="16"/>
        </w:rPr>
        <w:t>fluencer l'écon</w:t>
      </w:r>
      <w:r w:rsidRPr="00D24675">
        <w:rPr>
          <w:szCs w:val="16"/>
        </w:rPr>
        <w:t>o</w:t>
      </w:r>
      <w:r w:rsidRPr="00D24675">
        <w:rPr>
          <w:szCs w:val="16"/>
        </w:rPr>
        <w:t>mie et la politique de ces derniers que l'inverse n'est vrai.</w:t>
      </w:r>
    </w:p>
  </w:footnote>
  <w:footnote w:id="17">
    <w:p w:rsidR="00E70E90" w:rsidRDefault="00E70E90">
      <w:pPr>
        <w:pStyle w:val="Notedebasdepage"/>
      </w:pPr>
      <w:r>
        <w:rPr>
          <w:rStyle w:val="Appelnotedebasdep"/>
        </w:rPr>
        <w:footnoteRef/>
      </w:r>
      <w:r>
        <w:t xml:space="preserve"> </w:t>
      </w:r>
      <w:r>
        <w:tab/>
      </w:r>
      <w:r w:rsidRPr="00D24675">
        <w:rPr>
          <w:szCs w:val="16"/>
        </w:rPr>
        <w:t>C'est vers les États-Unis mêmes, plutôt que vers le Canada ou vers le Mex</w:t>
      </w:r>
      <w:r w:rsidRPr="00D24675">
        <w:rPr>
          <w:szCs w:val="16"/>
        </w:rPr>
        <w:t>i</w:t>
      </w:r>
      <w:r w:rsidRPr="00D24675">
        <w:rPr>
          <w:szCs w:val="16"/>
        </w:rPr>
        <w:t>que que les entreprises étrangères auront prioritairement tendance à rega</w:t>
      </w:r>
      <w:r w:rsidRPr="00D24675">
        <w:rPr>
          <w:szCs w:val="16"/>
        </w:rPr>
        <w:t>r</w:t>
      </w:r>
      <w:r w:rsidRPr="00D24675">
        <w:rPr>
          <w:szCs w:val="16"/>
        </w:rPr>
        <w:t>der, et ceci malgré les avantages économiques de prime abord plus grands que ces deux pays peuvent offrir. C'est ce que montre en tout cas la forte progression des importations depuis que</w:t>
      </w:r>
      <w:r w:rsidRPr="00D24675">
        <w:rPr>
          <w:szCs w:val="16"/>
        </w:rPr>
        <w:t>l</w:t>
      </w:r>
      <w:r w:rsidRPr="00D24675">
        <w:rPr>
          <w:szCs w:val="16"/>
        </w:rPr>
        <w:t>ques années en provenance des pays autres que le Canada et le Mex</w:t>
      </w:r>
      <w:r w:rsidRPr="00D24675">
        <w:rPr>
          <w:szCs w:val="16"/>
        </w:rPr>
        <w:t>i</w:t>
      </w:r>
      <w:r w:rsidRPr="00D24675">
        <w:rPr>
          <w:szCs w:val="16"/>
        </w:rPr>
        <w:t>que et la croissance phénoménale des investissements étrangers qui, en l'espace de dix ans, ont modifié radical</w:t>
      </w:r>
      <w:r w:rsidRPr="00D24675">
        <w:rPr>
          <w:szCs w:val="16"/>
        </w:rPr>
        <w:t>e</w:t>
      </w:r>
      <w:r w:rsidRPr="00D24675">
        <w:rPr>
          <w:szCs w:val="16"/>
        </w:rPr>
        <w:t>ment le bilan international des États-Unis au point de rendre celui-ci défic</w:t>
      </w:r>
      <w:r w:rsidRPr="00D24675">
        <w:rPr>
          <w:szCs w:val="16"/>
        </w:rPr>
        <w:t>i</w:t>
      </w:r>
      <w:r w:rsidRPr="00D24675">
        <w:rPr>
          <w:szCs w:val="16"/>
        </w:rPr>
        <w:t>taire.</w:t>
      </w:r>
    </w:p>
  </w:footnote>
  <w:footnote w:id="18">
    <w:p w:rsidR="00E70E90" w:rsidRDefault="00E70E90">
      <w:pPr>
        <w:pStyle w:val="Notedebasdepage"/>
      </w:pPr>
      <w:r>
        <w:rPr>
          <w:rStyle w:val="Appelnotedebasdep"/>
        </w:rPr>
        <w:footnoteRef/>
      </w:r>
      <w:r>
        <w:t xml:space="preserve"> </w:t>
      </w:r>
      <w:r>
        <w:tab/>
      </w:r>
      <w:r w:rsidRPr="00D24675">
        <w:rPr>
          <w:szCs w:val="16"/>
        </w:rPr>
        <w:t>Certains auteurs ont notamment tenté de comparer</w:t>
      </w:r>
      <w:r>
        <w:rPr>
          <w:szCs w:val="16"/>
        </w:rPr>
        <w:t xml:space="preserve"> l’</w:t>
      </w:r>
      <w:r w:rsidRPr="00E67E93">
        <w:rPr>
          <w:caps/>
          <w:szCs w:val="16"/>
        </w:rPr>
        <w:t>ale</w:t>
      </w:r>
      <w:r w:rsidRPr="00D24675">
        <w:rPr>
          <w:smallCaps/>
          <w:szCs w:val="16"/>
        </w:rPr>
        <w:t xml:space="preserve"> </w:t>
      </w:r>
      <w:r w:rsidRPr="00D24675">
        <w:rPr>
          <w:szCs w:val="16"/>
        </w:rPr>
        <w:t>avec l'entente éc</w:t>
      </w:r>
      <w:r w:rsidRPr="00D24675">
        <w:rPr>
          <w:szCs w:val="16"/>
        </w:rPr>
        <w:t>o</w:t>
      </w:r>
      <w:r w:rsidRPr="00D24675">
        <w:rPr>
          <w:szCs w:val="16"/>
        </w:rPr>
        <w:t>nomique qui lie l'Australie et la Nouvelle-Zélande. Dans les deux cas, on r</w:t>
      </w:r>
      <w:r w:rsidRPr="00D24675">
        <w:rPr>
          <w:szCs w:val="16"/>
        </w:rPr>
        <w:t>e</w:t>
      </w:r>
      <w:r w:rsidRPr="00D24675">
        <w:rPr>
          <w:szCs w:val="16"/>
        </w:rPr>
        <w:t>trouve effectivement une situation très marquée d'asymétrie. La compara</w:t>
      </w:r>
      <w:r w:rsidRPr="00D24675">
        <w:rPr>
          <w:szCs w:val="16"/>
        </w:rPr>
        <w:t>i</w:t>
      </w:r>
      <w:r w:rsidRPr="00D24675">
        <w:rPr>
          <w:szCs w:val="16"/>
        </w:rPr>
        <w:t>son ne peut être poussée cependant très loin. Il est difficile de comparer le statut international de l'Au</w:t>
      </w:r>
      <w:r w:rsidRPr="00D24675">
        <w:rPr>
          <w:szCs w:val="16"/>
        </w:rPr>
        <w:t>s</w:t>
      </w:r>
      <w:r w:rsidRPr="00D24675">
        <w:rPr>
          <w:szCs w:val="16"/>
        </w:rPr>
        <w:t xml:space="preserve">tralie à celui des </w:t>
      </w:r>
      <w:r>
        <w:rPr>
          <w:szCs w:val="16"/>
        </w:rPr>
        <w:t>É</w:t>
      </w:r>
      <w:r w:rsidRPr="00D24675">
        <w:rPr>
          <w:szCs w:val="16"/>
        </w:rPr>
        <w:t>tats-Unis.</w:t>
      </w:r>
    </w:p>
  </w:footnote>
  <w:footnote w:id="19">
    <w:p w:rsidR="00E70E90" w:rsidRDefault="00E70E90">
      <w:pPr>
        <w:pStyle w:val="Notedebasdepage"/>
      </w:pPr>
      <w:r>
        <w:rPr>
          <w:rStyle w:val="Appelnotedebasdep"/>
        </w:rPr>
        <w:footnoteRef/>
      </w:r>
      <w:r>
        <w:t xml:space="preserve"> </w:t>
      </w:r>
      <w:r>
        <w:tab/>
      </w:r>
      <w:r w:rsidRPr="00D24675">
        <w:rPr>
          <w:szCs w:val="16"/>
        </w:rPr>
        <w:t xml:space="preserve">Bruno </w:t>
      </w:r>
      <w:r w:rsidRPr="00D24675">
        <w:rPr>
          <w:smallCaps/>
          <w:szCs w:val="16"/>
        </w:rPr>
        <w:t xml:space="preserve">Hamel, </w:t>
      </w:r>
      <w:r w:rsidRPr="00D24675">
        <w:rPr>
          <w:i/>
          <w:iCs/>
          <w:szCs w:val="16"/>
        </w:rPr>
        <w:t>La politique économique internati</w:t>
      </w:r>
      <w:r w:rsidRPr="00D24675">
        <w:rPr>
          <w:i/>
          <w:iCs/>
          <w:szCs w:val="16"/>
        </w:rPr>
        <w:t>o</w:t>
      </w:r>
      <w:r w:rsidRPr="00D24675">
        <w:rPr>
          <w:i/>
          <w:iCs/>
          <w:szCs w:val="16"/>
        </w:rPr>
        <w:t xml:space="preserve">nale des États-Unis : entre le protectionnisme et le libre-échange, </w:t>
      </w:r>
      <w:r w:rsidRPr="00D24675">
        <w:rPr>
          <w:szCs w:val="16"/>
        </w:rPr>
        <w:t>Cahiers du Groupe de reche</w:t>
      </w:r>
      <w:r w:rsidRPr="00D24675">
        <w:rPr>
          <w:szCs w:val="16"/>
        </w:rPr>
        <w:t>r</w:t>
      </w:r>
      <w:r w:rsidRPr="00D24675">
        <w:rPr>
          <w:szCs w:val="16"/>
        </w:rPr>
        <w:t>che sur la continentalisation des économies canadienne et mex</w:t>
      </w:r>
      <w:r w:rsidRPr="00D24675">
        <w:rPr>
          <w:szCs w:val="16"/>
        </w:rPr>
        <w:t>i</w:t>
      </w:r>
      <w:r w:rsidRPr="00D24675">
        <w:rPr>
          <w:szCs w:val="16"/>
        </w:rPr>
        <w:t xml:space="preserve">caine, </w:t>
      </w:r>
      <w:r w:rsidRPr="00E67E93">
        <w:rPr>
          <w:caps/>
          <w:szCs w:val="16"/>
        </w:rPr>
        <w:t>uqam</w:t>
      </w:r>
      <w:r w:rsidRPr="00D24675">
        <w:rPr>
          <w:smallCaps/>
          <w:szCs w:val="16"/>
        </w:rPr>
        <w:t xml:space="preserve">, </w:t>
      </w:r>
      <w:r w:rsidRPr="00D24675">
        <w:rPr>
          <w:szCs w:val="16"/>
        </w:rPr>
        <w:t>Montréal, 1991, pp. 91-97.</w:t>
      </w:r>
    </w:p>
  </w:footnote>
  <w:footnote w:id="20">
    <w:p w:rsidR="00E70E90" w:rsidRDefault="00E70E90">
      <w:pPr>
        <w:pStyle w:val="Notedebasdepage"/>
      </w:pPr>
      <w:r>
        <w:rPr>
          <w:rStyle w:val="Appelnotedebasdep"/>
        </w:rPr>
        <w:footnoteRef/>
      </w:r>
      <w:r>
        <w:t xml:space="preserve"> </w:t>
      </w:r>
      <w:r>
        <w:tab/>
      </w:r>
      <w:r w:rsidRPr="00D24675">
        <w:rPr>
          <w:szCs w:val="16"/>
        </w:rPr>
        <w:t>Les avantages économiques du libre-échange trilatéral ont été présentés dans plusieurs documents officiels. Sauf dans le cas du Mexique, ces avantages restent cependant fort lim</w:t>
      </w:r>
      <w:r w:rsidRPr="00D24675">
        <w:rPr>
          <w:szCs w:val="16"/>
        </w:rPr>
        <w:t>i</w:t>
      </w:r>
      <w:r w:rsidRPr="00D24675">
        <w:rPr>
          <w:szCs w:val="16"/>
        </w:rPr>
        <w:t>tés. On consultera à ce sujet, pour les États-Unis : United States International Trade Co</w:t>
      </w:r>
      <w:r w:rsidRPr="00D24675">
        <w:rPr>
          <w:szCs w:val="16"/>
        </w:rPr>
        <w:t>m</w:t>
      </w:r>
      <w:r w:rsidRPr="00D24675">
        <w:rPr>
          <w:szCs w:val="16"/>
        </w:rPr>
        <w:t xml:space="preserve">mission (1992), </w:t>
      </w:r>
      <w:r w:rsidRPr="00D24675">
        <w:rPr>
          <w:i/>
          <w:iCs/>
          <w:szCs w:val="16"/>
        </w:rPr>
        <w:t xml:space="preserve">Potential Impact on the U.S. Economy and </w:t>
      </w:r>
      <w:r>
        <w:rPr>
          <w:i/>
          <w:iCs/>
          <w:szCs w:val="16"/>
        </w:rPr>
        <w:t>Selected</w:t>
      </w:r>
      <w:r w:rsidRPr="00D24675">
        <w:rPr>
          <w:i/>
          <w:iCs/>
          <w:szCs w:val="16"/>
        </w:rPr>
        <w:t xml:space="preserve"> Industr</w:t>
      </w:r>
      <w:r>
        <w:rPr>
          <w:i/>
          <w:iCs/>
          <w:szCs w:val="16"/>
        </w:rPr>
        <w:t>ies of the North American Free-t</w:t>
      </w:r>
      <w:r w:rsidRPr="00D24675">
        <w:rPr>
          <w:i/>
          <w:iCs/>
          <w:szCs w:val="16"/>
        </w:rPr>
        <w:t xml:space="preserve">rade Agreement, </w:t>
      </w:r>
      <w:r w:rsidRPr="00D24675">
        <w:rPr>
          <w:szCs w:val="16"/>
        </w:rPr>
        <w:t>Report to the Committee on the Ways and Means of the Un</w:t>
      </w:r>
      <w:r w:rsidRPr="00D24675">
        <w:rPr>
          <w:szCs w:val="16"/>
        </w:rPr>
        <w:t>i</w:t>
      </w:r>
      <w:r w:rsidRPr="00D24675">
        <w:rPr>
          <w:szCs w:val="16"/>
        </w:rPr>
        <w:t>ted States Houses of Repr</w:t>
      </w:r>
      <w:r>
        <w:rPr>
          <w:szCs w:val="16"/>
        </w:rPr>
        <w:t>e</w:t>
      </w:r>
      <w:r w:rsidRPr="00D24675">
        <w:rPr>
          <w:szCs w:val="16"/>
        </w:rPr>
        <w:t>sentatives and the Committee on Finance of the Un</w:t>
      </w:r>
      <w:r w:rsidRPr="00D24675">
        <w:rPr>
          <w:szCs w:val="16"/>
        </w:rPr>
        <w:t>i</w:t>
      </w:r>
      <w:r w:rsidRPr="00D24675">
        <w:rPr>
          <w:szCs w:val="16"/>
        </w:rPr>
        <w:t>ted States Senate on Investigation N°</w:t>
      </w:r>
      <w:r>
        <w:rPr>
          <w:szCs w:val="16"/>
        </w:rPr>
        <w:t> </w:t>
      </w:r>
      <w:r w:rsidRPr="00D24675">
        <w:rPr>
          <w:szCs w:val="16"/>
        </w:rPr>
        <w:t>332-337 Under Section 332 of the T</w:t>
      </w:r>
      <w:r w:rsidRPr="00D24675">
        <w:rPr>
          <w:szCs w:val="16"/>
        </w:rPr>
        <w:t>a</w:t>
      </w:r>
      <w:r w:rsidRPr="00D24675">
        <w:rPr>
          <w:szCs w:val="16"/>
        </w:rPr>
        <w:t xml:space="preserve">riff Act of 1930 ; United States International Trade Commission, </w:t>
      </w:r>
      <w:r w:rsidRPr="00D24675">
        <w:rPr>
          <w:i/>
          <w:iCs/>
          <w:szCs w:val="16"/>
        </w:rPr>
        <w:t>Econ</w:t>
      </w:r>
      <w:r w:rsidRPr="00D24675">
        <w:rPr>
          <w:i/>
          <w:iCs/>
          <w:szCs w:val="16"/>
        </w:rPr>
        <w:t>o</w:t>
      </w:r>
      <w:r w:rsidRPr="00D24675">
        <w:rPr>
          <w:i/>
          <w:iCs/>
          <w:szCs w:val="16"/>
        </w:rPr>
        <w:t>my-Wide Modeling of the Economi</w:t>
      </w:r>
      <w:r>
        <w:rPr>
          <w:i/>
          <w:iCs/>
          <w:szCs w:val="16"/>
        </w:rPr>
        <w:t>c</w:t>
      </w:r>
      <w:r w:rsidRPr="00D24675">
        <w:rPr>
          <w:i/>
          <w:iCs/>
          <w:szCs w:val="16"/>
        </w:rPr>
        <w:t xml:space="preserve"> Implications o</w:t>
      </w:r>
      <w:r>
        <w:rPr>
          <w:i/>
          <w:iCs/>
          <w:szCs w:val="16"/>
        </w:rPr>
        <w:t>f</w:t>
      </w:r>
      <w:r w:rsidRPr="00D24675">
        <w:rPr>
          <w:i/>
          <w:iCs/>
          <w:szCs w:val="16"/>
        </w:rPr>
        <w:t xml:space="preserve"> a </w:t>
      </w:r>
      <w:r w:rsidRPr="00E67E93">
        <w:rPr>
          <w:caps/>
          <w:szCs w:val="16"/>
        </w:rPr>
        <w:t>fta</w:t>
      </w:r>
      <w:r w:rsidRPr="00D24675">
        <w:rPr>
          <w:smallCaps/>
          <w:szCs w:val="16"/>
        </w:rPr>
        <w:t xml:space="preserve"> </w:t>
      </w:r>
      <w:r w:rsidRPr="00D24675">
        <w:rPr>
          <w:szCs w:val="16"/>
        </w:rPr>
        <w:t xml:space="preserve">with </w:t>
      </w:r>
      <w:r w:rsidRPr="00D24675">
        <w:rPr>
          <w:i/>
          <w:iCs/>
          <w:szCs w:val="16"/>
        </w:rPr>
        <w:t>Mex</w:t>
      </w:r>
      <w:r w:rsidRPr="00D24675">
        <w:rPr>
          <w:i/>
          <w:iCs/>
          <w:szCs w:val="16"/>
        </w:rPr>
        <w:t>i</w:t>
      </w:r>
      <w:r w:rsidRPr="00D24675">
        <w:rPr>
          <w:i/>
          <w:iCs/>
          <w:szCs w:val="16"/>
        </w:rPr>
        <w:t>co and a nafta with C</w:t>
      </w:r>
      <w:r w:rsidRPr="00D24675">
        <w:rPr>
          <w:i/>
          <w:iCs/>
          <w:szCs w:val="16"/>
        </w:rPr>
        <w:t>a</w:t>
      </w:r>
      <w:r w:rsidRPr="00D24675">
        <w:rPr>
          <w:i/>
          <w:iCs/>
          <w:szCs w:val="16"/>
        </w:rPr>
        <w:t xml:space="preserve">nada and Mexico, </w:t>
      </w:r>
      <w:r w:rsidRPr="00D24675">
        <w:rPr>
          <w:szCs w:val="16"/>
        </w:rPr>
        <w:t xml:space="preserve">Washington, mai 1992, </w:t>
      </w:r>
      <w:r w:rsidRPr="00D24675">
        <w:rPr>
          <w:smallCaps/>
          <w:szCs w:val="16"/>
        </w:rPr>
        <w:t xml:space="preserve">usitc </w:t>
      </w:r>
      <w:r w:rsidRPr="00D24675">
        <w:rPr>
          <w:szCs w:val="16"/>
        </w:rPr>
        <w:t xml:space="preserve">Publication 2508 et 2516 ; Gary C. </w:t>
      </w:r>
      <w:r w:rsidRPr="00D24675">
        <w:rPr>
          <w:smallCaps/>
          <w:szCs w:val="16"/>
        </w:rPr>
        <w:t xml:space="preserve">Hufbauer </w:t>
      </w:r>
      <w:r w:rsidRPr="00D24675">
        <w:rPr>
          <w:szCs w:val="16"/>
        </w:rPr>
        <w:t>et Je</w:t>
      </w:r>
      <w:r w:rsidRPr="00D24675">
        <w:rPr>
          <w:szCs w:val="16"/>
        </w:rPr>
        <w:t>f</w:t>
      </w:r>
      <w:r w:rsidRPr="00D24675">
        <w:rPr>
          <w:szCs w:val="16"/>
        </w:rPr>
        <w:t xml:space="preserve">frey J. </w:t>
      </w:r>
      <w:r w:rsidRPr="00D24675">
        <w:rPr>
          <w:smallCaps/>
          <w:szCs w:val="16"/>
        </w:rPr>
        <w:t xml:space="preserve">Schott, </w:t>
      </w:r>
      <w:r w:rsidRPr="00D24675">
        <w:rPr>
          <w:szCs w:val="16"/>
        </w:rPr>
        <w:t xml:space="preserve">North </w:t>
      </w:r>
      <w:r w:rsidRPr="00D24675">
        <w:rPr>
          <w:i/>
          <w:iCs/>
          <w:szCs w:val="16"/>
        </w:rPr>
        <w:t xml:space="preserve">American Free Trade : Issues and Recommendations, </w:t>
      </w:r>
      <w:r w:rsidRPr="00D24675">
        <w:rPr>
          <w:szCs w:val="16"/>
        </w:rPr>
        <w:t>Washington, Institute for Inte</w:t>
      </w:r>
      <w:r w:rsidRPr="00D24675">
        <w:rPr>
          <w:szCs w:val="16"/>
        </w:rPr>
        <w:t>r</w:t>
      </w:r>
      <w:r w:rsidRPr="00D24675">
        <w:rPr>
          <w:szCs w:val="16"/>
        </w:rPr>
        <w:t>national Economies. Pour le Canada, on consultera notamment : Minist</w:t>
      </w:r>
      <w:r w:rsidRPr="00D24675">
        <w:rPr>
          <w:szCs w:val="16"/>
        </w:rPr>
        <w:t>è</w:t>
      </w:r>
      <w:r w:rsidRPr="00D24675">
        <w:rPr>
          <w:szCs w:val="16"/>
        </w:rPr>
        <w:t xml:space="preserve">re des Finances, </w:t>
      </w:r>
      <w:r w:rsidRPr="00D24675">
        <w:rPr>
          <w:i/>
          <w:iCs/>
          <w:szCs w:val="16"/>
        </w:rPr>
        <w:t xml:space="preserve">L'Accord de libre-échange nord-américain. </w:t>
      </w:r>
      <w:r w:rsidRPr="00D24675">
        <w:rPr>
          <w:szCs w:val="16"/>
        </w:rPr>
        <w:t xml:space="preserve">Évaluation </w:t>
      </w:r>
      <w:r w:rsidRPr="00D24675">
        <w:rPr>
          <w:i/>
          <w:iCs/>
          <w:szCs w:val="16"/>
        </w:rPr>
        <w:t>éc</w:t>
      </w:r>
      <w:r w:rsidRPr="00D24675">
        <w:rPr>
          <w:i/>
          <w:iCs/>
          <w:szCs w:val="16"/>
        </w:rPr>
        <w:t>o</w:t>
      </w:r>
      <w:r w:rsidRPr="00D24675">
        <w:rPr>
          <w:i/>
          <w:iCs/>
          <w:szCs w:val="16"/>
        </w:rPr>
        <w:t>nomique selon une perspect</w:t>
      </w:r>
      <w:r w:rsidRPr="00D24675">
        <w:rPr>
          <w:i/>
          <w:iCs/>
          <w:szCs w:val="16"/>
        </w:rPr>
        <w:t>i</w:t>
      </w:r>
      <w:r w:rsidRPr="00D24675">
        <w:rPr>
          <w:i/>
          <w:iCs/>
          <w:szCs w:val="16"/>
        </w:rPr>
        <w:t xml:space="preserve">ve canadienne, </w:t>
      </w:r>
      <w:r w:rsidRPr="00D24675">
        <w:rPr>
          <w:szCs w:val="16"/>
        </w:rPr>
        <w:t xml:space="preserve">Ottawa, 1992 ; Investissement Canada, Les </w:t>
      </w:r>
      <w:r w:rsidRPr="00D24675">
        <w:rPr>
          <w:i/>
          <w:iCs/>
          <w:szCs w:val="16"/>
        </w:rPr>
        <w:t>débouchés et défis du libre-échange nord-américain : une opt</w:t>
      </w:r>
      <w:r w:rsidRPr="00D24675">
        <w:rPr>
          <w:i/>
          <w:iCs/>
          <w:szCs w:val="16"/>
        </w:rPr>
        <w:t>i</w:t>
      </w:r>
      <w:r w:rsidRPr="00D24675">
        <w:rPr>
          <w:i/>
          <w:iCs/>
          <w:szCs w:val="16"/>
        </w:rPr>
        <w:t xml:space="preserve">que canadienne, </w:t>
      </w:r>
      <w:r w:rsidRPr="00D24675">
        <w:rPr>
          <w:szCs w:val="16"/>
        </w:rPr>
        <w:t>Ottawa, avril 1992, document de tr</w:t>
      </w:r>
      <w:r w:rsidRPr="00D24675">
        <w:rPr>
          <w:szCs w:val="16"/>
        </w:rPr>
        <w:t>a</w:t>
      </w:r>
      <w:r w:rsidRPr="00D24675">
        <w:rPr>
          <w:szCs w:val="16"/>
        </w:rPr>
        <w:t>vail n° 7.</w:t>
      </w:r>
    </w:p>
  </w:footnote>
  <w:footnote w:id="21">
    <w:p w:rsidR="00E70E90" w:rsidRDefault="00E70E90">
      <w:pPr>
        <w:pStyle w:val="Notedebasdepage"/>
      </w:pPr>
      <w:r>
        <w:rPr>
          <w:rStyle w:val="Appelnotedebasdep"/>
        </w:rPr>
        <w:footnoteRef/>
      </w:r>
      <w:r>
        <w:t xml:space="preserve"> </w:t>
      </w:r>
      <w:r>
        <w:tab/>
      </w:r>
      <w:r w:rsidRPr="00D24675">
        <w:rPr>
          <w:szCs w:val="16"/>
        </w:rPr>
        <w:t xml:space="preserve">Nous utilisons le terme au sens où l'entendent Robert. O </w:t>
      </w:r>
      <w:r w:rsidRPr="00D24675">
        <w:rPr>
          <w:smallCaps/>
          <w:szCs w:val="16"/>
        </w:rPr>
        <w:t>Ke</w:t>
      </w:r>
      <w:r w:rsidRPr="00D24675">
        <w:rPr>
          <w:smallCaps/>
          <w:szCs w:val="16"/>
        </w:rPr>
        <w:t>o</w:t>
      </w:r>
      <w:r w:rsidRPr="00D24675">
        <w:rPr>
          <w:smallCaps/>
          <w:szCs w:val="16"/>
        </w:rPr>
        <w:t xml:space="preserve">hane </w:t>
      </w:r>
      <w:r w:rsidRPr="00D24675">
        <w:rPr>
          <w:szCs w:val="16"/>
        </w:rPr>
        <w:t xml:space="preserve">et Joseph S. </w:t>
      </w:r>
      <w:r w:rsidRPr="00D24675">
        <w:rPr>
          <w:smallCaps/>
          <w:szCs w:val="16"/>
        </w:rPr>
        <w:t xml:space="preserve">Nye, </w:t>
      </w:r>
      <w:r w:rsidRPr="00D24675">
        <w:rPr>
          <w:i/>
          <w:iCs/>
          <w:szCs w:val="16"/>
        </w:rPr>
        <w:t xml:space="preserve">Power and Interdependence, </w:t>
      </w:r>
      <w:r w:rsidRPr="00D24675">
        <w:rPr>
          <w:szCs w:val="16"/>
        </w:rPr>
        <w:t>Glenview, ll</w:t>
      </w:r>
      <w:r w:rsidRPr="00D24675">
        <w:rPr>
          <w:szCs w:val="16"/>
        </w:rPr>
        <w:t>i</w:t>
      </w:r>
      <w:r w:rsidRPr="00D24675">
        <w:rPr>
          <w:szCs w:val="16"/>
        </w:rPr>
        <w:t>nois, Scott, Foresman and Cy, 1989, deuxième édition.</w:t>
      </w:r>
    </w:p>
  </w:footnote>
  <w:footnote w:id="22">
    <w:p w:rsidR="00E70E90" w:rsidRDefault="00E70E90">
      <w:pPr>
        <w:pStyle w:val="Notedebasdepage"/>
      </w:pPr>
      <w:r>
        <w:rPr>
          <w:rStyle w:val="Appelnotedebasdep"/>
        </w:rPr>
        <w:footnoteRef/>
      </w:r>
      <w:r>
        <w:t xml:space="preserve"> </w:t>
      </w:r>
      <w:r>
        <w:tab/>
      </w:r>
      <w:r w:rsidRPr="00D24675">
        <w:rPr>
          <w:szCs w:val="16"/>
        </w:rPr>
        <w:t xml:space="preserve">Government of the United States, « Presidential Documents », </w:t>
      </w:r>
      <w:r w:rsidRPr="00D24675">
        <w:rPr>
          <w:i/>
          <w:iCs/>
          <w:szCs w:val="16"/>
        </w:rPr>
        <w:t>Remarks a</w:t>
      </w:r>
      <w:r w:rsidRPr="00D24675">
        <w:rPr>
          <w:i/>
          <w:iCs/>
          <w:szCs w:val="16"/>
        </w:rPr>
        <w:t>n</w:t>
      </w:r>
      <w:r w:rsidRPr="00D24675">
        <w:rPr>
          <w:i/>
          <w:iCs/>
          <w:szCs w:val="16"/>
        </w:rPr>
        <w:t xml:space="preserve">nouncing the Enterprise for the Americas </w:t>
      </w:r>
      <w:r w:rsidRPr="00D24675">
        <w:rPr>
          <w:szCs w:val="16"/>
        </w:rPr>
        <w:t>Initiative, vol.</w:t>
      </w:r>
      <w:r>
        <w:rPr>
          <w:szCs w:val="16"/>
        </w:rPr>
        <w:t> </w:t>
      </w:r>
      <w:r w:rsidRPr="00D24675">
        <w:rPr>
          <w:szCs w:val="16"/>
        </w:rPr>
        <w:t>26, n°</w:t>
      </w:r>
      <w:r>
        <w:rPr>
          <w:szCs w:val="16"/>
        </w:rPr>
        <w:t> </w:t>
      </w:r>
      <w:r w:rsidRPr="00D24675">
        <w:rPr>
          <w:szCs w:val="16"/>
        </w:rPr>
        <w:t>26, 2 juillet 1990, 1002-1003.</w:t>
      </w:r>
    </w:p>
  </w:footnote>
  <w:footnote w:id="23">
    <w:p w:rsidR="00E70E90" w:rsidRDefault="00E70E90">
      <w:pPr>
        <w:pStyle w:val="Notedebasdepage"/>
      </w:pPr>
      <w:r>
        <w:rPr>
          <w:rStyle w:val="Appelnotedebasdep"/>
        </w:rPr>
        <w:footnoteRef/>
      </w:r>
      <w:r>
        <w:t xml:space="preserve"> </w:t>
      </w:r>
      <w:r>
        <w:tab/>
      </w:r>
      <w:r w:rsidRPr="00D24675">
        <w:rPr>
          <w:szCs w:val="16"/>
        </w:rPr>
        <w:t xml:space="preserve">Voir à ce sujet, F. </w:t>
      </w:r>
      <w:r w:rsidRPr="00D24675">
        <w:rPr>
          <w:smallCaps/>
          <w:szCs w:val="16"/>
        </w:rPr>
        <w:t xml:space="preserve">Halliday, </w:t>
      </w:r>
      <w:r w:rsidRPr="00D24675">
        <w:rPr>
          <w:szCs w:val="16"/>
        </w:rPr>
        <w:t>« Three Concepts of Internationalism », Inte</w:t>
      </w:r>
      <w:r w:rsidRPr="00D24675">
        <w:rPr>
          <w:szCs w:val="16"/>
        </w:rPr>
        <w:t>r</w:t>
      </w:r>
      <w:r w:rsidRPr="00D24675">
        <w:rPr>
          <w:szCs w:val="16"/>
        </w:rPr>
        <w:t xml:space="preserve">national </w:t>
      </w:r>
      <w:r w:rsidRPr="00D24675">
        <w:rPr>
          <w:i/>
          <w:iCs/>
          <w:szCs w:val="16"/>
        </w:rPr>
        <w:t xml:space="preserve">Affairs, </w:t>
      </w:r>
      <w:r w:rsidRPr="00D24675">
        <w:rPr>
          <w:szCs w:val="16"/>
        </w:rPr>
        <w:t>Vol.</w:t>
      </w:r>
      <w:r>
        <w:rPr>
          <w:szCs w:val="16"/>
        </w:rPr>
        <w:t> </w:t>
      </w:r>
      <w:r w:rsidRPr="00D24675">
        <w:rPr>
          <w:szCs w:val="16"/>
        </w:rPr>
        <w:t>64, n°</w:t>
      </w:r>
      <w:r>
        <w:rPr>
          <w:szCs w:val="16"/>
        </w:rPr>
        <w:t> </w:t>
      </w:r>
      <w:r w:rsidRPr="00D24675">
        <w:rPr>
          <w:szCs w:val="16"/>
        </w:rPr>
        <w:t>2, pri</w:t>
      </w:r>
      <w:r w:rsidRPr="00D24675">
        <w:rPr>
          <w:szCs w:val="16"/>
        </w:rPr>
        <w:t>n</w:t>
      </w:r>
      <w:r w:rsidRPr="00D24675">
        <w:rPr>
          <w:szCs w:val="16"/>
        </w:rPr>
        <w:t>temps 1988, pp. 167-198.</w:t>
      </w:r>
    </w:p>
  </w:footnote>
  <w:footnote w:id="24">
    <w:p w:rsidR="00E70E90" w:rsidRDefault="00E70E90">
      <w:pPr>
        <w:pStyle w:val="Notedebasdepage"/>
      </w:pPr>
      <w:r>
        <w:rPr>
          <w:rStyle w:val="Appelnotedebasdep"/>
        </w:rPr>
        <w:footnoteRef/>
      </w:r>
      <w:r>
        <w:t xml:space="preserve"> </w:t>
      </w:r>
      <w:r>
        <w:tab/>
      </w:r>
      <w:r w:rsidRPr="00D24675">
        <w:rPr>
          <w:szCs w:val="16"/>
        </w:rPr>
        <w:t xml:space="preserve">Voir notamment, Peter </w:t>
      </w:r>
      <w:r w:rsidRPr="00D24675">
        <w:rPr>
          <w:smallCaps/>
          <w:szCs w:val="16"/>
        </w:rPr>
        <w:t xml:space="preserve">Morici, </w:t>
      </w:r>
      <w:r w:rsidRPr="00D24675">
        <w:rPr>
          <w:szCs w:val="16"/>
        </w:rPr>
        <w:t xml:space="preserve">« Free Trade with Mexico », </w:t>
      </w:r>
      <w:r w:rsidRPr="00D24675">
        <w:rPr>
          <w:i/>
          <w:iCs/>
          <w:szCs w:val="16"/>
        </w:rPr>
        <w:t>Foreign Pol</w:t>
      </w:r>
      <w:r w:rsidRPr="00D24675">
        <w:rPr>
          <w:i/>
          <w:iCs/>
          <w:szCs w:val="16"/>
        </w:rPr>
        <w:t>i</w:t>
      </w:r>
      <w:r w:rsidRPr="00D24675">
        <w:rPr>
          <w:i/>
          <w:iCs/>
          <w:szCs w:val="16"/>
        </w:rPr>
        <w:t xml:space="preserve">cy, </w:t>
      </w:r>
      <w:r w:rsidRPr="00D24675">
        <w:rPr>
          <w:szCs w:val="16"/>
        </w:rPr>
        <w:t>n°</w:t>
      </w:r>
      <w:r>
        <w:rPr>
          <w:szCs w:val="16"/>
        </w:rPr>
        <w:t> </w:t>
      </w:r>
      <w:r w:rsidRPr="00D24675">
        <w:rPr>
          <w:szCs w:val="16"/>
        </w:rPr>
        <w:t>87, été 1992, pp. 88-104.</w:t>
      </w:r>
    </w:p>
  </w:footnote>
  <w:footnote w:id="25">
    <w:p w:rsidR="00E70E90" w:rsidRDefault="00E70E90">
      <w:pPr>
        <w:pStyle w:val="Notedebasdepage"/>
      </w:pPr>
      <w:r>
        <w:rPr>
          <w:rStyle w:val="Appelnotedebasdep"/>
        </w:rPr>
        <w:footnoteRef/>
      </w:r>
      <w:r>
        <w:t xml:space="preserve"> </w:t>
      </w:r>
      <w:r>
        <w:tab/>
      </w:r>
      <w:r w:rsidRPr="00D24675">
        <w:rPr>
          <w:szCs w:val="16"/>
        </w:rPr>
        <w:t>Le problème actuellement pour les États-Unis est sans doute moins de savoir s'ils sont en déclin ou non que de déterminer la co</w:t>
      </w:r>
      <w:r w:rsidRPr="00D24675">
        <w:rPr>
          <w:szCs w:val="16"/>
        </w:rPr>
        <w:t>m</w:t>
      </w:r>
      <w:r w:rsidRPr="00D24675">
        <w:rPr>
          <w:szCs w:val="16"/>
        </w:rPr>
        <w:t>binaison de politique qui leur permettra de continuer de jouer un rôle déterminant sur la scène éc</w:t>
      </w:r>
      <w:r w:rsidRPr="00D24675">
        <w:rPr>
          <w:szCs w:val="16"/>
        </w:rPr>
        <w:t>o</w:t>
      </w:r>
      <w:r w:rsidRPr="00D24675">
        <w:rPr>
          <w:szCs w:val="16"/>
        </w:rPr>
        <w:t>nomique internationale tout en partageant un certain nombre de responsab</w:t>
      </w:r>
      <w:r w:rsidRPr="00D24675">
        <w:rPr>
          <w:szCs w:val="16"/>
        </w:rPr>
        <w:t>i</w:t>
      </w:r>
      <w:r w:rsidRPr="00D24675">
        <w:rPr>
          <w:szCs w:val="16"/>
        </w:rPr>
        <w:t>lités avec d'autres puissances et en partageant avec ces dernières les coûts de la stabilité économique intern</w:t>
      </w:r>
      <w:r w:rsidRPr="00D24675">
        <w:rPr>
          <w:szCs w:val="16"/>
        </w:rPr>
        <w:t>a</w:t>
      </w:r>
      <w:r w:rsidRPr="00D24675">
        <w:rPr>
          <w:szCs w:val="16"/>
        </w:rPr>
        <w:t xml:space="preserve">tionale qu'ils ne peuvent assumer désormais seuls. (Sur cette question, voir l'excellent texte de Zaki </w:t>
      </w:r>
      <w:r w:rsidRPr="00D24675">
        <w:rPr>
          <w:smallCaps/>
          <w:szCs w:val="16"/>
        </w:rPr>
        <w:t xml:space="preserve">Laidi, </w:t>
      </w:r>
      <w:r w:rsidRPr="00D24675">
        <w:rPr>
          <w:szCs w:val="16"/>
        </w:rPr>
        <w:t xml:space="preserve">« Sens et puissance dans le système international », dans Zaki LAiDi, dir., </w:t>
      </w:r>
      <w:r w:rsidRPr="00D24675">
        <w:rPr>
          <w:i/>
          <w:iCs/>
          <w:szCs w:val="16"/>
        </w:rPr>
        <w:t xml:space="preserve">L'ordre </w:t>
      </w:r>
      <w:r w:rsidRPr="00D24675">
        <w:rPr>
          <w:szCs w:val="16"/>
        </w:rPr>
        <w:t xml:space="preserve">mondial </w:t>
      </w:r>
      <w:r w:rsidRPr="00D24675">
        <w:rPr>
          <w:i/>
          <w:iCs/>
          <w:szCs w:val="16"/>
        </w:rPr>
        <w:t>relâché. Sens et puissance après la guerre fro</w:t>
      </w:r>
      <w:r w:rsidRPr="00D24675">
        <w:rPr>
          <w:i/>
          <w:iCs/>
          <w:szCs w:val="16"/>
        </w:rPr>
        <w:t>i</w:t>
      </w:r>
      <w:r w:rsidRPr="00D24675">
        <w:rPr>
          <w:i/>
          <w:iCs/>
          <w:szCs w:val="16"/>
        </w:rPr>
        <w:t xml:space="preserve">de, </w:t>
      </w:r>
      <w:r w:rsidRPr="00D24675">
        <w:rPr>
          <w:szCs w:val="16"/>
        </w:rPr>
        <w:t>Paris, Presses de la fondation nationale des Sciences p</w:t>
      </w:r>
      <w:r w:rsidRPr="00D24675">
        <w:rPr>
          <w:szCs w:val="16"/>
        </w:rPr>
        <w:t>o</w:t>
      </w:r>
      <w:r w:rsidRPr="00D24675">
        <w:rPr>
          <w:szCs w:val="16"/>
        </w:rPr>
        <w:t>litiques &amp; Berg, 1992, pp. 13-44).</w:t>
      </w:r>
    </w:p>
  </w:footnote>
  <w:footnote w:id="26">
    <w:p w:rsidR="00E70E90" w:rsidRDefault="00E70E90">
      <w:pPr>
        <w:pStyle w:val="Notedebasdepage"/>
      </w:pPr>
      <w:r>
        <w:rPr>
          <w:rStyle w:val="Appelnotedebasdep"/>
        </w:rPr>
        <w:footnoteRef/>
      </w:r>
      <w:r>
        <w:t xml:space="preserve"> </w:t>
      </w:r>
      <w:r>
        <w:tab/>
      </w:r>
      <w:r w:rsidRPr="00D24675">
        <w:rPr>
          <w:szCs w:val="16"/>
        </w:rPr>
        <w:t xml:space="preserve">C. Fred </w:t>
      </w:r>
      <w:r w:rsidRPr="00D24675">
        <w:rPr>
          <w:smallCaps/>
          <w:szCs w:val="16"/>
        </w:rPr>
        <w:t xml:space="preserve">Bergsten, </w:t>
      </w:r>
      <w:r w:rsidRPr="00D24675">
        <w:rPr>
          <w:szCs w:val="16"/>
        </w:rPr>
        <w:t xml:space="preserve">« The World Economy after the Cold War », </w:t>
      </w:r>
      <w:r w:rsidRPr="00110C3D">
        <w:rPr>
          <w:i/>
          <w:szCs w:val="16"/>
        </w:rPr>
        <w:t>Foreign</w:t>
      </w:r>
      <w:r w:rsidRPr="00D24675">
        <w:rPr>
          <w:szCs w:val="16"/>
        </w:rPr>
        <w:t xml:space="preserve"> </w:t>
      </w:r>
      <w:r w:rsidRPr="00D24675">
        <w:rPr>
          <w:i/>
          <w:iCs/>
          <w:szCs w:val="16"/>
        </w:rPr>
        <w:t xml:space="preserve">Affairs, </w:t>
      </w:r>
      <w:r w:rsidRPr="00D24675">
        <w:rPr>
          <w:szCs w:val="16"/>
        </w:rPr>
        <w:t>1992, pp. 95-112. Dans un article plus récent, assurémment plus o</w:t>
      </w:r>
      <w:r w:rsidRPr="00D24675">
        <w:rPr>
          <w:szCs w:val="16"/>
        </w:rPr>
        <w:t>p</w:t>
      </w:r>
      <w:r w:rsidRPr="00D24675">
        <w:rPr>
          <w:szCs w:val="16"/>
        </w:rPr>
        <w:t>timiste, Bergsten envisage la possibilité d'une forme de coopération écon</w:t>
      </w:r>
      <w:r w:rsidRPr="00D24675">
        <w:rPr>
          <w:szCs w:val="16"/>
        </w:rPr>
        <w:t>o</w:t>
      </w:r>
      <w:r w:rsidRPr="00D24675">
        <w:rPr>
          <w:szCs w:val="16"/>
        </w:rPr>
        <w:t>mique trilatérale. Il i</w:t>
      </w:r>
      <w:r w:rsidRPr="00D24675">
        <w:rPr>
          <w:szCs w:val="16"/>
        </w:rPr>
        <w:t>n</w:t>
      </w:r>
      <w:r w:rsidRPr="00D24675">
        <w:rPr>
          <w:szCs w:val="16"/>
        </w:rPr>
        <w:t>siste aussi sur le rôle de leadership que peuvent jouer aujou</w:t>
      </w:r>
      <w:r w:rsidRPr="00D24675">
        <w:rPr>
          <w:szCs w:val="16"/>
        </w:rPr>
        <w:t>r</w:t>
      </w:r>
      <w:r w:rsidRPr="00D24675">
        <w:rPr>
          <w:szCs w:val="16"/>
        </w:rPr>
        <w:t xml:space="preserve">d'hui les États-Unis dans cette coopération. (C. Fred </w:t>
      </w:r>
      <w:r w:rsidRPr="00D24675">
        <w:rPr>
          <w:smallCaps/>
          <w:szCs w:val="16"/>
        </w:rPr>
        <w:t xml:space="preserve">Bergsten, </w:t>
      </w:r>
      <w:r w:rsidRPr="00D24675">
        <w:rPr>
          <w:szCs w:val="16"/>
        </w:rPr>
        <w:t>« The Primacy of Economi</w:t>
      </w:r>
      <w:r>
        <w:rPr>
          <w:szCs w:val="16"/>
        </w:rPr>
        <w:t>c</w:t>
      </w:r>
      <w:r w:rsidRPr="00D24675">
        <w:rPr>
          <w:szCs w:val="16"/>
        </w:rPr>
        <w:t xml:space="preserve">s », </w:t>
      </w:r>
      <w:r w:rsidRPr="00110C3D">
        <w:rPr>
          <w:i/>
          <w:szCs w:val="16"/>
        </w:rPr>
        <w:t>Foreign</w:t>
      </w:r>
      <w:r w:rsidRPr="00D24675">
        <w:rPr>
          <w:szCs w:val="16"/>
        </w:rPr>
        <w:t xml:space="preserve"> </w:t>
      </w:r>
      <w:r w:rsidRPr="00D24675">
        <w:rPr>
          <w:i/>
          <w:iCs/>
          <w:szCs w:val="16"/>
        </w:rPr>
        <w:t>Pol</w:t>
      </w:r>
      <w:r w:rsidRPr="00D24675">
        <w:rPr>
          <w:i/>
          <w:iCs/>
          <w:szCs w:val="16"/>
        </w:rPr>
        <w:t>i</w:t>
      </w:r>
      <w:r w:rsidRPr="00D24675">
        <w:rPr>
          <w:i/>
          <w:iCs/>
          <w:szCs w:val="16"/>
        </w:rPr>
        <w:t xml:space="preserve">cy, </w:t>
      </w:r>
      <w:r w:rsidRPr="00D24675">
        <w:rPr>
          <w:szCs w:val="16"/>
        </w:rPr>
        <w:t>n°</w:t>
      </w:r>
      <w:r>
        <w:rPr>
          <w:szCs w:val="16"/>
        </w:rPr>
        <w:t> </w:t>
      </w:r>
      <w:r w:rsidRPr="00D24675">
        <w:rPr>
          <w:szCs w:val="16"/>
        </w:rPr>
        <w:t>87, été 1992, pp. 3-24).</w:t>
      </w:r>
    </w:p>
  </w:footnote>
  <w:footnote w:id="27">
    <w:p w:rsidR="00E70E90" w:rsidRDefault="00E70E90">
      <w:pPr>
        <w:pStyle w:val="Notedebasdepage"/>
      </w:pPr>
      <w:r>
        <w:rPr>
          <w:rStyle w:val="Appelnotedebasdep"/>
        </w:rPr>
        <w:footnoteRef/>
      </w:r>
      <w:r>
        <w:t xml:space="preserve"> </w:t>
      </w:r>
      <w:r>
        <w:tab/>
      </w:r>
      <w:r w:rsidRPr="00D24675">
        <w:rPr>
          <w:szCs w:val="16"/>
        </w:rPr>
        <w:t xml:space="preserve">Voir à ce sujet l'article de John </w:t>
      </w:r>
      <w:r w:rsidRPr="00D24675">
        <w:rPr>
          <w:smallCaps/>
          <w:szCs w:val="16"/>
        </w:rPr>
        <w:t>H.</w:t>
      </w:r>
      <w:r>
        <w:rPr>
          <w:smallCaps/>
          <w:szCs w:val="16"/>
        </w:rPr>
        <w:t xml:space="preserve"> </w:t>
      </w:r>
      <w:r w:rsidRPr="00D24675">
        <w:rPr>
          <w:smallCaps/>
          <w:szCs w:val="16"/>
        </w:rPr>
        <w:t xml:space="preserve">Jackson, </w:t>
      </w:r>
      <w:r w:rsidRPr="00D24675">
        <w:rPr>
          <w:szCs w:val="16"/>
        </w:rPr>
        <w:t xml:space="preserve">« Multilatéral and Bilatéral Negociating Approaches for the Conduct of </w:t>
      </w:r>
      <w:r w:rsidRPr="00110C3D">
        <w:rPr>
          <w:caps/>
          <w:szCs w:val="16"/>
        </w:rPr>
        <w:t>u.s</w:t>
      </w:r>
      <w:r w:rsidRPr="00D24675">
        <w:rPr>
          <w:szCs w:val="16"/>
        </w:rPr>
        <w:t>. Trade Policies », dans R</w:t>
      </w:r>
      <w:r w:rsidRPr="00D24675">
        <w:rPr>
          <w:szCs w:val="16"/>
        </w:rPr>
        <w:t>o</w:t>
      </w:r>
      <w:r w:rsidRPr="00D24675">
        <w:rPr>
          <w:szCs w:val="16"/>
        </w:rPr>
        <w:t xml:space="preserve">bert M. </w:t>
      </w:r>
      <w:r w:rsidRPr="00D24675">
        <w:rPr>
          <w:smallCaps/>
          <w:szCs w:val="16"/>
        </w:rPr>
        <w:t xml:space="preserve">Stern </w:t>
      </w:r>
      <w:r w:rsidRPr="00D24675">
        <w:rPr>
          <w:szCs w:val="16"/>
        </w:rPr>
        <w:t xml:space="preserve">(dir.), </w:t>
      </w:r>
      <w:r w:rsidRPr="00110C3D">
        <w:rPr>
          <w:iCs/>
          <w:caps/>
          <w:szCs w:val="16"/>
        </w:rPr>
        <w:t>u.s.</w:t>
      </w:r>
      <w:r w:rsidRPr="00D24675">
        <w:rPr>
          <w:i/>
          <w:iCs/>
          <w:szCs w:val="16"/>
        </w:rPr>
        <w:t xml:space="preserve"> Trade Policies in a Changing World Econ</w:t>
      </w:r>
      <w:r w:rsidRPr="00D24675">
        <w:rPr>
          <w:i/>
          <w:iCs/>
          <w:szCs w:val="16"/>
        </w:rPr>
        <w:t>o</w:t>
      </w:r>
      <w:r w:rsidRPr="00D24675">
        <w:rPr>
          <w:i/>
          <w:iCs/>
          <w:szCs w:val="16"/>
        </w:rPr>
        <w:t xml:space="preserve">my, </w:t>
      </w:r>
      <w:r w:rsidRPr="00D24675">
        <w:rPr>
          <w:szCs w:val="16"/>
        </w:rPr>
        <w:t xml:space="preserve">Cambridge, Mass., The </w:t>
      </w:r>
      <w:r w:rsidRPr="00110C3D">
        <w:rPr>
          <w:caps/>
          <w:szCs w:val="16"/>
        </w:rPr>
        <w:t>m.i.t.</w:t>
      </w:r>
      <w:r w:rsidRPr="00D24675">
        <w:rPr>
          <w:smallCaps/>
          <w:szCs w:val="16"/>
        </w:rPr>
        <w:t xml:space="preserve"> </w:t>
      </w:r>
      <w:r w:rsidRPr="00D24675">
        <w:rPr>
          <w:szCs w:val="16"/>
        </w:rPr>
        <w:t>Press, 1989, pp. 377-401.</w:t>
      </w:r>
    </w:p>
  </w:footnote>
  <w:footnote w:id="28">
    <w:p w:rsidR="00E70E90" w:rsidRDefault="00E70E90">
      <w:pPr>
        <w:pStyle w:val="Notedebasdepage"/>
      </w:pPr>
      <w:r>
        <w:rPr>
          <w:rStyle w:val="Appelnotedebasdep"/>
        </w:rPr>
        <w:footnoteRef/>
      </w:r>
      <w:r>
        <w:t xml:space="preserve"> </w:t>
      </w:r>
      <w:r>
        <w:tab/>
      </w:r>
      <w:r w:rsidRPr="00D24675">
        <w:rPr>
          <w:szCs w:val="16"/>
        </w:rPr>
        <w:t>Durant les années quatre-vingt, la politique économique internati</w:t>
      </w:r>
      <w:r w:rsidRPr="00D24675">
        <w:rPr>
          <w:szCs w:val="16"/>
        </w:rPr>
        <w:t>o</w:t>
      </w:r>
      <w:r w:rsidRPr="00D24675">
        <w:rPr>
          <w:szCs w:val="16"/>
        </w:rPr>
        <w:t>nale des États-Unis s'est déployée dans trois directions : sur le plan international tout d'abord, en relançant les négociations comme</w:t>
      </w:r>
      <w:r w:rsidRPr="00D24675">
        <w:rPr>
          <w:szCs w:val="16"/>
        </w:rPr>
        <w:t>r</w:t>
      </w:r>
      <w:r w:rsidRPr="00D24675">
        <w:rPr>
          <w:szCs w:val="16"/>
        </w:rPr>
        <w:t xml:space="preserve">ciales multilatérales au </w:t>
      </w:r>
      <w:r w:rsidRPr="00D24675">
        <w:rPr>
          <w:smallCaps/>
          <w:szCs w:val="16"/>
        </w:rPr>
        <w:t xml:space="preserve">gatt, </w:t>
      </w:r>
      <w:r w:rsidRPr="00D24675">
        <w:rPr>
          <w:szCs w:val="16"/>
        </w:rPr>
        <w:t>en cherchant à renouveler les grandes institutions internationales et, plus r</w:t>
      </w:r>
      <w:r w:rsidRPr="00D24675">
        <w:rPr>
          <w:szCs w:val="16"/>
        </w:rPr>
        <w:t>é</w:t>
      </w:r>
      <w:r w:rsidRPr="00D24675">
        <w:rPr>
          <w:szCs w:val="16"/>
        </w:rPr>
        <w:t>cemment, en se faisant les pr</w:t>
      </w:r>
      <w:r w:rsidRPr="00D24675">
        <w:rPr>
          <w:szCs w:val="16"/>
        </w:rPr>
        <w:t>o</w:t>
      </w:r>
      <w:r w:rsidRPr="00D24675">
        <w:rPr>
          <w:szCs w:val="16"/>
        </w:rPr>
        <w:t xml:space="preserve">moteurs d'un nouvel ordre international ; sur un plan bilatéral ensuite, en utilisant la procédure </w:t>
      </w:r>
      <w:r>
        <w:rPr>
          <w:i/>
          <w:iCs/>
          <w:szCs w:val="16"/>
        </w:rPr>
        <w:t>fa</w:t>
      </w:r>
      <w:r w:rsidRPr="00D24675">
        <w:rPr>
          <w:i/>
          <w:iCs/>
          <w:szCs w:val="16"/>
        </w:rPr>
        <w:t xml:space="preserve">st track </w:t>
      </w:r>
      <w:r w:rsidRPr="00D24675">
        <w:rPr>
          <w:szCs w:val="16"/>
        </w:rPr>
        <w:t>pour négocier sur une base réciproque un meilleur accès à leurs principaux marchés et o</w:t>
      </w:r>
      <w:r w:rsidRPr="00D24675">
        <w:rPr>
          <w:szCs w:val="16"/>
        </w:rPr>
        <w:t>b</w:t>
      </w:r>
      <w:r w:rsidRPr="00D24675">
        <w:rPr>
          <w:szCs w:val="16"/>
        </w:rPr>
        <w:t>tenir la reconnaissance du traitement national pour leurs entreprises impla</w:t>
      </w:r>
      <w:r w:rsidRPr="00D24675">
        <w:rPr>
          <w:szCs w:val="16"/>
        </w:rPr>
        <w:t>n</w:t>
      </w:r>
      <w:r w:rsidRPr="00D24675">
        <w:rPr>
          <w:szCs w:val="16"/>
        </w:rPr>
        <w:t>tées à l'extérieur ; sur une base domestique enfin, en dénat</w:t>
      </w:r>
      <w:r w:rsidRPr="00D24675">
        <w:rPr>
          <w:szCs w:val="16"/>
        </w:rPr>
        <w:t>u</w:t>
      </w:r>
      <w:r w:rsidRPr="00D24675">
        <w:rPr>
          <w:szCs w:val="16"/>
        </w:rPr>
        <w:t>rant le principe du</w:t>
      </w:r>
      <w:r>
        <w:rPr>
          <w:szCs w:val="16"/>
        </w:rPr>
        <w:t xml:space="preserve"> </w:t>
      </w:r>
      <w:r>
        <w:rPr>
          <w:i/>
          <w:szCs w:val="16"/>
        </w:rPr>
        <w:t>fair</w:t>
      </w:r>
      <w:r w:rsidRPr="00D24675">
        <w:rPr>
          <w:szCs w:val="16"/>
        </w:rPr>
        <w:t xml:space="preserve"> </w:t>
      </w:r>
      <w:r w:rsidRPr="00D24675">
        <w:rPr>
          <w:i/>
          <w:iCs/>
          <w:szCs w:val="16"/>
        </w:rPr>
        <w:t xml:space="preserve">trade </w:t>
      </w:r>
      <w:r w:rsidRPr="00D24675">
        <w:rPr>
          <w:szCs w:val="16"/>
        </w:rPr>
        <w:t>et en laissant plus librement cours aux pressions protectionni</w:t>
      </w:r>
      <w:r w:rsidRPr="00D24675">
        <w:rPr>
          <w:szCs w:val="16"/>
        </w:rPr>
        <w:t>s</w:t>
      </w:r>
      <w:r w:rsidRPr="00D24675">
        <w:rPr>
          <w:szCs w:val="16"/>
        </w:rPr>
        <w:t>tes en provenance du Congrès ou des États. Sur l'évolution récente de la p</w:t>
      </w:r>
      <w:r w:rsidRPr="00D24675">
        <w:rPr>
          <w:szCs w:val="16"/>
        </w:rPr>
        <w:t>o</w:t>
      </w:r>
      <w:r w:rsidRPr="00D24675">
        <w:rPr>
          <w:szCs w:val="16"/>
        </w:rPr>
        <w:t xml:space="preserve">litique économique internationale des États-Unis, voir notamment Jagdish </w:t>
      </w:r>
      <w:r w:rsidRPr="00D24675">
        <w:rPr>
          <w:smallCaps/>
          <w:szCs w:val="16"/>
        </w:rPr>
        <w:t xml:space="preserve">Bhagwati, </w:t>
      </w:r>
      <w:r w:rsidRPr="00D24675">
        <w:rPr>
          <w:szCs w:val="16"/>
        </w:rPr>
        <w:t>« The United States and Trade Pol</w:t>
      </w:r>
      <w:r w:rsidRPr="00D24675">
        <w:rPr>
          <w:szCs w:val="16"/>
        </w:rPr>
        <w:t>i</w:t>
      </w:r>
      <w:r w:rsidRPr="00D24675">
        <w:rPr>
          <w:szCs w:val="16"/>
        </w:rPr>
        <w:t xml:space="preserve">cy : Reversing Gears », </w:t>
      </w:r>
      <w:r w:rsidRPr="00D24675">
        <w:rPr>
          <w:i/>
          <w:iCs/>
          <w:szCs w:val="16"/>
        </w:rPr>
        <w:t xml:space="preserve">Journal of International Affairs, </w:t>
      </w:r>
      <w:r w:rsidRPr="00D24675">
        <w:rPr>
          <w:szCs w:val="16"/>
        </w:rPr>
        <w:t>vol.</w:t>
      </w:r>
      <w:r>
        <w:rPr>
          <w:szCs w:val="16"/>
        </w:rPr>
        <w:t> </w:t>
      </w:r>
      <w:r w:rsidRPr="00D24675">
        <w:rPr>
          <w:szCs w:val="16"/>
        </w:rPr>
        <w:t>42., n°</w:t>
      </w:r>
      <w:r>
        <w:rPr>
          <w:szCs w:val="16"/>
        </w:rPr>
        <w:t> </w:t>
      </w:r>
      <w:r w:rsidRPr="00D24675">
        <w:rPr>
          <w:szCs w:val="16"/>
        </w:rPr>
        <w:t xml:space="preserve">1, automne 1988, pp. 93-108 ; William R. </w:t>
      </w:r>
      <w:r w:rsidRPr="00D24675">
        <w:rPr>
          <w:smallCaps/>
          <w:szCs w:val="16"/>
        </w:rPr>
        <w:t xml:space="preserve">Cune, </w:t>
      </w:r>
      <w:r w:rsidRPr="00D24675">
        <w:rPr>
          <w:i/>
          <w:iCs/>
          <w:szCs w:val="16"/>
        </w:rPr>
        <w:t>Rec</w:t>
      </w:r>
      <w:r w:rsidRPr="00D24675">
        <w:rPr>
          <w:i/>
          <w:iCs/>
          <w:szCs w:val="16"/>
        </w:rPr>
        <w:t>i</w:t>
      </w:r>
      <w:r w:rsidRPr="00D24675">
        <w:rPr>
          <w:i/>
          <w:iCs/>
          <w:szCs w:val="16"/>
        </w:rPr>
        <w:t xml:space="preserve">procity : A New Approcah to World Trade Policy ?, </w:t>
      </w:r>
      <w:r w:rsidRPr="00D24675">
        <w:rPr>
          <w:szCs w:val="16"/>
        </w:rPr>
        <w:t>Washington, Institute for Intern</w:t>
      </w:r>
      <w:r w:rsidRPr="00D24675">
        <w:rPr>
          <w:szCs w:val="16"/>
        </w:rPr>
        <w:t>a</w:t>
      </w:r>
      <w:r w:rsidRPr="00D24675">
        <w:rPr>
          <w:szCs w:val="16"/>
        </w:rPr>
        <w:t xml:space="preserve">tional Economies, 1982 ; I. M. </w:t>
      </w:r>
      <w:r w:rsidRPr="00D24675">
        <w:rPr>
          <w:smallCaps/>
          <w:szCs w:val="16"/>
        </w:rPr>
        <w:t xml:space="preserve">Destler, </w:t>
      </w:r>
      <w:r w:rsidRPr="00D24675">
        <w:rPr>
          <w:i/>
          <w:iCs/>
          <w:szCs w:val="16"/>
        </w:rPr>
        <w:t xml:space="preserve">American Trade Politics : Under Stress, </w:t>
      </w:r>
      <w:r w:rsidRPr="00D24675">
        <w:rPr>
          <w:szCs w:val="16"/>
        </w:rPr>
        <w:t>Washington, Institute for Intern</w:t>
      </w:r>
      <w:r w:rsidRPr="00D24675">
        <w:rPr>
          <w:szCs w:val="16"/>
        </w:rPr>
        <w:t>a</w:t>
      </w:r>
      <w:r w:rsidRPr="00D24675">
        <w:rPr>
          <w:szCs w:val="16"/>
        </w:rPr>
        <w:t>tional Economi</w:t>
      </w:r>
      <w:r>
        <w:rPr>
          <w:szCs w:val="16"/>
        </w:rPr>
        <w:t>c</w:t>
      </w:r>
      <w:r w:rsidRPr="00D24675">
        <w:rPr>
          <w:szCs w:val="16"/>
        </w:rPr>
        <w:t xml:space="preserve">s, 1986 ; Jeffrey E. </w:t>
      </w:r>
      <w:r w:rsidRPr="00D24675">
        <w:rPr>
          <w:smallCaps/>
          <w:szCs w:val="16"/>
        </w:rPr>
        <w:t xml:space="preserve">Garten, </w:t>
      </w:r>
      <w:r w:rsidRPr="00D24675">
        <w:rPr>
          <w:szCs w:val="16"/>
        </w:rPr>
        <w:t>« Gunboat Economi</w:t>
      </w:r>
      <w:r>
        <w:rPr>
          <w:szCs w:val="16"/>
        </w:rPr>
        <w:t>c</w:t>
      </w:r>
      <w:r w:rsidRPr="00D24675">
        <w:rPr>
          <w:szCs w:val="16"/>
        </w:rPr>
        <w:t xml:space="preserve">s », </w:t>
      </w:r>
      <w:r w:rsidRPr="00D24675">
        <w:rPr>
          <w:i/>
          <w:iCs/>
          <w:szCs w:val="16"/>
        </w:rPr>
        <w:t>F</w:t>
      </w:r>
      <w:r w:rsidRPr="00D24675">
        <w:rPr>
          <w:i/>
          <w:iCs/>
          <w:szCs w:val="16"/>
        </w:rPr>
        <w:t>o</w:t>
      </w:r>
      <w:r w:rsidRPr="00D24675">
        <w:rPr>
          <w:i/>
          <w:iCs/>
          <w:szCs w:val="16"/>
        </w:rPr>
        <w:t xml:space="preserve">reign Affairs, </w:t>
      </w:r>
      <w:r w:rsidRPr="00D24675">
        <w:rPr>
          <w:szCs w:val="16"/>
        </w:rPr>
        <w:t>vol.</w:t>
      </w:r>
      <w:r>
        <w:rPr>
          <w:szCs w:val="16"/>
        </w:rPr>
        <w:t> </w:t>
      </w:r>
      <w:r w:rsidRPr="00D24675">
        <w:rPr>
          <w:szCs w:val="16"/>
        </w:rPr>
        <w:t>63, n°</w:t>
      </w:r>
      <w:r>
        <w:rPr>
          <w:szCs w:val="16"/>
        </w:rPr>
        <w:t> </w:t>
      </w:r>
      <w:r w:rsidRPr="00D24675">
        <w:rPr>
          <w:szCs w:val="16"/>
        </w:rPr>
        <w:t xml:space="preserve">3, 1985, pp. 538-559 ; Pierre </w:t>
      </w:r>
      <w:r w:rsidRPr="00D24675">
        <w:rPr>
          <w:smallCaps/>
          <w:szCs w:val="16"/>
        </w:rPr>
        <w:t xml:space="preserve">Martin, </w:t>
      </w:r>
      <w:r w:rsidRPr="00D24675">
        <w:rPr>
          <w:szCs w:val="16"/>
        </w:rPr>
        <w:t>« L'après-Tokyo round : la réciprocité spécifique dans la politique commerciale am</w:t>
      </w:r>
      <w:r w:rsidRPr="00D24675">
        <w:rPr>
          <w:szCs w:val="16"/>
        </w:rPr>
        <w:t>é</w:t>
      </w:r>
      <w:r w:rsidRPr="00D24675">
        <w:rPr>
          <w:szCs w:val="16"/>
        </w:rPr>
        <w:t xml:space="preserve">ricaine récente », </w:t>
      </w:r>
      <w:r w:rsidRPr="00D24675">
        <w:rPr>
          <w:i/>
          <w:iCs/>
          <w:szCs w:val="16"/>
        </w:rPr>
        <w:t>Études intern</w:t>
      </w:r>
      <w:r w:rsidRPr="00D24675">
        <w:rPr>
          <w:i/>
          <w:iCs/>
          <w:szCs w:val="16"/>
        </w:rPr>
        <w:t>a</w:t>
      </w:r>
      <w:r w:rsidRPr="00D24675">
        <w:rPr>
          <w:i/>
          <w:iCs/>
          <w:szCs w:val="16"/>
        </w:rPr>
        <w:t xml:space="preserve">tionales, </w:t>
      </w:r>
      <w:r w:rsidRPr="00D24675">
        <w:rPr>
          <w:szCs w:val="16"/>
        </w:rPr>
        <w:t>vol.</w:t>
      </w:r>
      <w:r>
        <w:rPr>
          <w:szCs w:val="16"/>
        </w:rPr>
        <w:t> </w:t>
      </w:r>
      <w:r w:rsidRPr="00D24675">
        <w:rPr>
          <w:szCs w:val="16"/>
        </w:rPr>
        <w:t>xxi, n°</w:t>
      </w:r>
      <w:r>
        <w:rPr>
          <w:szCs w:val="16"/>
        </w:rPr>
        <w:t> </w:t>
      </w:r>
      <w:r w:rsidRPr="00D24675">
        <w:rPr>
          <w:szCs w:val="16"/>
        </w:rPr>
        <w:t xml:space="preserve">1, mars 1990, pp. 5-38 ; Gary C. </w:t>
      </w:r>
      <w:r w:rsidRPr="00D24675">
        <w:rPr>
          <w:smallCaps/>
          <w:szCs w:val="16"/>
        </w:rPr>
        <w:t xml:space="preserve">Hufbauer, </w:t>
      </w:r>
      <w:r w:rsidRPr="00D24675">
        <w:rPr>
          <w:szCs w:val="16"/>
        </w:rPr>
        <w:t xml:space="preserve">« Beyond </w:t>
      </w:r>
      <w:r w:rsidRPr="00110C3D">
        <w:rPr>
          <w:caps/>
          <w:szCs w:val="16"/>
        </w:rPr>
        <w:t>gatt </w:t>
      </w:r>
      <w:r w:rsidRPr="00D24675">
        <w:rPr>
          <w:smallCaps/>
          <w:szCs w:val="16"/>
        </w:rPr>
        <w:t xml:space="preserve">», </w:t>
      </w:r>
      <w:r w:rsidRPr="00D24675">
        <w:rPr>
          <w:szCs w:val="16"/>
        </w:rPr>
        <w:t>F</w:t>
      </w:r>
      <w:r w:rsidRPr="00D24675">
        <w:rPr>
          <w:szCs w:val="16"/>
        </w:rPr>
        <w:t>o</w:t>
      </w:r>
      <w:r w:rsidRPr="00D24675">
        <w:rPr>
          <w:szCs w:val="16"/>
        </w:rPr>
        <w:t xml:space="preserve">reign </w:t>
      </w:r>
      <w:r w:rsidRPr="00D24675">
        <w:rPr>
          <w:i/>
          <w:iCs/>
          <w:szCs w:val="16"/>
        </w:rPr>
        <w:t xml:space="preserve">Policy, </w:t>
      </w:r>
      <w:r w:rsidRPr="00D24675">
        <w:rPr>
          <w:szCs w:val="16"/>
        </w:rPr>
        <w:t>vol.</w:t>
      </w:r>
      <w:r>
        <w:rPr>
          <w:szCs w:val="16"/>
        </w:rPr>
        <w:t> </w:t>
      </w:r>
      <w:r w:rsidRPr="00D24675">
        <w:rPr>
          <w:szCs w:val="16"/>
        </w:rPr>
        <w:t>77, hiver 1989, pp. 64-76.</w:t>
      </w:r>
    </w:p>
  </w:footnote>
  <w:footnote w:id="29">
    <w:p w:rsidR="00E70E90" w:rsidRDefault="00E70E90">
      <w:pPr>
        <w:pStyle w:val="Notedebasdepage"/>
      </w:pPr>
      <w:r>
        <w:rPr>
          <w:rStyle w:val="Appelnotedebasdep"/>
        </w:rPr>
        <w:footnoteRef/>
      </w:r>
      <w:r>
        <w:t xml:space="preserve"> </w:t>
      </w:r>
      <w:r>
        <w:tab/>
      </w:r>
      <w:r w:rsidRPr="00D24675">
        <w:rPr>
          <w:szCs w:val="16"/>
        </w:rPr>
        <w:t>Le Bill omnibus sur le commerce extérieur et la concurrence adopté en 1988 et l'article 301 de la loi de 1974 sur le commerce const</w:t>
      </w:r>
      <w:r w:rsidRPr="00D24675">
        <w:rPr>
          <w:szCs w:val="16"/>
        </w:rPr>
        <w:t>i</w:t>
      </w:r>
      <w:r w:rsidRPr="00D24675">
        <w:rPr>
          <w:szCs w:val="16"/>
        </w:rPr>
        <w:t>tuent sans doute les meilleures illustrations de cette politique à deux faces. Voir à ce sujet, Do</w:t>
      </w:r>
      <w:r w:rsidRPr="00D24675">
        <w:rPr>
          <w:szCs w:val="16"/>
        </w:rPr>
        <w:t>u</w:t>
      </w:r>
      <w:r w:rsidRPr="00D24675">
        <w:rPr>
          <w:szCs w:val="16"/>
        </w:rPr>
        <w:t xml:space="preserve">glas </w:t>
      </w:r>
      <w:r w:rsidRPr="00D24675">
        <w:rPr>
          <w:smallCaps/>
          <w:szCs w:val="16"/>
        </w:rPr>
        <w:t xml:space="preserve">Nelson, </w:t>
      </w:r>
      <w:r w:rsidRPr="00D24675">
        <w:rPr>
          <w:szCs w:val="16"/>
        </w:rPr>
        <w:t xml:space="preserve">« Trade Policy Games », dans Craig N. </w:t>
      </w:r>
      <w:r w:rsidRPr="00D24675">
        <w:rPr>
          <w:smallCaps/>
          <w:szCs w:val="16"/>
        </w:rPr>
        <w:t>Mu</w:t>
      </w:r>
      <w:r w:rsidRPr="00D24675">
        <w:rPr>
          <w:smallCaps/>
          <w:szCs w:val="16"/>
        </w:rPr>
        <w:t>r</w:t>
      </w:r>
      <w:r w:rsidRPr="00D24675">
        <w:rPr>
          <w:smallCaps/>
          <w:szCs w:val="16"/>
        </w:rPr>
        <w:t xml:space="preserve">phy </w:t>
      </w:r>
      <w:r w:rsidRPr="00D24675">
        <w:rPr>
          <w:szCs w:val="16"/>
        </w:rPr>
        <w:t xml:space="preserve">et Roger </w:t>
      </w:r>
      <w:r w:rsidRPr="00D24675">
        <w:rPr>
          <w:smallCaps/>
          <w:szCs w:val="16"/>
        </w:rPr>
        <w:t xml:space="preserve">Tooze, </w:t>
      </w:r>
      <w:r w:rsidRPr="00D24675">
        <w:rPr>
          <w:i/>
          <w:iCs/>
          <w:szCs w:val="16"/>
        </w:rPr>
        <w:t xml:space="preserve">op. </w:t>
      </w:r>
      <w:r w:rsidRPr="00D24675">
        <w:rPr>
          <w:szCs w:val="16"/>
        </w:rPr>
        <w:t xml:space="preserve">cit., pp. 129 et suivantes. On se référera aussi au rapport du </w:t>
      </w:r>
      <w:r w:rsidRPr="00D24675">
        <w:rPr>
          <w:smallCaps/>
          <w:szCs w:val="16"/>
        </w:rPr>
        <w:t xml:space="preserve">gatt </w:t>
      </w:r>
      <w:r w:rsidRPr="00D24675">
        <w:rPr>
          <w:szCs w:val="16"/>
        </w:rPr>
        <w:t>consacré à l'examen de la politique comme</w:t>
      </w:r>
      <w:r w:rsidRPr="00D24675">
        <w:rPr>
          <w:szCs w:val="16"/>
        </w:rPr>
        <w:t>r</w:t>
      </w:r>
      <w:r w:rsidRPr="00D24675">
        <w:rPr>
          <w:szCs w:val="16"/>
        </w:rPr>
        <w:t>ciale des États-Unis (1992).</w:t>
      </w:r>
    </w:p>
  </w:footnote>
  <w:footnote w:id="30">
    <w:p w:rsidR="00E70E90" w:rsidRDefault="00E70E90">
      <w:pPr>
        <w:pStyle w:val="Notedebasdepage"/>
      </w:pPr>
      <w:r>
        <w:rPr>
          <w:rStyle w:val="Appelnotedebasdep"/>
        </w:rPr>
        <w:footnoteRef/>
      </w:r>
      <w:r>
        <w:t xml:space="preserve"> </w:t>
      </w:r>
      <w:r>
        <w:tab/>
      </w:r>
      <w:r w:rsidRPr="00D24675">
        <w:rPr>
          <w:szCs w:val="16"/>
        </w:rPr>
        <w:t xml:space="preserve">Voir notamment, pour la politique mexicaine, Rober </w:t>
      </w:r>
      <w:r w:rsidRPr="00D24675">
        <w:rPr>
          <w:smallCaps/>
          <w:szCs w:val="16"/>
        </w:rPr>
        <w:t xml:space="preserve">Pastor, </w:t>
      </w:r>
      <w:r>
        <w:rPr>
          <w:i/>
          <w:szCs w:val="16"/>
        </w:rPr>
        <w:t>Li</w:t>
      </w:r>
      <w:r w:rsidRPr="00EA46B5">
        <w:rPr>
          <w:i/>
          <w:szCs w:val="16"/>
        </w:rPr>
        <w:t>mits</w:t>
      </w:r>
      <w:r w:rsidRPr="00D24675">
        <w:rPr>
          <w:szCs w:val="16"/>
        </w:rPr>
        <w:t xml:space="preserve"> </w:t>
      </w:r>
      <w:r w:rsidRPr="00D24675">
        <w:rPr>
          <w:i/>
          <w:iCs/>
          <w:szCs w:val="16"/>
        </w:rPr>
        <w:t xml:space="preserve">to Friendship : The United States and Mexico, </w:t>
      </w:r>
      <w:r w:rsidRPr="00D24675">
        <w:rPr>
          <w:szCs w:val="16"/>
        </w:rPr>
        <w:t>Vintage Press, 1989 et pour la politique can</w:t>
      </w:r>
      <w:r w:rsidRPr="00D24675">
        <w:rPr>
          <w:szCs w:val="16"/>
        </w:rPr>
        <w:t>a</w:t>
      </w:r>
      <w:r w:rsidRPr="00D24675">
        <w:rPr>
          <w:szCs w:val="16"/>
        </w:rPr>
        <w:t xml:space="preserve">dienne, Brian </w:t>
      </w:r>
      <w:r w:rsidRPr="00D24675">
        <w:rPr>
          <w:smallCaps/>
          <w:szCs w:val="16"/>
        </w:rPr>
        <w:t xml:space="preserve">Tomlin, </w:t>
      </w:r>
      <w:r w:rsidRPr="00D24675">
        <w:rPr>
          <w:szCs w:val="16"/>
        </w:rPr>
        <w:t>« The Stages of Prenegociation : The d</w:t>
      </w:r>
      <w:r>
        <w:rPr>
          <w:szCs w:val="16"/>
        </w:rPr>
        <w:t>e</w:t>
      </w:r>
      <w:r w:rsidRPr="00D24675">
        <w:rPr>
          <w:szCs w:val="16"/>
        </w:rPr>
        <w:t>cision to Negotiate North American Free Tr</w:t>
      </w:r>
      <w:r w:rsidRPr="00D24675">
        <w:rPr>
          <w:szCs w:val="16"/>
        </w:rPr>
        <w:t>a</w:t>
      </w:r>
      <w:r w:rsidRPr="00D24675">
        <w:rPr>
          <w:szCs w:val="16"/>
        </w:rPr>
        <w:t xml:space="preserve">de », </w:t>
      </w:r>
      <w:r w:rsidRPr="00D24675">
        <w:rPr>
          <w:i/>
          <w:iCs/>
          <w:szCs w:val="16"/>
        </w:rPr>
        <w:t xml:space="preserve">International Journal, </w:t>
      </w:r>
      <w:r w:rsidRPr="00D24675">
        <w:rPr>
          <w:szCs w:val="16"/>
        </w:rPr>
        <w:t>vol.</w:t>
      </w:r>
      <w:r>
        <w:rPr>
          <w:szCs w:val="16"/>
        </w:rPr>
        <w:t> </w:t>
      </w:r>
      <w:r w:rsidRPr="00D24675">
        <w:rPr>
          <w:szCs w:val="16"/>
        </w:rPr>
        <w:t>44, n°</w:t>
      </w:r>
      <w:r>
        <w:rPr>
          <w:szCs w:val="16"/>
        </w:rPr>
        <w:t> </w:t>
      </w:r>
      <w:r w:rsidRPr="00D24675">
        <w:rPr>
          <w:szCs w:val="16"/>
        </w:rPr>
        <w:t>2, printemps 1989, pp. 254-279. Plusieurs études ont été réalisées sur ces que</w:t>
      </w:r>
      <w:r w:rsidRPr="00D24675">
        <w:rPr>
          <w:szCs w:val="16"/>
        </w:rPr>
        <w:t>s</w:t>
      </w:r>
      <w:r w:rsidRPr="00D24675">
        <w:rPr>
          <w:szCs w:val="16"/>
        </w:rPr>
        <w:t>tions par le Groupe de recherche sur la continentalisation des économies canadienne et mexicaine. On se rapportera notamment aux ét</w:t>
      </w:r>
      <w:r w:rsidRPr="00D24675">
        <w:rPr>
          <w:szCs w:val="16"/>
        </w:rPr>
        <w:t>u</w:t>
      </w:r>
      <w:r w:rsidRPr="00D24675">
        <w:rPr>
          <w:szCs w:val="16"/>
        </w:rPr>
        <w:t xml:space="preserve">des de Julian Castro </w:t>
      </w:r>
      <w:r w:rsidRPr="00D24675">
        <w:rPr>
          <w:smallCaps/>
          <w:szCs w:val="16"/>
        </w:rPr>
        <w:t xml:space="preserve">Rea, « Du </w:t>
      </w:r>
      <w:r w:rsidRPr="00D24675">
        <w:rPr>
          <w:szCs w:val="16"/>
        </w:rPr>
        <w:t>protectionnisme au libre-échange. La polit</w:t>
      </w:r>
      <w:r w:rsidRPr="00D24675">
        <w:rPr>
          <w:szCs w:val="16"/>
        </w:rPr>
        <w:t>i</w:t>
      </w:r>
      <w:r w:rsidRPr="00D24675">
        <w:rPr>
          <w:szCs w:val="16"/>
        </w:rPr>
        <w:t xml:space="preserve">que commerciale du Mexique », Montréal, mai 1992, et de Christian </w:t>
      </w:r>
      <w:r w:rsidRPr="00D24675">
        <w:rPr>
          <w:smallCaps/>
          <w:szCs w:val="16"/>
        </w:rPr>
        <w:t>D</w:t>
      </w:r>
      <w:r w:rsidRPr="00D24675">
        <w:rPr>
          <w:smallCaps/>
          <w:szCs w:val="16"/>
        </w:rPr>
        <w:t>e</w:t>
      </w:r>
      <w:r w:rsidRPr="00D24675">
        <w:rPr>
          <w:smallCaps/>
          <w:szCs w:val="16"/>
        </w:rPr>
        <w:t xml:space="preserve">block, </w:t>
      </w:r>
      <w:r w:rsidRPr="00D24675">
        <w:rPr>
          <w:szCs w:val="16"/>
        </w:rPr>
        <w:t>« Les paramètres de la politique économique internationale can</w:t>
      </w:r>
      <w:r w:rsidRPr="00D24675">
        <w:rPr>
          <w:szCs w:val="16"/>
        </w:rPr>
        <w:t>a</w:t>
      </w:r>
      <w:r w:rsidRPr="00D24675">
        <w:rPr>
          <w:szCs w:val="16"/>
        </w:rPr>
        <w:t xml:space="preserve">dienne », Montréal, </w:t>
      </w:r>
      <w:r w:rsidRPr="00EA46B5">
        <w:rPr>
          <w:caps/>
          <w:szCs w:val="16"/>
        </w:rPr>
        <w:t>uqam</w:t>
      </w:r>
      <w:r w:rsidRPr="00D24675">
        <w:rPr>
          <w:smallCaps/>
          <w:szCs w:val="16"/>
        </w:rPr>
        <w:t xml:space="preserve">, </w:t>
      </w:r>
      <w:r w:rsidRPr="00D24675">
        <w:rPr>
          <w:szCs w:val="16"/>
        </w:rPr>
        <w:t>1990.</w:t>
      </w:r>
    </w:p>
  </w:footnote>
  <w:footnote w:id="31">
    <w:p w:rsidR="00E70E90" w:rsidRDefault="00E70E90">
      <w:pPr>
        <w:pStyle w:val="Notedebasdepage"/>
      </w:pPr>
      <w:r>
        <w:rPr>
          <w:rStyle w:val="Appelnotedebasdep"/>
        </w:rPr>
        <w:footnoteRef/>
      </w:r>
      <w:r>
        <w:t xml:space="preserve"> </w:t>
      </w:r>
      <w:r>
        <w:tab/>
      </w:r>
      <w:r w:rsidRPr="00D24675">
        <w:rPr>
          <w:szCs w:val="16"/>
        </w:rPr>
        <w:t xml:space="preserve">Voir à ce sujet, G. Bruce </w:t>
      </w:r>
      <w:r w:rsidRPr="00D24675">
        <w:rPr>
          <w:smallCaps/>
          <w:szCs w:val="16"/>
        </w:rPr>
        <w:t xml:space="preserve">Doern </w:t>
      </w:r>
      <w:r w:rsidRPr="00D24675">
        <w:rPr>
          <w:szCs w:val="16"/>
        </w:rPr>
        <w:t xml:space="preserve">et Brian W. </w:t>
      </w:r>
      <w:r w:rsidRPr="00D24675">
        <w:rPr>
          <w:smallCaps/>
          <w:szCs w:val="16"/>
        </w:rPr>
        <w:t xml:space="preserve">Tomlin, </w:t>
      </w:r>
      <w:r w:rsidRPr="00D24675">
        <w:rPr>
          <w:i/>
          <w:iCs/>
          <w:szCs w:val="16"/>
        </w:rPr>
        <w:t xml:space="preserve">The Free Trade Story. Faith and Fear, </w:t>
      </w:r>
      <w:r w:rsidRPr="00D24675">
        <w:rPr>
          <w:szCs w:val="16"/>
        </w:rPr>
        <w:t>Toronto, Sto</w:t>
      </w:r>
      <w:r w:rsidRPr="00D24675">
        <w:rPr>
          <w:szCs w:val="16"/>
        </w:rPr>
        <w:t>d</w:t>
      </w:r>
      <w:r w:rsidRPr="00D24675">
        <w:rPr>
          <w:szCs w:val="16"/>
        </w:rPr>
        <w:t>dart Publishing Co., 1991.</w:t>
      </w:r>
    </w:p>
  </w:footnote>
  <w:footnote w:id="32">
    <w:p w:rsidR="00E70E90" w:rsidRDefault="00E70E90">
      <w:pPr>
        <w:pStyle w:val="Notedebasdepage"/>
      </w:pPr>
      <w:r>
        <w:rPr>
          <w:rStyle w:val="Appelnotedebasdep"/>
        </w:rPr>
        <w:footnoteRef/>
      </w:r>
      <w:r>
        <w:t xml:space="preserve"> </w:t>
      </w:r>
      <w:r>
        <w:tab/>
      </w:r>
      <w:r w:rsidRPr="00D24675">
        <w:rPr>
          <w:szCs w:val="16"/>
        </w:rPr>
        <w:t>Nous prendrons la notion de régime international dans sa déf</w:t>
      </w:r>
      <w:r w:rsidRPr="00D24675">
        <w:rPr>
          <w:szCs w:val="16"/>
        </w:rPr>
        <w:t>i</w:t>
      </w:r>
      <w:r w:rsidRPr="00D24675">
        <w:rPr>
          <w:szCs w:val="16"/>
        </w:rPr>
        <w:t>nition la plus large pour désigner l'ensemble des règles, normes, procédures et organis</w:t>
      </w:r>
      <w:r w:rsidRPr="00D24675">
        <w:rPr>
          <w:szCs w:val="16"/>
        </w:rPr>
        <w:t>a</w:t>
      </w:r>
      <w:r w:rsidRPr="00D24675">
        <w:rPr>
          <w:szCs w:val="16"/>
        </w:rPr>
        <w:t>tions qui régissent les relations économiques internation</w:t>
      </w:r>
      <w:r w:rsidRPr="00D24675">
        <w:rPr>
          <w:szCs w:val="16"/>
        </w:rPr>
        <w:t>a</w:t>
      </w:r>
      <w:r w:rsidRPr="00D24675">
        <w:rPr>
          <w:szCs w:val="16"/>
        </w:rPr>
        <w:t>les.</w:t>
      </w:r>
    </w:p>
  </w:footnote>
  <w:footnote w:id="33">
    <w:p w:rsidR="00E70E90" w:rsidRDefault="00E70E90">
      <w:pPr>
        <w:pStyle w:val="Notedebasdepage"/>
      </w:pPr>
      <w:r>
        <w:rPr>
          <w:rStyle w:val="Appelnotedebasdep"/>
        </w:rPr>
        <w:footnoteRef/>
      </w:r>
      <w:r>
        <w:t xml:space="preserve"> </w:t>
      </w:r>
      <w:r>
        <w:tab/>
      </w:r>
      <w:r w:rsidRPr="00D24675">
        <w:rPr>
          <w:szCs w:val="16"/>
        </w:rPr>
        <w:t xml:space="preserve">Gouvernement du Canada, </w:t>
      </w:r>
      <w:r w:rsidRPr="00D24675">
        <w:rPr>
          <w:i/>
          <w:iCs/>
          <w:szCs w:val="16"/>
        </w:rPr>
        <w:t>Pour une Organis</w:t>
      </w:r>
      <w:r w:rsidRPr="00D24675">
        <w:rPr>
          <w:i/>
          <w:iCs/>
          <w:szCs w:val="16"/>
        </w:rPr>
        <w:t>a</w:t>
      </w:r>
      <w:r w:rsidRPr="00D24675">
        <w:rPr>
          <w:i/>
          <w:iCs/>
          <w:szCs w:val="16"/>
        </w:rPr>
        <w:t xml:space="preserve">tion mondiale du commerce (concepts et perspectives), </w:t>
      </w:r>
      <w:r w:rsidRPr="00D24675">
        <w:rPr>
          <w:szCs w:val="16"/>
        </w:rPr>
        <w:t>O</w:t>
      </w:r>
      <w:r w:rsidRPr="00D24675">
        <w:rPr>
          <w:szCs w:val="16"/>
        </w:rPr>
        <w:t>t</w:t>
      </w:r>
      <w:r w:rsidRPr="00D24675">
        <w:rPr>
          <w:szCs w:val="16"/>
        </w:rPr>
        <w:t>tawa, 1990.</w:t>
      </w:r>
    </w:p>
  </w:footnote>
  <w:footnote w:id="34">
    <w:p w:rsidR="00E70E90" w:rsidRDefault="00E70E90">
      <w:pPr>
        <w:pStyle w:val="Notedebasdepage"/>
      </w:pPr>
      <w:r>
        <w:rPr>
          <w:rStyle w:val="Appelnotedebasdep"/>
        </w:rPr>
        <w:footnoteRef/>
      </w:r>
      <w:r>
        <w:t xml:space="preserve"> </w:t>
      </w:r>
      <w:r>
        <w:tab/>
      </w:r>
      <w:r w:rsidRPr="00D24675">
        <w:rPr>
          <w:szCs w:val="16"/>
        </w:rPr>
        <w:t xml:space="preserve">Voir à ce sujet, Olea </w:t>
      </w:r>
      <w:r w:rsidRPr="00D24675">
        <w:rPr>
          <w:smallCaps/>
          <w:szCs w:val="16"/>
        </w:rPr>
        <w:t xml:space="preserve">Sisniega, </w:t>
      </w:r>
      <w:r w:rsidRPr="00D24675">
        <w:rPr>
          <w:szCs w:val="16"/>
        </w:rPr>
        <w:t xml:space="preserve">Miguel </w:t>
      </w:r>
      <w:r w:rsidRPr="00D24675">
        <w:rPr>
          <w:smallCaps/>
          <w:szCs w:val="16"/>
        </w:rPr>
        <w:t xml:space="preserve">Angel, </w:t>
      </w:r>
      <w:r w:rsidRPr="00D24675">
        <w:rPr>
          <w:szCs w:val="16"/>
        </w:rPr>
        <w:t>« Las negociones de adh</w:t>
      </w:r>
      <w:r>
        <w:rPr>
          <w:szCs w:val="16"/>
        </w:rPr>
        <w:t>e</w:t>
      </w:r>
      <w:r w:rsidRPr="00D24675">
        <w:rPr>
          <w:szCs w:val="16"/>
        </w:rPr>
        <w:t xml:space="preserve">sion de Mexico al </w:t>
      </w:r>
      <w:r w:rsidRPr="00EA46B5">
        <w:rPr>
          <w:caps/>
          <w:szCs w:val="16"/>
        </w:rPr>
        <w:t>gatt </w:t>
      </w:r>
      <w:r w:rsidRPr="00D24675">
        <w:rPr>
          <w:smallCaps/>
          <w:szCs w:val="16"/>
        </w:rPr>
        <w:t xml:space="preserve">», </w:t>
      </w:r>
      <w:r w:rsidRPr="00D24675">
        <w:rPr>
          <w:i/>
          <w:iCs/>
          <w:szCs w:val="16"/>
        </w:rPr>
        <w:t>Foro I</w:t>
      </w:r>
      <w:r w:rsidRPr="00D24675">
        <w:rPr>
          <w:i/>
          <w:iCs/>
          <w:szCs w:val="16"/>
        </w:rPr>
        <w:t>n</w:t>
      </w:r>
      <w:r w:rsidRPr="00D24675">
        <w:rPr>
          <w:i/>
          <w:iCs/>
          <w:szCs w:val="16"/>
        </w:rPr>
        <w:t xml:space="preserve">ternacional, </w:t>
      </w:r>
      <w:r w:rsidRPr="00D24675">
        <w:rPr>
          <w:szCs w:val="16"/>
        </w:rPr>
        <w:t>vol.</w:t>
      </w:r>
      <w:r>
        <w:rPr>
          <w:szCs w:val="16"/>
        </w:rPr>
        <w:t> </w:t>
      </w:r>
      <w:r w:rsidRPr="00D24675">
        <w:rPr>
          <w:szCs w:val="16"/>
        </w:rPr>
        <w:t>30, n°</w:t>
      </w:r>
      <w:r>
        <w:rPr>
          <w:szCs w:val="16"/>
        </w:rPr>
        <w:t> </w:t>
      </w:r>
      <w:r w:rsidRPr="00D24675">
        <w:rPr>
          <w:szCs w:val="16"/>
        </w:rPr>
        <w:t xml:space="preserve">3, février-mars 1990, pp. 497-535, et Gerardo M. </w:t>
      </w:r>
      <w:r w:rsidRPr="00D24675">
        <w:rPr>
          <w:smallCaps/>
          <w:szCs w:val="16"/>
        </w:rPr>
        <w:t xml:space="preserve">Bueno, </w:t>
      </w:r>
      <w:r w:rsidRPr="00D24675">
        <w:rPr>
          <w:szCs w:val="16"/>
        </w:rPr>
        <w:t>« Mexico's Options in Trade N</w:t>
      </w:r>
      <w:r>
        <w:rPr>
          <w:szCs w:val="16"/>
        </w:rPr>
        <w:t>e</w:t>
      </w:r>
      <w:r w:rsidRPr="00D24675">
        <w:rPr>
          <w:szCs w:val="16"/>
        </w:rPr>
        <w:t xml:space="preserve">gociations », </w:t>
      </w:r>
      <w:r w:rsidRPr="00D24675">
        <w:rPr>
          <w:i/>
          <w:iCs/>
          <w:szCs w:val="16"/>
        </w:rPr>
        <w:t xml:space="preserve">World Economy, </w:t>
      </w:r>
      <w:r w:rsidRPr="00D24675">
        <w:rPr>
          <w:szCs w:val="16"/>
        </w:rPr>
        <w:t>vol.</w:t>
      </w:r>
      <w:r>
        <w:rPr>
          <w:szCs w:val="16"/>
        </w:rPr>
        <w:t> </w:t>
      </w:r>
      <w:r w:rsidRPr="00D24675">
        <w:rPr>
          <w:szCs w:val="16"/>
        </w:rPr>
        <w:t>14, mars 1991, pp. 67-77.</w:t>
      </w:r>
    </w:p>
  </w:footnote>
  <w:footnote w:id="35">
    <w:p w:rsidR="00E70E90" w:rsidRDefault="00E70E90">
      <w:pPr>
        <w:pStyle w:val="Notedebasdepage"/>
      </w:pPr>
      <w:r>
        <w:rPr>
          <w:rStyle w:val="Appelnotedebasdep"/>
        </w:rPr>
        <w:footnoteRef/>
      </w:r>
      <w:r>
        <w:t xml:space="preserve"> </w:t>
      </w:r>
      <w:r>
        <w:tab/>
      </w:r>
      <w:r w:rsidRPr="00D24675">
        <w:rPr>
          <w:szCs w:val="16"/>
        </w:rPr>
        <w:t>Ce point a été suffisamment souligné par les représentants des grandes inst</w:t>
      </w:r>
      <w:r w:rsidRPr="00D24675">
        <w:rPr>
          <w:szCs w:val="16"/>
        </w:rPr>
        <w:t>i</w:t>
      </w:r>
      <w:r w:rsidRPr="00D24675">
        <w:rPr>
          <w:szCs w:val="16"/>
        </w:rPr>
        <w:t>tutions économiques elles-mêmes et la plupart des obse</w:t>
      </w:r>
      <w:r w:rsidRPr="00D24675">
        <w:rPr>
          <w:szCs w:val="16"/>
        </w:rPr>
        <w:t>r</w:t>
      </w:r>
      <w:r w:rsidRPr="00D24675">
        <w:rPr>
          <w:szCs w:val="16"/>
        </w:rPr>
        <w:t>vateurs de la scène économique internationale pour que nous y insi</w:t>
      </w:r>
      <w:r w:rsidRPr="00D24675">
        <w:rPr>
          <w:szCs w:val="16"/>
        </w:rPr>
        <w:t>s</w:t>
      </w:r>
      <w:r w:rsidRPr="00D24675">
        <w:rPr>
          <w:szCs w:val="16"/>
        </w:rPr>
        <w:t xml:space="preserve">tions. Voir notamment, </w:t>
      </w:r>
      <w:r w:rsidRPr="00D24675">
        <w:rPr>
          <w:smallCaps/>
          <w:szCs w:val="16"/>
        </w:rPr>
        <w:t xml:space="preserve">imf, </w:t>
      </w:r>
      <w:r w:rsidRPr="00D24675">
        <w:rPr>
          <w:szCs w:val="16"/>
        </w:rPr>
        <w:t>« The Coming Emergence of Three Giant Economi</w:t>
      </w:r>
      <w:r>
        <w:rPr>
          <w:szCs w:val="16"/>
        </w:rPr>
        <w:t>c</w:t>
      </w:r>
      <w:r w:rsidRPr="00D24675">
        <w:rPr>
          <w:szCs w:val="16"/>
        </w:rPr>
        <w:t xml:space="preserve"> Blocs », </w:t>
      </w:r>
      <w:r w:rsidRPr="0071355B">
        <w:rPr>
          <w:caps/>
          <w:szCs w:val="16"/>
        </w:rPr>
        <w:t>imf</w:t>
      </w:r>
      <w:r w:rsidRPr="00D24675">
        <w:rPr>
          <w:smallCaps/>
          <w:szCs w:val="16"/>
        </w:rPr>
        <w:t xml:space="preserve"> </w:t>
      </w:r>
      <w:r w:rsidRPr="00D24675">
        <w:rPr>
          <w:i/>
          <w:iCs/>
          <w:szCs w:val="16"/>
        </w:rPr>
        <w:t>Su</w:t>
      </w:r>
      <w:r w:rsidRPr="00D24675">
        <w:rPr>
          <w:i/>
          <w:iCs/>
          <w:szCs w:val="16"/>
        </w:rPr>
        <w:t>r</w:t>
      </w:r>
      <w:r w:rsidRPr="00D24675">
        <w:rPr>
          <w:i/>
          <w:iCs/>
          <w:szCs w:val="16"/>
        </w:rPr>
        <w:t xml:space="preserve">vey, </w:t>
      </w:r>
      <w:r w:rsidRPr="00D24675">
        <w:rPr>
          <w:szCs w:val="16"/>
        </w:rPr>
        <w:t>1</w:t>
      </w:r>
      <w:r w:rsidRPr="00D24675">
        <w:rPr>
          <w:szCs w:val="16"/>
          <w:vertAlign w:val="superscript"/>
        </w:rPr>
        <w:t>er</w:t>
      </w:r>
      <w:r w:rsidRPr="00D24675">
        <w:rPr>
          <w:szCs w:val="16"/>
        </w:rPr>
        <w:t xml:space="preserve"> avril 1991, pp. 89 et suiv. ; et, </w:t>
      </w:r>
      <w:r w:rsidRPr="0071355B">
        <w:rPr>
          <w:caps/>
          <w:szCs w:val="16"/>
        </w:rPr>
        <w:t>imf</w:t>
      </w:r>
      <w:r w:rsidRPr="00D24675">
        <w:rPr>
          <w:smallCaps/>
          <w:szCs w:val="16"/>
        </w:rPr>
        <w:t xml:space="preserve">, </w:t>
      </w:r>
      <w:r w:rsidRPr="00D24675">
        <w:rPr>
          <w:szCs w:val="16"/>
        </w:rPr>
        <w:t>R</w:t>
      </w:r>
      <w:r>
        <w:rPr>
          <w:szCs w:val="16"/>
        </w:rPr>
        <w:t>e</w:t>
      </w:r>
      <w:r w:rsidRPr="00D24675">
        <w:rPr>
          <w:szCs w:val="16"/>
        </w:rPr>
        <w:t xml:space="preserve">gional </w:t>
      </w:r>
      <w:r w:rsidRPr="00D24675">
        <w:rPr>
          <w:i/>
          <w:iCs/>
          <w:szCs w:val="16"/>
        </w:rPr>
        <w:t xml:space="preserve">Trade Agreements, </w:t>
      </w:r>
      <w:r w:rsidRPr="00D24675">
        <w:rPr>
          <w:szCs w:val="16"/>
        </w:rPr>
        <w:t>Wa</w:t>
      </w:r>
      <w:r w:rsidRPr="00D24675">
        <w:rPr>
          <w:szCs w:val="16"/>
        </w:rPr>
        <w:t>s</w:t>
      </w:r>
      <w:r w:rsidRPr="00D24675">
        <w:rPr>
          <w:szCs w:val="16"/>
        </w:rPr>
        <w:t xml:space="preserve">hington, </w:t>
      </w:r>
      <w:r w:rsidRPr="00D24675">
        <w:rPr>
          <w:i/>
          <w:iCs/>
          <w:szCs w:val="16"/>
        </w:rPr>
        <w:t>Études sp</w:t>
      </w:r>
      <w:r w:rsidRPr="00D24675">
        <w:rPr>
          <w:i/>
          <w:iCs/>
          <w:szCs w:val="16"/>
        </w:rPr>
        <w:t>é</w:t>
      </w:r>
      <w:r w:rsidRPr="00D24675">
        <w:rPr>
          <w:i/>
          <w:iCs/>
          <w:szCs w:val="16"/>
        </w:rPr>
        <w:t xml:space="preserve">ciales </w:t>
      </w:r>
      <w:r w:rsidRPr="00D24675">
        <w:rPr>
          <w:szCs w:val="16"/>
        </w:rPr>
        <w:t>8, 1992, 93.</w:t>
      </w:r>
    </w:p>
  </w:footnote>
  <w:footnote w:id="36">
    <w:p w:rsidR="00E70E90" w:rsidRDefault="00E70E90">
      <w:pPr>
        <w:pStyle w:val="Notedebasdepage"/>
      </w:pPr>
      <w:r>
        <w:rPr>
          <w:rStyle w:val="Appelnotedebasdep"/>
        </w:rPr>
        <w:footnoteRef/>
      </w:r>
      <w:r>
        <w:t xml:space="preserve"> </w:t>
      </w:r>
      <w:r>
        <w:tab/>
      </w:r>
      <w:r w:rsidRPr="00D24675">
        <w:rPr>
          <w:szCs w:val="16"/>
        </w:rPr>
        <w:t xml:space="preserve">Voir à ce sujet, David </w:t>
      </w:r>
      <w:r w:rsidRPr="00D24675">
        <w:rPr>
          <w:smallCaps/>
          <w:szCs w:val="16"/>
        </w:rPr>
        <w:t xml:space="preserve">Leyton-Brown </w:t>
      </w:r>
      <w:r w:rsidRPr="00D24675">
        <w:rPr>
          <w:szCs w:val="16"/>
        </w:rPr>
        <w:t>et John G</w:t>
      </w:r>
      <w:r w:rsidRPr="00D24675">
        <w:rPr>
          <w:szCs w:val="16"/>
        </w:rPr>
        <w:t>é</w:t>
      </w:r>
      <w:r w:rsidRPr="00D24675">
        <w:rPr>
          <w:szCs w:val="16"/>
        </w:rPr>
        <w:t xml:space="preserve">rard </w:t>
      </w:r>
      <w:r w:rsidRPr="00D24675">
        <w:rPr>
          <w:smallCaps/>
          <w:szCs w:val="16"/>
        </w:rPr>
        <w:t xml:space="preserve">Ruggie, </w:t>
      </w:r>
      <w:r w:rsidRPr="00D24675">
        <w:rPr>
          <w:szCs w:val="16"/>
        </w:rPr>
        <w:t>« The North American Political Economy in the Global Context : An Analytical Fram</w:t>
      </w:r>
      <w:r w:rsidRPr="00D24675">
        <w:rPr>
          <w:szCs w:val="16"/>
        </w:rPr>
        <w:t>e</w:t>
      </w:r>
      <w:r w:rsidRPr="00D24675">
        <w:rPr>
          <w:szCs w:val="16"/>
        </w:rPr>
        <w:t xml:space="preserve">work », </w:t>
      </w:r>
      <w:r w:rsidRPr="00D24675">
        <w:rPr>
          <w:i/>
          <w:iCs/>
          <w:szCs w:val="16"/>
        </w:rPr>
        <w:t xml:space="preserve">International Journal, </w:t>
      </w:r>
      <w:r w:rsidRPr="00D24675">
        <w:rPr>
          <w:szCs w:val="16"/>
        </w:rPr>
        <w:t>vol.</w:t>
      </w:r>
      <w:r>
        <w:rPr>
          <w:szCs w:val="16"/>
        </w:rPr>
        <w:t> </w:t>
      </w:r>
      <w:r w:rsidRPr="00D24675">
        <w:rPr>
          <w:szCs w:val="16"/>
        </w:rPr>
        <w:t>42, n</w:t>
      </w:r>
      <w:r>
        <w:rPr>
          <w:szCs w:val="16"/>
        </w:rPr>
        <w:t>o </w:t>
      </w:r>
      <w:r w:rsidRPr="00D24675">
        <w:rPr>
          <w:szCs w:val="16"/>
        </w:rPr>
        <w:t>1, 1987, pp. 3-24. Dire que le C</w:t>
      </w:r>
      <w:r w:rsidRPr="00D24675">
        <w:rPr>
          <w:szCs w:val="16"/>
        </w:rPr>
        <w:t>a</w:t>
      </w:r>
      <w:r w:rsidRPr="00D24675">
        <w:rPr>
          <w:szCs w:val="16"/>
        </w:rPr>
        <w:t>nada et le Mexique se trouvent aujourd'hui placés dans une position quelque peu inconfortable sur la scène intern</w:t>
      </w:r>
      <w:r w:rsidRPr="00D24675">
        <w:rPr>
          <w:szCs w:val="16"/>
        </w:rPr>
        <w:t>a</w:t>
      </w:r>
      <w:r w:rsidRPr="00D24675">
        <w:rPr>
          <w:szCs w:val="16"/>
        </w:rPr>
        <w:t>tionale n'est pas exagéré. On voit mal comment, une fois liés aux États-Unis, et à un moment où ces derniers éprouvent de plus en plus de difficulté à poursuivre leur politique de Grande puissance, ils pourraient encore défendre leur statut de petit pays et conse</w:t>
      </w:r>
      <w:r w:rsidRPr="00D24675">
        <w:rPr>
          <w:szCs w:val="16"/>
        </w:rPr>
        <w:t>r</w:t>
      </w:r>
      <w:r w:rsidRPr="00D24675">
        <w:rPr>
          <w:szCs w:val="16"/>
        </w:rPr>
        <w:t>ver cette crédibilité internationale que leur avait conf</w:t>
      </w:r>
      <w:r w:rsidRPr="00D24675">
        <w:rPr>
          <w:szCs w:val="16"/>
        </w:rPr>
        <w:t>é</w:t>
      </w:r>
      <w:r w:rsidRPr="00D24675">
        <w:rPr>
          <w:szCs w:val="16"/>
        </w:rPr>
        <w:t>rée cette politique de « troisième voie »qu'ils se sont e</w:t>
      </w:r>
      <w:r w:rsidRPr="00D24675">
        <w:rPr>
          <w:szCs w:val="16"/>
        </w:rPr>
        <w:t>f</w:t>
      </w:r>
      <w:r w:rsidRPr="00D24675">
        <w:rPr>
          <w:szCs w:val="16"/>
        </w:rPr>
        <w:t>forcés de suivre dans les années soixante et soixante-dix. À moins bien entendu, et c'est précisément l'objectif que pou</w:t>
      </w:r>
      <w:r w:rsidRPr="00D24675">
        <w:rPr>
          <w:szCs w:val="16"/>
        </w:rPr>
        <w:t>r</w:t>
      </w:r>
      <w:r w:rsidRPr="00D24675">
        <w:rPr>
          <w:szCs w:val="16"/>
        </w:rPr>
        <w:t>suivent les gouvernements des deux pays, que le Canada et le Mexique pui</w:t>
      </w:r>
      <w:r w:rsidRPr="00D24675">
        <w:rPr>
          <w:szCs w:val="16"/>
        </w:rPr>
        <w:t>s</w:t>
      </w:r>
      <w:r w:rsidRPr="00D24675">
        <w:rPr>
          <w:szCs w:val="16"/>
        </w:rPr>
        <w:t>sent retrouver leur dynamisme économique par le libre-échange tout en pr</w:t>
      </w:r>
      <w:r w:rsidRPr="00D24675">
        <w:rPr>
          <w:szCs w:val="16"/>
        </w:rPr>
        <w:t>é</w:t>
      </w:r>
      <w:r w:rsidRPr="00D24675">
        <w:rPr>
          <w:szCs w:val="16"/>
        </w:rPr>
        <w:t>servant leur autonomie d'États souv</w:t>
      </w:r>
      <w:r w:rsidRPr="00D24675">
        <w:rPr>
          <w:szCs w:val="16"/>
        </w:rPr>
        <w:t>e</w:t>
      </w:r>
      <w:r w:rsidRPr="00D24675">
        <w:rPr>
          <w:szCs w:val="16"/>
        </w:rPr>
        <w:t>rains sur la scène internationale.</w:t>
      </w:r>
    </w:p>
  </w:footnote>
  <w:footnote w:id="37">
    <w:p w:rsidR="00E70E90" w:rsidRDefault="00E70E90">
      <w:pPr>
        <w:pStyle w:val="Notedebasdepage"/>
      </w:pPr>
      <w:r>
        <w:rPr>
          <w:rStyle w:val="Appelnotedebasdep"/>
        </w:rPr>
        <w:footnoteRef/>
      </w:r>
      <w:r>
        <w:t xml:space="preserve"> </w:t>
      </w:r>
      <w:r>
        <w:tab/>
      </w:r>
      <w:r w:rsidRPr="00D24675">
        <w:rPr>
          <w:szCs w:val="16"/>
        </w:rPr>
        <w:t xml:space="preserve">Voir, Alfred </w:t>
      </w:r>
      <w:r w:rsidRPr="00D24675">
        <w:rPr>
          <w:smallCaps/>
          <w:szCs w:val="16"/>
        </w:rPr>
        <w:t xml:space="preserve">Tovias, </w:t>
      </w:r>
      <w:r w:rsidRPr="00D24675">
        <w:rPr>
          <w:szCs w:val="16"/>
        </w:rPr>
        <w:t>« A Survey of the Theory of Economi</w:t>
      </w:r>
      <w:r>
        <w:rPr>
          <w:szCs w:val="16"/>
        </w:rPr>
        <w:t>c</w:t>
      </w:r>
      <w:r w:rsidRPr="00D24675">
        <w:rPr>
          <w:szCs w:val="16"/>
        </w:rPr>
        <w:t xml:space="preserve"> Intégration », Revue </w:t>
      </w:r>
      <w:r w:rsidRPr="00D24675">
        <w:rPr>
          <w:i/>
          <w:iCs/>
          <w:szCs w:val="16"/>
        </w:rPr>
        <w:t>d'intégration europée</w:t>
      </w:r>
      <w:r w:rsidRPr="00D24675">
        <w:rPr>
          <w:i/>
          <w:iCs/>
          <w:szCs w:val="16"/>
        </w:rPr>
        <w:t>n</w:t>
      </w:r>
      <w:r w:rsidRPr="00D24675">
        <w:rPr>
          <w:i/>
          <w:iCs/>
          <w:szCs w:val="16"/>
        </w:rPr>
        <w:t xml:space="preserve">ne, </w:t>
      </w:r>
      <w:r w:rsidRPr="00D24675">
        <w:rPr>
          <w:szCs w:val="16"/>
        </w:rPr>
        <w:t>vol.</w:t>
      </w:r>
      <w:r>
        <w:rPr>
          <w:szCs w:val="16"/>
        </w:rPr>
        <w:t> </w:t>
      </w:r>
      <w:r w:rsidRPr="00D24675">
        <w:rPr>
          <w:szCs w:val="16"/>
        </w:rPr>
        <w:t>xv, n°</w:t>
      </w:r>
      <w:r>
        <w:rPr>
          <w:szCs w:val="16"/>
        </w:rPr>
        <w:t> </w:t>
      </w:r>
      <w:r w:rsidRPr="00D24675">
        <w:rPr>
          <w:szCs w:val="16"/>
        </w:rPr>
        <w:t>1, 1991, pp. 5-23.</w:t>
      </w:r>
    </w:p>
  </w:footnote>
  <w:footnote w:id="38">
    <w:p w:rsidR="00E70E90" w:rsidRDefault="00E70E90">
      <w:pPr>
        <w:pStyle w:val="Notedebasdepage"/>
      </w:pPr>
      <w:r>
        <w:rPr>
          <w:rStyle w:val="Appelnotedebasdep"/>
        </w:rPr>
        <w:footnoteRef/>
      </w:r>
      <w:r>
        <w:t xml:space="preserve"> </w:t>
      </w:r>
      <w:r>
        <w:tab/>
      </w:r>
      <w:r w:rsidRPr="00D24675">
        <w:rPr>
          <w:szCs w:val="16"/>
        </w:rPr>
        <w:t>Balassa et Lipsey, notamment, ont retenu les ét</w:t>
      </w:r>
      <w:r w:rsidRPr="00D24675">
        <w:rPr>
          <w:szCs w:val="16"/>
        </w:rPr>
        <w:t>a</w:t>
      </w:r>
      <w:r w:rsidRPr="00D24675">
        <w:rPr>
          <w:szCs w:val="16"/>
        </w:rPr>
        <w:t>pes suivantes : 1) l'adoption d'un système de tarifs préférentiels ; 2) la libéralisation pr</w:t>
      </w:r>
      <w:r w:rsidRPr="00D24675">
        <w:rPr>
          <w:szCs w:val="16"/>
        </w:rPr>
        <w:t>o</w:t>
      </w:r>
      <w:r w:rsidRPr="00D24675">
        <w:rPr>
          <w:szCs w:val="16"/>
        </w:rPr>
        <w:t>gressivement complète des échanges qui conduit à la création d'une zone de libre-échange ; 3) l'union douanière, c'est-à-dire le libre-échange avec l'adoption d'un tarif extérieur commun ; 4) le marché commun, c'est-à-dire l'union douanière avec en plus la libre circulation des facteurs à l'intérieur de la z</w:t>
      </w:r>
      <w:r w:rsidRPr="00D24675">
        <w:rPr>
          <w:szCs w:val="16"/>
        </w:rPr>
        <w:t>o</w:t>
      </w:r>
      <w:r w:rsidRPr="00D24675">
        <w:rPr>
          <w:szCs w:val="16"/>
        </w:rPr>
        <w:t>ne et l'adoption de politiques subséquentes communes ; 5) l'union économ</w:t>
      </w:r>
      <w:r w:rsidRPr="00D24675">
        <w:rPr>
          <w:szCs w:val="16"/>
        </w:rPr>
        <w:t>i</w:t>
      </w:r>
      <w:r w:rsidRPr="00D24675">
        <w:rPr>
          <w:szCs w:val="16"/>
        </w:rPr>
        <w:t>que, lorsque toutes les politiques économiques seront communes ; et final</w:t>
      </w:r>
      <w:r w:rsidRPr="00D24675">
        <w:rPr>
          <w:szCs w:val="16"/>
        </w:rPr>
        <w:t>e</w:t>
      </w:r>
      <w:r w:rsidRPr="00D24675">
        <w:rPr>
          <w:szCs w:val="16"/>
        </w:rPr>
        <w:t>ment, 6) l'intégration économique complète de tous les pays partic</w:t>
      </w:r>
      <w:r w:rsidRPr="00D24675">
        <w:rPr>
          <w:szCs w:val="16"/>
        </w:rPr>
        <w:t>i</w:t>
      </w:r>
      <w:r w:rsidRPr="00D24675">
        <w:rPr>
          <w:szCs w:val="16"/>
        </w:rPr>
        <w:t xml:space="preserve">pants. Bêla </w:t>
      </w:r>
      <w:r w:rsidRPr="00D24675">
        <w:rPr>
          <w:smallCaps/>
          <w:szCs w:val="16"/>
        </w:rPr>
        <w:t xml:space="preserve">Balassa, </w:t>
      </w:r>
      <w:r w:rsidRPr="00D24675">
        <w:rPr>
          <w:szCs w:val="16"/>
        </w:rPr>
        <w:t>« Towards a Theory of Ec</w:t>
      </w:r>
      <w:r w:rsidRPr="00D24675">
        <w:rPr>
          <w:szCs w:val="16"/>
        </w:rPr>
        <w:t>o</w:t>
      </w:r>
      <w:r w:rsidRPr="00D24675">
        <w:rPr>
          <w:szCs w:val="16"/>
        </w:rPr>
        <w:t>nomi</w:t>
      </w:r>
      <w:r>
        <w:rPr>
          <w:szCs w:val="16"/>
        </w:rPr>
        <w:t>c</w:t>
      </w:r>
      <w:r w:rsidRPr="00D24675">
        <w:rPr>
          <w:szCs w:val="16"/>
        </w:rPr>
        <w:t xml:space="preserve"> Int</w:t>
      </w:r>
      <w:r>
        <w:rPr>
          <w:szCs w:val="16"/>
        </w:rPr>
        <w:t>e</w:t>
      </w:r>
      <w:r w:rsidRPr="00D24675">
        <w:rPr>
          <w:szCs w:val="16"/>
        </w:rPr>
        <w:t xml:space="preserve">gration », Kyfelos, 1961-b, pp. 1-17 ; Richard D. </w:t>
      </w:r>
      <w:r w:rsidRPr="00D24675">
        <w:rPr>
          <w:smallCaps/>
          <w:szCs w:val="16"/>
        </w:rPr>
        <w:t>Li</w:t>
      </w:r>
      <w:r w:rsidRPr="00D24675">
        <w:rPr>
          <w:smallCaps/>
          <w:szCs w:val="16"/>
        </w:rPr>
        <w:t>p</w:t>
      </w:r>
      <w:r w:rsidRPr="00D24675">
        <w:rPr>
          <w:smallCaps/>
          <w:szCs w:val="16"/>
        </w:rPr>
        <w:t xml:space="preserve">sey, </w:t>
      </w:r>
      <w:r w:rsidRPr="00D24675">
        <w:rPr>
          <w:szCs w:val="16"/>
        </w:rPr>
        <w:t>« Economi</w:t>
      </w:r>
      <w:r>
        <w:rPr>
          <w:szCs w:val="16"/>
        </w:rPr>
        <w:t>c</w:t>
      </w:r>
      <w:r w:rsidRPr="00D24675">
        <w:rPr>
          <w:szCs w:val="16"/>
        </w:rPr>
        <w:t xml:space="preserve"> Unions », dans David L. </w:t>
      </w:r>
      <w:r w:rsidRPr="00D24675">
        <w:rPr>
          <w:smallCaps/>
          <w:szCs w:val="16"/>
        </w:rPr>
        <w:t xml:space="preserve">Sills, </w:t>
      </w:r>
      <w:r w:rsidRPr="00D24675">
        <w:rPr>
          <w:i/>
          <w:iCs/>
          <w:szCs w:val="16"/>
        </w:rPr>
        <w:t>Intern</w:t>
      </w:r>
      <w:r w:rsidRPr="00D24675">
        <w:rPr>
          <w:i/>
          <w:iCs/>
          <w:szCs w:val="16"/>
        </w:rPr>
        <w:t>a</w:t>
      </w:r>
      <w:r w:rsidRPr="00D24675">
        <w:rPr>
          <w:i/>
          <w:iCs/>
          <w:szCs w:val="16"/>
        </w:rPr>
        <w:t xml:space="preserve">tional Encyclopedia oj the Social Sciences, </w:t>
      </w:r>
      <w:r w:rsidRPr="00D24675">
        <w:rPr>
          <w:szCs w:val="16"/>
        </w:rPr>
        <w:t xml:space="preserve">Londres, The Macmillan Cy, 1968, pp. 541-547, (sous la direction de). Pour une critique de cette approche, voir notamment Jacques </w:t>
      </w:r>
      <w:r w:rsidRPr="00D24675">
        <w:rPr>
          <w:smallCaps/>
          <w:szCs w:val="16"/>
        </w:rPr>
        <w:t xml:space="preserve">Pelkmans, </w:t>
      </w:r>
      <w:r w:rsidRPr="00D24675">
        <w:rPr>
          <w:szCs w:val="16"/>
        </w:rPr>
        <w:t>« Economi</w:t>
      </w:r>
      <w:r>
        <w:rPr>
          <w:szCs w:val="16"/>
        </w:rPr>
        <w:t>c</w:t>
      </w:r>
      <w:r w:rsidRPr="00D24675">
        <w:rPr>
          <w:szCs w:val="16"/>
        </w:rPr>
        <w:t xml:space="preserve"> Th</w:t>
      </w:r>
      <w:r>
        <w:rPr>
          <w:szCs w:val="16"/>
        </w:rPr>
        <w:t>e</w:t>
      </w:r>
      <w:r w:rsidRPr="00D24675">
        <w:rPr>
          <w:szCs w:val="16"/>
        </w:rPr>
        <w:t>o</w:t>
      </w:r>
      <w:r w:rsidRPr="00D24675">
        <w:rPr>
          <w:szCs w:val="16"/>
        </w:rPr>
        <w:t>ries of Int</w:t>
      </w:r>
      <w:r>
        <w:rPr>
          <w:szCs w:val="16"/>
        </w:rPr>
        <w:t>e</w:t>
      </w:r>
      <w:r w:rsidRPr="00D24675">
        <w:rPr>
          <w:szCs w:val="16"/>
        </w:rPr>
        <w:t xml:space="preserve">gration Revisited », </w:t>
      </w:r>
      <w:r w:rsidRPr="00D24675">
        <w:rPr>
          <w:i/>
          <w:iCs/>
          <w:szCs w:val="16"/>
        </w:rPr>
        <w:t>Journal of</w:t>
      </w:r>
      <w:r>
        <w:rPr>
          <w:i/>
          <w:iCs/>
          <w:szCs w:val="16"/>
        </w:rPr>
        <w:t xml:space="preserve"> </w:t>
      </w:r>
      <w:r w:rsidRPr="00D24675">
        <w:rPr>
          <w:i/>
          <w:iCs/>
          <w:szCs w:val="16"/>
        </w:rPr>
        <w:t xml:space="preserve">Common Market Studies, </w:t>
      </w:r>
      <w:r w:rsidRPr="00D24675">
        <w:rPr>
          <w:szCs w:val="16"/>
        </w:rPr>
        <w:t>vol.</w:t>
      </w:r>
      <w:r>
        <w:rPr>
          <w:szCs w:val="16"/>
        </w:rPr>
        <w:t> </w:t>
      </w:r>
      <w:r w:rsidRPr="00D24675">
        <w:rPr>
          <w:szCs w:val="16"/>
        </w:rPr>
        <w:t>x</w:t>
      </w:r>
      <w:r>
        <w:rPr>
          <w:szCs w:val="16"/>
        </w:rPr>
        <w:t>iii</w:t>
      </w:r>
      <w:r w:rsidRPr="00D24675">
        <w:rPr>
          <w:szCs w:val="16"/>
        </w:rPr>
        <w:t>, n°</w:t>
      </w:r>
      <w:r>
        <w:rPr>
          <w:szCs w:val="16"/>
        </w:rPr>
        <w:t> </w:t>
      </w:r>
      <w:r w:rsidRPr="00D24675">
        <w:rPr>
          <w:szCs w:val="16"/>
        </w:rPr>
        <w:t>4, juin 1980, pp. 333-356.</w:t>
      </w:r>
    </w:p>
  </w:footnote>
  <w:footnote w:id="39">
    <w:p w:rsidR="00E70E90" w:rsidRDefault="00E70E90">
      <w:pPr>
        <w:pStyle w:val="Notedebasdepage"/>
      </w:pPr>
      <w:r>
        <w:rPr>
          <w:rStyle w:val="Appelnotedebasdep"/>
        </w:rPr>
        <w:footnoteRef/>
      </w:r>
      <w:r>
        <w:t xml:space="preserve"> </w:t>
      </w:r>
      <w:r>
        <w:tab/>
      </w:r>
      <w:r w:rsidRPr="00D24675">
        <w:rPr>
          <w:szCs w:val="16"/>
        </w:rPr>
        <w:t xml:space="preserve">Ernest H. </w:t>
      </w:r>
      <w:r w:rsidRPr="00D24675">
        <w:rPr>
          <w:smallCaps/>
          <w:szCs w:val="16"/>
        </w:rPr>
        <w:t xml:space="preserve">Preeg, </w:t>
      </w:r>
      <w:r w:rsidRPr="00D24675">
        <w:rPr>
          <w:i/>
          <w:iCs/>
          <w:szCs w:val="16"/>
        </w:rPr>
        <w:t>Economi</w:t>
      </w:r>
      <w:r>
        <w:rPr>
          <w:i/>
          <w:iCs/>
          <w:szCs w:val="16"/>
        </w:rPr>
        <w:t>c</w:t>
      </w:r>
      <w:r w:rsidRPr="00D24675">
        <w:rPr>
          <w:i/>
          <w:iCs/>
          <w:szCs w:val="16"/>
        </w:rPr>
        <w:t xml:space="preserve"> Blocs and U.S. Foreign Policy, </w:t>
      </w:r>
      <w:r w:rsidRPr="00D24675">
        <w:rPr>
          <w:szCs w:val="16"/>
        </w:rPr>
        <w:t>Washington, National Planning Ass</w:t>
      </w:r>
      <w:r w:rsidRPr="00D24675">
        <w:rPr>
          <w:szCs w:val="16"/>
        </w:rPr>
        <w:t>o</w:t>
      </w:r>
      <w:r w:rsidRPr="00D24675">
        <w:rPr>
          <w:szCs w:val="16"/>
        </w:rPr>
        <w:t>ciation, 1974.</w:t>
      </w:r>
    </w:p>
  </w:footnote>
  <w:footnote w:id="40">
    <w:p w:rsidR="00E70E90" w:rsidRDefault="00E70E90">
      <w:pPr>
        <w:pStyle w:val="Notedebasdepage"/>
      </w:pPr>
      <w:r>
        <w:rPr>
          <w:rStyle w:val="Appelnotedebasdep"/>
        </w:rPr>
        <w:footnoteRef/>
      </w:r>
      <w:r>
        <w:t xml:space="preserve"> </w:t>
      </w:r>
      <w:r>
        <w:tab/>
      </w:r>
      <w:r>
        <w:rPr>
          <w:i/>
          <w:iCs/>
          <w:szCs w:val="16"/>
        </w:rPr>
        <w:t>Ibid</w:t>
      </w:r>
      <w:r w:rsidRPr="00D24675">
        <w:rPr>
          <w:i/>
          <w:iCs/>
          <w:szCs w:val="16"/>
        </w:rPr>
        <w:t>.</w:t>
      </w:r>
      <w:r>
        <w:rPr>
          <w:i/>
          <w:iCs/>
          <w:szCs w:val="16"/>
        </w:rPr>
        <w:t>,</w:t>
      </w:r>
      <w:r w:rsidRPr="00D24675">
        <w:rPr>
          <w:i/>
          <w:iCs/>
          <w:szCs w:val="16"/>
        </w:rPr>
        <w:t xml:space="preserve"> </w:t>
      </w:r>
      <w:r w:rsidRPr="00D24675">
        <w:rPr>
          <w:szCs w:val="16"/>
        </w:rPr>
        <w:t>p. 23.</w:t>
      </w:r>
    </w:p>
  </w:footnote>
  <w:footnote w:id="41">
    <w:p w:rsidR="00E70E90" w:rsidRDefault="00E70E90">
      <w:pPr>
        <w:pStyle w:val="Notedebasdepage"/>
      </w:pPr>
      <w:r>
        <w:rPr>
          <w:rStyle w:val="Appelnotedebasdep"/>
        </w:rPr>
        <w:footnoteRef/>
      </w:r>
      <w:r>
        <w:t xml:space="preserve"> </w:t>
      </w:r>
      <w:r>
        <w:tab/>
      </w:r>
      <w:r w:rsidRPr="00D24675">
        <w:rPr>
          <w:szCs w:val="16"/>
        </w:rPr>
        <w:t>L'intérêt de cette distinction c'est de rappeler qu'il existe une différence de nature entre les communautés d'intérêt qui se forment sur la scène intern</w:t>
      </w:r>
      <w:r w:rsidRPr="00D24675">
        <w:rPr>
          <w:szCs w:val="16"/>
        </w:rPr>
        <w:t>a</w:t>
      </w:r>
      <w:r w:rsidRPr="00D24675">
        <w:rPr>
          <w:szCs w:val="16"/>
        </w:rPr>
        <w:t>tionale sur une base économique et, devrions-nous ajouter, dans le cadre d'un même système économique inte</w:t>
      </w:r>
      <w:r w:rsidRPr="00D24675">
        <w:rPr>
          <w:szCs w:val="16"/>
        </w:rPr>
        <w:t>r</w:t>
      </w:r>
      <w:r w:rsidRPr="00D24675">
        <w:rPr>
          <w:szCs w:val="16"/>
        </w:rPr>
        <w:t>national, et celles qui, en marge de ce système, répondent à des m</w:t>
      </w:r>
      <w:r w:rsidRPr="00D24675">
        <w:rPr>
          <w:szCs w:val="16"/>
        </w:rPr>
        <w:t>o</w:t>
      </w:r>
      <w:r w:rsidRPr="00D24675">
        <w:rPr>
          <w:szCs w:val="16"/>
        </w:rPr>
        <w:t>tivations plus politiques.</w:t>
      </w:r>
    </w:p>
  </w:footnote>
  <w:footnote w:id="42">
    <w:p w:rsidR="00E70E90" w:rsidRDefault="00E70E90">
      <w:pPr>
        <w:pStyle w:val="Notedebasdepage"/>
      </w:pPr>
      <w:r>
        <w:rPr>
          <w:rStyle w:val="Appelnotedebasdep"/>
        </w:rPr>
        <w:footnoteRef/>
      </w:r>
      <w:r>
        <w:t xml:space="preserve"> </w:t>
      </w:r>
      <w:r>
        <w:tab/>
      </w:r>
      <w:r w:rsidRPr="00D24675">
        <w:rPr>
          <w:szCs w:val="16"/>
        </w:rPr>
        <w:t>On peut se demander toutefois si les nouveaux projets d'intégr</w:t>
      </w:r>
      <w:r w:rsidRPr="00D24675">
        <w:rPr>
          <w:szCs w:val="16"/>
        </w:rPr>
        <w:t>a</w:t>
      </w:r>
      <w:r w:rsidRPr="00D24675">
        <w:rPr>
          <w:szCs w:val="16"/>
        </w:rPr>
        <w:t>tion qui voient actuellement le jour dans le Tiers monde ne conna</w:t>
      </w:r>
      <w:r w:rsidRPr="00D24675">
        <w:rPr>
          <w:szCs w:val="16"/>
        </w:rPr>
        <w:t>î</w:t>
      </w:r>
      <w:r w:rsidRPr="00D24675">
        <w:rPr>
          <w:szCs w:val="16"/>
        </w:rPr>
        <w:t xml:space="preserve">tront finalement pas le même sort que leurs ancêtres. </w:t>
      </w:r>
      <w:r>
        <w:rPr>
          <w:szCs w:val="16"/>
        </w:rPr>
        <w:t>Il</w:t>
      </w:r>
      <w:r w:rsidRPr="00D24675">
        <w:rPr>
          <w:szCs w:val="16"/>
        </w:rPr>
        <w:t xml:space="preserve"> nous paraît tout aussi difficile pour les pays du Tiers monde de chercher à vouloir modifier en leur faveur les grands courants économiques internati</w:t>
      </w:r>
      <w:r w:rsidRPr="00D24675">
        <w:rPr>
          <w:szCs w:val="16"/>
        </w:rPr>
        <w:t>o</w:t>
      </w:r>
      <w:r w:rsidRPr="00D24675">
        <w:rPr>
          <w:szCs w:val="16"/>
        </w:rPr>
        <w:t>naux que ce ne fût le cas lorsque, s'inspirant du modèle européen, ils entreprirent de mettre en place des inst</w:t>
      </w:r>
      <w:r w:rsidRPr="00D24675">
        <w:rPr>
          <w:szCs w:val="16"/>
        </w:rPr>
        <w:t>i</w:t>
      </w:r>
      <w:r w:rsidRPr="00D24675">
        <w:rPr>
          <w:szCs w:val="16"/>
        </w:rPr>
        <w:t>tutions communes. Sans to</w:t>
      </w:r>
      <w:r w:rsidRPr="00D24675">
        <w:rPr>
          <w:szCs w:val="16"/>
        </w:rPr>
        <w:t>m</w:t>
      </w:r>
      <w:r w:rsidRPr="00D24675">
        <w:rPr>
          <w:szCs w:val="16"/>
        </w:rPr>
        <w:t>ber dans le pessimisme, force est de constater cependant que les conditions de réussite d'un m</w:t>
      </w:r>
      <w:r w:rsidRPr="00D24675">
        <w:rPr>
          <w:szCs w:val="16"/>
        </w:rPr>
        <w:t>o</w:t>
      </w:r>
      <w:r w:rsidRPr="00D24675">
        <w:rPr>
          <w:szCs w:val="16"/>
        </w:rPr>
        <w:t>dèle d'intégration extraverti sont toutes aussi nombreuses à remplir que celles du modèle intrave</w:t>
      </w:r>
      <w:r w:rsidRPr="00D24675">
        <w:rPr>
          <w:szCs w:val="16"/>
        </w:rPr>
        <w:t>r</w:t>
      </w:r>
      <w:r w:rsidRPr="00D24675">
        <w:rPr>
          <w:szCs w:val="16"/>
        </w:rPr>
        <w:t>ti.</w:t>
      </w:r>
    </w:p>
  </w:footnote>
  <w:footnote w:id="43">
    <w:p w:rsidR="00E70E90" w:rsidRDefault="00E70E90">
      <w:pPr>
        <w:pStyle w:val="Notedebasdepage"/>
      </w:pPr>
      <w:r>
        <w:rPr>
          <w:rStyle w:val="Appelnotedebasdep"/>
        </w:rPr>
        <w:footnoteRef/>
      </w:r>
      <w:r>
        <w:t xml:space="preserve"> </w:t>
      </w:r>
      <w:r>
        <w:tab/>
      </w:r>
      <w:r w:rsidRPr="00D24675">
        <w:rPr>
          <w:szCs w:val="16"/>
        </w:rPr>
        <w:t xml:space="preserve">L'expression est due à Kenichi </w:t>
      </w:r>
      <w:r w:rsidRPr="00D24675">
        <w:rPr>
          <w:smallCaps/>
          <w:szCs w:val="16"/>
        </w:rPr>
        <w:t xml:space="preserve">Ohmae, </w:t>
      </w:r>
      <w:r w:rsidRPr="00D24675">
        <w:rPr>
          <w:i/>
          <w:iCs/>
          <w:szCs w:val="16"/>
        </w:rPr>
        <w:t>Triade Power. The Co</w:t>
      </w:r>
      <w:r>
        <w:rPr>
          <w:i/>
          <w:iCs/>
          <w:szCs w:val="16"/>
        </w:rPr>
        <w:t>m</w:t>
      </w:r>
      <w:r w:rsidRPr="00D24675">
        <w:rPr>
          <w:i/>
          <w:iCs/>
          <w:szCs w:val="16"/>
        </w:rPr>
        <w:t>ing Shape o</w:t>
      </w:r>
      <w:r>
        <w:rPr>
          <w:i/>
          <w:iCs/>
          <w:szCs w:val="16"/>
        </w:rPr>
        <w:t>f</w:t>
      </w:r>
      <w:r w:rsidRPr="00D24675">
        <w:rPr>
          <w:i/>
          <w:iCs/>
          <w:szCs w:val="16"/>
        </w:rPr>
        <w:t xml:space="preserve"> Global Comp</w:t>
      </w:r>
      <w:r>
        <w:rPr>
          <w:i/>
          <w:iCs/>
          <w:szCs w:val="16"/>
        </w:rPr>
        <w:t>e</w:t>
      </w:r>
      <w:r w:rsidRPr="00D24675">
        <w:rPr>
          <w:i/>
          <w:iCs/>
          <w:szCs w:val="16"/>
        </w:rPr>
        <w:t xml:space="preserve">tition, </w:t>
      </w:r>
      <w:r w:rsidRPr="00D24675">
        <w:rPr>
          <w:szCs w:val="16"/>
        </w:rPr>
        <w:t>New York, The Free Press, 1985.</w:t>
      </w:r>
    </w:p>
  </w:footnote>
  <w:footnote w:id="44">
    <w:p w:rsidR="00E70E90" w:rsidRDefault="00E70E90">
      <w:pPr>
        <w:pStyle w:val="Notedebasdepage"/>
      </w:pPr>
      <w:r>
        <w:rPr>
          <w:rStyle w:val="Appelnotedebasdep"/>
        </w:rPr>
        <w:footnoteRef/>
      </w:r>
      <w:r>
        <w:t xml:space="preserve"> </w:t>
      </w:r>
      <w:r>
        <w:tab/>
      </w:r>
      <w:r w:rsidRPr="00D24675">
        <w:rPr>
          <w:szCs w:val="16"/>
        </w:rPr>
        <w:t xml:space="preserve">Sima </w:t>
      </w:r>
      <w:r w:rsidRPr="00D24675">
        <w:rPr>
          <w:smallCaps/>
          <w:szCs w:val="16"/>
        </w:rPr>
        <w:t xml:space="preserve">Lieberman, </w:t>
      </w:r>
      <w:r w:rsidRPr="00D24675">
        <w:rPr>
          <w:i/>
          <w:iCs/>
          <w:szCs w:val="16"/>
        </w:rPr>
        <w:t>The Economie and Political Roots o</w:t>
      </w:r>
      <w:r>
        <w:rPr>
          <w:i/>
          <w:iCs/>
          <w:szCs w:val="16"/>
        </w:rPr>
        <w:t>f</w:t>
      </w:r>
      <w:r w:rsidRPr="00D24675">
        <w:rPr>
          <w:i/>
          <w:iCs/>
          <w:szCs w:val="16"/>
        </w:rPr>
        <w:t xml:space="preserve"> the New Protecti</w:t>
      </w:r>
      <w:r w:rsidRPr="00D24675">
        <w:rPr>
          <w:i/>
          <w:iCs/>
          <w:szCs w:val="16"/>
        </w:rPr>
        <w:t>o</w:t>
      </w:r>
      <w:r w:rsidRPr="00D24675">
        <w:rPr>
          <w:i/>
          <w:iCs/>
          <w:szCs w:val="16"/>
        </w:rPr>
        <w:t xml:space="preserve">nism, </w:t>
      </w:r>
      <w:r w:rsidRPr="00D24675">
        <w:rPr>
          <w:szCs w:val="16"/>
        </w:rPr>
        <w:t>New York, Rowman &amp; Littl</w:t>
      </w:r>
      <w:r w:rsidRPr="00D24675">
        <w:rPr>
          <w:szCs w:val="16"/>
        </w:rPr>
        <w:t>e</w:t>
      </w:r>
      <w:r w:rsidRPr="00D24675">
        <w:rPr>
          <w:szCs w:val="16"/>
        </w:rPr>
        <w:t xml:space="preserve">fïeld publishers, 1990 ; Harry </w:t>
      </w:r>
      <w:r w:rsidRPr="00D24675">
        <w:rPr>
          <w:smallCaps/>
          <w:szCs w:val="16"/>
        </w:rPr>
        <w:t xml:space="preserve">Shutt, </w:t>
      </w:r>
      <w:r w:rsidRPr="00D24675">
        <w:rPr>
          <w:i/>
          <w:iCs/>
          <w:szCs w:val="16"/>
        </w:rPr>
        <w:t>The Myth o</w:t>
      </w:r>
      <w:r>
        <w:rPr>
          <w:i/>
          <w:iCs/>
          <w:szCs w:val="16"/>
        </w:rPr>
        <w:t>f</w:t>
      </w:r>
      <w:r w:rsidRPr="00D24675">
        <w:rPr>
          <w:i/>
          <w:iCs/>
          <w:szCs w:val="16"/>
        </w:rPr>
        <w:t xml:space="preserve"> Free Trade, </w:t>
      </w:r>
      <w:r w:rsidRPr="00D24675">
        <w:rPr>
          <w:szCs w:val="16"/>
        </w:rPr>
        <w:t>Oxford, Basil Blac</w:t>
      </w:r>
      <w:r w:rsidRPr="00D24675">
        <w:rPr>
          <w:szCs w:val="16"/>
        </w:rPr>
        <w:t>k</w:t>
      </w:r>
      <w:r w:rsidRPr="00D24675">
        <w:rPr>
          <w:szCs w:val="16"/>
        </w:rPr>
        <w:t>well, 1985.</w:t>
      </w:r>
    </w:p>
  </w:footnote>
  <w:footnote w:id="45">
    <w:p w:rsidR="00E70E90" w:rsidRDefault="00E70E90">
      <w:pPr>
        <w:pStyle w:val="Notedebasdepage"/>
      </w:pPr>
      <w:r>
        <w:rPr>
          <w:rStyle w:val="Appelnotedebasdep"/>
        </w:rPr>
        <w:footnoteRef/>
      </w:r>
      <w:r>
        <w:t xml:space="preserve"> </w:t>
      </w:r>
      <w:r>
        <w:tab/>
      </w:r>
      <w:r w:rsidRPr="00D24675">
        <w:rPr>
          <w:szCs w:val="16"/>
        </w:rPr>
        <w:t xml:space="preserve">Jagdish </w:t>
      </w:r>
      <w:r w:rsidRPr="00D24675">
        <w:rPr>
          <w:smallCaps/>
          <w:szCs w:val="16"/>
        </w:rPr>
        <w:t xml:space="preserve">Bhagwati, </w:t>
      </w:r>
      <w:r w:rsidRPr="00D24675">
        <w:rPr>
          <w:i/>
          <w:iCs/>
          <w:szCs w:val="16"/>
        </w:rPr>
        <w:t xml:space="preserve">Protectionnisme, </w:t>
      </w:r>
      <w:r w:rsidRPr="00D24675">
        <w:rPr>
          <w:szCs w:val="16"/>
        </w:rPr>
        <w:t>Paris, D</w:t>
      </w:r>
      <w:r w:rsidRPr="00D24675">
        <w:rPr>
          <w:szCs w:val="16"/>
        </w:rPr>
        <w:t>u</w:t>
      </w:r>
      <w:r w:rsidRPr="00D24675">
        <w:rPr>
          <w:szCs w:val="16"/>
        </w:rPr>
        <w:t xml:space="preserve">nod, 1990, p. 69 ; William R. </w:t>
      </w:r>
      <w:r w:rsidRPr="00D24675">
        <w:rPr>
          <w:smallCaps/>
          <w:szCs w:val="16"/>
        </w:rPr>
        <w:t xml:space="preserve">Thompson </w:t>
      </w:r>
      <w:r w:rsidRPr="00D24675">
        <w:rPr>
          <w:szCs w:val="16"/>
        </w:rPr>
        <w:t xml:space="preserve">et Lawrence </w:t>
      </w:r>
      <w:r w:rsidRPr="00D24675">
        <w:rPr>
          <w:smallCaps/>
          <w:szCs w:val="16"/>
        </w:rPr>
        <w:t xml:space="preserve">Vescera, </w:t>
      </w:r>
      <w:r w:rsidRPr="00D24675">
        <w:rPr>
          <w:szCs w:val="16"/>
        </w:rPr>
        <w:t xml:space="preserve">« Growth Waves, Systemic Openness, and Protectionism », </w:t>
      </w:r>
      <w:r w:rsidRPr="00D24675">
        <w:rPr>
          <w:i/>
          <w:iCs/>
          <w:szCs w:val="16"/>
        </w:rPr>
        <w:t>International Oraganiz</w:t>
      </w:r>
      <w:r w:rsidRPr="00D24675">
        <w:rPr>
          <w:i/>
          <w:iCs/>
          <w:szCs w:val="16"/>
        </w:rPr>
        <w:t>a</w:t>
      </w:r>
      <w:r w:rsidRPr="00D24675">
        <w:rPr>
          <w:i/>
          <w:iCs/>
          <w:szCs w:val="16"/>
        </w:rPr>
        <w:t xml:space="preserve">tion, </w:t>
      </w:r>
      <w:r w:rsidRPr="00D24675">
        <w:rPr>
          <w:szCs w:val="16"/>
        </w:rPr>
        <w:t>Vol.</w:t>
      </w:r>
      <w:r>
        <w:rPr>
          <w:szCs w:val="16"/>
        </w:rPr>
        <w:t> </w:t>
      </w:r>
      <w:r w:rsidRPr="00D24675">
        <w:rPr>
          <w:szCs w:val="16"/>
        </w:rPr>
        <w:t>46, n°</w:t>
      </w:r>
      <w:r>
        <w:rPr>
          <w:szCs w:val="16"/>
        </w:rPr>
        <w:t> </w:t>
      </w:r>
      <w:r w:rsidRPr="00D24675">
        <w:rPr>
          <w:szCs w:val="16"/>
        </w:rPr>
        <w:t>2, printemps-1992, pp. 493-532.</w:t>
      </w:r>
    </w:p>
  </w:footnote>
  <w:footnote w:id="46">
    <w:p w:rsidR="00E70E90" w:rsidRDefault="00E70E90">
      <w:pPr>
        <w:pStyle w:val="Notedebasdepage"/>
      </w:pPr>
      <w:r>
        <w:rPr>
          <w:rStyle w:val="Appelnotedebasdep"/>
        </w:rPr>
        <w:footnoteRef/>
      </w:r>
      <w:r>
        <w:t xml:space="preserve"> </w:t>
      </w:r>
      <w:r>
        <w:tab/>
      </w:r>
      <w:r w:rsidRPr="00D24675">
        <w:rPr>
          <w:smallCaps/>
          <w:szCs w:val="16"/>
        </w:rPr>
        <w:t xml:space="preserve">Schott, </w:t>
      </w:r>
      <w:r w:rsidRPr="00D24675">
        <w:rPr>
          <w:szCs w:val="16"/>
        </w:rPr>
        <w:t xml:space="preserve">« Trading Blocs and the World Trading System », </w:t>
      </w:r>
      <w:r w:rsidRPr="00D24675">
        <w:rPr>
          <w:i/>
          <w:iCs/>
          <w:szCs w:val="16"/>
        </w:rPr>
        <w:t>The World Ec</w:t>
      </w:r>
      <w:r w:rsidRPr="00D24675">
        <w:rPr>
          <w:i/>
          <w:iCs/>
          <w:szCs w:val="16"/>
        </w:rPr>
        <w:t>o</w:t>
      </w:r>
      <w:r w:rsidRPr="00D24675">
        <w:rPr>
          <w:i/>
          <w:iCs/>
          <w:szCs w:val="16"/>
        </w:rPr>
        <w:t xml:space="preserve">nomy, </w:t>
      </w:r>
      <w:r w:rsidRPr="00D24675">
        <w:rPr>
          <w:szCs w:val="16"/>
        </w:rPr>
        <w:t>vol.</w:t>
      </w:r>
      <w:r>
        <w:rPr>
          <w:szCs w:val="16"/>
        </w:rPr>
        <w:t> </w:t>
      </w:r>
      <w:r w:rsidRPr="00D24675">
        <w:rPr>
          <w:szCs w:val="16"/>
        </w:rPr>
        <w:t>14, n°</w:t>
      </w:r>
      <w:r>
        <w:rPr>
          <w:szCs w:val="16"/>
        </w:rPr>
        <w:t> </w:t>
      </w:r>
      <w:r w:rsidRPr="00D24675">
        <w:rPr>
          <w:szCs w:val="16"/>
        </w:rPr>
        <w:t xml:space="preserve">l, 1991, pp. l-17.Voir également, Helen </w:t>
      </w:r>
      <w:r w:rsidRPr="00D24675">
        <w:rPr>
          <w:smallCaps/>
          <w:szCs w:val="16"/>
        </w:rPr>
        <w:t xml:space="preserve">Milner, </w:t>
      </w:r>
      <w:r w:rsidRPr="00D24675">
        <w:rPr>
          <w:szCs w:val="16"/>
        </w:rPr>
        <w:t>« Commerce mondial : une nouvelle logique des blocs économ</w:t>
      </w:r>
      <w:r w:rsidRPr="00D24675">
        <w:rPr>
          <w:szCs w:val="16"/>
        </w:rPr>
        <w:t>i</w:t>
      </w:r>
      <w:r w:rsidRPr="00D24675">
        <w:rPr>
          <w:szCs w:val="16"/>
        </w:rPr>
        <w:t xml:space="preserve">ques », dans Zaki </w:t>
      </w:r>
      <w:r w:rsidRPr="00D24675">
        <w:rPr>
          <w:smallCaps/>
          <w:szCs w:val="16"/>
        </w:rPr>
        <w:t>La</w:t>
      </w:r>
      <w:r>
        <w:rPr>
          <w:smallCaps/>
          <w:szCs w:val="16"/>
        </w:rPr>
        <w:t>ί</w:t>
      </w:r>
      <w:r w:rsidRPr="00D24675">
        <w:rPr>
          <w:smallCaps/>
          <w:szCs w:val="16"/>
        </w:rPr>
        <w:t xml:space="preserve">di, </w:t>
      </w:r>
      <w:r w:rsidRPr="00D24675">
        <w:rPr>
          <w:i/>
          <w:iCs/>
          <w:szCs w:val="16"/>
        </w:rPr>
        <w:t>op. cit.</w:t>
      </w:r>
    </w:p>
  </w:footnote>
  <w:footnote w:id="47">
    <w:p w:rsidR="00E70E90" w:rsidRDefault="00E70E90">
      <w:pPr>
        <w:pStyle w:val="Notedebasdepage"/>
      </w:pPr>
      <w:r>
        <w:rPr>
          <w:rStyle w:val="Appelnotedebasdep"/>
        </w:rPr>
        <w:footnoteRef/>
      </w:r>
      <w:r>
        <w:t xml:space="preserve"> </w:t>
      </w:r>
      <w:r>
        <w:tab/>
      </w:r>
      <w:r>
        <w:rPr>
          <w:bCs/>
          <w:i/>
          <w:iCs/>
          <w:szCs w:val="16"/>
        </w:rPr>
        <w:t>Ibid</w:t>
      </w:r>
      <w:r w:rsidRPr="00D24675">
        <w:rPr>
          <w:bCs/>
          <w:i/>
          <w:iCs/>
          <w:szCs w:val="16"/>
        </w:rPr>
        <w:t>.,</w:t>
      </w:r>
      <w:r>
        <w:rPr>
          <w:bCs/>
          <w:iCs/>
          <w:szCs w:val="16"/>
        </w:rPr>
        <w:t xml:space="preserve"> </w:t>
      </w:r>
      <w:r w:rsidRPr="008E631F">
        <w:rPr>
          <w:bCs/>
          <w:iCs/>
          <w:szCs w:val="16"/>
        </w:rPr>
        <w:t>p</w:t>
      </w:r>
      <w:r w:rsidRPr="00D24675">
        <w:rPr>
          <w:bCs/>
          <w:i/>
          <w:iCs/>
          <w:szCs w:val="16"/>
        </w:rPr>
        <w:t xml:space="preserve">. </w:t>
      </w:r>
      <w:r w:rsidRPr="00D24675">
        <w:rPr>
          <w:bCs/>
          <w:szCs w:val="16"/>
        </w:rPr>
        <w:t>1.</w:t>
      </w:r>
    </w:p>
  </w:footnote>
  <w:footnote w:id="48">
    <w:p w:rsidR="00E70E90" w:rsidRDefault="00E70E90">
      <w:pPr>
        <w:pStyle w:val="Notedebasdepage"/>
      </w:pPr>
      <w:r>
        <w:rPr>
          <w:rStyle w:val="Appelnotedebasdep"/>
        </w:rPr>
        <w:footnoteRef/>
      </w:r>
      <w:r>
        <w:t xml:space="preserve"> </w:t>
      </w:r>
      <w:r>
        <w:tab/>
      </w:r>
      <w:r w:rsidRPr="00D24675">
        <w:rPr>
          <w:szCs w:val="16"/>
        </w:rPr>
        <w:t xml:space="preserve">Voir notamment, C. P. </w:t>
      </w:r>
      <w:r w:rsidRPr="00D24675">
        <w:rPr>
          <w:smallCaps/>
          <w:szCs w:val="16"/>
        </w:rPr>
        <w:t xml:space="preserve">Kindleberger, </w:t>
      </w:r>
      <w:r w:rsidRPr="00D24675">
        <w:rPr>
          <w:szCs w:val="16"/>
        </w:rPr>
        <w:t>« Des biens publics i</w:t>
      </w:r>
      <w:r w:rsidRPr="00D24675">
        <w:rPr>
          <w:szCs w:val="16"/>
        </w:rPr>
        <w:t>n</w:t>
      </w:r>
      <w:r w:rsidRPr="00D24675">
        <w:rPr>
          <w:szCs w:val="16"/>
        </w:rPr>
        <w:t>ternationaux en l'absence d'un gouvernement ce</w:t>
      </w:r>
      <w:r w:rsidRPr="00D24675">
        <w:rPr>
          <w:szCs w:val="16"/>
        </w:rPr>
        <w:t>n</w:t>
      </w:r>
      <w:r w:rsidRPr="00D24675">
        <w:rPr>
          <w:szCs w:val="16"/>
        </w:rPr>
        <w:t xml:space="preserve">tral » in </w:t>
      </w:r>
      <w:r w:rsidRPr="00D24675">
        <w:rPr>
          <w:i/>
          <w:iCs/>
          <w:szCs w:val="16"/>
        </w:rPr>
        <w:t>Croissance, échange et monnaie en économie internationale. Mélanges en l'honneur de Monsieur le Profe</w:t>
      </w:r>
      <w:r w:rsidRPr="00D24675">
        <w:rPr>
          <w:i/>
          <w:iCs/>
          <w:szCs w:val="16"/>
        </w:rPr>
        <w:t>s</w:t>
      </w:r>
      <w:r w:rsidRPr="00D24675">
        <w:rPr>
          <w:i/>
          <w:iCs/>
          <w:szCs w:val="16"/>
        </w:rPr>
        <w:t>seur Jean Wei</w:t>
      </w:r>
      <w:r w:rsidRPr="00D24675">
        <w:rPr>
          <w:i/>
          <w:iCs/>
          <w:szCs w:val="16"/>
        </w:rPr>
        <w:t>l</w:t>
      </w:r>
      <w:r w:rsidRPr="00D24675">
        <w:rPr>
          <w:i/>
          <w:iCs/>
          <w:szCs w:val="16"/>
        </w:rPr>
        <w:t xml:space="preserve">ler, </w:t>
      </w:r>
      <w:r w:rsidRPr="00D24675">
        <w:rPr>
          <w:szCs w:val="16"/>
        </w:rPr>
        <w:t xml:space="preserve">Paris, Économica, 1985 ; C. P. </w:t>
      </w:r>
      <w:r w:rsidRPr="00D24675">
        <w:rPr>
          <w:smallCaps/>
          <w:szCs w:val="16"/>
        </w:rPr>
        <w:t xml:space="preserve">Kindleberger, </w:t>
      </w:r>
      <w:r w:rsidRPr="00D24675">
        <w:rPr>
          <w:szCs w:val="16"/>
        </w:rPr>
        <w:t>« International Public Goods without I</w:t>
      </w:r>
      <w:r w:rsidRPr="00D24675">
        <w:rPr>
          <w:szCs w:val="16"/>
        </w:rPr>
        <w:t>n</w:t>
      </w:r>
      <w:r w:rsidRPr="00D24675">
        <w:rPr>
          <w:szCs w:val="16"/>
        </w:rPr>
        <w:t xml:space="preserve">ternational Government », </w:t>
      </w:r>
      <w:r w:rsidRPr="00D24675">
        <w:rPr>
          <w:i/>
          <w:iCs/>
          <w:szCs w:val="16"/>
        </w:rPr>
        <w:t xml:space="preserve">American Economie </w:t>
      </w:r>
      <w:r w:rsidRPr="00D24675">
        <w:rPr>
          <w:szCs w:val="16"/>
        </w:rPr>
        <w:t>R</w:t>
      </w:r>
      <w:r w:rsidRPr="00D24675">
        <w:rPr>
          <w:szCs w:val="16"/>
        </w:rPr>
        <w:t>e</w:t>
      </w:r>
      <w:r w:rsidRPr="00D24675">
        <w:rPr>
          <w:szCs w:val="16"/>
        </w:rPr>
        <w:t>view, vol.</w:t>
      </w:r>
      <w:r>
        <w:rPr>
          <w:szCs w:val="16"/>
        </w:rPr>
        <w:t> </w:t>
      </w:r>
      <w:r w:rsidRPr="00D24675">
        <w:rPr>
          <w:szCs w:val="16"/>
        </w:rPr>
        <w:t>76, n°</w:t>
      </w:r>
      <w:r>
        <w:rPr>
          <w:szCs w:val="16"/>
        </w:rPr>
        <w:t> </w:t>
      </w:r>
      <w:r w:rsidRPr="00D24675">
        <w:rPr>
          <w:szCs w:val="16"/>
        </w:rPr>
        <w:t xml:space="preserve">l, mars 1986, pp. 1-13 ; et son principal texte de référence C. P. </w:t>
      </w:r>
      <w:r w:rsidRPr="00D24675">
        <w:rPr>
          <w:smallCaps/>
          <w:szCs w:val="16"/>
        </w:rPr>
        <w:t>Ki</w:t>
      </w:r>
      <w:r w:rsidRPr="00D24675">
        <w:rPr>
          <w:smallCaps/>
          <w:szCs w:val="16"/>
        </w:rPr>
        <w:t>n</w:t>
      </w:r>
      <w:r w:rsidRPr="00D24675">
        <w:rPr>
          <w:smallCaps/>
          <w:szCs w:val="16"/>
        </w:rPr>
        <w:t xml:space="preserve">dleberger, </w:t>
      </w:r>
      <w:r w:rsidRPr="00D24675">
        <w:rPr>
          <w:i/>
          <w:iCs/>
          <w:szCs w:val="16"/>
        </w:rPr>
        <w:t>The World in D</w:t>
      </w:r>
      <w:r>
        <w:rPr>
          <w:i/>
          <w:iCs/>
          <w:szCs w:val="16"/>
        </w:rPr>
        <w:t>e</w:t>
      </w:r>
      <w:r w:rsidRPr="00D24675">
        <w:rPr>
          <w:i/>
          <w:iCs/>
          <w:szCs w:val="16"/>
        </w:rPr>
        <w:t xml:space="preserve">pression, 1929-1939, </w:t>
      </w:r>
      <w:r w:rsidRPr="00D24675">
        <w:rPr>
          <w:szCs w:val="16"/>
        </w:rPr>
        <w:t>Berkeley, University of Cal</w:t>
      </w:r>
      <w:r w:rsidRPr="00D24675">
        <w:rPr>
          <w:szCs w:val="16"/>
        </w:rPr>
        <w:t>i</w:t>
      </w:r>
      <w:r w:rsidRPr="00D24675">
        <w:rPr>
          <w:szCs w:val="16"/>
        </w:rPr>
        <w:t xml:space="preserve">fornia Press, 1973. Pour d'autres analyses sur la question, on se rapportera notamment à R. </w:t>
      </w:r>
      <w:r w:rsidRPr="00D24675">
        <w:rPr>
          <w:smallCaps/>
          <w:szCs w:val="16"/>
        </w:rPr>
        <w:t>Gi</w:t>
      </w:r>
      <w:r w:rsidRPr="00D24675">
        <w:rPr>
          <w:smallCaps/>
          <w:szCs w:val="16"/>
        </w:rPr>
        <w:t>l</w:t>
      </w:r>
      <w:r w:rsidRPr="00D24675">
        <w:rPr>
          <w:smallCaps/>
          <w:szCs w:val="16"/>
        </w:rPr>
        <w:t xml:space="preserve">pin, </w:t>
      </w:r>
      <w:r w:rsidRPr="00D24675">
        <w:rPr>
          <w:szCs w:val="16"/>
        </w:rPr>
        <w:t xml:space="preserve">The Political </w:t>
      </w:r>
      <w:r w:rsidRPr="00D24675">
        <w:rPr>
          <w:i/>
          <w:iCs/>
          <w:szCs w:val="16"/>
        </w:rPr>
        <w:t xml:space="preserve">Economy of International </w:t>
      </w:r>
      <w:r w:rsidRPr="00D24675">
        <w:rPr>
          <w:szCs w:val="16"/>
        </w:rPr>
        <w:t>Rel</w:t>
      </w:r>
      <w:r w:rsidRPr="00D24675">
        <w:rPr>
          <w:szCs w:val="16"/>
        </w:rPr>
        <w:t>a</w:t>
      </w:r>
      <w:r w:rsidRPr="00D24675">
        <w:rPr>
          <w:szCs w:val="16"/>
        </w:rPr>
        <w:t>tions, Princeton, Princeton University Press, 1987. Une présentation de la théorie nous est aussi do</w:t>
      </w:r>
      <w:r w:rsidRPr="00D24675">
        <w:rPr>
          <w:szCs w:val="16"/>
        </w:rPr>
        <w:t>n</w:t>
      </w:r>
      <w:r w:rsidRPr="00D24675">
        <w:rPr>
          <w:szCs w:val="16"/>
        </w:rPr>
        <w:t xml:space="preserve">née par R. </w:t>
      </w:r>
      <w:r w:rsidRPr="00D24675">
        <w:rPr>
          <w:smallCaps/>
          <w:szCs w:val="16"/>
        </w:rPr>
        <w:t xml:space="preserve">Keohane, </w:t>
      </w:r>
      <w:r w:rsidRPr="00D24675">
        <w:rPr>
          <w:szCs w:val="16"/>
        </w:rPr>
        <w:t>« The Theory of H</w:t>
      </w:r>
      <w:r>
        <w:rPr>
          <w:szCs w:val="16"/>
        </w:rPr>
        <w:t>e</w:t>
      </w:r>
      <w:r w:rsidRPr="00D24675">
        <w:rPr>
          <w:szCs w:val="16"/>
        </w:rPr>
        <w:t>g</w:t>
      </w:r>
      <w:r>
        <w:rPr>
          <w:szCs w:val="16"/>
        </w:rPr>
        <w:t>e</w:t>
      </w:r>
      <w:r w:rsidRPr="00D24675">
        <w:rPr>
          <w:szCs w:val="16"/>
        </w:rPr>
        <w:t>moni</w:t>
      </w:r>
      <w:r>
        <w:rPr>
          <w:szCs w:val="16"/>
        </w:rPr>
        <w:t>c</w:t>
      </w:r>
      <w:r w:rsidRPr="00D24675">
        <w:rPr>
          <w:szCs w:val="16"/>
        </w:rPr>
        <w:t xml:space="preserve"> Stab</w:t>
      </w:r>
      <w:r w:rsidRPr="00D24675">
        <w:rPr>
          <w:szCs w:val="16"/>
        </w:rPr>
        <w:t>i</w:t>
      </w:r>
      <w:r w:rsidRPr="00D24675">
        <w:rPr>
          <w:szCs w:val="16"/>
        </w:rPr>
        <w:t>lity and Changes in International R</w:t>
      </w:r>
      <w:r>
        <w:rPr>
          <w:szCs w:val="16"/>
        </w:rPr>
        <w:t>e</w:t>
      </w:r>
      <w:r w:rsidRPr="00D24675">
        <w:rPr>
          <w:szCs w:val="16"/>
        </w:rPr>
        <w:t xml:space="preserve">gimes » in O. R. </w:t>
      </w:r>
      <w:r w:rsidRPr="00D24675">
        <w:rPr>
          <w:smallCaps/>
          <w:szCs w:val="16"/>
        </w:rPr>
        <w:t xml:space="preserve">Holsti, </w:t>
      </w:r>
      <w:r w:rsidRPr="00D24675">
        <w:rPr>
          <w:szCs w:val="16"/>
        </w:rPr>
        <w:t xml:space="preserve">R. M. </w:t>
      </w:r>
      <w:r w:rsidRPr="00D24675">
        <w:rPr>
          <w:smallCaps/>
          <w:szCs w:val="16"/>
        </w:rPr>
        <w:t xml:space="preserve">Silverson </w:t>
      </w:r>
      <w:r w:rsidRPr="00D24675">
        <w:rPr>
          <w:szCs w:val="16"/>
        </w:rPr>
        <w:t xml:space="preserve">et A. L. </w:t>
      </w:r>
      <w:r w:rsidRPr="00D24675">
        <w:rPr>
          <w:smallCaps/>
          <w:szCs w:val="16"/>
        </w:rPr>
        <w:t xml:space="preserve">George </w:t>
      </w:r>
      <w:r w:rsidRPr="00D24675">
        <w:rPr>
          <w:szCs w:val="16"/>
        </w:rPr>
        <w:t xml:space="preserve">(dir.), </w:t>
      </w:r>
      <w:r w:rsidRPr="00D24675">
        <w:rPr>
          <w:i/>
          <w:iCs/>
          <w:szCs w:val="16"/>
        </w:rPr>
        <w:t>Change in the Inte</w:t>
      </w:r>
      <w:r w:rsidRPr="00D24675">
        <w:rPr>
          <w:i/>
          <w:iCs/>
          <w:szCs w:val="16"/>
        </w:rPr>
        <w:t>r</w:t>
      </w:r>
      <w:r w:rsidRPr="00D24675">
        <w:rPr>
          <w:i/>
          <w:iCs/>
          <w:szCs w:val="16"/>
        </w:rPr>
        <w:t xml:space="preserve">national System, </w:t>
      </w:r>
      <w:r w:rsidRPr="00D24675">
        <w:rPr>
          <w:szCs w:val="16"/>
        </w:rPr>
        <w:t>Boulder, Westview Press, 1980, pp.132-133. Voir égal</w:t>
      </w:r>
      <w:r w:rsidRPr="00D24675">
        <w:rPr>
          <w:szCs w:val="16"/>
        </w:rPr>
        <w:t>e</w:t>
      </w:r>
      <w:r w:rsidRPr="00D24675">
        <w:rPr>
          <w:szCs w:val="16"/>
        </w:rPr>
        <w:t xml:space="preserve">ment, I. </w:t>
      </w:r>
      <w:r w:rsidRPr="00D24675">
        <w:rPr>
          <w:smallCaps/>
          <w:szCs w:val="16"/>
        </w:rPr>
        <w:t xml:space="preserve">Grunberg, </w:t>
      </w:r>
      <w:r w:rsidRPr="00D24675">
        <w:rPr>
          <w:szCs w:val="16"/>
        </w:rPr>
        <w:t>« Exploring the "Myth"</w:t>
      </w:r>
      <w:r>
        <w:rPr>
          <w:szCs w:val="16"/>
        </w:rPr>
        <w:t xml:space="preserve"> </w:t>
      </w:r>
      <w:r w:rsidRPr="00D24675">
        <w:rPr>
          <w:szCs w:val="16"/>
        </w:rPr>
        <w:t xml:space="preserve">of Hégémonie Stability », </w:t>
      </w:r>
      <w:r w:rsidRPr="00D24675">
        <w:rPr>
          <w:i/>
          <w:iCs/>
          <w:szCs w:val="16"/>
        </w:rPr>
        <w:t>I</w:t>
      </w:r>
      <w:r w:rsidRPr="00D24675">
        <w:rPr>
          <w:i/>
          <w:iCs/>
          <w:szCs w:val="16"/>
        </w:rPr>
        <w:t>n</w:t>
      </w:r>
      <w:r w:rsidRPr="00D24675">
        <w:rPr>
          <w:i/>
          <w:iCs/>
          <w:szCs w:val="16"/>
        </w:rPr>
        <w:t xml:space="preserve">ternational </w:t>
      </w:r>
      <w:r>
        <w:rPr>
          <w:szCs w:val="16"/>
        </w:rPr>
        <w:t>Organisation, vol. </w:t>
      </w:r>
      <w:r w:rsidRPr="00D24675">
        <w:rPr>
          <w:szCs w:val="16"/>
        </w:rPr>
        <w:t>44, n°</w:t>
      </w:r>
      <w:r>
        <w:rPr>
          <w:szCs w:val="16"/>
        </w:rPr>
        <w:t> </w:t>
      </w:r>
      <w:r w:rsidRPr="00D24675">
        <w:rPr>
          <w:szCs w:val="16"/>
        </w:rPr>
        <w:t>4, auto</w:t>
      </w:r>
      <w:r w:rsidRPr="00D24675">
        <w:rPr>
          <w:szCs w:val="16"/>
        </w:rPr>
        <w:t>m</w:t>
      </w:r>
      <w:r w:rsidRPr="00D24675">
        <w:rPr>
          <w:szCs w:val="16"/>
        </w:rPr>
        <w:t>ne, 1990, pp. 431-477.</w:t>
      </w:r>
    </w:p>
  </w:footnote>
  <w:footnote w:id="49">
    <w:p w:rsidR="00E70E90" w:rsidRDefault="00E70E90">
      <w:pPr>
        <w:pStyle w:val="Notedebasdepage"/>
      </w:pPr>
      <w:r>
        <w:rPr>
          <w:rStyle w:val="Appelnotedebasdep"/>
        </w:rPr>
        <w:footnoteRef/>
      </w:r>
      <w:r>
        <w:t xml:space="preserve"> </w:t>
      </w:r>
      <w:r>
        <w:tab/>
      </w:r>
      <w:r w:rsidRPr="00D24675">
        <w:rPr>
          <w:szCs w:val="16"/>
        </w:rPr>
        <w:t xml:space="preserve">La question du polycentrisme est abordée par Zaki </w:t>
      </w:r>
      <w:r>
        <w:rPr>
          <w:smallCaps/>
          <w:szCs w:val="16"/>
        </w:rPr>
        <w:t>Laί</w:t>
      </w:r>
      <w:r w:rsidRPr="00D24675">
        <w:rPr>
          <w:smallCaps/>
          <w:szCs w:val="16"/>
        </w:rPr>
        <w:t xml:space="preserve">di. </w:t>
      </w:r>
      <w:r w:rsidRPr="00D24675">
        <w:rPr>
          <w:szCs w:val="16"/>
        </w:rPr>
        <w:t>L'a</w:t>
      </w:r>
      <w:r w:rsidRPr="00D24675">
        <w:rPr>
          <w:szCs w:val="16"/>
        </w:rPr>
        <w:t>u</w:t>
      </w:r>
      <w:r w:rsidRPr="00D24675">
        <w:rPr>
          <w:szCs w:val="16"/>
        </w:rPr>
        <w:t>teur présente dans le chapitre consacré à la question des rapports de pui</w:t>
      </w:r>
      <w:r w:rsidRPr="00D24675">
        <w:rPr>
          <w:szCs w:val="16"/>
        </w:rPr>
        <w:t>s</w:t>
      </w:r>
      <w:r w:rsidRPr="00D24675">
        <w:rPr>
          <w:szCs w:val="16"/>
        </w:rPr>
        <w:t>sance un point de vue quelque peu divergent sur la question de la multipolarité qui mérite d'être considéré de très près en raison de l'or</w:t>
      </w:r>
      <w:r w:rsidRPr="00D24675">
        <w:rPr>
          <w:szCs w:val="16"/>
        </w:rPr>
        <w:t>i</w:t>
      </w:r>
      <w:r w:rsidRPr="00D24675">
        <w:rPr>
          <w:szCs w:val="16"/>
        </w:rPr>
        <w:t>ginalité et de la pertinence des thèses qui y sont dévelo</w:t>
      </w:r>
      <w:r w:rsidRPr="00D24675">
        <w:rPr>
          <w:szCs w:val="16"/>
        </w:rPr>
        <w:t>p</w:t>
      </w:r>
      <w:r w:rsidRPr="00D24675">
        <w:rPr>
          <w:szCs w:val="16"/>
        </w:rPr>
        <w:t>pées.</w:t>
      </w:r>
    </w:p>
  </w:footnote>
  <w:footnote w:id="50">
    <w:p w:rsidR="00E70E90" w:rsidRDefault="00E70E90">
      <w:pPr>
        <w:pStyle w:val="Notedebasdepage"/>
      </w:pPr>
      <w:r>
        <w:rPr>
          <w:rStyle w:val="Appelnotedebasdep"/>
        </w:rPr>
        <w:footnoteRef/>
      </w:r>
      <w:r>
        <w:t xml:space="preserve"> </w:t>
      </w:r>
      <w:r>
        <w:tab/>
      </w:r>
      <w:r w:rsidRPr="00D24675">
        <w:rPr>
          <w:szCs w:val="16"/>
        </w:rPr>
        <w:t>La théorie a le mérite de mettre en lumière quatre faits d'év</w:t>
      </w:r>
      <w:r w:rsidRPr="00D24675">
        <w:rPr>
          <w:szCs w:val="16"/>
        </w:rPr>
        <w:t>i</w:t>
      </w:r>
      <w:r w:rsidRPr="00D24675">
        <w:rPr>
          <w:szCs w:val="16"/>
        </w:rPr>
        <w:t>dence que nous les économistes, avons trop souvent tendance à lai</w:t>
      </w:r>
      <w:r w:rsidRPr="00D24675">
        <w:rPr>
          <w:szCs w:val="16"/>
        </w:rPr>
        <w:t>s</w:t>
      </w:r>
      <w:r w:rsidRPr="00D24675">
        <w:rPr>
          <w:szCs w:val="16"/>
        </w:rPr>
        <w:t>ser de côté, à savoir 1) que les rapports de pui</w:t>
      </w:r>
      <w:r w:rsidRPr="00D24675">
        <w:rPr>
          <w:szCs w:val="16"/>
        </w:rPr>
        <w:t>s</w:t>
      </w:r>
      <w:r w:rsidRPr="00D24675">
        <w:rPr>
          <w:szCs w:val="16"/>
        </w:rPr>
        <w:t>sance coexistent au sein de l'économie mondiale avec des rapports d'interdépenda</w:t>
      </w:r>
      <w:r w:rsidRPr="00D24675">
        <w:rPr>
          <w:szCs w:val="16"/>
        </w:rPr>
        <w:t>n</w:t>
      </w:r>
      <w:r w:rsidRPr="00D24675">
        <w:rPr>
          <w:szCs w:val="16"/>
        </w:rPr>
        <w:t>ce ; 2) qu'il n'y a pas nécessairement congruence entre les formes que prend l'écon</w:t>
      </w:r>
      <w:r w:rsidRPr="00D24675">
        <w:rPr>
          <w:szCs w:val="16"/>
        </w:rPr>
        <w:t>o</w:t>
      </w:r>
      <w:r w:rsidRPr="00D24675">
        <w:rPr>
          <w:szCs w:val="16"/>
        </w:rPr>
        <w:t>mie mondiale et celles que prennent les institutions intern</w:t>
      </w:r>
      <w:r w:rsidRPr="00D24675">
        <w:rPr>
          <w:szCs w:val="16"/>
        </w:rPr>
        <w:t>a</w:t>
      </w:r>
      <w:r w:rsidRPr="00D24675">
        <w:rPr>
          <w:szCs w:val="16"/>
        </w:rPr>
        <w:t>tionales chargées d'en encadrer l'évolution ; 3) que les institutions internationales en place restent profondément ma</w:t>
      </w:r>
      <w:r w:rsidRPr="00D24675">
        <w:rPr>
          <w:szCs w:val="16"/>
        </w:rPr>
        <w:t>r</w:t>
      </w:r>
      <w:r w:rsidRPr="00D24675">
        <w:rPr>
          <w:szCs w:val="16"/>
        </w:rPr>
        <w:t>quées par les conditions qui ont présidé à leur form</w:t>
      </w:r>
      <w:r w:rsidRPr="00D24675">
        <w:rPr>
          <w:szCs w:val="16"/>
        </w:rPr>
        <w:t>a</w:t>
      </w:r>
      <w:r w:rsidRPr="00D24675">
        <w:rPr>
          <w:szCs w:val="16"/>
        </w:rPr>
        <w:t>tion, et notamment par le statut particulier dont jouissent certains États ; et, 4) que le blocage des institutions est inévitable lorsque les nouvelles configur</w:t>
      </w:r>
      <w:r w:rsidRPr="00D24675">
        <w:rPr>
          <w:szCs w:val="16"/>
        </w:rPr>
        <w:t>a</w:t>
      </w:r>
      <w:r w:rsidRPr="00D24675">
        <w:rPr>
          <w:szCs w:val="16"/>
        </w:rPr>
        <w:t>tions de l'économie mondiale ne permettent plus de rallier l'adhésion des grands a</w:t>
      </w:r>
      <w:r w:rsidRPr="00D24675">
        <w:rPr>
          <w:szCs w:val="16"/>
        </w:rPr>
        <w:t>c</w:t>
      </w:r>
      <w:r w:rsidRPr="00D24675">
        <w:rPr>
          <w:szCs w:val="16"/>
        </w:rPr>
        <w:t>teurs autour d'une vision unique de la sécurité économique inte</w:t>
      </w:r>
      <w:r w:rsidRPr="00D24675">
        <w:rPr>
          <w:szCs w:val="16"/>
        </w:rPr>
        <w:t>r</w:t>
      </w:r>
      <w:r w:rsidRPr="00D24675">
        <w:rPr>
          <w:szCs w:val="16"/>
        </w:rPr>
        <w:t>nationale.</w:t>
      </w:r>
    </w:p>
  </w:footnote>
  <w:footnote w:id="51">
    <w:p w:rsidR="00E70E90" w:rsidRDefault="00E70E90">
      <w:pPr>
        <w:pStyle w:val="Notedebasdepage"/>
      </w:pPr>
      <w:r>
        <w:rPr>
          <w:rStyle w:val="Appelnotedebasdep"/>
        </w:rPr>
        <w:footnoteRef/>
      </w:r>
      <w:r>
        <w:t xml:space="preserve"> </w:t>
      </w:r>
      <w:r>
        <w:tab/>
      </w:r>
      <w:r w:rsidRPr="00D24675">
        <w:rPr>
          <w:szCs w:val="16"/>
        </w:rPr>
        <w:t>On peut lui faire deux grandes critiques : la première, de ne considérer la coopération internationale que co</w:t>
      </w:r>
      <w:r w:rsidRPr="00D24675">
        <w:rPr>
          <w:szCs w:val="16"/>
        </w:rPr>
        <w:t>m</w:t>
      </w:r>
      <w:r w:rsidRPr="00D24675">
        <w:rPr>
          <w:szCs w:val="16"/>
        </w:rPr>
        <w:t>me un mal nécessaire dans un monde d'anarchie ; et la seconde, d'envisager cette coopération comme un bien p</w:t>
      </w:r>
      <w:r w:rsidRPr="00D24675">
        <w:rPr>
          <w:szCs w:val="16"/>
        </w:rPr>
        <w:t>u</w:t>
      </w:r>
      <w:r w:rsidRPr="00D24675">
        <w:rPr>
          <w:szCs w:val="16"/>
        </w:rPr>
        <w:t>blic que seule une grande puissance peut pr</w:t>
      </w:r>
      <w:r w:rsidRPr="00D24675">
        <w:rPr>
          <w:szCs w:val="16"/>
        </w:rPr>
        <w:t>o</w:t>
      </w:r>
      <w:r w:rsidRPr="00D24675">
        <w:rPr>
          <w:szCs w:val="16"/>
        </w:rPr>
        <w:t>duire. On retrouve ici appliquée au champ des relations internati</w:t>
      </w:r>
      <w:r w:rsidRPr="00D24675">
        <w:rPr>
          <w:szCs w:val="16"/>
        </w:rPr>
        <w:t>o</w:t>
      </w:r>
      <w:r w:rsidRPr="00D24675">
        <w:rPr>
          <w:szCs w:val="16"/>
        </w:rPr>
        <w:t xml:space="preserve">nales la vision « hobbesienne » de l'État, seul garant de l'ordre dans un état de nature marqué par le conflit des intérêts individuels. À ce sujet, voir Stephen </w:t>
      </w:r>
      <w:r w:rsidRPr="00D24675">
        <w:rPr>
          <w:smallCaps/>
          <w:szCs w:val="16"/>
        </w:rPr>
        <w:t xml:space="preserve">Gill, </w:t>
      </w:r>
      <w:r w:rsidRPr="00D24675">
        <w:rPr>
          <w:szCs w:val="16"/>
        </w:rPr>
        <w:t>« Historical Materialism, Gram</w:t>
      </w:r>
      <w:r w:rsidRPr="00D24675">
        <w:rPr>
          <w:szCs w:val="16"/>
        </w:rPr>
        <w:t>s</w:t>
      </w:r>
      <w:r w:rsidRPr="00D24675">
        <w:rPr>
          <w:szCs w:val="16"/>
        </w:rPr>
        <w:t>ci, and Internati</w:t>
      </w:r>
      <w:r w:rsidRPr="00D24675">
        <w:rPr>
          <w:szCs w:val="16"/>
        </w:rPr>
        <w:t>o</w:t>
      </w:r>
      <w:r w:rsidRPr="00D24675">
        <w:rPr>
          <w:szCs w:val="16"/>
        </w:rPr>
        <w:t xml:space="preserve">nal Political Economy », dans Craig N. </w:t>
      </w:r>
      <w:r w:rsidRPr="00D24675">
        <w:rPr>
          <w:smallCaps/>
          <w:szCs w:val="16"/>
        </w:rPr>
        <w:t xml:space="preserve">Murphy </w:t>
      </w:r>
      <w:r w:rsidRPr="00D24675">
        <w:rPr>
          <w:szCs w:val="16"/>
        </w:rPr>
        <w:t xml:space="preserve">et Roger </w:t>
      </w:r>
      <w:r w:rsidRPr="00D24675">
        <w:rPr>
          <w:smallCaps/>
          <w:szCs w:val="16"/>
        </w:rPr>
        <w:t xml:space="preserve">Tooze, </w:t>
      </w:r>
      <w:r w:rsidRPr="008E631F">
        <w:rPr>
          <w:i/>
          <w:szCs w:val="16"/>
        </w:rPr>
        <w:t>Intern</w:t>
      </w:r>
      <w:r w:rsidRPr="008E631F">
        <w:rPr>
          <w:i/>
          <w:szCs w:val="16"/>
        </w:rPr>
        <w:t>a</w:t>
      </w:r>
      <w:r w:rsidRPr="008E631F">
        <w:rPr>
          <w:i/>
          <w:szCs w:val="16"/>
        </w:rPr>
        <w:t>tional Political</w:t>
      </w:r>
      <w:r w:rsidRPr="00D24675">
        <w:rPr>
          <w:szCs w:val="16"/>
        </w:rPr>
        <w:t xml:space="preserve"> </w:t>
      </w:r>
      <w:r w:rsidRPr="00D24675">
        <w:rPr>
          <w:i/>
          <w:iCs/>
          <w:szCs w:val="16"/>
        </w:rPr>
        <w:t xml:space="preserve">Economy Yearbook, </w:t>
      </w:r>
      <w:r w:rsidRPr="00D24675">
        <w:rPr>
          <w:szCs w:val="16"/>
        </w:rPr>
        <w:t>Volume</w:t>
      </w:r>
      <w:r>
        <w:rPr>
          <w:szCs w:val="16"/>
        </w:rPr>
        <w:t> </w:t>
      </w:r>
      <w:r w:rsidRPr="00D24675">
        <w:rPr>
          <w:szCs w:val="16"/>
        </w:rPr>
        <w:t>6, Boulder, Lynne Rie</w:t>
      </w:r>
      <w:r w:rsidRPr="00D24675">
        <w:rPr>
          <w:szCs w:val="16"/>
        </w:rPr>
        <w:t>n</w:t>
      </w:r>
      <w:r w:rsidRPr="00D24675">
        <w:rPr>
          <w:szCs w:val="16"/>
        </w:rPr>
        <w:t>ner Publishers, Inc., 1991.</w:t>
      </w:r>
    </w:p>
  </w:footnote>
  <w:footnote w:id="52">
    <w:p w:rsidR="00E70E90" w:rsidRDefault="00E70E90">
      <w:pPr>
        <w:pStyle w:val="Notedebasdepage"/>
      </w:pPr>
      <w:r>
        <w:rPr>
          <w:rStyle w:val="Appelnotedebasdep"/>
        </w:rPr>
        <w:footnoteRef/>
      </w:r>
      <w:r>
        <w:t xml:space="preserve"> </w:t>
      </w:r>
      <w:r>
        <w:tab/>
      </w:r>
      <w:r w:rsidRPr="00D24675">
        <w:rPr>
          <w:szCs w:val="16"/>
        </w:rPr>
        <w:t>À rencontre de la thèse du polycentrisme, on peut évoquer les faits suivants : 1) Les États-Unis demeurent, et ceci plus que j</w:t>
      </w:r>
      <w:r w:rsidRPr="00D24675">
        <w:rPr>
          <w:szCs w:val="16"/>
        </w:rPr>
        <w:t>a</w:t>
      </w:r>
      <w:r w:rsidRPr="00D24675">
        <w:rPr>
          <w:szCs w:val="16"/>
        </w:rPr>
        <w:t>mais en ces lendemains de guerre du Golfe, la seule superpuissance ; 2) leur leadership au sein des in</w:t>
      </w:r>
      <w:r w:rsidRPr="00D24675">
        <w:rPr>
          <w:szCs w:val="16"/>
        </w:rPr>
        <w:t>s</w:t>
      </w:r>
      <w:r w:rsidRPr="00D24675">
        <w:rPr>
          <w:szCs w:val="16"/>
        </w:rPr>
        <w:t>titutions économiques internationales est, par carence de la part des autres grandes puissances écon</w:t>
      </w:r>
      <w:r w:rsidRPr="00D24675">
        <w:rPr>
          <w:szCs w:val="16"/>
        </w:rPr>
        <w:t>o</w:t>
      </w:r>
      <w:r w:rsidRPr="00D24675">
        <w:rPr>
          <w:szCs w:val="16"/>
        </w:rPr>
        <w:t>miques, peu contesté ; et, 3), comme nous l'avons souligné plus haut, leur écon</w:t>
      </w:r>
      <w:r w:rsidRPr="00D24675">
        <w:rPr>
          <w:szCs w:val="16"/>
        </w:rPr>
        <w:t>o</w:t>
      </w:r>
      <w:r w:rsidRPr="00D24675">
        <w:rPr>
          <w:szCs w:val="16"/>
        </w:rPr>
        <w:t>mie a une vocation mondialiste beaucoup plus prononcée que celle de leurs deux grands rivaux que sont l'Europe comm</w:t>
      </w:r>
      <w:r w:rsidRPr="00D24675">
        <w:rPr>
          <w:szCs w:val="16"/>
        </w:rPr>
        <w:t>u</w:t>
      </w:r>
      <w:r w:rsidRPr="00D24675">
        <w:rPr>
          <w:szCs w:val="16"/>
        </w:rPr>
        <w:t>nautaire et le J</w:t>
      </w:r>
      <w:r w:rsidRPr="00D24675">
        <w:rPr>
          <w:szCs w:val="16"/>
        </w:rPr>
        <w:t>a</w:t>
      </w:r>
      <w:r w:rsidRPr="00D24675">
        <w:rPr>
          <w:szCs w:val="16"/>
        </w:rPr>
        <w:t>pon.</w:t>
      </w:r>
    </w:p>
  </w:footnote>
  <w:footnote w:id="53">
    <w:p w:rsidR="00E70E90" w:rsidRDefault="00E70E90">
      <w:pPr>
        <w:pStyle w:val="Notedebasdepage"/>
      </w:pPr>
      <w:r>
        <w:rPr>
          <w:rStyle w:val="Appelnotedebasdep"/>
        </w:rPr>
        <w:footnoteRef/>
      </w:r>
      <w:r>
        <w:t xml:space="preserve"> </w:t>
      </w:r>
      <w:r>
        <w:tab/>
      </w:r>
      <w:r w:rsidRPr="00D24675">
        <w:rPr>
          <w:szCs w:val="16"/>
        </w:rPr>
        <w:t>Sur le cas du Japon, voir nota</w:t>
      </w:r>
      <w:r w:rsidRPr="00D24675">
        <w:rPr>
          <w:szCs w:val="16"/>
        </w:rPr>
        <w:t>m</w:t>
      </w:r>
      <w:r w:rsidRPr="00D24675">
        <w:rPr>
          <w:szCs w:val="16"/>
        </w:rPr>
        <w:t xml:space="preserve">ment Jean-Marie Bouissou, Guy </w:t>
      </w:r>
      <w:r w:rsidRPr="00D24675">
        <w:rPr>
          <w:smallCaps/>
          <w:szCs w:val="16"/>
        </w:rPr>
        <w:t xml:space="preserve">Faure </w:t>
      </w:r>
      <w:r w:rsidRPr="00D24675">
        <w:rPr>
          <w:szCs w:val="16"/>
        </w:rPr>
        <w:t xml:space="preserve">et Zaki </w:t>
      </w:r>
      <w:r w:rsidRPr="00D24675">
        <w:rPr>
          <w:smallCaps/>
          <w:szCs w:val="16"/>
        </w:rPr>
        <w:t xml:space="preserve">Laîdi, </w:t>
      </w:r>
      <w:r w:rsidRPr="00D24675">
        <w:rPr>
          <w:i/>
          <w:iCs/>
          <w:szCs w:val="16"/>
        </w:rPr>
        <w:t xml:space="preserve">L'expansion de la puissance japonaise, </w:t>
      </w:r>
      <w:r w:rsidRPr="00D24675">
        <w:rPr>
          <w:szCs w:val="16"/>
        </w:rPr>
        <w:t xml:space="preserve">Bruxelles, Éditions Complexe, 1992 et Masau </w:t>
      </w:r>
      <w:r w:rsidRPr="00D24675">
        <w:rPr>
          <w:smallCaps/>
          <w:szCs w:val="16"/>
        </w:rPr>
        <w:t>Tam</w:t>
      </w:r>
      <w:r w:rsidRPr="00D24675">
        <w:rPr>
          <w:smallCaps/>
          <w:szCs w:val="16"/>
        </w:rPr>
        <w:t>a</w:t>
      </w:r>
      <w:r w:rsidRPr="00D24675">
        <w:rPr>
          <w:smallCaps/>
          <w:szCs w:val="16"/>
        </w:rPr>
        <w:t xml:space="preserve">moto, </w:t>
      </w:r>
      <w:r w:rsidRPr="00D24675">
        <w:rPr>
          <w:szCs w:val="16"/>
        </w:rPr>
        <w:t xml:space="preserve">« Japan's Search for a World Rôle », </w:t>
      </w:r>
      <w:r w:rsidRPr="00D24675">
        <w:rPr>
          <w:i/>
          <w:iCs/>
          <w:szCs w:val="16"/>
        </w:rPr>
        <w:t>World Policy Jou</w:t>
      </w:r>
      <w:r w:rsidRPr="00D24675">
        <w:rPr>
          <w:i/>
          <w:iCs/>
          <w:szCs w:val="16"/>
        </w:rPr>
        <w:t>r</w:t>
      </w:r>
      <w:r w:rsidRPr="00D24675">
        <w:rPr>
          <w:i/>
          <w:iCs/>
          <w:szCs w:val="16"/>
        </w:rPr>
        <w:t xml:space="preserve">nal, </w:t>
      </w:r>
      <w:r w:rsidRPr="00D24675">
        <w:rPr>
          <w:szCs w:val="16"/>
        </w:rPr>
        <w:t>vol.</w:t>
      </w:r>
      <w:r>
        <w:rPr>
          <w:szCs w:val="16"/>
        </w:rPr>
        <w:t> </w:t>
      </w:r>
      <w:r w:rsidRPr="00D24675">
        <w:rPr>
          <w:szCs w:val="16"/>
        </w:rPr>
        <w:t>7, n°</w:t>
      </w:r>
      <w:r>
        <w:rPr>
          <w:szCs w:val="16"/>
        </w:rPr>
        <w:t> </w:t>
      </w:r>
      <w:r w:rsidRPr="00D24675">
        <w:rPr>
          <w:szCs w:val="16"/>
        </w:rPr>
        <w:t xml:space="preserve">3, été 1990. Sur le cas de l'Europe, on consultera notamment, J. Bourinet (dir,), Les </w:t>
      </w:r>
      <w:r w:rsidRPr="00D24675">
        <w:rPr>
          <w:i/>
          <w:iCs/>
          <w:szCs w:val="16"/>
        </w:rPr>
        <w:t>relations Communauté eur</w:t>
      </w:r>
      <w:r w:rsidRPr="00D24675">
        <w:rPr>
          <w:i/>
          <w:iCs/>
          <w:szCs w:val="16"/>
        </w:rPr>
        <w:t>o</w:t>
      </w:r>
      <w:r w:rsidRPr="00D24675">
        <w:rPr>
          <w:i/>
          <w:iCs/>
          <w:szCs w:val="16"/>
        </w:rPr>
        <w:t xml:space="preserve">péenne-États-Unis, </w:t>
      </w:r>
      <w:r w:rsidRPr="00D24675">
        <w:rPr>
          <w:szCs w:val="16"/>
        </w:rPr>
        <w:t>Paris, Econom</w:t>
      </w:r>
      <w:r w:rsidRPr="00D24675">
        <w:rPr>
          <w:szCs w:val="16"/>
        </w:rPr>
        <w:t>i</w:t>
      </w:r>
      <w:r w:rsidRPr="00D24675">
        <w:rPr>
          <w:szCs w:val="16"/>
        </w:rPr>
        <w:t>ca, 1987.</w:t>
      </w:r>
    </w:p>
  </w:footnote>
  <w:footnote w:id="54">
    <w:p w:rsidR="00E70E90" w:rsidRDefault="00E70E90">
      <w:pPr>
        <w:pStyle w:val="Notedebasdepage"/>
      </w:pPr>
      <w:r>
        <w:rPr>
          <w:rStyle w:val="Appelnotedebasdep"/>
        </w:rPr>
        <w:footnoteRef/>
      </w:r>
      <w:r>
        <w:t xml:space="preserve"> </w:t>
      </w:r>
      <w:r>
        <w:tab/>
      </w:r>
      <w:r w:rsidRPr="00D24675">
        <w:rPr>
          <w:szCs w:val="16"/>
        </w:rPr>
        <w:t xml:space="preserve">Joseph S. </w:t>
      </w:r>
      <w:r w:rsidRPr="00D24675">
        <w:rPr>
          <w:smallCaps/>
          <w:szCs w:val="16"/>
        </w:rPr>
        <w:t xml:space="preserve">Nye, </w:t>
      </w:r>
      <w:r w:rsidRPr="00D24675">
        <w:rPr>
          <w:i/>
          <w:iCs/>
          <w:szCs w:val="16"/>
        </w:rPr>
        <w:t>Bound to Lead. The Changing Nature of Am</w:t>
      </w:r>
      <w:r w:rsidRPr="00D24675">
        <w:rPr>
          <w:i/>
          <w:iCs/>
          <w:szCs w:val="16"/>
        </w:rPr>
        <w:t>e</w:t>
      </w:r>
      <w:r w:rsidRPr="00D24675">
        <w:rPr>
          <w:i/>
          <w:iCs/>
          <w:szCs w:val="16"/>
        </w:rPr>
        <w:t xml:space="preserve">rican Power, </w:t>
      </w:r>
      <w:r w:rsidRPr="00D24675">
        <w:rPr>
          <w:szCs w:val="16"/>
        </w:rPr>
        <w:t>New York, Basic Books, 1990.</w:t>
      </w:r>
    </w:p>
  </w:footnote>
  <w:footnote w:id="55">
    <w:p w:rsidR="00E70E90" w:rsidRDefault="00E70E90">
      <w:pPr>
        <w:pStyle w:val="Notedebasdepage"/>
      </w:pPr>
      <w:r>
        <w:rPr>
          <w:rStyle w:val="Appelnotedebasdep"/>
        </w:rPr>
        <w:footnoteRef/>
      </w:r>
      <w:r>
        <w:t xml:space="preserve"> </w:t>
      </w:r>
      <w:r>
        <w:tab/>
      </w:r>
      <w:r w:rsidRPr="00D24675">
        <w:rPr>
          <w:szCs w:val="16"/>
        </w:rPr>
        <w:t>La perspective du marché unique de 1993 indique une nette tendance des pays européens à privilégier désormais la consolidation économique de l'E</w:t>
      </w:r>
      <w:r w:rsidRPr="00D24675">
        <w:rPr>
          <w:szCs w:val="16"/>
        </w:rPr>
        <w:t>u</w:t>
      </w:r>
      <w:r w:rsidRPr="00D24675">
        <w:rPr>
          <w:szCs w:val="16"/>
        </w:rPr>
        <w:t>rope et l'intégration régionale, voire même à glisser dans un certain isol</w:t>
      </w:r>
      <w:r w:rsidRPr="00D24675">
        <w:rPr>
          <w:szCs w:val="16"/>
        </w:rPr>
        <w:t>a</w:t>
      </w:r>
      <w:r w:rsidRPr="00D24675">
        <w:rPr>
          <w:szCs w:val="16"/>
        </w:rPr>
        <w:t>tionnisme. Souffrant d'une certaine réserve sur la scène internationale, le J</w:t>
      </w:r>
      <w:r w:rsidRPr="00D24675">
        <w:rPr>
          <w:szCs w:val="16"/>
        </w:rPr>
        <w:t>a</w:t>
      </w:r>
      <w:r w:rsidRPr="00D24675">
        <w:rPr>
          <w:szCs w:val="16"/>
        </w:rPr>
        <w:t>pon a de son côté toujours eu tendance à avoir une attitude « réactive »</w:t>
      </w:r>
      <w:r>
        <w:rPr>
          <w:szCs w:val="16"/>
        </w:rPr>
        <w:t xml:space="preserve"> </w:t>
      </w:r>
      <w:r w:rsidRPr="00D24675">
        <w:rPr>
          <w:szCs w:val="16"/>
        </w:rPr>
        <w:t xml:space="preserve">et </w:t>
      </w:r>
      <w:r w:rsidRPr="00D24675">
        <w:rPr>
          <w:i/>
          <w:iCs/>
          <w:szCs w:val="16"/>
        </w:rPr>
        <w:t xml:space="preserve">low profile, </w:t>
      </w:r>
      <w:r w:rsidRPr="00D24675">
        <w:rPr>
          <w:szCs w:val="16"/>
        </w:rPr>
        <w:t>attitude que celui-ci semble vouloir, malgré certains signes d'i</w:t>
      </w:r>
      <w:r w:rsidRPr="00D24675">
        <w:rPr>
          <w:szCs w:val="16"/>
        </w:rPr>
        <w:t>n</w:t>
      </w:r>
      <w:r w:rsidRPr="00D24675">
        <w:rPr>
          <w:szCs w:val="16"/>
        </w:rPr>
        <w:t>fléchissement de sa part, vo</w:t>
      </w:r>
      <w:r w:rsidRPr="00D24675">
        <w:rPr>
          <w:szCs w:val="16"/>
        </w:rPr>
        <w:t>u</w:t>
      </w:r>
      <w:r w:rsidRPr="00D24675">
        <w:rPr>
          <w:szCs w:val="16"/>
        </w:rPr>
        <w:t>loir maintenir.</w:t>
      </w:r>
    </w:p>
  </w:footnote>
  <w:footnote w:id="56">
    <w:p w:rsidR="00E70E90" w:rsidRDefault="00E70E90">
      <w:pPr>
        <w:pStyle w:val="Notedebasdepage"/>
      </w:pPr>
      <w:r>
        <w:rPr>
          <w:rStyle w:val="Appelnotedebasdep"/>
        </w:rPr>
        <w:footnoteRef/>
      </w:r>
      <w:r>
        <w:t xml:space="preserve"> </w:t>
      </w:r>
      <w:r>
        <w:tab/>
      </w:r>
      <w:r w:rsidRPr="00D24675">
        <w:rPr>
          <w:szCs w:val="16"/>
        </w:rPr>
        <w:t>Voir à ce sujet le texte de Jean-Marie Bouissou, « Le Japon en quête de lég</w:t>
      </w:r>
      <w:r w:rsidRPr="00D24675">
        <w:rPr>
          <w:szCs w:val="16"/>
        </w:rPr>
        <w:t>i</w:t>
      </w:r>
      <w:r w:rsidRPr="00D24675">
        <w:rPr>
          <w:szCs w:val="16"/>
        </w:rPr>
        <w:t xml:space="preserve">timité », dans </w:t>
      </w:r>
      <w:r w:rsidRPr="00D24675">
        <w:rPr>
          <w:smallCaps/>
          <w:szCs w:val="16"/>
        </w:rPr>
        <w:t xml:space="preserve">Laïdi, </w:t>
      </w:r>
      <w:r w:rsidRPr="00D24675">
        <w:rPr>
          <w:i/>
          <w:iCs/>
          <w:szCs w:val="16"/>
        </w:rPr>
        <w:t xml:space="preserve">op. cit., </w:t>
      </w:r>
      <w:r w:rsidRPr="00D24675">
        <w:rPr>
          <w:szCs w:val="16"/>
        </w:rPr>
        <w:t>pp. 69-101.</w:t>
      </w:r>
    </w:p>
  </w:footnote>
  <w:footnote w:id="57">
    <w:p w:rsidR="00E70E90" w:rsidRDefault="00E70E90">
      <w:pPr>
        <w:pStyle w:val="Notedebasdepage"/>
      </w:pPr>
      <w:r>
        <w:rPr>
          <w:rStyle w:val="Appelnotedebasdep"/>
        </w:rPr>
        <w:footnoteRef/>
      </w:r>
      <w:r>
        <w:t xml:space="preserve"> </w:t>
      </w:r>
      <w:r>
        <w:tab/>
      </w:r>
      <w:r w:rsidRPr="00D24675">
        <w:rPr>
          <w:szCs w:val="16"/>
        </w:rPr>
        <w:t xml:space="preserve">Ces problèmes sont abordés dans l'ouvrage de John H. </w:t>
      </w:r>
      <w:r w:rsidRPr="00D24675">
        <w:rPr>
          <w:smallCaps/>
          <w:szCs w:val="16"/>
        </w:rPr>
        <w:t xml:space="preserve">Makin </w:t>
      </w:r>
      <w:r w:rsidRPr="00D24675">
        <w:rPr>
          <w:szCs w:val="16"/>
        </w:rPr>
        <w:t xml:space="preserve">et Donald C. </w:t>
      </w:r>
      <w:r w:rsidRPr="00D24675">
        <w:rPr>
          <w:smallCaps/>
          <w:szCs w:val="16"/>
        </w:rPr>
        <w:t xml:space="preserve">Hellman </w:t>
      </w:r>
      <w:r w:rsidRPr="00D24675">
        <w:rPr>
          <w:szCs w:val="16"/>
        </w:rPr>
        <w:t xml:space="preserve">(dir.), </w:t>
      </w:r>
      <w:r w:rsidRPr="00D24675">
        <w:rPr>
          <w:i/>
          <w:iCs/>
          <w:szCs w:val="16"/>
        </w:rPr>
        <w:t xml:space="preserve">Sharing World Leadership, </w:t>
      </w:r>
      <w:r w:rsidRPr="00D24675">
        <w:rPr>
          <w:szCs w:val="16"/>
        </w:rPr>
        <w:t>Washington, American Ente</w:t>
      </w:r>
      <w:r w:rsidRPr="00D24675">
        <w:rPr>
          <w:szCs w:val="16"/>
        </w:rPr>
        <w:t>r</w:t>
      </w:r>
      <w:r w:rsidRPr="00D24675">
        <w:rPr>
          <w:szCs w:val="16"/>
        </w:rPr>
        <w:t>prise lnstitute for Public Policy Research, 1989.</w:t>
      </w:r>
    </w:p>
  </w:footnote>
  <w:footnote w:id="58">
    <w:p w:rsidR="00E70E90" w:rsidRDefault="00E70E90">
      <w:pPr>
        <w:pStyle w:val="Notedebasdepage"/>
      </w:pPr>
      <w:r>
        <w:rPr>
          <w:rStyle w:val="Appelnotedebasdep"/>
        </w:rPr>
        <w:footnoteRef/>
      </w:r>
      <w:r>
        <w:t xml:space="preserve"> </w:t>
      </w:r>
      <w:r>
        <w:tab/>
      </w:r>
      <w:r w:rsidRPr="00D24675">
        <w:rPr>
          <w:szCs w:val="16"/>
        </w:rPr>
        <w:t xml:space="preserve">Sources </w:t>
      </w:r>
      <w:r w:rsidRPr="00101143">
        <w:rPr>
          <w:caps/>
          <w:szCs w:val="16"/>
        </w:rPr>
        <w:t>fmi</w:t>
      </w:r>
      <w:r w:rsidRPr="00D24675">
        <w:rPr>
          <w:smallCaps/>
          <w:szCs w:val="16"/>
        </w:rPr>
        <w:t xml:space="preserve"> </w:t>
      </w:r>
      <w:r w:rsidRPr="00D24675">
        <w:rPr>
          <w:szCs w:val="16"/>
        </w:rPr>
        <w:t xml:space="preserve">et </w:t>
      </w:r>
      <w:r w:rsidRPr="00101143">
        <w:rPr>
          <w:caps/>
          <w:szCs w:val="16"/>
        </w:rPr>
        <w:t>onu</w:t>
      </w:r>
      <w:r w:rsidRPr="00D24675">
        <w:rPr>
          <w:smallCaps/>
          <w:szCs w:val="16"/>
        </w:rPr>
        <w:t xml:space="preserve">. </w:t>
      </w:r>
      <w:r w:rsidRPr="00D24675">
        <w:rPr>
          <w:szCs w:val="16"/>
        </w:rPr>
        <w:t>Reflétant cette nouvelle configuration éc</w:t>
      </w:r>
      <w:r w:rsidRPr="00D24675">
        <w:rPr>
          <w:szCs w:val="16"/>
        </w:rPr>
        <w:t>o</w:t>
      </w:r>
      <w:r w:rsidRPr="00D24675">
        <w:rPr>
          <w:szCs w:val="16"/>
        </w:rPr>
        <w:t>nomique du monde, les cycles économiques ne sont plus autant synchronisés qu'aupar</w:t>
      </w:r>
      <w:r w:rsidRPr="00D24675">
        <w:rPr>
          <w:szCs w:val="16"/>
        </w:rPr>
        <w:t>a</w:t>
      </w:r>
      <w:r w:rsidRPr="00D24675">
        <w:rPr>
          <w:szCs w:val="16"/>
        </w:rPr>
        <w:t>vant et les Etats-Unis n'exercent plus le même rôle d'entraînement au sein de l'économie mondiale que dans les années soixante. Il s'agit là de phénom</w:t>
      </w:r>
      <w:r w:rsidRPr="00D24675">
        <w:rPr>
          <w:szCs w:val="16"/>
        </w:rPr>
        <w:t>è</w:t>
      </w:r>
      <w:r w:rsidRPr="00D24675">
        <w:rPr>
          <w:szCs w:val="16"/>
        </w:rPr>
        <w:t>nes nouveaux dont on évalue encore mal toutes les implications mais qui montrent néanmoins que l'éc</w:t>
      </w:r>
      <w:r w:rsidRPr="00D24675">
        <w:rPr>
          <w:szCs w:val="16"/>
        </w:rPr>
        <w:t>o</w:t>
      </w:r>
      <w:r w:rsidRPr="00D24675">
        <w:rPr>
          <w:szCs w:val="16"/>
        </w:rPr>
        <w:t>nomie mondiale est en train de connaître de profo</w:t>
      </w:r>
      <w:r w:rsidRPr="00D24675">
        <w:rPr>
          <w:szCs w:val="16"/>
        </w:rPr>
        <w:t>n</w:t>
      </w:r>
      <w:r w:rsidRPr="00D24675">
        <w:rPr>
          <w:szCs w:val="16"/>
        </w:rPr>
        <w:t>des mutations structurelles.</w:t>
      </w:r>
    </w:p>
  </w:footnote>
  <w:footnote w:id="59">
    <w:p w:rsidR="00E70E90" w:rsidRDefault="00E70E90">
      <w:pPr>
        <w:pStyle w:val="Notedebasdepage"/>
      </w:pPr>
      <w:r>
        <w:rPr>
          <w:rStyle w:val="Appelnotedebasdep"/>
        </w:rPr>
        <w:footnoteRef/>
      </w:r>
      <w:r>
        <w:t xml:space="preserve"> </w:t>
      </w:r>
      <w:r>
        <w:tab/>
      </w:r>
      <w:r w:rsidRPr="00D24675">
        <w:rPr>
          <w:szCs w:val="16"/>
        </w:rPr>
        <w:t xml:space="preserve">À cet égard, il faut noter que, du point de vue américain, le </w:t>
      </w:r>
      <w:r w:rsidRPr="00D24675">
        <w:rPr>
          <w:smallCaps/>
          <w:szCs w:val="16"/>
        </w:rPr>
        <w:t xml:space="preserve">gatt </w:t>
      </w:r>
      <w:r w:rsidRPr="00D24675">
        <w:rPr>
          <w:szCs w:val="16"/>
        </w:rPr>
        <w:t>reste une institution bâtarde puisqu'elle reconnaît à tous les pays un pouvoir de déc</w:t>
      </w:r>
      <w:r w:rsidRPr="00D24675">
        <w:rPr>
          <w:szCs w:val="16"/>
        </w:rPr>
        <w:t>i</w:t>
      </w:r>
      <w:r w:rsidRPr="00D24675">
        <w:rPr>
          <w:szCs w:val="16"/>
        </w:rPr>
        <w:t>sion égal. Les propositions américaines en vue de renouveler l'institution v</w:t>
      </w:r>
      <w:r w:rsidRPr="00D24675">
        <w:rPr>
          <w:szCs w:val="16"/>
        </w:rPr>
        <w:t>i</w:t>
      </w:r>
      <w:r w:rsidRPr="00D24675">
        <w:rPr>
          <w:szCs w:val="16"/>
        </w:rPr>
        <w:t>sent à corriger cette lacune et à donner un pouvoir de décision aux pays en fonction de leur poids dans l'écon</w:t>
      </w:r>
      <w:r w:rsidRPr="00D24675">
        <w:rPr>
          <w:szCs w:val="16"/>
        </w:rPr>
        <w:t>o</w:t>
      </w:r>
      <w:r w:rsidRPr="00D24675">
        <w:rPr>
          <w:szCs w:val="16"/>
        </w:rPr>
        <w:t xml:space="preserve">mie mondiale. Voir à ce sujet, G. C. </w:t>
      </w:r>
      <w:r w:rsidRPr="00D24675">
        <w:rPr>
          <w:smallCaps/>
          <w:szCs w:val="16"/>
        </w:rPr>
        <w:t xml:space="preserve">Hufbauer, </w:t>
      </w:r>
      <w:r w:rsidRPr="00D24675">
        <w:rPr>
          <w:szCs w:val="16"/>
        </w:rPr>
        <w:t xml:space="preserve">« Beyond </w:t>
      </w:r>
      <w:r w:rsidRPr="008E631F">
        <w:rPr>
          <w:caps/>
          <w:szCs w:val="16"/>
        </w:rPr>
        <w:t>gatt </w:t>
      </w:r>
      <w:r w:rsidRPr="00D24675">
        <w:rPr>
          <w:smallCaps/>
          <w:szCs w:val="16"/>
        </w:rPr>
        <w:t xml:space="preserve">», </w:t>
      </w:r>
      <w:r w:rsidRPr="00D24675">
        <w:rPr>
          <w:i/>
          <w:iCs/>
          <w:szCs w:val="16"/>
        </w:rPr>
        <w:t>F</w:t>
      </w:r>
      <w:r w:rsidRPr="00D24675">
        <w:rPr>
          <w:i/>
          <w:iCs/>
          <w:szCs w:val="16"/>
        </w:rPr>
        <w:t>o</w:t>
      </w:r>
      <w:r w:rsidRPr="00D24675">
        <w:rPr>
          <w:i/>
          <w:iCs/>
          <w:szCs w:val="16"/>
        </w:rPr>
        <w:t xml:space="preserve">reign Policy, </w:t>
      </w:r>
      <w:r w:rsidRPr="00D24675">
        <w:rPr>
          <w:szCs w:val="16"/>
        </w:rPr>
        <w:t>vol.</w:t>
      </w:r>
      <w:r>
        <w:rPr>
          <w:szCs w:val="16"/>
        </w:rPr>
        <w:t> </w:t>
      </w:r>
      <w:r w:rsidRPr="00D24675">
        <w:rPr>
          <w:szCs w:val="16"/>
        </w:rPr>
        <w:t>77, hiver 1989-90, pp. 64-76.</w:t>
      </w:r>
    </w:p>
  </w:footnote>
  <w:footnote w:id="60">
    <w:p w:rsidR="00E70E90" w:rsidRDefault="00E70E90">
      <w:pPr>
        <w:pStyle w:val="Notedebasdepage"/>
      </w:pPr>
      <w:r>
        <w:rPr>
          <w:rStyle w:val="Appelnotedebasdep"/>
        </w:rPr>
        <w:footnoteRef/>
      </w:r>
      <w:r>
        <w:t xml:space="preserve"> </w:t>
      </w:r>
      <w:r>
        <w:tab/>
      </w:r>
      <w:r w:rsidRPr="00D24675">
        <w:t xml:space="preserve">Alan </w:t>
      </w:r>
      <w:r w:rsidRPr="00D24675">
        <w:rPr>
          <w:smallCaps/>
        </w:rPr>
        <w:t xml:space="preserve">Bolard </w:t>
      </w:r>
      <w:r w:rsidRPr="00D24675">
        <w:t xml:space="preserve">et David </w:t>
      </w:r>
      <w:r w:rsidRPr="00D24675">
        <w:rPr>
          <w:smallCaps/>
        </w:rPr>
        <w:t xml:space="preserve">Mayes, </w:t>
      </w:r>
      <w:r w:rsidRPr="00D24675">
        <w:t xml:space="preserve">« Regionalism and the Pacific Rim », </w:t>
      </w:r>
      <w:r w:rsidRPr="00D24675">
        <w:rPr>
          <w:i/>
          <w:iCs/>
        </w:rPr>
        <w:t>Jou</w:t>
      </w:r>
      <w:r w:rsidRPr="00D24675">
        <w:rPr>
          <w:i/>
          <w:iCs/>
        </w:rPr>
        <w:t>r</w:t>
      </w:r>
      <w:r w:rsidRPr="00D24675">
        <w:rPr>
          <w:i/>
          <w:iCs/>
        </w:rPr>
        <w:t xml:space="preserve">nal of Common Market Studies, </w:t>
      </w:r>
      <w:r w:rsidRPr="00D24675">
        <w:t>Vol.</w:t>
      </w:r>
      <w:r>
        <w:t> </w:t>
      </w:r>
      <w:r w:rsidRPr="00D24675">
        <w:t>xxx, n°</w:t>
      </w:r>
      <w:r>
        <w:t> </w:t>
      </w:r>
      <w:r w:rsidRPr="00D24675">
        <w:t>2, juin 1992, pp. 195-209.</w:t>
      </w:r>
    </w:p>
  </w:footnote>
  <w:footnote w:id="61">
    <w:p w:rsidR="00E70E90" w:rsidRDefault="00E70E90">
      <w:pPr>
        <w:pStyle w:val="Notedebasdepage"/>
      </w:pPr>
      <w:r>
        <w:rPr>
          <w:rStyle w:val="Appelnotedebasdep"/>
        </w:rPr>
        <w:footnoteRef/>
      </w:r>
      <w:r>
        <w:t xml:space="preserve"> </w:t>
      </w:r>
      <w:r>
        <w:tab/>
      </w:r>
      <w:r w:rsidRPr="00D24675">
        <w:rPr>
          <w:szCs w:val="16"/>
        </w:rPr>
        <w:t xml:space="preserve">On se rapportera ici à la distinction que fait F. </w:t>
      </w:r>
      <w:r w:rsidRPr="00D24675">
        <w:rPr>
          <w:smallCaps/>
          <w:szCs w:val="16"/>
        </w:rPr>
        <w:t>Ha</w:t>
      </w:r>
      <w:r w:rsidRPr="00D24675">
        <w:rPr>
          <w:smallCaps/>
          <w:szCs w:val="16"/>
        </w:rPr>
        <w:t>l</w:t>
      </w:r>
      <w:r w:rsidRPr="00D24675">
        <w:rPr>
          <w:smallCaps/>
          <w:szCs w:val="16"/>
        </w:rPr>
        <w:t xml:space="preserve">liday, </w:t>
      </w:r>
      <w:r w:rsidRPr="00D24675">
        <w:rPr>
          <w:szCs w:val="16"/>
        </w:rPr>
        <w:t xml:space="preserve">« Three Concepts of Internationalism », </w:t>
      </w:r>
      <w:r w:rsidRPr="00D24675">
        <w:rPr>
          <w:i/>
          <w:iCs/>
          <w:szCs w:val="16"/>
        </w:rPr>
        <w:t>Intern</w:t>
      </w:r>
      <w:r w:rsidRPr="00D24675">
        <w:rPr>
          <w:i/>
          <w:iCs/>
          <w:szCs w:val="16"/>
        </w:rPr>
        <w:t>a</w:t>
      </w:r>
      <w:r w:rsidRPr="00D24675">
        <w:rPr>
          <w:i/>
          <w:iCs/>
          <w:szCs w:val="16"/>
        </w:rPr>
        <w:t xml:space="preserve">tional Affairs, </w:t>
      </w:r>
      <w:r w:rsidRPr="00D24675">
        <w:rPr>
          <w:szCs w:val="16"/>
        </w:rPr>
        <w:t>vol.</w:t>
      </w:r>
      <w:r>
        <w:rPr>
          <w:szCs w:val="16"/>
        </w:rPr>
        <w:t> </w:t>
      </w:r>
      <w:r w:rsidRPr="00D24675">
        <w:rPr>
          <w:szCs w:val="16"/>
        </w:rPr>
        <w:t>64, n°</w:t>
      </w:r>
      <w:r>
        <w:rPr>
          <w:szCs w:val="16"/>
        </w:rPr>
        <w:t> </w:t>
      </w:r>
      <w:r w:rsidRPr="00D24675">
        <w:rPr>
          <w:szCs w:val="16"/>
        </w:rPr>
        <w:t xml:space="preserve">2, printemps 1988, pp. 167-198, entre ce qu'il appelle </w:t>
      </w:r>
      <w:r>
        <w:rPr>
          <w:szCs w:val="16"/>
        </w:rPr>
        <w:t>l’</w:t>
      </w:r>
      <w:r w:rsidRPr="00D24675">
        <w:rPr>
          <w:szCs w:val="16"/>
        </w:rPr>
        <w:t>« internationalisme libéral », qui est c</w:t>
      </w:r>
      <w:r w:rsidRPr="00D24675">
        <w:rPr>
          <w:szCs w:val="16"/>
        </w:rPr>
        <w:t>e</w:t>
      </w:r>
      <w:r w:rsidRPr="00D24675">
        <w:rPr>
          <w:szCs w:val="16"/>
        </w:rPr>
        <w:t>lui en fait de la doctrine, et l'« internationalisme hégémonique », qui est c</w:t>
      </w:r>
      <w:r w:rsidRPr="00D24675">
        <w:rPr>
          <w:szCs w:val="16"/>
        </w:rPr>
        <w:t>e</w:t>
      </w:r>
      <w:r w:rsidRPr="00D24675">
        <w:rPr>
          <w:szCs w:val="16"/>
        </w:rPr>
        <w:t>lui qui existe en prat</w:t>
      </w:r>
      <w:r w:rsidRPr="00D24675">
        <w:rPr>
          <w:szCs w:val="16"/>
        </w:rPr>
        <w:t>i</w:t>
      </w:r>
      <w:r w:rsidRPr="00D24675">
        <w:rPr>
          <w:szCs w:val="16"/>
        </w:rPr>
        <w:t>que.</w:t>
      </w:r>
    </w:p>
  </w:footnote>
  <w:footnote w:id="62">
    <w:p w:rsidR="00E70E90" w:rsidRDefault="00E70E90">
      <w:pPr>
        <w:pStyle w:val="Notedebasdepage"/>
      </w:pPr>
      <w:r>
        <w:rPr>
          <w:rStyle w:val="Appelnotedebasdep"/>
        </w:rPr>
        <w:footnoteRef/>
      </w:r>
      <w:r>
        <w:t xml:space="preserve"> </w:t>
      </w:r>
      <w:r>
        <w:tab/>
      </w:r>
      <w:r w:rsidRPr="00D24675">
        <w:rPr>
          <w:szCs w:val="16"/>
        </w:rPr>
        <w:t xml:space="preserve">Michel </w:t>
      </w:r>
      <w:r w:rsidRPr="00D24675">
        <w:rPr>
          <w:smallCaps/>
          <w:szCs w:val="16"/>
        </w:rPr>
        <w:t xml:space="preserve">Albert, </w:t>
      </w:r>
      <w:r w:rsidRPr="00D24675">
        <w:rPr>
          <w:i/>
          <w:iCs/>
          <w:szCs w:val="16"/>
        </w:rPr>
        <w:t xml:space="preserve">Capitalisme contre capitalisme, </w:t>
      </w:r>
      <w:r w:rsidRPr="00D24675">
        <w:rPr>
          <w:szCs w:val="16"/>
        </w:rPr>
        <w:t>P</w:t>
      </w:r>
      <w:r w:rsidRPr="00D24675">
        <w:rPr>
          <w:szCs w:val="16"/>
        </w:rPr>
        <w:t>a</w:t>
      </w:r>
      <w:r w:rsidRPr="00D24675">
        <w:rPr>
          <w:szCs w:val="16"/>
        </w:rPr>
        <w:t>ris, Fayard, 1991.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E90" w:rsidRDefault="00E70E90" w:rsidP="00E70E90">
    <w:pPr>
      <w:pStyle w:val="En-tte"/>
      <w:tabs>
        <w:tab w:val="clear" w:pos="4320"/>
        <w:tab w:val="clear" w:pos="8640"/>
        <w:tab w:val="right" w:pos="7380"/>
        <w:tab w:val="right" w:pos="7920"/>
      </w:tabs>
      <w:spacing w:after="120"/>
      <w:ind w:firstLine="0"/>
      <w:rPr>
        <w:rFonts w:ascii="Times New Roman" w:hAnsi="Times New Roman"/>
      </w:rPr>
    </w:pPr>
    <w:r>
      <w:rPr>
        <w:rFonts w:ascii="Times New Roman" w:hAnsi="Times New Roman"/>
      </w:rPr>
      <w:tab/>
    </w:r>
    <w:r w:rsidRPr="00BA5670">
      <w:rPr>
        <w:rFonts w:ascii="Times New Roman" w:hAnsi="Times New Roman"/>
      </w:rPr>
      <w:t>“</w:t>
    </w:r>
    <w:r w:rsidRPr="00E42E68">
      <w:rPr>
        <w:rFonts w:ascii="Times New Roman" w:hAnsi="Times New Roman"/>
      </w:rPr>
      <w:t>Une intégration régionale stratégique : le cas nord-américain</w:t>
    </w:r>
    <w:r>
      <w:rPr>
        <w:rFonts w:ascii="Times New Roman" w:hAnsi="Times New Roman"/>
      </w:rPr>
      <w:t>.</w:t>
    </w:r>
    <w:r w:rsidRPr="00BA5670">
      <w:rPr>
        <w:rFonts w:ascii="Times New Roman" w:hAnsi="Times New Roman"/>
      </w:rPr>
      <w:t>”</w:t>
    </w:r>
    <w:r>
      <w:rPr>
        <w:rFonts w:ascii="Times New Roman" w:hAnsi="Times New Roman"/>
      </w:rPr>
      <w:t xml:space="preserve"> (1993)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907A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51</w:t>
    </w:r>
    <w:r>
      <w:rPr>
        <w:rStyle w:val="Numrodepage"/>
        <w:rFonts w:ascii="Times New Roman" w:hAnsi="Times New Roman"/>
      </w:rPr>
      <w:fldChar w:fldCharType="end"/>
    </w:r>
  </w:p>
  <w:p w:rsidR="00E70E90" w:rsidRDefault="00E70E90" w:rsidP="00E70E90">
    <w:pPr>
      <w:pStyle w:val="En-tte"/>
      <w:pBdr>
        <w:top w:val="single" w:sz="12" w:space="1" w:color="auto"/>
      </w:pBd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74083E"/>
    <w:lvl w:ilvl="0">
      <w:start w:val="1"/>
      <w:numFmt w:val="bullet"/>
      <w:pStyle w:val="hl2"/>
      <w:lvlText w:val=""/>
      <w:lvlJc w:val="left"/>
      <w:pPr>
        <w:tabs>
          <w:tab w:val="num" w:pos="360"/>
        </w:tabs>
        <w:ind w:left="360" w:hanging="360"/>
      </w:pPr>
      <w:rPr>
        <w:rFonts w:ascii="Symbol" w:hAnsi="Symbol" w:hint="default"/>
      </w:rPr>
    </w:lvl>
  </w:abstractNum>
  <w:abstractNum w:abstractNumId="1" w15:restartNumberingAfterBreak="0">
    <w:nsid w:val="014E42ED"/>
    <w:multiLevelType w:val="singleLevel"/>
    <w:tmpl w:val="95426910"/>
    <w:lvl w:ilvl="0">
      <w:start w:val="21"/>
      <w:numFmt w:val="decimal"/>
      <w:lvlText w:val="%1."/>
      <w:legacy w:legacy="1" w:legacySpace="0" w:legacyIndent="283"/>
      <w:lvlJc w:val="left"/>
      <w:rPr>
        <w:rFonts w:ascii="Times New Roman" w:hAnsi="Times New Roman" w:hint="default"/>
      </w:rPr>
    </w:lvl>
  </w:abstractNum>
  <w:abstractNum w:abstractNumId="2" w15:restartNumberingAfterBreak="0">
    <w:nsid w:val="08A97D19"/>
    <w:multiLevelType w:val="singleLevel"/>
    <w:tmpl w:val="D8246386"/>
    <w:lvl w:ilvl="0">
      <w:start w:val="7"/>
      <w:numFmt w:val="decimal"/>
      <w:lvlText w:val="%1."/>
      <w:legacy w:legacy="1" w:legacySpace="0" w:legacyIndent="230"/>
      <w:lvlJc w:val="left"/>
      <w:rPr>
        <w:rFonts w:ascii="Times New Roman" w:hAnsi="Times New Roman" w:hint="default"/>
      </w:rPr>
    </w:lvl>
  </w:abstractNum>
  <w:abstractNum w:abstractNumId="3" w15:restartNumberingAfterBreak="0">
    <w:nsid w:val="0A9810B0"/>
    <w:multiLevelType w:val="singleLevel"/>
    <w:tmpl w:val="DA4E8C66"/>
    <w:lvl w:ilvl="0">
      <w:start w:val="47"/>
      <w:numFmt w:val="decimal"/>
      <w:lvlText w:val="%1."/>
      <w:legacy w:legacy="1" w:legacySpace="0" w:legacyIndent="278"/>
      <w:lvlJc w:val="left"/>
      <w:rPr>
        <w:rFonts w:ascii="Times New Roman" w:hAnsi="Times New Roman" w:hint="default"/>
      </w:rPr>
    </w:lvl>
  </w:abstractNum>
  <w:abstractNum w:abstractNumId="4" w15:restartNumberingAfterBreak="0">
    <w:nsid w:val="0E1F6D52"/>
    <w:multiLevelType w:val="singleLevel"/>
    <w:tmpl w:val="73EC97DC"/>
    <w:lvl w:ilvl="0">
      <w:start w:val="24"/>
      <w:numFmt w:val="decimal"/>
      <w:lvlText w:val="%1."/>
      <w:legacy w:legacy="1" w:legacySpace="0" w:legacyIndent="283"/>
      <w:lvlJc w:val="left"/>
      <w:rPr>
        <w:rFonts w:ascii="Times New Roman" w:hAnsi="Times New Roman" w:hint="default"/>
      </w:rPr>
    </w:lvl>
  </w:abstractNum>
  <w:abstractNum w:abstractNumId="5" w15:restartNumberingAfterBreak="0">
    <w:nsid w:val="11551BA0"/>
    <w:multiLevelType w:val="singleLevel"/>
    <w:tmpl w:val="1B8AFCC6"/>
    <w:lvl w:ilvl="0">
      <w:start w:val="34"/>
      <w:numFmt w:val="decimal"/>
      <w:lvlText w:val="%1."/>
      <w:legacy w:legacy="1" w:legacySpace="0" w:legacyIndent="264"/>
      <w:lvlJc w:val="left"/>
      <w:rPr>
        <w:rFonts w:ascii="Times New Roman" w:hAnsi="Times New Roman" w:hint="default"/>
      </w:rPr>
    </w:lvl>
  </w:abstractNum>
  <w:abstractNum w:abstractNumId="6" w15:restartNumberingAfterBreak="0">
    <w:nsid w:val="1DCA7DF6"/>
    <w:multiLevelType w:val="singleLevel"/>
    <w:tmpl w:val="1378577E"/>
    <w:lvl w:ilvl="0">
      <w:start w:val="12"/>
      <w:numFmt w:val="decimal"/>
      <w:lvlText w:val="%1."/>
      <w:legacy w:legacy="1" w:legacySpace="0" w:legacyIndent="269"/>
      <w:lvlJc w:val="left"/>
      <w:rPr>
        <w:rFonts w:ascii="Times New Roman" w:hAnsi="Times New Roman" w:hint="default"/>
      </w:rPr>
    </w:lvl>
  </w:abstractNum>
  <w:abstractNum w:abstractNumId="7" w15:restartNumberingAfterBreak="0">
    <w:nsid w:val="1E6F488E"/>
    <w:multiLevelType w:val="singleLevel"/>
    <w:tmpl w:val="58B8F66C"/>
    <w:lvl w:ilvl="0">
      <w:start w:val="51"/>
      <w:numFmt w:val="decimal"/>
      <w:lvlText w:val="%1."/>
      <w:legacy w:legacy="1" w:legacySpace="0" w:legacyIndent="269"/>
      <w:lvlJc w:val="left"/>
      <w:rPr>
        <w:rFonts w:ascii="Times New Roman" w:hAnsi="Times New Roman" w:hint="default"/>
      </w:rPr>
    </w:lvl>
  </w:abstractNum>
  <w:abstractNum w:abstractNumId="8" w15:restartNumberingAfterBreak="0">
    <w:nsid w:val="20A929E7"/>
    <w:multiLevelType w:val="singleLevel"/>
    <w:tmpl w:val="608E989A"/>
    <w:lvl w:ilvl="0">
      <w:start w:val="57"/>
      <w:numFmt w:val="decimal"/>
      <w:lvlText w:val="%1."/>
      <w:legacy w:legacy="1" w:legacySpace="0" w:legacyIndent="283"/>
      <w:lvlJc w:val="left"/>
      <w:rPr>
        <w:rFonts w:ascii="Times New Roman" w:hAnsi="Times New Roman" w:hint="default"/>
      </w:rPr>
    </w:lvl>
  </w:abstractNum>
  <w:abstractNum w:abstractNumId="9" w15:restartNumberingAfterBreak="0">
    <w:nsid w:val="2A6E7A15"/>
    <w:multiLevelType w:val="singleLevel"/>
    <w:tmpl w:val="9E0A5E9C"/>
    <w:lvl w:ilvl="0">
      <w:start w:val="17"/>
      <w:numFmt w:val="decimal"/>
      <w:lvlText w:val="%1."/>
      <w:legacy w:legacy="1" w:legacySpace="0" w:legacyIndent="274"/>
      <w:lvlJc w:val="left"/>
      <w:rPr>
        <w:rFonts w:ascii="Times New Roman" w:hAnsi="Times New Roman" w:hint="default"/>
      </w:rPr>
    </w:lvl>
  </w:abstractNum>
  <w:abstractNum w:abstractNumId="10" w15:restartNumberingAfterBreak="0">
    <w:nsid w:val="2D9F5B85"/>
    <w:multiLevelType w:val="singleLevel"/>
    <w:tmpl w:val="A2004362"/>
    <w:lvl w:ilvl="0">
      <w:start w:val="28"/>
      <w:numFmt w:val="decimal"/>
      <w:lvlText w:val="%1."/>
      <w:legacy w:legacy="1" w:legacySpace="0" w:legacyIndent="264"/>
      <w:lvlJc w:val="left"/>
      <w:rPr>
        <w:rFonts w:ascii="Times New Roman" w:hAnsi="Times New Roman" w:hint="default"/>
      </w:rPr>
    </w:lvl>
  </w:abstractNum>
  <w:abstractNum w:abstractNumId="11" w15:restartNumberingAfterBreak="0">
    <w:nsid w:val="3F1D71A6"/>
    <w:multiLevelType w:val="singleLevel"/>
    <w:tmpl w:val="64E889B4"/>
    <w:lvl w:ilvl="0">
      <w:start w:val="30"/>
      <w:numFmt w:val="decimal"/>
      <w:lvlText w:val="%1."/>
      <w:legacy w:legacy="1" w:legacySpace="0" w:legacyIndent="278"/>
      <w:lvlJc w:val="left"/>
      <w:rPr>
        <w:rFonts w:ascii="Times New Roman" w:hAnsi="Times New Roman" w:hint="default"/>
      </w:rPr>
    </w:lvl>
  </w:abstractNum>
  <w:abstractNum w:abstractNumId="12" w15:restartNumberingAfterBreak="0">
    <w:nsid w:val="47402D4D"/>
    <w:multiLevelType w:val="singleLevel"/>
    <w:tmpl w:val="56824944"/>
    <w:lvl w:ilvl="0">
      <w:start w:val="10"/>
      <w:numFmt w:val="decimal"/>
      <w:lvlText w:val="%1."/>
      <w:legacy w:legacy="1" w:legacySpace="0" w:legacyIndent="274"/>
      <w:lvlJc w:val="left"/>
      <w:rPr>
        <w:rFonts w:ascii="Times New Roman" w:hAnsi="Times New Roman" w:hint="default"/>
      </w:rPr>
    </w:lvl>
  </w:abstractNum>
  <w:abstractNum w:abstractNumId="13" w15:restartNumberingAfterBreak="0">
    <w:nsid w:val="4DD8265A"/>
    <w:multiLevelType w:val="singleLevel"/>
    <w:tmpl w:val="1D2EC3E8"/>
    <w:lvl w:ilvl="0">
      <w:start w:val="42"/>
      <w:numFmt w:val="decimal"/>
      <w:lvlText w:val="%1."/>
      <w:legacy w:legacy="1" w:legacySpace="0" w:legacyIndent="269"/>
      <w:lvlJc w:val="left"/>
      <w:rPr>
        <w:rFonts w:ascii="Times New Roman" w:hAnsi="Times New Roman" w:hint="default"/>
      </w:rPr>
    </w:lvl>
  </w:abstractNum>
  <w:abstractNum w:abstractNumId="14" w15:restartNumberingAfterBreak="0">
    <w:nsid w:val="51FC77C8"/>
    <w:multiLevelType w:val="singleLevel"/>
    <w:tmpl w:val="04E04916"/>
    <w:lvl w:ilvl="0">
      <w:start w:val="49"/>
      <w:numFmt w:val="decimal"/>
      <w:lvlText w:val="%1."/>
      <w:legacy w:legacy="1" w:legacySpace="0" w:legacyIndent="283"/>
      <w:lvlJc w:val="left"/>
      <w:rPr>
        <w:rFonts w:ascii="Times New Roman" w:hAnsi="Times New Roman" w:hint="default"/>
      </w:rPr>
    </w:lvl>
  </w:abstractNum>
  <w:abstractNum w:abstractNumId="15" w15:restartNumberingAfterBreak="0">
    <w:nsid w:val="58E45A68"/>
    <w:multiLevelType w:val="singleLevel"/>
    <w:tmpl w:val="1F00ABAE"/>
    <w:lvl w:ilvl="0">
      <w:start w:val="2"/>
      <w:numFmt w:val="decimal"/>
      <w:lvlText w:val="%1."/>
      <w:legacy w:legacy="1" w:legacySpace="0" w:legacyIndent="221"/>
      <w:lvlJc w:val="left"/>
      <w:rPr>
        <w:rFonts w:ascii="Times New Roman" w:hAnsi="Times New Roman" w:hint="default"/>
      </w:rPr>
    </w:lvl>
  </w:abstractNum>
  <w:abstractNum w:abstractNumId="16" w15:restartNumberingAfterBreak="0">
    <w:nsid w:val="67B130CF"/>
    <w:multiLevelType w:val="singleLevel"/>
    <w:tmpl w:val="8390BB2C"/>
    <w:lvl w:ilvl="0">
      <w:start w:val="5"/>
      <w:numFmt w:val="decimal"/>
      <w:lvlText w:val="%1."/>
      <w:legacy w:legacy="1" w:legacySpace="0" w:legacyIndent="221"/>
      <w:lvlJc w:val="left"/>
      <w:rPr>
        <w:rFonts w:ascii="Times New Roman" w:hAnsi="Times New Roman" w:hint="default"/>
      </w:rPr>
    </w:lvl>
  </w:abstractNum>
  <w:abstractNum w:abstractNumId="17" w15:restartNumberingAfterBreak="0">
    <w:nsid w:val="6ACE2370"/>
    <w:multiLevelType w:val="singleLevel"/>
    <w:tmpl w:val="56B6ED12"/>
    <w:lvl w:ilvl="0">
      <w:start w:val="14"/>
      <w:numFmt w:val="decimal"/>
      <w:lvlText w:val="%1."/>
      <w:legacy w:legacy="1" w:legacySpace="0" w:legacyIndent="269"/>
      <w:lvlJc w:val="left"/>
      <w:rPr>
        <w:rFonts w:ascii="Times New Roman" w:hAnsi="Times New Roman" w:hint="default"/>
      </w:rPr>
    </w:lvl>
  </w:abstractNum>
  <w:abstractNum w:abstractNumId="18" w15:restartNumberingAfterBreak="0">
    <w:nsid w:val="6DFE020A"/>
    <w:multiLevelType w:val="singleLevel"/>
    <w:tmpl w:val="D3CCC816"/>
    <w:lvl w:ilvl="0">
      <w:start w:val="60"/>
      <w:numFmt w:val="decimal"/>
      <w:lvlText w:val="%1."/>
      <w:legacy w:legacy="1" w:legacySpace="0" w:legacyIndent="288"/>
      <w:lvlJc w:val="left"/>
      <w:rPr>
        <w:rFonts w:ascii="Times New Roman" w:hAnsi="Times New Roman" w:hint="default"/>
      </w:rPr>
    </w:lvl>
  </w:abstractNum>
  <w:abstractNum w:abstractNumId="19" w15:restartNumberingAfterBreak="0">
    <w:nsid w:val="6E12770F"/>
    <w:multiLevelType w:val="singleLevel"/>
    <w:tmpl w:val="B0D8EF0A"/>
    <w:lvl w:ilvl="0">
      <w:start w:val="36"/>
      <w:numFmt w:val="decimal"/>
      <w:lvlText w:val="%1."/>
      <w:legacy w:legacy="1" w:legacySpace="0" w:legacyIndent="283"/>
      <w:lvlJc w:val="left"/>
      <w:rPr>
        <w:rFonts w:ascii="Times New Roman" w:hAnsi="Times New Roman" w:hint="default"/>
      </w:rPr>
    </w:lvl>
  </w:abstractNum>
  <w:abstractNum w:abstractNumId="20" w15:restartNumberingAfterBreak="0">
    <w:nsid w:val="72DC29EB"/>
    <w:multiLevelType w:val="singleLevel"/>
    <w:tmpl w:val="D098CF72"/>
    <w:lvl w:ilvl="0">
      <w:start w:val="19"/>
      <w:numFmt w:val="decimal"/>
      <w:lvlText w:val="%1."/>
      <w:legacy w:legacy="1" w:legacySpace="0" w:legacyIndent="283"/>
      <w:lvlJc w:val="left"/>
      <w:rPr>
        <w:rFonts w:ascii="Times New Roman" w:hAnsi="Times New Roman" w:hint="default"/>
      </w:rPr>
    </w:lvl>
  </w:abstractNum>
  <w:abstractNum w:abstractNumId="21" w15:restartNumberingAfterBreak="0">
    <w:nsid w:val="7C9B2346"/>
    <w:multiLevelType w:val="singleLevel"/>
    <w:tmpl w:val="CE645CE8"/>
    <w:lvl w:ilvl="0">
      <w:start w:val="39"/>
      <w:numFmt w:val="decimal"/>
      <w:lvlText w:val="%1."/>
      <w:legacy w:legacy="1" w:legacySpace="0" w:legacyIndent="279"/>
      <w:lvlJc w:val="left"/>
      <w:rPr>
        <w:rFonts w:ascii="Times New Roman" w:hAnsi="Times New Roman" w:hint="default"/>
      </w:rPr>
    </w:lvl>
  </w:abstractNum>
  <w:num w:numId="1">
    <w:abstractNumId w:val="0"/>
  </w:num>
  <w:num w:numId="2">
    <w:abstractNumId w:val="15"/>
  </w:num>
  <w:num w:numId="3">
    <w:abstractNumId w:val="16"/>
  </w:num>
  <w:num w:numId="4">
    <w:abstractNumId w:val="2"/>
  </w:num>
  <w:num w:numId="5">
    <w:abstractNumId w:val="12"/>
  </w:num>
  <w:num w:numId="6">
    <w:abstractNumId w:val="6"/>
  </w:num>
  <w:num w:numId="7">
    <w:abstractNumId w:val="17"/>
  </w:num>
  <w:num w:numId="8">
    <w:abstractNumId w:val="9"/>
  </w:num>
  <w:num w:numId="9">
    <w:abstractNumId w:val="20"/>
  </w:num>
  <w:num w:numId="10">
    <w:abstractNumId w:val="1"/>
  </w:num>
  <w:num w:numId="11">
    <w:abstractNumId w:val="4"/>
  </w:num>
  <w:num w:numId="12">
    <w:abstractNumId w:val="10"/>
  </w:num>
  <w:num w:numId="13">
    <w:abstractNumId w:val="11"/>
  </w:num>
  <w:num w:numId="14">
    <w:abstractNumId w:val="5"/>
  </w:num>
  <w:num w:numId="15">
    <w:abstractNumId w:val="19"/>
  </w:num>
  <w:num w:numId="16">
    <w:abstractNumId w:val="21"/>
  </w:num>
  <w:num w:numId="17">
    <w:abstractNumId w:val="21"/>
    <w:lvlOverride w:ilvl="0">
      <w:lvl w:ilvl="0">
        <w:start w:val="39"/>
        <w:numFmt w:val="decimal"/>
        <w:lvlText w:val="%1."/>
        <w:legacy w:legacy="1" w:legacySpace="0" w:legacyIndent="278"/>
        <w:lvlJc w:val="left"/>
        <w:rPr>
          <w:rFonts w:ascii="Times New Roman" w:hAnsi="Times New Roman" w:hint="default"/>
        </w:rPr>
      </w:lvl>
    </w:lvlOverride>
  </w:num>
  <w:num w:numId="18">
    <w:abstractNumId w:val="13"/>
  </w:num>
  <w:num w:numId="19">
    <w:abstractNumId w:val="3"/>
  </w:num>
  <w:num w:numId="20">
    <w:abstractNumId w:val="14"/>
  </w:num>
  <w:num w:numId="21">
    <w:abstractNumId w:val="7"/>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907A1"/>
    <w:rsid w:val="00B870BC"/>
    <w:rsid w:val="00E70E9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5B459A31-7B33-9046-8126-459A0955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EF4"/>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3713A1"/>
    <w:rPr>
      <w:rFonts w:eastAsia="Times New Roman"/>
      <w:noProof/>
      <w:lang w:val="fr-CA" w:eastAsia="en-US" w:bidi="ar-SA"/>
    </w:rPr>
  </w:style>
  <w:style w:type="character" w:customStyle="1" w:styleId="Titre2Car">
    <w:name w:val="Titre 2 Car"/>
    <w:basedOn w:val="Policepardfaut"/>
    <w:link w:val="Titre2"/>
    <w:rsid w:val="003713A1"/>
    <w:rPr>
      <w:rFonts w:eastAsia="Times New Roman"/>
      <w:noProof/>
      <w:lang w:val="fr-CA" w:eastAsia="en-US" w:bidi="ar-SA"/>
    </w:rPr>
  </w:style>
  <w:style w:type="character" w:customStyle="1" w:styleId="Titre3Car">
    <w:name w:val="Titre 3 Car"/>
    <w:basedOn w:val="Policepardfaut"/>
    <w:link w:val="Titre3"/>
    <w:rsid w:val="003713A1"/>
    <w:rPr>
      <w:rFonts w:eastAsia="Times New Roman"/>
      <w:noProof/>
      <w:lang w:val="fr-CA" w:eastAsia="en-US" w:bidi="ar-SA"/>
    </w:rPr>
  </w:style>
  <w:style w:type="character" w:customStyle="1" w:styleId="Titre4Car">
    <w:name w:val="Titre 4 Car"/>
    <w:basedOn w:val="Policepardfaut"/>
    <w:link w:val="Titre4"/>
    <w:rsid w:val="00092A24"/>
    <w:rPr>
      <w:rFonts w:eastAsia="Times New Roman"/>
      <w:noProof/>
      <w:lang w:val="fr-CA" w:eastAsia="en-US" w:bidi="ar-SA"/>
    </w:rPr>
  </w:style>
  <w:style w:type="character" w:customStyle="1" w:styleId="Titre5Car">
    <w:name w:val="Titre 5 Car"/>
    <w:basedOn w:val="Policepardfaut"/>
    <w:link w:val="Titre5"/>
    <w:rsid w:val="003713A1"/>
    <w:rPr>
      <w:rFonts w:eastAsia="Times New Roman"/>
      <w:noProof/>
      <w:lang w:val="fr-CA" w:eastAsia="en-US" w:bidi="ar-SA"/>
    </w:rPr>
  </w:style>
  <w:style w:type="character" w:customStyle="1" w:styleId="Titre6Car">
    <w:name w:val="Titre 6 Car"/>
    <w:basedOn w:val="Policepardfaut"/>
    <w:link w:val="Titre6"/>
    <w:rsid w:val="00092A24"/>
    <w:rPr>
      <w:rFonts w:eastAsia="Times New Roman"/>
      <w:noProof/>
      <w:lang w:val="fr-CA" w:eastAsia="en-US" w:bidi="ar-SA"/>
    </w:rPr>
  </w:style>
  <w:style w:type="character" w:customStyle="1" w:styleId="Titre7Car">
    <w:name w:val="Titre 7 Car"/>
    <w:basedOn w:val="Policepardfaut"/>
    <w:link w:val="Titre7"/>
    <w:rsid w:val="00092A24"/>
    <w:rPr>
      <w:rFonts w:eastAsia="Times New Roman"/>
      <w:noProof/>
      <w:lang w:val="fr-CA" w:eastAsia="en-US" w:bidi="ar-SA"/>
    </w:rPr>
  </w:style>
  <w:style w:type="character" w:customStyle="1" w:styleId="Titre8Car">
    <w:name w:val="Titre 8 Car"/>
    <w:basedOn w:val="Policepardfaut"/>
    <w:link w:val="Titre8"/>
    <w:rsid w:val="00092A24"/>
    <w:rPr>
      <w:rFonts w:eastAsia="Times New Roman"/>
      <w:noProof/>
      <w:lang w:val="fr-CA" w:eastAsia="en-US" w:bidi="ar-SA"/>
    </w:rPr>
  </w:style>
  <w:style w:type="character" w:customStyle="1" w:styleId="Titre9Car">
    <w:name w:val="Titre 9 Car"/>
    <w:basedOn w:val="Policepardfaut"/>
    <w:link w:val="Titre9"/>
    <w:rsid w:val="00092A24"/>
    <w:rPr>
      <w:rFonts w:eastAsia="Times New Roman"/>
      <w:noProof/>
      <w:lang w:val="fr-CA" w:eastAsia="en-US" w:bidi="ar-SA"/>
    </w:rPr>
  </w:style>
  <w:style w:type="character" w:styleId="Appeldenotedefin">
    <w:name w:val="endnote reference"/>
    <w:basedOn w:val="Policepardfaut"/>
    <w:autoRedefine/>
    <w:rsid w:val="004076FB"/>
    <w:rPr>
      <w:rFonts w:ascii="Perpetua" w:hAnsi="Perpetua"/>
      <w:color w:val="FF0000"/>
      <w:vertAlign w:val="superscript"/>
    </w:rPr>
  </w:style>
  <w:style w:type="character" w:styleId="Appelnotedebasdep">
    <w:name w:val="footnote reference"/>
    <w:basedOn w:val="Policepardfaut"/>
    <w:autoRedefine/>
    <w:rsid w:val="008018B6"/>
    <w:rPr>
      <w:color w:val="FF0000"/>
      <w:position w:val="6"/>
      <w:sz w:val="20"/>
      <w:szCs w:val="24"/>
    </w:rPr>
  </w:style>
  <w:style w:type="paragraph" w:styleId="Grillecouleur-Accent1">
    <w:name w:val="Colorful Grid Accent 1"/>
    <w:basedOn w:val="Normal"/>
    <w:link w:val="Grillecouleur-Accent1Car"/>
    <w:autoRedefine/>
    <w:rsid w:val="00213043"/>
    <w:pPr>
      <w:ind w:left="720"/>
      <w:jc w:val="both"/>
    </w:pPr>
    <w:rPr>
      <w:color w:val="000080"/>
      <w:sz w:val="24"/>
    </w:rPr>
  </w:style>
  <w:style w:type="character" w:customStyle="1" w:styleId="Grillecouleur-Accent1Car">
    <w:name w:val="Grille couleur - Accent 1 Car"/>
    <w:basedOn w:val="Policepardfaut"/>
    <w:link w:val="Grillecouleur-Accent1"/>
    <w:rsid w:val="00213043"/>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3713A1"/>
    <w:pPr>
      <w:jc w:val="center"/>
    </w:pPr>
    <w:rPr>
      <w:i/>
      <w:color w:val="000080"/>
      <w:sz w:val="32"/>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C051E7"/>
    <w:pPr>
      <w:pBdr>
        <w:bottom w:val="single" w:sz="4" w:space="1" w:color="auto"/>
      </w:pBdr>
      <w:ind w:left="1350" w:right="1440"/>
      <w:jc w:val="center"/>
    </w:pPr>
    <w:rPr>
      <w:b w:val="0"/>
      <w:sz w:val="60"/>
    </w:rPr>
  </w:style>
  <w:style w:type="paragraph" w:customStyle="1" w:styleId="Titreniveau2">
    <w:name w:val="Titre niveau 2"/>
    <w:basedOn w:val="Titreniveau1"/>
    <w:autoRedefine/>
    <w:rsid w:val="003713A1"/>
    <w:pPr>
      <w:widowControl w:val="0"/>
      <w:pBdr>
        <w:bottom w:val="none" w:sz="0" w:space="0" w:color="auto"/>
      </w:pBdr>
      <w:ind w:left="0" w:right="0"/>
    </w:pPr>
    <w:rPr>
      <w:color w:val="auto"/>
      <w:sz w:val="48"/>
    </w:rPr>
  </w:style>
  <w:style w:type="paragraph" w:styleId="Corpsdetexte">
    <w:name w:val="Body Text"/>
    <w:basedOn w:val="Normal"/>
    <w:link w:val="CorpsdetexteCar"/>
    <w:rsid w:val="0058603D"/>
    <w:pPr>
      <w:spacing w:before="360" w:after="240"/>
      <w:ind w:firstLine="0"/>
      <w:jc w:val="center"/>
    </w:pPr>
    <w:rPr>
      <w:sz w:val="72"/>
    </w:rPr>
  </w:style>
  <w:style w:type="character" w:customStyle="1" w:styleId="CorpsdetexteCar">
    <w:name w:val="Corps de texte Car"/>
    <w:basedOn w:val="Policepardfaut"/>
    <w:link w:val="Corpsdetexte"/>
    <w:rsid w:val="003713A1"/>
    <w:rPr>
      <w:rFonts w:ascii="Times New Roman" w:eastAsia="Times New Roman" w:hAnsi="Times New Roman"/>
      <w:sz w:val="72"/>
      <w:lang w:eastAsia="en-US"/>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092A24"/>
    <w:rPr>
      <w:rFonts w:ascii="Arial" w:eastAsia="Times New Roman" w:hAnsi="Arial"/>
      <w:sz w:val="28"/>
      <w:lang w:eastAsia="en-US"/>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092A24"/>
    <w:rPr>
      <w:rFonts w:ascii="Arial" w:eastAsia="Times New Roman" w:hAnsi="Arial"/>
      <w:lang w:eastAsia="en-US"/>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713A1"/>
    <w:rPr>
      <w:rFonts w:ascii="GillSans" w:eastAsia="Times New Roman" w:hAnsi="GillSans"/>
      <w:lang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13491B"/>
    <w:pPr>
      <w:tabs>
        <w:tab w:val="left" w:pos="900"/>
      </w:tabs>
      <w:ind w:left="540" w:hanging="540"/>
      <w:jc w:val="both"/>
    </w:pPr>
    <w:rPr>
      <w:color w:val="000000"/>
      <w:sz w:val="24"/>
    </w:rPr>
  </w:style>
  <w:style w:type="character" w:customStyle="1" w:styleId="NotedebasdepageCar">
    <w:name w:val="Note de bas de page Car"/>
    <w:basedOn w:val="Policepardfaut"/>
    <w:link w:val="Notedebasdepage"/>
    <w:rsid w:val="0013491B"/>
    <w:rPr>
      <w:rFonts w:ascii="Times New Roman" w:eastAsia="Times New Roman" w:hAnsi="Times New Roman"/>
      <w:color w:val="000000"/>
      <w:sz w:val="24"/>
      <w:lang w:val="fr-CA" w:eastAsia="en-US"/>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713A1"/>
    <w:rPr>
      <w:rFonts w:ascii="GillSans" w:eastAsia="Times New Roman" w:hAnsi="GillSans"/>
      <w:lang w:eastAsia="en-US"/>
    </w:rPr>
  </w:style>
  <w:style w:type="paragraph" w:styleId="Retraitcorpsdetexte">
    <w:name w:val="Body Text Indent"/>
    <w:basedOn w:val="Normal"/>
    <w:link w:val="RetraitcorpsdetexteCar"/>
    <w:rsid w:val="0058603D"/>
    <w:pPr>
      <w:ind w:left="20" w:firstLine="400"/>
    </w:pPr>
    <w:rPr>
      <w:rFonts w:ascii="Arial" w:hAnsi="Arial"/>
    </w:rPr>
  </w:style>
  <w:style w:type="character" w:customStyle="1" w:styleId="RetraitcorpsdetexteCar">
    <w:name w:val="Retrait corps de texte Car"/>
    <w:basedOn w:val="Policepardfaut"/>
    <w:link w:val="Retraitcorpsdetexte"/>
    <w:rsid w:val="00092A24"/>
    <w:rPr>
      <w:rFonts w:ascii="Arial" w:eastAsia="Times New Roman" w:hAnsi="Arial"/>
      <w:sz w:val="28"/>
      <w:lang w:eastAsia="en-US"/>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092A24"/>
    <w:rPr>
      <w:rFonts w:ascii="Arial" w:eastAsia="Times New Roman" w:hAnsi="Arial"/>
      <w:sz w:val="28"/>
      <w:lang w:eastAsia="en-US"/>
    </w:rPr>
  </w:style>
  <w:style w:type="paragraph" w:styleId="Retraitcorpsdetexte3">
    <w:name w:val="Body Text Indent 3"/>
    <w:basedOn w:val="Normal"/>
    <w:link w:val="Retraitcorpsdetexte3Car"/>
    <w:rsid w:val="0058603D"/>
    <w:pPr>
      <w:ind w:left="20" w:firstLine="380"/>
      <w:jc w:val="both"/>
    </w:pPr>
    <w:rPr>
      <w:rFonts w:ascii="Arial" w:hAnsi="Arial"/>
    </w:rPr>
  </w:style>
  <w:style w:type="character" w:customStyle="1" w:styleId="Retraitcorpsdetexte3Car">
    <w:name w:val="Retrait corps de texte 3 Car"/>
    <w:basedOn w:val="Policepardfaut"/>
    <w:link w:val="Retraitcorpsdetexte3"/>
    <w:rsid w:val="00092A24"/>
    <w:rPr>
      <w:rFonts w:ascii="Arial" w:eastAsia="Times New Roman" w:hAnsi="Arial"/>
      <w:sz w:val="28"/>
      <w:lang w:eastAsia="en-US"/>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092A24"/>
    <w:rPr>
      <w:rFonts w:ascii="Times New Roman" w:eastAsia="Times New Roman" w:hAnsi="Times New Roman"/>
      <w:b/>
      <w:sz w:val="48"/>
      <w:lang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915E9D"/>
    <w:pPr>
      <w:widowControl w:val="0"/>
    </w:pPr>
    <w:rPr>
      <w:rFonts w:ascii="Times New Roman" w:hAnsi="Times New Roman"/>
      <w:b w:val="0"/>
      <w:color w:val="000080"/>
      <w:sz w:val="40"/>
      <w:lang w:bidi="fr-FR"/>
    </w:rPr>
  </w:style>
  <w:style w:type="paragraph" w:customStyle="1" w:styleId="tableaust">
    <w:name w:val="tableau_st"/>
    <w:basedOn w:val="Normal"/>
    <w:rsid w:val="0058603D"/>
    <w:pPr>
      <w:ind w:firstLine="0"/>
      <w:jc w:val="center"/>
    </w:pPr>
    <w:rPr>
      <w:rFonts w:ascii="Times" w:hAnsi="Times"/>
      <w:i/>
      <w:color w:val="FF0000"/>
    </w:rPr>
  </w:style>
  <w:style w:type="paragraph" w:customStyle="1" w:styleId="planchest">
    <w:name w:val="planche_st"/>
    <w:basedOn w:val="tableaust"/>
    <w:autoRedefine/>
    <w:rsid w:val="00B6500E"/>
    <w:pPr>
      <w:spacing w:before="60"/>
    </w:pPr>
    <w:rPr>
      <w:rFonts w:ascii="Times New Roman" w:hAnsi="Times New Roman"/>
      <w:i w:val="0"/>
      <w:sz w:val="48"/>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B54932"/>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autoRedefine/>
    <w:rsid w:val="000406AD"/>
    <w:pPr>
      <w:ind w:firstLine="0"/>
      <w:jc w:val="center"/>
    </w:pPr>
    <w:rPr>
      <w:b/>
      <w:sz w:val="72"/>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E42E68"/>
    <w:rPr>
      <w:b w:val="0"/>
      <w:sz w:val="72"/>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53083A"/>
    <w:rPr>
      <w:rFonts w:ascii="Times New Roman" w:eastAsia="Times New Roman" w:hAnsi="Times New Roman"/>
      <w:lang w:val="fr-FR"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character" w:customStyle="1" w:styleId="twocolfixlthdr">
    <w:name w:val="twocolfixlthdr"/>
    <w:basedOn w:val="Policepardfaut"/>
    <w:rsid w:val="006C0D27"/>
  </w:style>
  <w:style w:type="character" w:styleId="Accentuation">
    <w:name w:val="Emphasis"/>
    <w:basedOn w:val="Policepardfaut"/>
    <w:uiPriority w:val="20"/>
    <w:qFormat/>
    <w:rsid w:val="006C0D27"/>
    <w:rPr>
      <w:i/>
    </w:rPr>
  </w:style>
  <w:style w:type="paragraph" w:customStyle="1" w:styleId="puces">
    <w:name w:val="puces"/>
    <w:basedOn w:val="Normal"/>
    <w:rsid w:val="006C0D27"/>
    <w:pPr>
      <w:spacing w:beforeLines="1" w:afterLines="1" w:after="200"/>
      <w:ind w:firstLine="0"/>
    </w:pPr>
    <w:rPr>
      <w:rFonts w:ascii="Times" w:eastAsia="Cambria" w:hAnsi="Times"/>
      <w:sz w:val="20"/>
      <w:lang w:eastAsia="fr-FR"/>
    </w:rPr>
  </w:style>
  <w:style w:type="paragraph" w:customStyle="1" w:styleId="Titlest20">
    <w:name w:val="Title_st 2"/>
    <w:basedOn w:val="Titlest"/>
    <w:rsid w:val="008944FD"/>
  </w:style>
  <w:style w:type="paragraph" w:customStyle="1" w:styleId="p">
    <w:name w:val="p"/>
    <w:basedOn w:val="Normal"/>
    <w:autoRedefine/>
    <w:rsid w:val="004373EF"/>
    <w:pPr>
      <w:spacing w:before="120" w:after="120"/>
      <w:ind w:firstLine="0"/>
    </w:pPr>
  </w:style>
  <w:style w:type="paragraph" w:customStyle="1" w:styleId="Normal0">
    <w:name w:val="Normal +"/>
    <w:basedOn w:val="Normal"/>
    <w:rsid w:val="003713A1"/>
    <w:pPr>
      <w:spacing w:before="120" w:after="120"/>
      <w:jc w:val="both"/>
    </w:pPr>
    <w:rPr>
      <w:lang w:eastAsia="fr-FR"/>
    </w:rPr>
  </w:style>
  <w:style w:type="paragraph" w:customStyle="1" w:styleId="Sansinterligne1">
    <w:name w:val="Sans interligne1"/>
    <w:uiPriority w:val="1"/>
    <w:qFormat/>
    <w:rsid w:val="003713A1"/>
    <w:rPr>
      <w:rFonts w:ascii="Calibri" w:eastAsia="Calibri" w:hAnsi="Calibri"/>
      <w:sz w:val="22"/>
      <w:szCs w:val="22"/>
      <w:lang w:val="fr-FR" w:eastAsia="en-US"/>
    </w:rPr>
  </w:style>
  <w:style w:type="paragraph" w:styleId="NormalWeb">
    <w:name w:val="Normal (Web)"/>
    <w:basedOn w:val="Normal"/>
    <w:uiPriority w:val="99"/>
    <w:unhideWhenUsed/>
    <w:rsid w:val="003713A1"/>
    <w:pPr>
      <w:spacing w:before="100" w:beforeAutospacing="1" w:after="100" w:afterAutospacing="1"/>
      <w:ind w:firstLine="0"/>
    </w:pPr>
    <w:rPr>
      <w:sz w:val="24"/>
      <w:szCs w:val="24"/>
      <w:lang w:val="fr-FR" w:eastAsia="fr-FR"/>
    </w:rPr>
  </w:style>
  <w:style w:type="character" w:styleId="CitationHTML">
    <w:name w:val="HTML Cite"/>
    <w:basedOn w:val="Policepardfaut"/>
    <w:rsid w:val="003713A1"/>
    <w:rPr>
      <w:i/>
    </w:rPr>
  </w:style>
  <w:style w:type="character" w:customStyle="1" w:styleId="st">
    <w:name w:val="st"/>
    <w:basedOn w:val="Policepardfaut"/>
    <w:rsid w:val="003713A1"/>
  </w:style>
  <w:style w:type="paragraph" w:customStyle="1" w:styleId="BodyBulletA">
    <w:name w:val="Body Bullet A"/>
    <w:rsid w:val="003713A1"/>
    <w:rPr>
      <w:rFonts w:ascii="Helvetica" w:eastAsia="ヒラギノ角ゴ Pro W3" w:hAnsi="Helvetica"/>
      <w:color w:val="000000"/>
      <w:sz w:val="24"/>
      <w:lang w:val="en-US"/>
    </w:rPr>
  </w:style>
  <w:style w:type="character" w:customStyle="1" w:styleId="gl">
    <w:name w:val="gl"/>
    <w:basedOn w:val="Policepardfaut"/>
    <w:rsid w:val="003713A1"/>
  </w:style>
  <w:style w:type="character" w:customStyle="1" w:styleId="txtconteudo">
    <w:name w:val="txtconteudo"/>
    <w:basedOn w:val="Policepardfaut"/>
    <w:rsid w:val="003713A1"/>
  </w:style>
  <w:style w:type="character" w:customStyle="1" w:styleId="pays1">
    <w:name w:val="pays1"/>
    <w:rsid w:val="003713A1"/>
    <w:rPr>
      <w:b/>
      <w:bCs/>
      <w:color w:val="4040CD"/>
      <w:sz w:val="17"/>
      <w:szCs w:val="17"/>
    </w:rPr>
  </w:style>
  <w:style w:type="paragraph" w:customStyle="1" w:styleId="SemEspaamento1">
    <w:name w:val="Sem Espaçamento1"/>
    <w:basedOn w:val="Normal"/>
    <w:qFormat/>
    <w:rsid w:val="003713A1"/>
    <w:pPr>
      <w:suppressAutoHyphens/>
      <w:spacing w:before="120" w:after="120" w:line="500" w:lineRule="exact"/>
      <w:ind w:firstLine="510"/>
      <w:jc w:val="both"/>
    </w:pPr>
    <w:rPr>
      <w:rFonts w:ascii="Arial" w:hAnsi="Arial"/>
      <w:sz w:val="24"/>
      <w:szCs w:val="24"/>
      <w:lang w:val="pt-BR" w:eastAsia="pt-BR"/>
    </w:rPr>
  </w:style>
  <w:style w:type="character" w:customStyle="1" w:styleId="A4">
    <w:name w:val="A4"/>
    <w:rsid w:val="003713A1"/>
    <w:rPr>
      <w:rFonts w:cs="Futura Lt BT"/>
      <w:color w:val="000000"/>
      <w:sz w:val="20"/>
      <w:szCs w:val="20"/>
    </w:rPr>
  </w:style>
  <w:style w:type="paragraph" w:customStyle="1" w:styleId="Pa2">
    <w:name w:val="Pa2"/>
    <w:basedOn w:val="Normal"/>
    <w:next w:val="Normal"/>
    <w:rsid w:val="003713A1"/>
    <w:pPr>
      <w:autoSpaceDE w:val="0"/>
      <w:autoSpaceDN w:val="0"/>
      <w:adjustRightInd w:val="0"/>
      <w:spacing w:line="241" w:lineRule="atLeast"/>
      <w:ind w:firstLine="0"/>
    </w:pPr>
    <w:rPr>
      <w:rFonts w:ascii="Futura Lt BT" w:eastAsia="Calibri" w:hAnsi="Futura Lt BT"/>
      <w:sz w:val="24"/>
      <w:szCs w:val="24"/>
      <w:lang w:val="pt-BR" w:eastAsia="pt-BR"/>
    </w:rPr>
  </w:style>
  <w:style w:type="character" w:customStyle="1" w:styleId="hps">
    <w:name w:val="hps"/>
    <w:basedOn w:val="Policepardfaut"/>
    <w:rsid w:val="003713A1"/>
  </w:style>
  <w:style w:type="character" w:styleId="lev">
    <w:name w:val="Strong"/>
    <w:uiPriority w:val="22"/>
    <w:qFormat/>
    <w:rsid w:val="003713A1"/>
    <w:rPr>
      <w:rFonts w:cs="Times New Roman"/>
      <w:b/>
      <w:bCs/>
    </w:rPr>
  </w:style>
  <w:style w:type="paragraph" w:customStyle="1" w:styleId="BlockText1">
    <w:name w:val="Block Text1"/>
    <w:basedOn w:val="Normal"/>
    <w:rsid w:val="003713A1"/>
    <w:pPr>
      <w:tabs>
        <w:tab w:val="left" w:pos="6660"/>
      </w:tabs>
      <w:overflowPunct w:val="0"/>
      <w:autoSpaceDE w:val="0"/>
      <w:autoSpaceDN w:val="0"/>
      <w:adjustRightInd w:val="0"/>
      <w:ind w:left="360" w:right="1178" w:firstLine="0"/>
      <w:jc w:val="both"/>
      <w:textAlignment w:val="baseline"/>
    </w:pPr>
    <w:rPr>
      <w:sz w:val="24"/>
      <w:lang w:val="fr-FR" w:eastAsia="fr-FR"/>
    </w:rPr>
  </w:style>
  <w:style w:type="character" w:customStyle="1" w:styleId="l6">
    <w:name w:val="l6"/>
    <w:basedOn w:val="Policepardfaut"/>
    <w:rsid w:val="003713A1"/>
  </w:style>
  <w:style w:type="character" w:customStyle="1" w:styleId="cit-first-page">
    <w:name w:val="cit-first-page"/>
    <w:basedOn w:val="Policepardfaut"/>
    <w:rsid w:val="003713A1"/>
  </w:style>
  <w:style w:type="character" w:customStyle="1" w:styleId="cit-sep">
    <w:name w:val="cit-sep"/>
    <w:basedOn w:val="Policepardfaut"/>
    <w:rsid w:val="003713A1"/>
  </w:style>
  <w:style w:type="character" w:customStyle="1" w:styleId="cit-last-page">
    <w:name w:val="cit-last-page"/>
    <w:basedOn w:val="Policepardfaut"/>
    <w:rsid w:val="003713A1"/>
  </w:style>
  <w:style w:type="paragraph" w:styleId="Listecouleur-Accent1">
    <w:name w:val="Colorful List Accent 1"/>
    <w:basedOn w:val="Normal"/>
    <w:uiPriority w:val="34"/>
    <w:qFormat/>
    <w:rsid w:val="003713A1"/>
    <w:pPr>
      <w:ind w:left="720" w:firstLine="0"/>
      <w:contextualSpacing/>
    </w:pPr>
    <w:rPr>
      <w:sz w:val="24"/>
      <w:szCs w:val="24"/>
      <w:lang w:eastAsia="fr-FR"/>
    </w:rPr>
  </w:style>
  <w:style w:type="character" w:customStyle="1" w:styleId="JuParaChar1">
    <w:name w:val="Ju_Para Char1"/>
    <w:basedOn w:val="Policepardfaut"/>
    <w:link w:val="JuPara"/>
    <w:uiPriority w:val="99"/>
    <w:locked/>
    <w:rsid w:val="003713A1"/>
    <w:rPr>
      <w:rFonts w:ascii="Times New Roman" w:eastAsia="Times New Roman" w:hAnsi="Times New Roman"/>
      <w:sz w:val="24"/>
      <w:lang w:val="fr-FR"/>
    </w:rPr>
  </w:style>
  <w:style w:type="paragraph" w:customStyle="1" w:styleId="JuPara">
    <w:name w:val="Ju_Para"/>
    <w:basedOn w:val="Normal"/>
    <w:link w:val="JuParaChar1"/>
    <w:uiPriority w:val="99"/>
    <w:rsid w:val="003713A1"/>
    <w:pPr>
      <w:suppressAutoHyphens/>
      <w:ind w:firstLine="284"/>
      <w:jc w:val="both"/>
    </w:pPr>
    <w:rPr>
      <w:sz w:val="24"/>
      <w:lang w:val="fr-FR" w:eastAsia="fr-FR"/>
    </w:rPr>
  </w:style>
  <w:style w:type="paragraph" w:customStyle="1" w:styleId="Default">
    <w:name w:val="Default"/>
    <w:rsid w:val="003713A1"/>
    <w:pPr>
      <w:autoSpaceDE w:val="0"/>
      <w:autoSpaceDN w:val="0"/>
      <w:adjustRightInd w:val="0"/>
    </w:pPr>
    <w:rPr>
      <w:rFonts w:ascii="Times New Roman" w:eastAsia="Calibri" w:hAnsi="Times New Roman"/>
      <w:color w:val="000000"/>
      <w:sz w:val="24"/>
      <w:szCs w:val="24"/>
      <w:lang w:eastAsia="fr-CA"/>
    </w:rPr>
  </w:style>
  <w:style w:type="paragraph" w:customStyle="1" w:styleId="indent-1-0">
    <w:name w:val="indent-1-0"/>
    <w:basedOn w:val="Normal"/>
    <w:uiPriority w:val="99"/>
    <w:rsid w:val="003713A1"/>
    <w:pPr>
      <w:spacing w:before="100" w:beforeAutospacing="1" w:after="100" w:afterAutospacing="1"/>
      <w:ind w:firstLine="240"/>
    </w:pPr>
    <w:rPr>
      <w:rFonts w:ascii="Verdana" w:hAnsi="Verdana"/>
      <w:sz w:val="24"/>
      <w:szCs w:val="24"/>
      <w:lang w:eastAsia="fr-CA"/>
    </w:rPr>
  </w:style>
  <w:style w:type="character" w:customStyle="1" w:styleId="FootnoteTextChar">
    <w:name w:val="Footnote Text Char"/>
    <w:basedOn w:val="Policepardfaut"/>
    <w:locked/>
    <w:rsid w:val="003713A1"/>
    <w:rPr>
      <w:rFonts w:ascii="Times New Roman" w:hAnsi="Times New Roman" w:cs="Times New Roman" w:hint="default"/>
      <w:lang w:val="en-AU" w:eastAsia="en-US" w:bidi="ar-SA"/>
    </w:rPr>
  </w:style>
  <w:style w:type="paragraph" w:customStyle="1" w:styleId="rtejustify">
    <w:name w:val="rtejustify"/>
    <w:basedOn w:val="Normal"/>
    <w:rsid w:val="003713A1"/>
    <w:pPr>
      <w:spacing w:before="100" w:beforeAutospacing="1" w:after="100" w:afterAutospacing="1"/>
      <w:ind w:firstLine="0"/>
      <w:jc w:val="both"/>
    </w:pPr>
    <w:rPr>
      <w:sz w:val="24"/>
      <w:szCs w:val="24"/>
      <w:lang w:eastAsia="fr-CA"/>
    </w:rPr>
  </w:style>
  <w:style w:type="paragraph" w:customStyle="1" w:styleId="spip">
    <w:name w:val="spip"/>
    <w:basedOn w:val="Normal"/>
    <w:uiPriority w:val="99"/>
    <w:rsid w:val="003713A1"/>
    <w:pPr>
      <w:spacing w:before="100" w:beforeAutospacing="1" w:after="100" w:afterAutospacing="1"/>
      <w:ind w:firstLine="0"/>
    </w:pPr>
    <w:rPr>
      <w:sz w:val="24"/>
      <w:szCs w:val="24"/>
      <w:lang w:val="fr-FR" w:eastAsia="fr-FR"/>
    </w:rPr>
  </w:style>
  <w:style w:type="paragraph" w:styleId="Textedebulles">
    <w:name w:val="Balloon Text"/>
    <w:basedOn w:val="Normal"/>
    <w:link w:val="TextedebullesCar"/>
    <w:uiPriority w:val="99"/>
    <w:semiHidden/>
    <w:unhideWhenUsed/>
    <w:rsid w:val="003713A1"/>
    <w:pPr>
      <w:ind w:firstLine="0"/>
    </w:pPr>
    <w:rPr>
      <w:rFonts w:ascii="Tahoma" w:eastAsia="Cambria" w:hAnsi="Tahoma" w:cs="Tahoma"/>
      <w:sz w:val="16"/>
      <w:szCs w:val="16"/>
    </w:rPr>
  </w:style>
  <w:style w:type="character" w:customStyle="1" w:styleId="TextedebullesCar">
    <w:name w:val="Texte de bulles Car"/>
    <w:basedOn w:val="Policepardfaut"/>
    <w:link w:val="Textedebulles"/>
    <w:uiPriority w:val="99"/>
    <w:semiHidden/>
    <w:rsid w:val="003713A1"/>
    <w:rPr>
      <w:rFonts w:ascii="Tahoma" w:eastAsia="Cambria" w:hAnsi="Tahoma" w:cs="Tahoma"/>
      <w:sz w:val="16"/>
      <w:szCs w:val="16"/>
      <w:lang w:eastAsia="en-US"/>
    </w:rPr>
  </w:style>
  <w:style w:type="paragraph" w:customStyle="1" w:styleId="Titlest1">
    <w:name w:val="Title_st 1"/>
    <w:basedOn w:val="Titlest"/>
    <w:rsid w:val="00FB1B47"/>
  </w:style>
  <w:style w:type="character" w:customStyle="1" w:styleId="apple-converted-space">
    <w:name w:val="apple-converted-space"/>
    <w:basedOn w:val="Policepardfaut"/>
    <w:rsid w:val="003713A1"/>
  </w:style>
  <w:style w:type="character" w:customStyle="1" w:styleId="Caractredenotedebasdepage">
    <w:name w:val="Caractère de note de bas de page"/>
    <w:rsid w:val="003713A1"/>
    <w:rPr>
      <w:vertAlign w:val="superscript"/>
    </w:rPr>
  </w:style>
  <w:style w:type="character" w:customStyle="1" w:styleId="spipsurligne">
    <w:name w:val="spip_surligne"/>
    <w:basedOn w:val="Policepardfaut"/>
    <w:rsid w:val="003713A1"/>
  </w:style>
  <w:style w:type="character" w:customStyle="1" w:styleId="hl2">
    <w:name w:val="hl2"/>
    <w:basedOn w:val="Policepardfaut"/>
    <w:rsid w:val="003713A1"/>
  </w:style>
  <w:style w:type="character" w:customStyle="1" w:styleId="regular11px">
    <w:name w:val="regular11px"/>
    <w:basedOn w:val="Policepardfaut"/>
    <w:rsid w:val="003713A1"/>
  </w:style>
  <w:style w:type="paragraph" w:customStyle="1" w:styleId="Normal66">
    <w:name w:val="Normal66"/>
    <w:basedOn w:val="Normal"/>
    <w:link w:val="Normal66Car"/>
    <w:rsid w:val="003713A1"/>
    <w:pPr>
      <w:spacing w:before="100" w:beforeAutospacing="1" w:after="100" w:afterAutospacing="1"/>
      <w:ind w:firstLine="0"/>
      <w:jc w:val="both"/>
    </w:pPr>
    <w:rPr>
      <w:sz w:val="24"/>
      <w:lang w:val="x-none"/>
    </w:rPr>
  </w:style>
  <w:style w:type="character" w:customStyle="1" w:styleId="Normal66Car">
    <w:name w:val="Normal66 Car"/>
    <w:link w:val="Normal66"/>
    <w:rsid w:val="003713A1"/>
    <w:rPr>
      <w:rFonts w:ascii="Times New Roman" w:eastAsia="Times New Roman" w:hAnsi="Times New Roman"/>
      <w:sz w:val="24"/>
      <w:lang w:eastAsia="en-US"/>
    </w:rPr>
  </w:style>
  <w:style w:type="paragraph" w:customStyle="1" w:styleId="Sansinterligne2">
    <w:name w:val="Sans interligne2"/>
    <w:uiPriority w:val="1"/>
    <w:qFormat/>
    <w:rsid w:val="003713A1"/>
    <w:rPr>
      <w:rFonts w:ascii="Calibri" w:eastAsia="Calibri" w:hAnsi="Calibri"/>
      <w:sz w:val="22"/>
      <w:szCs w:val="22"/>
      <w:lang w:val="fr-FR" w:eastAsia="en-US"/>
    </w:rPr>
  </w:style>
  <w:style w:type="character" w:customStyle="1" w:styleId="addmd">
    <w:name w:val="addmd"/>
    <w:basedOn w:val="Policepardfaut"/>
    <w:rsid w:val="003713A1"/>
  </w:style>
  <w:style w:type="paragraph" w:styleId="Commentaire">
    <w:name w:val="annotation text"/>
    <w:basedOn w:val="Normal"/>
    <w:link w:val="CommentaireCar"/>
    <w:uiPriority w:val="99"/>
    <w:unhideWhenUsed/>
    <w:rsid w:val="003713A1"/>
    <w:pPr>
      <w:spacing w:after="200" w:line="276" w:lineRule="auto"/>
      <w:ind w:firstLine="0"/>
    </w:pPr>
    <w:rPr>
      <w:rFonts w:ascii="Calibri" w:eastAsia="Calibri" w:hAnsi="Calibri"/>
      <w:sz w:val="20"/>
      <w:lang w:val="fr-FR"/>
    </w:rPr>
  </w:style>
  <w:style w:type="character" w:customStyle="1" w:styleId="CommentaireCar">
    <w:name w:val="Commentaire Car"/>
    <w:basedOn w:val="Policepardfaut"/>
    <w:link w:val="Commentaire"/>
    <w:uiPriority w:val="99"/>
    <w:rsid w:val="003713A1"/>
    <w:rPr>
      <w:rFonts w:ascii="Calibri" w:eastAsia="Calibri" w:hAnsi="Calibri"/>
      <w:lang w:val="fr-FR" w:eastAsia="en-US"/>
    </w:rPr>
  </w:style>
  <w:style w:type="character" w:customStyle="1" w:styleId="highlightedsearchterm">
    <w:name w:val="highlightedsearchterm"/>
    <w:basedOn w:val="Policepardfaut"/>
    <w:rsid w:val="003713A1"/>
  </w:style>
  <w:style w:type="character" w:customStyle="1" w:styleId="author">
    <w:name w:val="author"/>
    <w:basedOn w:val="Policepardfaut"/>
    <w:rsid w:val="003713A1"/>
  </w:style>
  <w:style w:type="character" w:customStyle="1" w:styleId="bylinepipe">
    <w:name w:val="bylinepipe"/>
    <w:basedOn w:val="Policepardfaut"/>
    <w:rsid w:val="003713A1"/>
  </w:style>
  <w:style w:type="paragraph" w:styleId="Listepuces">
    <w:name w:val="List Bullet"/>
    <w:basedOn w:val="Normal"/>
    <w:uiPriority w:val="99"/>
    <w:unhideWhenUsed/>
    <w:rsid w:val="003713A1"/>
    <w:pPr>
      <w:numPr>
        <w:numId w:val="1"/>
      </w:numPr>
      <w:spacing w:after="200" w:line="276" w:lineRule="auto"/>
      <w:contextualSpacing/>
    </w:pPr>
    <w:rPr>
      <w:rFonts w:eastAsia="Cambria"/>
      <w:sz w:val="22"/>
      <w:szCs w:val="22"/>
      <w:lang w:val="fr-FR"/>
    </w:rPr>
  </w:style>
  <w:style w:type="character" w:customStyle="1" w:styleId="reference-text">
    <w:name w:val="reference-text"/>
    <w:basedOn w:val="Policepardfaut"/>
    <w:rsid w:val="003713A1"/>
  </w:style>
  <w:style w:type="paragraph" w:customStyle="1" w:styleId="Texte">
    <w:name w:val="Texte"/>
    <w:basedOn w:val="Normal"/>
    <w:link w:val="TexteCar"/>
    <w:qFormat/>
    <w:rsid w:val="003713A1"/>
    <w:pPr>
      <w:spacing w:before="100" w:beforeAutospacing="1" w:after="100" w:afterAutospacing="1"/>
      <w:ind w:left="567" w:firstLine="0"/>
      <w:jc w:val="both"/>
    </w:pPr>
    <w:rPr>
      <w:sz w:val="24"/>
      <w:szCs w:val="24"/>
      <w:lang w:val="fr-FR"/>
    </w:rPr>
  </w:style>
  <w:style w:type="character" w:customStyle="1" w:styleId="TexteCar">
    <w:name w:val="Texte Car"/>
    <w:link w:val="Texte"/>
    <w:rsid w:val="003713A1"/>
    <w:rPr>
      <w:rFonts w:ascii="Times New Roman" w:eastAsia="Times New Roman" w:hAnsi="Times New Roman"/>
      <w:sz w:val="24"/>
      <w:szCs w:val="24"/>
      <w:lang w:val="fr-FR" w:eastAsia="en-US"/>
    </w:rPr>
  </w:style>
  <w:style w:type="paragraph" w:styleId="Textebrut">
    <w:name w:val="Plain Text"/>
    <w:basedOn w:val="Normal"/>
    <w:link w:val="TextebrutCar"/>
    <w:uiPriority w:val="99"/>
    <w:unhideWhenUsed/>
    <w:rsid w:val="003713A1"/>
    <w:pPr>
      <w:ind w:firstLine="0"/>
    </w:pPr>
    <w:rPr>
      <w:rFonts w:ascii="Consolas" w:eastAsia="Cambria" w:hAnsi="Consolas"/>
      <w:sz w:val="21"/>
      <w:szCs w:val="21"/>
    </w:rPr>
  </w:style>
  <w:style w:type="character" w:customStyle="1" w:styleId="TextebrutCar">
    <w:name w:val="Texte brut Car"/>
    <w:basedOn w:val="Policepardfaut"/>
    <w:link w:val="Textebrut"/>
    <w:uiPriority w:val="99"/>
    <w:rsid w:val="003713A1"/>
    <w:rPr>
      <w:rFonts w:ascii="Consolas" w:eastAsia="Cambria" w:hAnsi="Consolas" w:cs="Times New Roman"/>
      <w:sz w:val="21"/>
      <w:szCs w:val="21"/>
      <w:lang w:eastAsia="en-US"/>
    </w:rPr>
  </w:style>
  <w:style w:type="table" w:styleId="Grilledutableau">
    <w:name w:val="Table Grid"/>
    <w:basedOn w:val="TableauNormal"/>
    <w:uiPriority w:val="99"/>
    <w:rsid w:val="00C37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itest">
    <w:name w:val="suite st"/>
    <w:basedOn w:val="suite"/>
    <w:autoRedefine/>
    <w:rsid w:val="00D64698"/>
    <w:rPr>
      <w:b w:val="0"/>
      <w:color w:val="0000FF"/>
      <w:sz w:val="24"/>
    </w:rPr>
  </w:style>
  <w:style w:type="paragraph" w:customStyle="1" w:styleId="c">
    <w:name w:val="c"/>
    <w:basedOn w:val="Normal0"/>
    <w:rsid w:val="00D64698"/>
    <w:pPr>
      <w:ind w:firstLine="0"/>
      <w:jc w:val="center"/>
    </w:pPr>
  </w:style>
  <w:style w:type="paragraph" w:customStyle="1" w:styleId="figlgende">
    <w:name w:val="fig légende"/>
    <w:basedOn w:val="Normal0"/>
    <w:autoRedefine/>
    <w:rsid w:val="008C14C3"/>
    <w:pPr>
      <w:ind w:firstLine="0"/>
    </w:pPr>
    <w:rPr>
      <w:color w:val="000090"/>
      <w:sz w:val="24"/>
      <w:szCs w:val="16"/>
      <w:lang w:bidi="fr-FR"/>
    </w:rPr>
  </w:style>
  <w:style w:type="paragraph" w:customStyle="1" w:styleId="Titlest3">
    <w:name w:val="Title_st 3"/>
    <w:basedOn w:val="Titlest20"/>
    <w:rsid w:val="00FB1B47"/>
    <w:rPr>
      <w:i/>
      <w:sz w:val="48"/>
    </w:rPr>
  </w:style>
  <w:style w:type="paragraph" w:customStyle="1" w:styleId="fig">
    <w:name w:val="fig"/>
    <w:basedOn w:val="Normal"/>
    <w:autoRedefine/>
    <w:rsid w:val="00C96FB4"/>
    <w:pPr>
      <w:spacing w:before="120" w:after="120"/>
      <w:ind w:firstLine="0"/>
      <w:jc w:val="center"/>
    </w:pPr>
    <w:rPr>
      <w:sz w:val="24"/>
      <w:szCs w:val="24"/>
    </w:rPr>
  </w:style>
  <w:style w:type="character" w:customStyle="1" w:styleId="En-tte212ptNonGrasEspacement0pt">
    <w:name w:val="En-tête #2 + 12 pt;Non Gras;Espacement 0 pt"/>
    <w:basedOn w:val="Policepardfaut"/>
    <w:rsid w:val="00503E85"/>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Notedebasdepage0">
    <w:name w:val="Note de bas de page_"/>
    <w:link w:val="Notedebasdepage1"/>
    <w:rsid w:val="004373EF"/>
    <w:rPr>
      <w:rFonts w:ascii="Times New Roman" w:eastAsia="Times New Roman" w:hAnsi="Times New Roman"/>
      <w:sz w:val="18"/>
      <w:szCs w:val="18"/>
      <w:shd w:val="clear" w:color="auto" w:fill="FFFFFF"/>
    </w:rPr>
  </w:style>
  <w:style w:type="paragraph" w:customStyle="1" w:styleId="Notedebasdepage1">
    <w:name w:val="Note de bas de page1"/>
    <w:basedOn w:val="Normal"/>
    <w:link w:val="Notedebasdepage0"/>
    <w:rsid w:val="004373EF"/>
    <w:pPr>
      <w:widowControl w:val="0"/>
      <w:shd w:val="clear" w:color="auto" w:fill="FFFFFF"/>
      <w:spacing w:before="120" w:after="120" w:line="202" w:lineRule="exact"/>
      <w:ind w:hanging="571"/>
      <w:contextualSpacing/>
      <w:jc w:val="both"/>
    </w:pPr>
    <w:rPr>
      <w:sz w:val="18"/>
      <w:szCs w:val="18"/>
      <w:lang w:val="x-none" w:eastAsia="x-none"/>
    </w:rPr>
  </w:style>
  <w:style w:type="character" w:customStyle="1" w:styleId="NotedebasdepageItalique">
    <w:name w:val="Note de bas de page + Italique"/>
    <w:rsid w:val="004373E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Notedebasdepage2">
    <w:name w:val="Note de bas de page (2)_"/>
    <w:link w:val="Notedebasdepage20"/>
    <w:rsid w:val="004373EF"/>
    <w:rPr>
      <w:rFonts w:ascii="Times New Roman" w:eastAsia="Times New Roman" w:hAnsi="Times New Roman"/>
      <w:i/>
      <w:iCs/>
      <w:sz w:val="18"/>
      <w:szCs w:val="18"/>
      <w:shd w:val="clear" w:color="auto" w:fill="FFFFFF"/>
    </w:rPr>
  </w:style>
  <w:style w:type="paragraph" w:customStyle="1" w:styleId="Notedebasdepage20">
    <w:name w:val="Note de bas de page (2)"/>
    <w:basedOn w:val="Normal"/>
    <w:link w:val="Notedebasdepage2"/>
    <w:rsid w:val="004373EF"/>
    <w:pPr>
      <w:widowControl w:val="0"/>
      <w:shd w:val="clear" w:color="auto" w:fill="FFFFFF"/>
      <w:spacing w:before="120" w:after="120" w:line="0" w:lineRule="atLeast"/>
      <w:ind w:firstLine="47"/>
      <w:contextualSpacing/>
      <w:jc w:val="both"/>
    </w:pPr>
    <w:rPr>
      <w:i/>
      <w:iCs/>
      <w:sz w:val="18"/>
      <w:szCs w:val="18"/>
      <w:lang w:val="x-none" w:eastAsia="x-none"/>
    </w:rPr>
  </w:style>
  <w:style w:type="character" w:customStyle="1" w:styleId="Notedebasdepage2NonItalique">
    <w:name w:val="Note de bas de page (2) + Non Italique"/>
    <w:rsid w:val="004373E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Notedebasdepage85ptEspacement0pt">
    <w:name w:val="Note de bas de page + 8.5 pt;Espacement 0 pt"/>
    <w:rsid w:val="004373EF"/>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Notedebasdepage8pt">
    <w:name w:val="Note de bas de page + 8 pt"/>
    <w:rsid w:val="004373E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paragraph" w:customStyle="1" w:styleId="b">
    <w:name w:val="b"/>
    <w:basedOn w:val="Normal"/>
    <w:autoRedefine/>
    <w:rsid w:val="00915E9D"/>
    <w:pPr>
      <w:spacing w:before="120" w:after="120"/>
      <w:ind w:firstLine="0"/>
      <w:contextualSpacing/>
    </w:pPr>
    <w:rPr>
      <w:i/>
      <w:color w:val="0000FF"/>
      <w:szCs w:val="28"/>
      <w:lang w:eastAsia="fr-FR" w:bidi="fr-FR"/>
    </w:rPr>
  </w:style>
  <w:style w:type="character" w:customStyle="1" w:styleId="En-tte1">
    <w:name w:val="En-tête #1_"/>
    <w:link w:val="En-tte10"/>
    <w:rsid w:val="004373EF"/>
    <w:rPr>
      <w:rFonts w:ascii="Times New Roman" w:eastAsia="Times New Roman" w:hAnsi="Times New Roman"/>
      <w:b/>
      <w:bCs/>
      <w:w w:val="60"/>
      <w:sz w:val="60"/>
      <w:szCs w:val="60"/>
      <w:shd w:val="clear" w:color="auto" w:fill="FFFFFF"/>
    </w:rPr>
  </w:style>
  <w:style w:type="paragraph" w:customStyle="1" w:styleId="En-tte10">
    <w:name w:val="En-tête #1"/>
    <w:basedOn w:val="Normal"/>
    <w:link w:val="En-tte1"/>
    <w:rsid w:val="004373EF"/>
    <w:pPr>
      <w:widowControl w:val="0"/>
      <w:shd w:val="clear" w:color="auto" w:fill="FFFFFF"/>
      <w:spacing w:before="120" w:after="300" w:line="562" w:lineRule="exact"/>
      <w:contextualSpacing/>
      <w:jc w:val="center"/>
      <w:outlineLvl w:val="0"/>
    </w:pPr>
    <w:rPr>
      <w:b/>
      <w:bCs/>
      <w:w w:val="60"/>
      <w:sz w:val="60"/>
      <w:szCs w:val="60"/>
      <w:lang w:val="x-none" w:eastAsia="x-none"/>
    </w:rPr>
  </w:style>
  <w:style w:type="paragraph" w:customStyle="1" w:styleId="Citation0">
    <w:name w:val="Citation 0"/>
    <w:basedOn w:val="Grillecouleur-Accent1"/>
    <w:autoRedefine/>
    <w:rsid w:val="00B603F4"/>
    <w:pPr>
      <w:spacing w:before="120" w:after="120"/>
      <w:ind w:firstLine="0"/>
    </w:pPr>
    <w:rPr>
      <w:szCs w:val="28"/>
      <w:lang w:eastAsia="fr-FR" w:bidi="fr-FR"/>
    </w:rPr>
  </w:style>
  <w:style w:type="character" w:customStyle="1" w:styleId="Corpsdutexte3Arial24ptGrasItaliqueEspacement-3ptchelle75">
    <w:name w:val="Corps du texte (3) + Arial;24 pt;Gras;Italique;Espacement -3 pt;Échelle 75%"/>
    <w:rsid w:val="004373EF"/>
    <w:rPr>
      <w:rFonts w:ascii="Arial" w:eastAsia="Arial" w:hAnsi="Arial" w:cs="Arial"/>
      <w:b/>
      <w:bCs/>
      <w:i/>
      <w:iCs/>
      <w:smallCaps w:val="0"/>
      <w:strike w:val="0"/>
      <w:color w:val="000000"/>
      <w:spacing w:val="-70"/>
      <w:w w:val="75"/>
      <w:position w:val="0"/>
      <w:sz w:val="48"/>
      <w:szCs w:val="48"/>
      <w:u w:val="none"/>
      <w:lang w:val="fr-FR" w:eastAsia="fr-FR" w:bidi="fr-FR"/>
    </w:rPr>
  </w:style>
  <w:style w:type="character" w:customStyle="1" w:styleId="contact-emailto">
    <w:name w:val="contact-emailto"/>
    <w:basedOn w:val="Policepardfaut"/>
    <w:rsid w:val="004373EF"/>
  </w:style>
  <w:style w:type="character" w:customStyle="1" w:styleId="Corpsdutexte211ptGras">
    <w:name w:val="Corps du texte (2) + 11 pt;Gras"/>
    <w:rsid w:val="004373EF"/>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paragraph" w:customStyle="1" w:styleId="figst">
    <w:name w:val="fig st"/>
    <w:basedOn w:val="Normal"/>
    <w:autoRedefine/>
    <w:rsid w:val="00E80E3C"/>
    <w:pPr>
      <w:spacing w:before="120" w:after="120"/>
      <w:ind w:firstLine="0"/>
      <w:contextualSpacing/>
      <w:jc w:val="center"/>
    </w:pPr>
    <w:rPr>
      <w:rFonts w:cs="Arial"/>
      <w:color w:val="000090"/>
      <w:sz w:val="24"/>
      <w:szCs w:val="16"/>
      <w:lang w:eastAsia="fr-FR" w:bidi="fr-FR"/>
    </w:rPr>
  </w:style>
  <w:style w:type="paragraph" w:customStyle="1" w:styleId="figtexte">
    <w:name w:val="fig texte"/>
    <w:basedOn w:val="Normal0"/>
    <w:autoRedefine/>
    <w:rsid w:val="004373EF"/>
    <w:pPr>
      <w:contextualSpacing/>
    </w:pPr>
    <w:rPr>
      <w:color w:val="000090"/>
      <w:sz w:val="24"/>
      <w:szCs w:val="28"/>
    </w:rPr>
  </w:style>
  <w:style w:type="paragraph" w:customStyle="1" w:styleId="figtextec">
    <w:name w:val="fig texte c"/>
    <w:basedOn w:val="figtexte"/>
    <w:autoRedefine/>
    <w:rsid w:val="004373EF"/>
    <w:pPr>
      <w:ind w:firstLine="0"/>
      <w:jc w:val="center"/>
    </w:pPr>
  </w:style>
  <w:style w:type="paragraph" w:customStyle="1" w:styleId="figtitre">
    <w:name w:val="fig titre"/>
    <w:basedOn w:val="Normal"/>
    <w:autoRedefine/>
    <w:rsid w:val="008C14C3"/>
    <w:pPr>
      <w:spacing w:before="120" w:after="120"/>
      <w:contextualSpacing/>
      <w:jc w:val="center"/>
    </w:pPr>
    <w:rPr>
      <w:rFonts w:cs="Arial"/>
      <w:b/>
      <w:bCs/>
      <w:color w:val="000000"/>
      <w:sz w:val="24"/>
      <w:szCs w:val="12"/>
      <w:lang w:eastAsia="fr-FR"/>
    </w:rPr>
  </w:style>
  <w:style w:type="paragraph" w:customStyle="1" w:styleId="Heading1">
    <w:name w:val="Heading #1"/>
    <w:basedOn w:val="Normal"/>
    <w:rsid w:val="004373EF"/>
    <w:pPr>
      <w:shd w:val="clear" w:color="auto" w:fill="FFFFFF"/>
      <w:spacing w:before="120" w:after="360" w:line="0" w:lineRule="atLeast"/>
      <w:contextualSpacing/>
      <w:jc w:val="center"/>
      <w:outlineLvl w:val="0"/>
    </w:pPr>
    <w:rPr>
      <w:b/>
      <w:bCs/>
      <w:color w:val="000000"/>
      <w:szCs w:val="28"/>
      <w:lang w:eastAsia="fr-FR"/>
    </w:rPr>
  </w:style>
  <w:style w:type="character" w:customStyle="1" w:styleId="En-tte2">
    <w:name w:val="En-tête #2_"/>
    <w:link w:val="En-tte20"/>
    <w:rsid w:val="004373EF"/>
    <w:rPr>
      <w:rFonts w:ascii="Times New Roman" w:eastAsia="Times New Roman" w:hAnsi="Times New Roman"/>
      <w:b/>
      <w:bCs/>
      <w:sz w:val="26"/>
      <w:szCs w:val="26"/>
      <w:shd w:val="clear" w:color="auto" w:fill="FFFFFF"/>
    </w:rPr>
  </w:style>
  <w:style w:type="paragraph" w:customStyle="1" w:styleId="En-tte20">
    <w:name w:val="En-tête #2"/>
    <w:basedOn w:val="Normal"/>
    <w:link w:val="En-tte2"/>
    <w:rsid w:val="004373EF"/>
    <w:pPr>
      <w:widowControl w:val="0"/>
      <w:shd w:val="clear" w:color="auto" w:fill="FFFFFF"/>
      <w:spacing w:before="120" w:after="1740" w:line="0" w:lineRule="atLeast"/>
      <w:contextualSpacing/>
      <w:jc w:val="center"/>
      <w:outlineLvl w:val="1"/>
    </w:pPr>
    <w:rPr>
      <w:b/>
      <w:bCs/>
      <w:sz w:val="26"/>
      <w:szCs w:val="26"/>
      <w:lang w:val="x-none" w:eastAsia="x-none"/>
    </w:rPr>
  </w:style>
  <w:style w:type="character" w:customStyle="1" w:styleId="TM2Car">
    <w:name w:val="TM 2 Car"/>
    <w:link w:val="TM2"/>
    <w:rsid w:val="004373EF"/>
    <w:rPr>
      <w:rFonts w:ascii="Times New Roman" w:eastAsia="Times New Roman" w:hAnsi="Times New Roman"/>
      <w:shd w:val="clear" w:color="auto" w:fill="FFFFFF"/>
    </w:rPr>
  </w:style>
  <w:style w:type="paragraph" w:styleId="TM2">
    <w:name w:val="toc 2"/>
    <w:basedOn w:val="Normal"/>
    <w:link w:val="TM2Car"/>
    <w:autoRedefine/>
    <w:rsid w:val="004373EF"/>
    <w:pPr>
      <w:widowControl w:val="0"/>
      <w:shd w:val="clear" w:color="auto" w:fill="FFFFFF"/>
      <w:spacing w:before="1740" w:after="240" w:line="0" w:lineRule="atLeast"/>
      <w:ind w:hanging="171"/>
      <w:contextualSpacing/>
      <w:jc w:val="both"/>
    </w:pPr>
    <w:rPr>
      <w:sz w:val="20"/>
      <w:lang w:val="x-none" w:eastAsia="x-none"/>
    </w:rPr>
  </w:style>
  <w:style w:type="character" w:customStyle="1" w:styleId="Tabledesmatires2">
    <w:name w:val="Table des matières (2)_"/>
    <w:link w:val="Tabledesmatires20"/>
    <w:rsid w:val="004373EF"/>
    <w:rPr>
      <w:rFonts w:ascii="Times New Roman" w:eastAsia="Times New Roman" w:hAnsi="Times New Roman"/>
      <w:i/>
      <w:iCs/>
      <w:shd w:val="clear" w:color="auto" w:fill="FFFFFF"/>
    </w:rPr>
  </w:style>
  <w:style w:type="paragraph" w:customStyle="1" w:styleId="Tabledesmatires20">
    <w:name w:val="Table des matières (2)"/>
    <w:basedOn w:val="Normal"/>
    <w:link w:val="Tabledesmatires2"/>
    <w:rsid w:val="004373EF"/>
    <w:pPr>
      <w:widowControl w:val="0"/>
      <w:shd w:val="clear" w:color="auto" w:fill="FFFFFF"/>
      <w:spacing w:before="120" w:after="300" w:line="0" w:lineRule="atLeast"/>
      <w:ind w:firstLine="0"/>
      <w:contextualSpacing/>
      <w:jc w:val="both"/>
    </w:pPr>
    <w:rPr>
      <w:i/>
      <w:iCs/>
      <w:sz w:val="20"/>
      <w:lang w:val="x-none" w:eastAsia="x-none"/>
    </w:rPr>
  </w:style>
  <w:style w:type="character" w:customStyle="1" w:styleId="Tabledesmatires2NonItalique">
    <w:name w:val="Table des matières (2) + Non Italique"/>
    <w:rsid w:val="004373E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Italique">
    <w:name w:val="Table des matières + Italique"/>
    <w:rsid w:val="004373EF"/>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
    <w:name w:val="En-tête ou pied de page_"/>
    <w:rsid w:val="004373EF"/>
    <w:rPr>
      <w:rFonts w:ascii="Times New Roman" w:eastAsia="Times New Roman" w:hAnsi="Times New Roman" w:cs="Times New Roman"/>
      <w:b w:val="0"/>
      <w:bCs w:val="0"/>
      <w:i w:val="0"/>
      <w:iCs w:val="0"/>
      <w:smallCaps w:val="0"/>
      <w:strike w:val="0"/>
      <w:sz w:val="19"/>
      <w:szCs w:val="19"/>
      <w:u w:val="none"/>
    </w:rPr>
  </w:style>
  <w:style w:type="character" w:customStyle="1" w:styleId="En-tteoupieddepage0">
    <w:name w:val="En-tête ou pied de page"/>
    <w:rsid w:val="004373E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4TimesNewRoman85ptExact">
    <w:name w:val="Corps du texte (24) + Times New Roman;8.5 pt Exact"/>
    <w:rsid w:val="004373E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2210ptNonGras">
    <w:name w:val="Corps du texte (22) + 10 pt;Non Gras"/>
    <w:rsid w:val="004373EF"/>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paragraph" w:customStyle="1" w:styleId="Tableofcontents">
    <w:name w:val="Table of contents"/>
    <w:basedOn w:val="Normal"/>
    <w:rsid w:val="004373EF"/>
    <w:pPr>
      <w:widowControl w:val="0"/>
      <w:shd w:val="clear" w:color="auto" w:fill="FFFFFF"/>
      <w:spacing w:before="360" w:after="120" w:line="360" w:lineRule="exact"/>
      <w:ind w:hanging="6"/>
      <w:contextualSpacing/>
      <w:jc w:val="both"/>
    </w:pPr>
    <w:rPr>
      <w:color w:val="000000"/>
      <w:sz w:val="21"/>
      <w:szCs w:val="21"/>
      <w:lang w:val="fr-FR" w:eastAsia="fr-FR"/>
    </w:rPr>
  </w:style>
  <w:style w:type="paragraph" w:customStyle="1" w:styleId="Tableofcontents2">
    <w:name w:val="Table of contents (2)"/>
    <w:basedOn w:val="Normal"/>
    <w:rsid w:val="004373EF"/>
    <w:pPr>
      <w:widowControl w:val="0"/>
      <w:shd w:val="clear" w:color="auto" w:fill="FFFFFF"/>
      <w:spacing w:before="120" w:after="120" w:line="0" w:lineRule="atLeast"/>
      <w:ind w:firstLine="0"/>
      <w:contextualSpacing/>
      <w:jc w:val="center"/>
    </w:pPr>
    <w:rPr>
      <w:b/>
      <w:bCs/>
      <w:color w:val="000000"/>
      <w:sz w:val="21"/>
      <w:szCs w:val="21"/>
      <w:lang w:val="fr-FR" w:eastAsia="fr-FR"/>
    </w:rPr>
  </w:style>
  <w:style w:type="paragraph" w:customStyle="1" w:styleId="Tableofcontents3">
    <w:name w:val="Table of contents (3)"/>
    <w:basedOn w:val="Normal"/>
    <w:rsid w:val="004373EF"/>
    <w:pPr>
      <w:widowControl w:val="0"/>
      <w:shd w:val="clear" w:color="auto" w:fill="FFFFFF"/>
      <w:spacing w:before="120" w:after="120" w:line="240" w:lineRule="exact"/>
      <w:ind w:hanging="5"/>
      <w:contextualSpacing/>
      <w:jc w:val="both"/>
    </w:pPr>
    <w:rPr>
      <w:color w:val="000000"/>
      <w:sz w:val="22"/>
      <w:szCs w:val="22"/>
      <w:lang w:val="fr-FR" w:eastAsia="fr-FR"/>
    </w:rPr>
  </w:style>
  <w:style w:type="character" w:customStyle="1" w:styleId="TableofcontentsItalic">
    <w:name w:val="Table of contents + Italic"/>
    <w:rsid w:val="004373EF"/>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4373EF"/>
    <w:pPr>
      <w:spacing w:before="120" w:after="120"/>
      <w:contextualSpacing/>
    </w:pPr>
    <w:rPr>
      <w:i/>
      <w:color w:val="000000"/>
      <w:szCs w:val="28"/>
      <w:lang w:eastAsia="fr-FR"/>
    </w:rPr>
  </w:style>
  <w:style w:type="character" w:customStyle="1" w:styleId="En-tte4">
    <w:name w:val="En-tête #4_"/>
    <w:link w:val="En-tte40"/>
    <w:rsid w:val="006738A4"/>
    <w:rPr>
      <w:rFonts w:ascii="Times New Roman" w:eastAsia="Times New Roman" w:hAnsi="Times New Roman"/>
      <w:b/>
      <w:bCs/>
      <w:i/>
      <w:iCs/>
      <w:sz w:val="22"/>
      <w:szCs w:val="22"/>
      <w:shd w:val="clear" w:color="auto" w:fill="FFFFFF"/>
    </w:rPr>
  </w:style>
  <w:style w:type="paragraph" w:customStyle="1" w:styleId="En-tte40">
    <w:name w:val="En-tête #4"/>
    <w:basedOn w:val="Normal"/>
    <w:link w:val="En-tte4"/>
    <w:rsid w:val="006738A4"/>
    <w:pPr>
      <w:widowControl w:val="0"/>
      <w:shd w:val="clear" w:color="auto" w:fill="FFFFFF"/>
      <w:spacing w:before="600" w:after="780" w:line="0" w:lineRule="atLeast"/>
      <w:contextualSpacing/>
      <w:jc w:val="center"/>
      <w:outlineLvl w:val="3"/>
    </w:pPr>
    <w:rPr>
      <w:b/>
      <w:bCs/>
      <w:i/>
      <w:iCs/>
      <w:sz w:val="22"/>
      <w:szCs w:val="22"/>
      <w:lang w:val="x-none" w:eastAsia="x-none"/>
    </w:rPr>
  </w:style>
  <w:style w:type="character" w:customStyle="1" w:styleId="Lgendedutableau2">
    <w:name w:val="Légende du tableau (2)_"/>
    <w:link w:val="Lgendedutableau20"/>
    <w:rsid w:val="006738A4"/>
    <w:rPr>
      <w:rFonts w:ascii="Times New Roman" w:eastAsia="Times New Roman" w:hAnsi="Times New Roman"/>
      <w:b/>
      <w:bCs/>
      <w:sz w:val="19"/>
      <w:szCs w:val="19"/>
      <w:shd w:val="clear" w:color="auto" w:fill="FFFFFF"/>
    </w:rPr>
  </w:style>
  <w:style w:type="paragraph" w:customStyle="1" w:styleId="Lgendedutableau20">
    <w:name w:val="Légende du tableau (2)"/>
    <w:basedOn w:val="Normal"/>
    <w:link w:val="Lgendedutableau2"/>
    <w:rsid w:val="006738A4"/>
    <w:pPr>
      <w:widowControl w:val="0"/>
      <w:shd w:val="clear" w:color="auto" w:fill="FFFFFF"/>
      <w:spacing w:before="120" w:after="120" w:line="202" w:lineRule="exact"/>
      <w:contextualSpacing/>
      <w:jc w:val="center"/>
    </w:pPr>
    <w:rPr>
      <w:b/>
      <w:bCs/>
      <w:sz w:val="19"/>
      <w:szCs w:val="19"/>
      <w:lang w:val="x-none" w:eastAsia="x-none"/>
    </w:rPr>
  </w:style>
  <w:style w:type="character" w:customStyle="1" w:styleId="Lgendedutableau">
    <w:name w:val="Légende du tableau_"/>
    <w:link w:val="Lgendedutableau0"/>
    <w:rsid w:val="006738A4"/>
    <w:rPr>
      <w:rFonts w:ascii="Times New Roman" w:eastAsia="Times New Roman" w:hAnsi="Times New Roman"/>
      <w:sz w:val="15"/>
      <w:szCs w:val="15"/>
      <w:shd w:val="clear" w:color="auto" w:fill="FFFFFF"/>
    </w:rPr>
  </w:style>
  <w:style w:type="paragraph" w:customStyle="1" w:styleId="Lgendedutableau0">
    <w:name w:val="Légende du tableau"/>
    <w:basedOn w:val="Normal"/>
    <w:link w:val="Lgendedutableau"/>
    <w:rsid w:val="006738A4"/>
    <w:pPr>
      <w:widowControl w:val="0"/>
      <w:shd w:val="clear" w:color="auto" w:fill="FFFFFF"/>
      <w:spacing w:before="120" w:after="120" w:line="140" w:lineRule="exact"/>
      <w:ind w:firstLine="29"/>
      <w:contextualSpacing/>
      <w:jc w:val="both"/>
    </w:pPr>
    <w:rPr>
      <w:sz w:val="15"/>
      <w:szCs w:val="15"/>
      <w:lang w:val="x-none" w:eastAsia="x-none"/>
    </w:rPr>
  </w:style>
  <w:style w:type="character" w:customStyle="1" w:styleId="LgendedutableauItalique">
    <w:name w:val="Légende du tableau + Italique"/>
    <w:rsid w:val="006738A4"/>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75ptPetitesmajuscules">
    <w:name w:val="Corps du texte (2) + 7.5 pt;Petites majuscules"/>
    <w:rsid w:val="006738A4"/>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Petitesmajuscules">
    <w:name w:val="Légende du tableau + Petites majuscules"/>
    <w:rsid w:val="006738A4"/>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En-tte3">
    <w:name w:val="En-tête #3_"/>
    <w:link w:val="En-tte30"/>
    <w:rsid w:val="006738A4"/>
    <w:rPr>
      <w:rFonts w:ascii="Times New Roman" w:eastAsia="Times New Roman" w:hAnsi="Times New Roman"/>
      <w:b/>
      <w:bCs/>
      <w:sz w:val="26"/>
      <w:szCs w:val="26"/>
      <w:shd w:val="clear" w:color="auto" w:fill="FFFFFF"/>
    </w:rPr>
  </w:style>
  <w:style w:type="paragraph" w:customStyle="1" w:styleId="En-tte30">
    <w:name w:val="En-tête #3"/>
    <w:basedOn w:val="Normal"/>
    <w:link w:val="En-tte3"/>
    <w:rsid w:val="006738A4"/>
    <w:pPr>
      <w:widowControl w:val="0"/>
      <w:shd w:val="clear" w:color="auto" w:fill="FFFFFF"/>
      <w:spacing w:before="120" w:after="600" w:line="306" w:lineRule="exact"/>
      <w:contextualSpacing/>
      <w:jc w:val="center"/>
      <w:outlineLvl w:val="2"/>
    </w:pPr>
    <w:rPr>
      <w:b/>
      <w:bCs/>
      <w:sz w:val="26"/>
      <w:szCs w:val="26"/>
      <w:lang w:val="x-none" w:eastAsia="x-none"/>
    </w:rPr>
  </w:style>
  <w:style w:type="character" w:customStyle="1" w:styleId="En-tte32">
    <w:name w:val="En-tête #3 (2)_"/>
    <w:link w:val="En-tte320"/>
    <w:rsid w:val="006738A4"/>
    <w:rPr>
      <w:rFonts w:ascii="Times New Roman" w:eastAsia="Times New Roman" w:hAnsi="Times New Roman"/>
      <w:b/>
      <w:bCs/>
      <w:sz w:val="28"/>
      <w:szCs w:val="28"/>
      <w:shd w:val="clear" w:color="auto" w:fill="FFFFFF"/>
    </w:rPr>
  </w:style>
  <w:style w:type="paragraph" w:customStyle="1" w:styleId="En-tte320">
    <w:name w:val="En-tête #3 (2)"/>
    <w:basedOn w:val="Normal"/>
    <w:link w:val="En-tte32"/>
    <w:rsid w:val="006738A4"/>
    <w:pPr>
      <w:widowControl w:val="0"/>
      <w:shd w:val="clear" w:color="auto" w:fill="FFFFFF"/>
      <w:spacing w:before="120" w:after="1920" w:line="0" w:lineRule="atLeast"/>
      <w:contextualSpacing/>
      <w:jc w:val="right"/>
      <w:outlineLvl w:val="2"/>
    </w:pPr>
    <w:rPr>
      <w:b/>
      <w:bCs/>
      <w:szCs w:val="28"/>
      <w:lang w:val="x-none" w:eastAsia="x-none"/>
    </w:rPr>
  </w:style>
  <w:style w:type="character" w:customStyle="1" w:styleId="Lgendedelimage2Exact">
    <w:name w:val="Légende de l'image (2) Exact"/>
    <w:link w:val="Lgendedelimage2"/>
    <w:rsid w:val="006738A4"/>
    <w:rPr>
      <w:rFonts w:ascii="Times New Roman" w:eastAsia="Times New Roman" w:hAnsi="Times New Roman"/>
      <w:i/>
      <w:iCs/>
      <w:sz w:val="18"/>
      <w:szCs w:val="18"/>
      <w:shd w:val="clear" w:color="auto" w:fill="FFFFFF"/>
    </w:rPr>
  </w:style>
  <w:style w:type="paragraph" w:customStyle="1" w:styleId="Lgendedelimage2">
    <w:name w:val="Légende de l'image (2)"/>
    <w:basedOn w:val="Normal"/>
    <w:link w:val="Lgendedelimage2Exact"/>
    <w:rsid w:val="006738A4"/>
    <w:pPr>
      <w:widowControl w:val="0"/>
      <w:shd w:val="clear" w:color="auto" w:fill="FFFFFF"/>
      <w:spacing w:before="120" w:after="120" w:line="0" w:lineRule="atLeast"/>
      <w:ind w:firstLine="29"/>
      <w:contextualSpacing/>
    </w:pPr>
    <w:rPr>
      <w:i/>
      <w:iCs/>
      <w:sz w:val="18"/>
      <w:szCs w:val="18"/>
      <w:lang w:val="x-none" w:eastAsia="x-none"/>
    </w:rPr>
  </w:style>
  <w:style w:type="character" w:customStyle="1" w:styleId="Lgendedelimage2NonItaliqueExact">
    <w:name w:val="Légende de l'image (2) + Non Italique Exact"/>
    <w:rsid w:val="006738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4">
    <w:name w:val="En-tête ou pied de page (4)"/>
    <w:rsid w:val="006738A4"/>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Lgendedelimage">
    <w:name w:val="Légende de l'image_"/>
    <w:link w:val="Lgendedelimage0"/>
    <w:rsid w:val="006738A4"/>
    <w:rPr>
      <w:rFonts w:ascii="Times New Roman" w:eastAsia="Times New Roman" w:hAnsi="Times New Roman"/>
      <w:b/>
      <w:bCs/>
      <w:sz w:val="19"/>
      <w:szCs w:val="19"/>
      <w:shd w:val="clear" w:color="auto" w:fill="FFFFFF"/>
    </w:rPr>
  </w:style>
  <w:style w:type="paragraph" w:customStyle="1" w:styleId="Lgendedelimage0">
    <w:name w:val="Légende de l'image"/>
    <w:basedOn w:val="Normal"/>
    <w:link w:val="Lgendedelimage"/>
    <w:rsid w:val="006738A4"/>
    <w:pPr>
      <w:widowControl w:val="0"/>
      <w:shd w:val="clear" w:color="auto" w:fill="FFFFFF"/>
      <w:spacing w:before="120" w:after="120" w:line="223" w:lineRule="exact"/>
      <w:contextualSpacing/>
      <w:jc w:val="center"/>
    </w:pPr>
    <w:rPr>
      <w:b/>
      <w:bCs/>
      <w:sz w:val="19"/>
      <w:szCs w:val="19"/>
      <w:lang w:val="x-none" w:eastAsia="x-none"/>
    </w:rPr>
  </w:style>
  <w:style w:type="character" w:customStyle="1" w:styleId="Lgendedelimage3">
    <w:name w:val="Légende de l'image (3)_"/>
    <w:link w:val="Lgendedelimage30"/>
    <w:rsid w:val="006738A4"/>
    <w:rPr>
      <w:rFonts w:ascii="Times New Roman" w:eastAsia="Times New Roman" w:hAnsi="Times New Roman"/>
      <w:sz w:val="18"/>
      <w:szCs w:val="18"/>
      <w:shd w:val="clear" w:color="auto" w:fill="FFFFFF"/>
    </w:rPr>
  </w:style>
  <w:style w:type="paragraph" w:customStyle="1" w:styleId="Lgendedelimage30">
    <w:name w:val="Légende de l'image (3)"/>
    <w:basedOn w:val="Normal"/>
    <w:link w:val="Lgendedelimage3"/>
    <w:rsid w:val="006738A4"/>
    <w:pPr>
      <w:widowControl w:val="0"/>
      <w:shd w:val="clear" w:color="auto" w:fill="FFFFFF"/>
      <w:spacing w:before="120" w:after="120" w:line="0" w:lineRule="atLeast"/>
      <w:ind w:firstLine="29"/>
      <w:contextualSpacing/>
    </w:pPr>
    <w:rPr>
      <w:sz w:val="18"/>
      <w:szCs w:val="18"/>
      <w:lang w:val="x-none" w:eastAsia="x-none"/>
    </w:rPr>
  </w:style>
  <w:style w:type="character" w:customStyle="1" w:styleId="Lgendedelimage3Italique">
    <w:name w:val="Légende de l'image (3) + Italique"/>
    <w:rsid w:val="006738A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Exact">
    <w:name w:val="Légende de l'image Exact"/>
    <w:rsid w:val="006738A4"/>
    <w:rPr>
      <w:rFonts w:ascii="Times New Roman" w:eastAsia="Times New Roman" w:hAnsi="Times New Roman" w:cs="Times New Roman"/>
      <w:b/>
      <w:bCs/>
      <w:i w:val="0"/>
      <w:iCs w:val="0"/>
      <w:smallCaps w:val="0"/>
      <w:strike w:val="0"/>
      <w:sz w:val="19"/>
      <w:szCs w:val="19"/>
      <w:u w:val="none"/>
    </w:rPr>
  </w:style>
  <w:style w:type="character" w:customStyle="1" w:styleId="En-tteoupieddepage5TimesNewRoman105pt">
    <w:name w:val="En-tête ou pied de page (5) + Times New Roman;10.5 pt"/>
    <w:rsid w:val="006738A4"/>
    <w:rPr>
      <w:rFonts w:ascii="Times New Roman" w:eastAsia="Times New Roman" w:hAnsi="Times New Roman" w:cs="Times New Roman"/>
      <w:b w:val="0"/>
      <w:bCs w:val="0"/>
      <w:i w:val="0"/>
      <w:iCs w:val="0"/>
      <w:smallCaps w:val="0"/>
      <w:strike w:val="0"/>
      <w:sz w:val="21"/>
      <w:szCs w:val="21"/>
      <w:u w:val="none"/>
    </w:rPr>
  </w:style>
  <w:style w:type="character" w:customStyle="1" w:styleId="En-tteoupieddepage5">
    <w:name w:val="En-tête ou pied de page (5)"/>
    <w:rsid w:val="006738A4"/>
    <w:rPr>
      <w:rFonts w:ascii="Arial" w:eastAsia="Arial" w:hAnsi="Arial" w:cs="Arial"/>
      <w:b w:val="0"/>
      <w:bCs w:val="0"/>
      <w:i w:val="0"/>
      <w:iCs w:val="0"/>
      <w:smallCaps w:val="0"/>
      <w:strike w:val="0"/>
      <w:sz w:val="18"/>
      <w:szCs w:val="18"/>
      <w:u w:val="none"/>
    </w:rPr>
  </w:style>
  <w:style w:type="character" w:customStyle="1" w:styleId="Lgendedutableau3">
    <w:name w:val="Légende du tableau (3)_"/>
    <w:link w:val="Lgendedutableau30"/>
    <w:rsid w:val="006738A4"/>
    <w:rPr>
      <w:rFonts w:ascii="Times New Roman" w:eastAsia="Times New Roman" w:hAnsi="Times New Roman"/>
      <w:sz w:val="18"/>
      <w:szCs w:val="18"/>
      <w:shd w:val="clear" w:color="auto" w:fill="FFFFFF"/>
    </w:rPr>
  </w:style>
  <w:style w:type="paragraph" w:customStyle="1" w:styleId="Lgendedutableau30">
    <w:name w:val="Légende du tableau (3)"/>
    <w:basedOn w:val="Normal"/>
    <w:link w:val="Lgendedutableau3"/>
    <w:rsid w:val="006738A4"/>
    <w:pPr>
      <w:widowControl w:val="0"/>
      <w:shd w:val="clear" w:color="auto" w:fill="FFFFFF"/>
      <w:spacing w:before="120" w:after="120" w:line="0" w:lineRule="atLeast"/>
      <w:ind w:firstLine="29"/>
      <w:contextualSpacing/>
    </w:pPr>
    <w:rPr>
      <w:sz w:val="18"/>
      <w:szCs w:val="18"/>
      <w:lang w:val="x-none" w:eastAsia="x-none"/>
    </w:rPr>
  </w:style>
  <w:style w:type="character" w:customStyle="1" w:styleId="Lgendedutableau3Italique">
    <w:name w:val="Légende du tableau (3) + Italique"/>
    <w:rsid w:val="006738A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oupieddepage2">
    <w:name w:val="En-tête ou pied de page (2)_"/>
    <w:link w:val="En-tteoupieddepage20"/>
    <w:rsid w:val="0039149F"/>
    <w:rPr>
      <w:rFonts w:ascii="Times New Roman" w:eastAsia="Times New Roman" w:hAnsi="Times New Roman"/>
      <w:sz w:val="19"/>
      <w:szCs w:val="19"/>
      <w:shd w:val="clear" w:color="auto" w:fill="FFFFFF"/>
    </w:rPr>
  </w:style>
  <w:style w:type="paragraph" w:customStyle="1" w:styleId="En-tteoupieddepage20">
    <w:name w:val="En-tête ou pied de page (2)"/>
    <w:basedOn w:val="Normal"/>
    <w:link w:val="En-tteoupieddepage2"/>
    <w:rsid w:val="0039149F"/>
    <w:pPr>
      <w:widowControl w:val="0"/>
      <w:shd w:val="clear" w:color="auto" w:fill="FFFFFF"/>
      <w:spacing w:before="120" w:after="120" w:line="0" w:lineRule="atLeast"/>
      <w:ind w:firstLine="29"/>
      <w:contextualSpacing/>
    </w:pPr>
    <w:rPr>
      <w:sz w:val="19"/>
      <w:szCs w:val="19"/>
      <w:lang w:val="x-none" w:eastAsia="x-none"/>
    </w:rPr>
  </w:style>
  <w:style w:type="character" w:customStyle="1" w:styleId="Lgendedutableau2Italique">
    <w:name w:val="Légende du tableau (2) + Italique"/>
    <w:rsid w:val="0039149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utableau10ptNonGras">
    <w:name w:val="Légende du tableau + 10 pt;Non Gras"/>
    <w:rsid w:val="0039149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Lgendedelimage5Exact">
    <w:name w:val="Légende de l'image (5) Exact"/>
    <w:link w:val="Lgendedelimage5"/>
    <w:rsid w:val="0039149F"/>
    <w:rPr>
      <w:rFonts w:ascii="Times New Roman" w:eastAsia="Times New Roman" w:hAnsi="Times New Roman"/>
      <w:sz w:val="18"/>
      <w:szCs w:val="18"/>
      <w:shd w:val="clear" w:color="auto" w:fill="FFFFFF"/>
    </w:rPr>
  </w:style>
  <w:style w:type="paragraph" w:customStyle="1" w:styleId="Lgendedelimage5">
    <w:name w:val="Légende de l'image (5)"/>
    <w:basedOn w:val="Normal"/>
    <w:link w:val="Lgendedelimage5Exact"/>
    <w:rsid w:val="0039149F"/>
    <w:pPr>
      <w:widowControl w:val="0"/>
      <w:shd w:val="clear" w:color="auto" w:fill="FFFFFF"/>
      <w:spacing w:before="120" w:after="120" w:line="0" w:lineRule="atLeast"/>
      <w:ind w:firstLine="8"/>
      <w:contextualSpacing/>
    </w:pPr>
    <w:rPr>
      <w:sz w:val="18"/>
      <w:szCs w:val="18"/>
      <w:lang w:val="x-none" w:eastAsia="x-none"/>
    </w:rPr>
  </w:style>
  <w:style w:type="character" w:customStyle="1" w:styleId="En-tte1Exact">
    <w:name w:val="En-tête #1 Exact"/>
    <w:rsid w:val="0039149F"/>
    <w:rPr>
      <w:rFonts w:ascii="Times New Roman" w:eastAsia="Times New Roman" w:hAnsi="Times New Roman" w:cs="Times New Roman"/>
      <w:b w:val="0"/>
      <w:bCs w:val="0"/>
      <w:i/>
      <w:iCs/>
      <w:smallCaps w:val="0"/>
      <w:strike w:val="0"/>
      <w:spacing w:val="40"/>
      <w:sz w:val="48"/>
      <w:szCs w:val="48"/>
      <w:u w:val="none"/>
    </w:rPr>
  </w:style>
  <w:style w:type="character" w:customStyle="1" w:styleId="Lgendedutableau105ptNonGrasItaliquechelle75">
    <w:name w:val="Légende du tableau + 10.5 pt;Non Gras;Italique;Échelle 75%"/>
    <w:rsid w:val="0039149F"/>
    <w:rPr>
      <w:rFonts w:ascii="Times New Roman" w:eastAsia="Times New Roman" w:hAnsi="Times New Roman" w:cs="Times New Roman"/>
      <w:b w:val="0"/>
      <w:bCs w:val="0"/>
      <w:i/>
      <w:iCs/>
      <w:smallCaps w:val="0"/>
      <w:strike w:val="0"/>
      <w:color w:val="000000"/>
      <w:spacing w:val="0"/>
      <w:w w:val="75"/>
      <w:position w:val="0"/>
      <w:sz w:val="21"/>
      <w:szCs w:val="21"/>
      <w:u w:val="none"/>
      <w:lang w:val="fr-FR" w:eastAsia="fr-FR" w:bidi="fr-FR"/>
    </w:rPr>
  </w:style>
  <w:style w:type="character" w:customStyle="1" w:styleId="En-tteoupieddepage95pt">
    <w:name w:val="En-tête ou pied de page + 9.5 pt"/>
    <w:rsid w:val="0039149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9ptGrasEspacement1pt">
    <w:name w:val="Corps du texte (2) + 9 pt;Gras;Espacement 1 pt"/>
    <w:rsid w:val="0039149F"/>
    <w:rPr>
      <w:rFonts w:ascii="Times New Roman" w:eastAsia="Times New Roman" w:hAnsi="Times New Roman" w:cs="Times New Roman"/>
      <w:b/>
      <w:bCs/>
      <w:i w:val="0"/>
      <w:iCs w:val="0"/>
      <w:smallCaps w:val="0"/>
      <w:strike w:val="0"/>
      <w:color w:val="000000"/>
      <w:spacing w:val="30"/>
      <w:w w:val="100"/>
      <w:position w:val="0"/>
      <w:sz w:val="18"/>
      <w:szCs w:val="18"/>
      <w:u w:val="none"/>
      <w:lang w:val="fr-FR" w:eastAsia="fr-FR" w:bidi="fr-FR"/>
    </w:rPr>
  </w:style>
  <w:style w:type="character" w:customStyle="1" w:styleId="Corpsdutexte29ptPetitesmajuscules">
    <w:name w:val="Corps du texte (2) + 9 pt;Petites majuscules"/>
    <w:rsid w:val="0039149F"/>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Corpsdutexte29ptItalique">
    <w:name w:val="Corps du texte (2) + 9 pt;Italique"/>
    <w:rsid w:val="0039149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4Exact">
    <w:name w:val="Légende de l'image (4) Exact"/>
    <w:link w:val="Lgendedelimage4"/>
    <w:rsid w:val="0039149F"/>
    <w:rPr>
      <w:rFonts w:ascii="Times New Roman" w:eastAsia="Times New Roman" w:hAnsi="Times New Roman"/>
      <w:sz w:val="15"/>
      <w:szCs w:val="15"/>
      <w:shd w:val="clear" w:color="auto" w:fill="FFFFFF"/>
    </w:rPr>
  </w:style>
  <w:style w:type="paragraph" w:customStyle="1" w:styleId="Lgendedelimage4">
    <w:name w:val="Légende de l'image (4)"/>
    <w:basedOn w:val="Normal"/>
    <w:link w:val="Lgendedelimage4Exact"/>
    <w:rsid w:val="0039149F"/>
    <w:pPr>
      <w:widowControl w:val="0"/>
      <w:shd w:val="clear" w:color="auto" w:fill="FFFFFF"/>
      <w:spacing w:before="120" w:after="120" w:line="0" w:lineRule="atLeast"/>
      <w:ind w:firstLine="54"/>
      <w:contextualSpacing/>
    </w:pPr>
    <w:rPr>
      <w:sz w:val="15"/>
      <w:szCs w:val="15"/>
      <w:lang w:val="x-none" w:eastAsia="x-none"/>
    </w:rPr>
  </w:style>
  <w:style w:type="character" w:customStyle="1" w:styleId="En-tteoupieddepage3Espacement1pt">
    <w:name w:val="En-tête ou pied de page (3) + Espacement 1 pt"/>
    <w:rsid w:val="0039149F"/>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En-tteoupieddepage3">
    <w:name w:val="En-tête ou pied de page (3)"/>
    <w:rsid w:val="0039149F"/>
    <w:rPr>
      <w:rFonts w:ascii="Times New Roman" w:eastAsia="Times New Roman" w:hAnsi="Times New Roman" w:cs="Times New Roman"/>
      <w:b w:val="0"/>
      <w:bCs w:val="0"/>
      <w:i w:val="0"/>
      <w:iCs w:val="0"/>
      <w:smallCaps w:val="0"/>
      <w:strike w:val="0"/>
      <w:sz w:val="18"/>
      <w:szCs w:val="18"/>
      <w:u w:val="none"/>
    </w:rPr>
  </w:style>
  <w:style w:type="character" w:customStyle="1" w:styleId="En-tte2AppleMyungjo13ptItaliqueEspacement0pt">
    <w:name w:val="En-tête #2 + AppleMyungjo;13 pt;Italique;Espacement 0 pt"/>
    <w:rsid w:val="0039149F"/>
    <w:rPr>
      <w:rFonts w:ascii="AppleMyungjo" w:eastAsia="AppleMyungjo" w:hAnsi="AppleMyungjo" w:cs="AppleMyungjo"/>
      <w:b w:val="0"/>
      <w:bCs w:val="0"/>
      <w:i/>
      <w:iCs/>
      <w:smallCaps w:val="0"/>
      <w:strike w:val="0"/>
      <w:color w:val="000000"/>
      <w:spacing w:val="0"/>
      <w:w w:val="100"/>
      <w:position w:val="0"/>
      <w:sz w:val="26"/>
      <w:szCs w:val="26"/>
      <w:u w:val="none"/>
      <w:lang w:val="fr-FR" w:eastAsia="fr-FR" w:bidi="fr-FR"/>
    </w:rPr>
  </w:style>
  <w:style w:type="character" w:customStyle="1" w:styleId="Corpsdutexte820ptEspacement0pt">
    <w:name w:val="Corps du texte (8) + 20 pt;Espacement 0 pt"/>
    <w:rsid w:val="0031676F"/>
    <w:rPr>
      <w:rFonts w:ascii="Times New Roman" w:eastAsia="Times New Roman" w:hAnsi="Times New Roman" w:cs="Times New Roman"/>
      <w:b/>
      <w:bCs/>
      <w:i w:val="0"/>
      <w:iCs w:val="0"/>
      <w:smallCaps w:val="0"/>
      <w:strike w:val="0"/>
      <w:color w:val="000000"/>
      <w:spacing w:val="-10"/>
      <w:w w:val="100"/>
      <w:position w:val="0"/>
      <w:sz w:val="40"/>
      <w:szCs w:val="40"/>
      <w:u w:val="none"/>
      <w:lang w:val="fr-FR" w:eastAsia="fr-FR" w:bidi="fr-FR"/>
    </w:rPr>
  </w:style>
  <w:style w:type="character" w:customStyle="1" w:styleId="Notedebasdepage2Italique">
    <w:name w:val="Note de bas de page (2) + Italique"/>
    <w:rsid w:val="0050233F"/>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Notedebasdepage3">
    <w:name w:val="Note de bas de page (3)_"/>
    <w:link w:val="Notedebasdepage30"/>
    <w:rsid w:val="0050233F"/>
    <w:rPr>
      <w:rFonts w:ascii="Times New Roman" w:eastAsia="Times New Roman" w:hAnsi="Times New Roman"/>
      <w:i/>
      <w:iCs/>
      <w:sz w:val="18"/>
      <w:szCs w:val="18"/>
      <w:shd w:val="clear" w:color="auto" w:fill="FFFFFF"/>
    </w:rPr>
  </w:style>
  <w:style w:type="paragraph" w:customStyle="1" w:styleId="Notedebasdepage30">
    <w:name w:val="Note de bas de page (3)"/>
    <w:basedOn w:val="Normal"/>
    <w:link w:val="Notedebasdepage3"/>
    <w:rsid w:val="0050233F"/>
    <w:pPr>
      <w:widowControl w:val="0"/>
      <w:shd w:val="clear" w:color="auto" w:fill="FFFFFF"/>
      <w:spacing w:before="120" w:after="120" w:line="202" w:lineRule="exact"/>
      <w:ind w:hanging="560"/>
      <w:contextualSpacing/>
      <w:jc w:val="both"/>
    </w:pPr>
    <w:rPr>
      <w:i/>
      <w:iCs/>
      <w:sz w:val="18"/>
      <w:szCs w:val="18"/>
      <w:lang w:val="x-none" w:eastAsia="x-none"/>
    </w:rPr>
  </w:style>
  <w:style w:type="character" w:customStyle="1" w:styleId="Notedebasdepage3NonItalique">
    <w:name w:val="Note de bas de page (3) + Non Italique"/>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En-tteoupieddepage10ptNonItalique">
    <w:name w:val="En-tête ou pied de page + 10 pt;Non Italique"/>
    <w:rsid w:val="005023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36Exact">
    <w:name w:val="En-tête #3 (6) Exact"/>
    <w:rsid w:val="0050233F"/>
    <w:rPr>
      <w:rFonts w:ascii="Times New Roman" w:eastAsia="Times New Roman" w:hAnsi="Times New Roman" w:cs="Times New Roman"/>
      <w:b w:val="0"/>
      <w:bCs w:val="0"/>
      <w:i w:val="0"/>
      <w:iCs w:val="0"/>
      <w:smallCaps w:val="0"/>
      <w:strike w:val="0"/>
      <w:sz w:val="21"/>
      <w:szCs w:val="21"/>
      <w:u w:val="none"/>
    </w:rPr>
  </w:style>
  <w:style w:type="character" w:customStyle="1" w:styleId="Tabledesmatires6Exact">
    <w:name w:val="Table des matières (6) Exact"/>
    <w:link w:val="Tabledesmatires6"/>
    <w:rsid w:val="0050233F"/>
    <w:rPr>
      <w:rFonts w:ascii="Times New Roman" w:eastAsia="Times New Roman" w:hAnsi="Times New Roman"/>
      <w:sz w:val="15"/>
      <w:szCs w:val="15"/>
      <w:shd w:val="clear" w:color="auto" w:fill="FFFFFF"/>
    </w:rPr>
  </w:style>
  <w:style w:type="paragraph" w:customStyle="1" w:styleId="Tabledesmatires6">
    <w:name w:val="Table des matières (6)"/>
    <w:basedOn w:val="Normal"/>
    <w:link w:val="Tabledesmatires6Exact"/>
    <w:rsid w:val="0050233F"/>
    <w:pPr>
      <w:widowControl w:val="0"/>
      <w:shd w:val="clear" w:color="auto" w:fill="FFFFFF"/>
      <w:spacing w:before="180" w:after="120" w:line="140" w:lineRule="exact"/>
      <w:ind w:hanging="6"/>
      <w:contextualSpacing/>
      <w:jc w:val="both"/>
    </w:pPr>
    <w:rPr>
      <w:sz w:val="15"/>
      <w:szCs w:val="15"/>
      <w:lang w:val="x-none" w:eastAsia="x-none"/>
    </w:rPr>
  </w:style>
  <w:style w:type="character" w:customStyle="1" w:styleId="En-tte36">
    <w:name w:val="En-tête #3 (6)_"/>
    <w:link w:val="En-tte360"/>
    <w:rsid w:val="0050233F"/>
    <w:rPr>
      <w:rFonts w:ascii="Times New Roman" w:eastAsia="Times New Roman" w:hAnsi="Times New Roman"/>
      <w:sz w:val="21"/>
      <w:szCs w:val="21"/>
      <w:shd w:val="clear" w:color="auto" w:fill="FFFFFF"/>
    </w:rPr>
  </w:style>
  <w:style w:type="paragraph" w:customStyle="1" w:styleId="En-tte360">
    <w:name w:val="En-tête #3 (6)"/>
    <w:basedOn w:val="Normal"/>
    <w:link w:val="En-tte36"/>
    <w:rsid w:val="0050233F"/>
    <w:pPr>
      <w:widowControl w:val="0"/>
      <w:shd w:val="clear" w:color="auto" w:fill="FFFFFF"/>
      <w:spacing w:before="120" w:after="60" w:line="0" w:lineRule="atLeast"/>
      <w:contextualSpacing/>
      <w:jc w:val="center"/>
      <w:outlineLvl w:val="2"/>
    </w:pPr>
    <w:rPr>
      <w:sz w:val="21"/>
      <w:szCs w:val="21"/>
      <w:lang w:val="x-none" w:eastAsia="x-none"/>
    </w:rPr>
  </w:style>
  <w:style w:type="paragraph" w:customStyle="1" w:styleId="Corpsdutexte12">
    <w:name w:val="Corps du texte (12)"/>
    <w:basedOn w:val="Normal"/>
    <w:rsid w:val="0050233F"/>
    <w:pPr>
      <w:shd w:val="clear" w:color="auto" w:fill="FFFFFF"/>
      <w:spacing w:before="120" w:after="120" w:line="133" w:lineRule="exact"/>
      <w:ind w:hanging="2"/>
      <w:contextualSpacing/>
      <w:jc w:val="both"/>
    </w:pPr>
    <w:rPr>
      <w:color w:val="000000"/>
      <w:sz w:val="15"/>
      <w:szCs w:val="15"/>
      <w:lang w:eastAsia="fr-FR"/>
    </w:rPr>
  </w:style>
  <w:style w:type="character" w:customStyle="1" w:styleId="Tabledesmatires3">
    <w:name w:val="Table des matières (3)_"/>
    <w:rsid w:val="0050233F"/>
    <w:rPr>
      <w:rFonts w:ascii="Times New Roman" w:eastAsia="Times New Roman" w:hAnsi="Times New Roman" w:cs="Times New Roman"/>
      <w:b w:val="0"/>
      <w:bCs w:val="0"/>
      <w:i w:val="0"/>
      <w:iCs w:val="0"/>
      <w:smallCaps w:val="0"/>
      <w:strike w:val="0"/>
      <w:sz w:val="18"/>
      <w:szCs w:val="18"/>
      <w:u w:val="none"/>
    </w:rPr>
  </w:style>
  <w:style w:type="character" w:customStyle="1" w:styleId="Tabledesmatires385ptEspacement0pt">
    <w:name w:val="Table des matières (3) + 8.5 pt;Espacement 0 pt"/>
    <w:rsid w:val="0050233F"/>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LgendedutableauNonItalique">
    <w:name w:val="Légende du tableau + Non Italique"/>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27pt">
    <w:name w:val="Corps du texte (12) + 7 pt"/>
    <w:rsid w:val="0050233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Lgendedutableau3Petitesmajuscules">
    <w:name w:val="Légende du tableau (3) + Petites majuscules"/>
    <w:rsid w:val="0050233F"/>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Lgendedutableau39pt">
    <w:name w:val="Légende du tableau (3) + 9 pt"/>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Lgendedutableau4">
    <w:name w:val="Légende du tableau (4)_"/>
    <w:link w:val="Lgendedutableau40"/>
    <w:rsid w:val="0050233F"/>
    <w:rPr>
      <w:rFonts w:ascii="Times New Roman" w:eastAsia="Times New Roman" w:hAnsi="Times New Roman"/>
      <w:sz w:val="18"/>
      <w:szCs w:val="18"/>
      <w:shd w:val="clear" w:color="auto" w:fill="FFFFFF"/>
    </w:rPr>
  </w:style>
  <w:style w:type="paragraph" w:customStyle="1" w:styleId="Lgendedutableau40">
    <w:name w:val="Légende du tableau (4)"/>
    <w:basedOn w:val="Normal"/>
    <w:link w:val="Lgendedutableau4"/>
    <w:rsid w:val="0050233F"/>
    <w:pPr>
      <w:widowControl w:val="0"/>
      <w:shd w:val="clear" w:color="auto" w:fill="FFFFFF"/>
      <w:spacing w:before="120" w:after="120" w:line="0" w:lineRule="atLeast"/>
      <w:ind w:hanging="4"/>
      <w:contextualSpacing/>
      <w:jc w:val="both"/>
    </w:pPr>
    <w:rPr>
      <w:sz w:val="18"/>
      <w:szCs w:val="18"/>
      <w:lang w:val="x-none" w:eastAsia="x-none"/>
    </w:rPr>
  </w:style>
  <w:style w:type="character" w:customStyle="1" w:styleId="Corpsdutexte375ptPetitesmajuscules">
    <w:name w:val="Corps du texte (3) + 7.5 pt;Petites majuscules"/>
    <w:rsid w:val="0050233F"/>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129ptExact">
    <w:name w:val="Corps du texte (12) + 9 pt Exact"/>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2ItaliqueExact">
    <w:name w:val="Corps du texte (12) + Italique Exact"/>
    <w:rsid w:val="0050233F"/>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2Petitesmajuscules">
    <w:name w:val="Corps du texte (12) + Petites majuscules"/>
    <w:rsid w:val="0050233F"/>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12PetitesmajusculesExact">
    <w:name w:val="Corps du texte (12) + Petites majuscules Exact"/>
    <w:rsid w:val="0050233F"/>
    <w:rPr>
      <w:rFonts w:ascii="Times New Roman" w:eastAsia="Times New Roman" w:hAnsi="Times New Roman" w:cs="Times New Roman"/>
      <w:b w:val="0"/>
      <w:bCs w:val="0"/>
      <w:i w:val="0"/>
      <w:iCs w:val="0"/>
      <w:smallCaps/>
      <w:strike w:val="0"/>
      <w:sz w:val="15"/>
      <w:szCs w:val="15"/>
      <w:u w:val="none"/>
    </w:rPr>
  </w:style>
  <w:style w:type="character" w:customStyle="1" w:styleId="Tabledesmatires7">
    <w:name w:val="Table des matières (7)_"/>
    <w:link w:val="Tabledesmatires70"/>
    <w:rsid w:val="0050233F"/>
    <w:rPr>
      <w:rFonts w:ascii="Times New Roman" w:eastAsia="Times New Roman" w:hAnsi="Times New Roman"/>
      <w:sz w:val="14"/>
      <w:szCs w:val="14"/>
      <w:shd w:val="clear" w:color="auto" w:fill="FFFFFF"/>
    </w:rPr>
  </w:style>
  <w:style w:type="paragraph" w:customStyle="1" w:styleId="Tabledesmatires70">
    <w:name w:val="Table des matières (7)"/>
    <w:basedOn w:val="Normal"/>
    <w:link w:val="Tabledesmatires7"/>
    <w:rsid w:val="0050233F"/>
    <w:pPr>
      <w:widowControl w:val="0"/>
      <w:shd w:val="clear" w:color="auto" w:fill="FFFFFF"/>
      <w:spacing w:before="120" w:after="180" w:line="202" w:lineRule="exact"/>
      <w:ind w:firstLine="139"/>
      <w:contextualSpacing/>
    </w:pPr>
    <w:rPr>
      <w:sz w:val="14"/>
      <w:szCs w:val="14"/>
      <w:lang w:val="x-none" w:eastAsia="x-none"/>
    </w:rPr>
  </w:style>
  <w:style w:type="character" w:customStyle="1" w:styleId="Tabledesmatires3Italique">
    <w:name w:val="Table des matières (3) + Italique"/>
    <w:rsid w:val="0050233F"/>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Tabledesmatires30">
    <w:name w:val="Table des matières (3)"/>
    <w:rsid w:val="005023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2Exact">
    <w:name w:val="Corps du texte (12) Exact"/>
    <w:rsid w:val="0050233F"/>
    <w:rPr>
      <w:rFonts w:ascii="Times New Roman" w:eastAsia="Times New Roman" w:hAnsi="Times New Roman" w:cs="Times New Roman"/>
      <w:b w:val="0"/>
      <w:bCs w:val="0"/>
      <w:i w:val="0"/>
      <w:iCs w:val="0"/>
      <w:smallCaps w:val="0"/>
      <w:strike w:val="0"/>
      <w:sz w:val="15"/>
      <w:szCs w:val="15"/>
      <w:u w:val="none"/>
    </w:rPr>
  </w:style>
  <w:style w:type="paragraph" w:customStyle="1" w:styleId="Corpsdutexte15">
    <w:name w:val="Corps du texte (15)"/>
    <w:basedOn w:val="Normal"/>
    <w:rsid w:val="0050233F"/>
    <w:pPr>
      <w:shd w:val="clear" w:color="auto" w:fill="FFFFFF"/>
      <w:spacing w:before="120" w:after="120" w:line="0" w:lineRule="atLeast"/>
      <w:contextualSpacing/>
    </w:pPr>
    <w:rPr>
      <w:b/>
      <w:bCs/>
      <w:color w:val="000000"/>
      <w:szCs w:val="28"/>
      <w:lang w:eastAsia="fr-FR"/>
    </w:rPr>
  </w:style>
  <w:style w:type="character" w:customStyle="1" w:styleId="Corpsdutexte275ptItalique">
    <w:name w:val="Corps du texte (2) + 7.5 pt;Italique"/>
    <w:rsid w:val="0050233F"/>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paragraph" w:customStyle="1" w:styleId="Corpsdutexte2">
    <w:name w:val="Corps du texte (2)"/>
    <w:basedOn w:val="Normal"/>
    <w:rsid w:val="0050233F"/>
    <w:pPr>
      <w:shd w:val="clear" w:color="auto" w:fill="FFFFFF"/>
      <w:spacing w:before="120" w:after="240" w:line="0" w:lineRule="atLeast"/>
      <w:ind w:hanging="238"/>
      <w:contextualSpacing/>
    </w:pPr>
    <w:rPr>
      <w:color w:val="000000"/>
      <w:sz w:val="20"/>
      <w:lang w:eastAsia="fr-FR"/>
    </w:rPr>
  </w:style>
  <w:style w:type="character" w:customStyle="1" w:styleId="LgendedelimageNonItaliqueExact">
    <w:name w:val="Légende de l'image + Non Italique Exact"/>
    <w:rsid w:val="0050233F"/>
    <w:rPr>
      <w:rFonts w:ascii="Times New Roman" w:eastAsia="Times New Roman" w:hAnsi="Times New Roman" w:cs="Times New Roman"/>
      <w:b w:val="0"/>
      <w:bCs w:val="0"/>
      <w:i w:val="0"/>
      <w:iCs w:val="0"/>
      <w:smallCaps w:val="0"/>
      <w:strike w:val="0"/>
      <w:sz w:val="15"/>
      <w:szCs w:val="15"/>
      <w:u w:val="none"/>
    </w:rPr>
  </w:style>
  <w:style w:type="character" w:customStyle="1" w:styleId="Lgendedelimage9Exact">
    <w:name w:val="Légende de l'image (9) Exact"/>
    <w:rsid w:val="0050233F"/>
    <w:rPr>
      <w:rFonts w:ascii="Times New Roman" w:eastAsia="Times New Roman" w:hAnsi="Times New Roman" w:cs="Times New Roman"/>
      <w:b w:val="0"/>
      <w:bCs w:val="0"/>
      <w:i w:val="0"/>
      <w:iCs w:val="0"/>
      <w:smallCaps w:val="0"/>
      <w:strike w:val="0"/>
      <w:sz w:val="21"/>
      <w:szCs w:val="21"/>
      <w:u w:val="none"/>
    </w:rPr>
  </w:style>
  <w:style w:type="character" w:customStyle="1" w:styleId="En-tte22Exact">
    <w:name w:val="En-tête #2 (2) Exact"/>
    <w:link w:val="En-tte22"/>
    <w:rsid w:val="0050233F"/>
    <w:rPr>
      <w:rFonts w:ascii="AppleGothic" w:eastAsia="AppleGothic" w:hAnsi="AppleGothic" w:cs="AppleGothic"/>
      <w:i/>
      <w:iCs/>
      <w:sz w:val="26"/>
      <w:szCs w:val="26"/>
      <w:shd w:val="clear" w:color="auto" w:fill="FFFFFF"/>
    </w:rPr>
  </w:style>
  <w:style w:type="paragraph" w:customStyle="1" w:styleId="En-tte22">
    <w:name w:val="En-tête #2 (2)"/>
    <w:basedOn w:val="Normal"/>
    <w:link w:val="En-tte22Exact"/>
    <w:rsid w:val="0050233F"/>
    <w:pPr>
      <w:widowControl w:val="0"/>
      <w:shd w:val="clear" w:color="auto" w:fill="FFFFFF"/>
      <w:spacing w:before="120" w:after="120" w:line="0" w:lineRule="atLeast"/>
      <w:ind w:hanging="10"/>
      <w:contextualSpacing/>
      <w:outlineLvl w:val="1"/>
    </w:pPr>
    <w:rPr>
      <w:rFonts w:ascii="AppleGothic" w:eastAsia="AppleGothic" w:hAnsi="AppleGothic"/>
      <w:i/>
      <w:iCs/>
      <w:sz w:val="26"/>
      <w:szCs w:val="26"/>
      <w:lang w:val="x-none" w:eastAsia="x-none"/>
    </w:rPr>
  </w:style>
  <w:style w:type="character" w:customStyle="1" w:styleId="Corpsdutexte2105pt">
    <w:name w:val="Corps du texte (2) + 10.5 pt"/>
    <w:rsid w:val="0050233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En-tte3610ptExact">
    <w:name w:val="En-tête #3 (6) + 10 pt Exact"/>
    <w:rsid w:val="005023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Exact">
    <w:name w:val="En-tête ou pied de page Exact"/>
    <w:rsid w:val="0050233F"/>
    <w:rPr>
      <w:rFonts w:ascii="Times New Roman" w:eastAsia="Times New Roman" w:hAnsi="Times New Roman" w:cs="Times New Roman"/>
      <w:b w:val="0"/>
      <w:bCs w:val="0"/>
      <w:i/>
      <w:iCs/>
      <w:smallCaps w:val="0"/>
      <w:strike w:val="0"/>
      <w:sz w:val="14"/>
      <w:szCs w:val="14"/>
      <w:u w:val="none"/>
    </w:rPr>
  </w:style>
  <w:style w:type="character" w:customStyle="1" w:styleId="En-tteoupieddepageNonItaliqueExact">
    <w:name w:val="En-tête ou pied de page + Non Italique Exact"/>
    <w:rsid w:val="0050233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Lgendedelimage9">
    <w:name w:val="Légende de l'image (9)_"/>
    <w:link w:val="Lgendedelimage90"/>
    <w:rsid w:val="0050233F"/>
    <w:rPr>
      <w:rFonts w:ascii="Times New Roman" w:eastAsia="Times New Roman" w:hAnsi="Times New Roman"/>
      <w:sz w:val="21"/>
      <w:szCs w:val="21"/>
      <w:shd w:val="clear" w:color="auto" w:fill="FFFFFF"/>
    </w:rPr>
  </w:style>
  <w:style w:type="paragraph" w:customStyle="1" w:styleId="Lgendedelimage90">
    <w:name w:val="Légende de l'image (9)"/>
    <w:basedOn w:val="Normal"/>
    <w:link w:val="Lgendedelimage9"/>
    <w:rsid w:val="0050233F"/>
    <w:pPr>
      <w:widowControl w:val="0"/>
      <w:shd w:val="clear" w:color="auto" w:fill="FFFFFF"/>
      <w:spacing w:before="120" w:after="120" w:line="241" w:lineRule="exact"/>
      <w:contextualSpacing/>
      <w:jc w:val="center"/>
    </w:pPr>
    <w:rPr>
      <w:sz w:val="21"/>
      <w:szCs w:val="21"/>
      <w:lang w:val="x-none" w:eastAsia="x-none"/>
    </w:rPr>
  </w:style>
  <w:style w:type="character" w:customStyle="1" w:styleId="LgendedelimageNonItalique">
    <w:name w:val="Légende de l'image + Non Italique"/>
    <w:rsid w:val="0050233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12Exact">
    <w:name w:val="En-tête #1 (2) Exact"/>
    <w:link w:val="En-tte12"/>
    <w:rsid w:val="0050233F"/>
    <w:rPr>
      <w:rFonts w:ascii="Times New Roman" w:eastAsia="Times New Roman" w:hAnsi="Times New Roman"/>
      <w:b/>
      <w:bCs/>
      <w:i/>
      <w:iCs/>
      <w:sz w:val="30"/>
      <w:szCs w:val="30"/>
      <w:shd w:val="clear" w:color="auto" w:fill="FFFFFF"/>
    </w:rPr>
  </w:style>
  <w:style w:type="paragraph" w:customStyle="1" w:styleId="En-tte12">
    <w:name w:val="En-tête #1 (2)"/>
    <w:basedOn w:val="Normal"/>
    <w:link w:val="En-tte12Exact"/>
    <w:rsid w:val="0050233F"/>
    <w:pPr>
      <w:widowControl w:val="0"/>
      <w:shd w:val="clear" w:color="auto" w:fill="FFFFFF"/>
      <w:spacing w:before="120" w:after="120" w:line="0" w:lineRule="atLeast"/>
      <w:ind w:firstLine="9"/>
      <w:contextualSpacing/>
      <w:outlineLvl w:val="0"/>
    </w:pPr>
    <w:rPr>
      <w:b/>
      <w:bCs/>
      <w:i/>
      <w:iCs/>
      <w:sz w:val="30"/>
      <w:szCs w:val="30"/>
      <w:lang w:val="x-none" w:eastAsia="x-none"/>
    </w:rPr>
  </w:style>
  <w:style w:type="character" w:customStyle="1" w:styleId="Corpsdutexte275pt">
    <w:name w:val="Corps du texte (2) + 7.5 pt"/>
    <w:rsid w:val="0050233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paragraph" w:styleId="TM3">
    <w:name w:val="toc 3"/>
    <w:basedOn w:val="Normal"/>
    <w:next w:val="Normal"/>
    <w:autoRedefine/>
    <w:uiPriority w:val="39"/>
    <w:unhideWhenUsed/>
    <w:rsid w:val="0050233F"/>
    <w:pPr>
      <w:spacing w:before="120" w:after="120"/>
      <w:ind w:left="560"/>
      <w:contextualSpacing/>
    </w:pPr>
    <w:rPr>
      <w:color w:val="000000"/>
      <w:szCs w:val="28"/>
      <w:lang w:eastAsia="fr-FR"/>
    </w:rPr>
  </w:style>
  <w:style w:type="paragraph" w:styleId="TM1">
    <w:name w:val="toc 1"/>
    <w:basedOn w:val="Normal"/>
    <w:next w:val="Normal"/>
    <w:autoRedefine/>
    <w:uiPriority w:val="39"/>
    <w:unhideWhenUsed/>
    <w:rsid w:val="0050233F"/>
    <w:pPr>
      <w:spacing w:before="120" w:after="120"/>
      <w:contextualSpacing/>
    </w:pPr>
    <w:rPr>
      <w:color w:val="000000"/>
      <w:szCs w:val="28"/>
      <w:lang w:eastAsia="fr-FR"/>
    </w:rPr>
  </w:style>
  <w:style w:type="paragraph" w:customStyle="1" w:styleId="figc">
    <w:name w:val="fig c"/>
    <w:basedOn w:val="fig"/>
    <w:autoRedefine/>
    <w:rsid w:val="0050233F"/>
    <w:pPr>
      <w:contextualSpacing/>
    </w:pPr>
    <w:rPr>
      <w:color w:val="000000"/>
      <w:szCs w:val="28"/>
      <w:lang w:eastAsia="fr-FR"/>
    </w:rPr>
  </w:style>
  <w:style w:type="paragraph" w:customStyle="1" w:styleId="figsource">
    <w:name w:val="fig source"/>
    <w:basedOn w:val="figst"/>
    <w:autoRedefine/>
    <w:rsid w:val="0050233F"/>
    <w:pPr>
      <w:jc w:val="both"/>
    </w:pPr>
  </w:style>
  <w:style w:type="character" w:customStyle="1" w:styleId="En-tte220">
    <w:name w:val="En-tête #2 (2)_"/>
    <w:rsid w:val="00C675C7"/>
    <w:rPr>
      <w:rFonts w:ascii="Times New Roman" w:eastAsia="Times New Roman" w:hAnsi="Times New Roman" w:cs="Times New Roman"/>
      <w:b/>
      <w:bCs/>
      <w:i w:val="0"/>
      <w:iCs w:val="0"/>
      <w:smallCaps w:val="0"/>
      <w:strike w:val="0"/>
      <w:spacing w:val="0"/>
      <w:sz w:val="28"/>
      <w:szCs w:val="28"/>
      <w:u w:val="none"/>
    </w:rPr>
  </w:style>
  <w:style w:type="character" w:customStyle="1" w:styleId="En-tte213ptNonGrasItalique">
    <w:name w:val="En-tête #2 + 13 pt;Non Gras;Italique"/>
    <w:rsid w:val="00C675C7"/>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Corpsdutexte6NonGrasItalique">
    <w:name w:val="Corps du texte (6) + Non Gras;Italique"/>
    <w:rsid w:val="00C675C7"/>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En-tte112ptGrasEspacement0pt">
    <w:name w:val="En-tête #1 + 12 pt;Gras;Espacement 0 pt"/>
    <w:rsid w:val="00C675C7"/>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paragraph" w:customStyle="1" w:styleId="planche2">
    <w:name w:val="planche 2"/>
    <w:basedOn w:val="planche"/>
    <w:autoRedefine/>
    <w:rsid w:val="00514999"/>
    <w:rPr>
      <w:color w:val="FF0000"/>
    </w:rPr>
  </w:style>
  <w:style w:type="paragraph" w:customStyle="1" w:styleId="d">
    <w:name w:val="d"/>
    <w:basedOn w:val="Normal"/>
    <w:autoRedefine/>
    <w:rsid w:val="00E80E3C"/>
    <w:pPr>
      <w:spacing w:before="120" w:after="120"/>
      <w:ind w:left="1440" w:firstLine="0"/>
    </w:pPr>
    <w:rPr>
      <w:i/>
      <w:color w:val="008000"/>
      <w:lang w:bidi="fr-FR"/>
    </w:rPr>
  </w:style>
  <w:style w:type="paragraph" w:customStyle="1" w:styleId="aa">
    <w:name w:val="aa"/>
    <w:basedOn w:val="Normal"/>
    <w:autoRedefine/>
    <w:rsid w:val="0008485A"/>
    <w:pPr>
      <w:spacing w:before="120" w:after="120"/>
      <w:ind w:firstLine="0"/>
    </w:pPr>
    <w:rPr>
      <w:b/>
      <w:i/>
      <w:color w:val="FF0000"/>
      <w:sz w:val="32"/>
      <w:lang w:bidi="fr-FR"/>
    </w:rPr>
  </w:style>
  <w:style w:type="paragraph" w:customStyle="1" w:styleId="bb">
    <w:name w:val="bb"/>
    <w:basedOn w:val="Normal"/>
    <w:rsid w:val="00436CD6"/>
    <w:pPr>
      <w:spacing w:before="120" w:after="120"/>
      <w:ind w:left="540" w:firstLine="0"/>
    </w:pPr>
    <w:rPr>
      <w:i/>
      <w:color w:val="0000FF"/>
      <w:lang w:bidi="fr-FR"/>
    </w:rPr>
  </w:style>
  <w:style w:type="paragraph" w:customStyle="1" w:styleId="dd">
    <w:name w:val="dd"/>
    <w:basedOn w:val="Normal"/>
    <w:autoRedefine/>
    <w:rsid w:val="00E85DD7"/>
    <w:pPr>
      <w:spacing w:before="120" w:after="120"/>
      <w:ind w:left="1080" w:firstLine="0"/>
    </w:pPr>
    <w:rPr>
      <w:i/>
      <w:color w:val="008000"/>
      <w:lang w:bidi="fr-FR"/>
    </w:rPr>
  </w:style>
  <w:style w:type="paragraph" w:customStyle="1" w:styleId="fig2">
    <w:name w:val="fig 2"/>
    <w:basedOn w:val="fig"/>
    <w:autoRedefine/>
    <w:rsid w:val="0060424A"/>
    <w:pPr>
      <w:ind w:left="-1440"/>
      <w:jc w:val="right"/>
    </w:pPr>
  </w:style>
  <w:style w:type="paragraph" w:customStyle="1" w:styleId="Notedebasdepageliste">
    <w:name w:val="Note de bas de page liste"/>
    <w:basedOn w:val="Notedebasdepage"/>
    <w:autoRedefine/>
    <w:rsid w:val="009E5F70"/>
    <w:pPr>
      <w:tabs>
        <w:tab w:val="clear" w:pos="900"/>
      </w:tabs>
      <w:ind w:left="900" w:hanging="360"/>
    </w:pPr>
  </w:style>
  <w:style w:type="paragraph" w:customStyle="1" w:styleId="a">
    <w:name w:val="a"/>
    <w:basedOn w:val="Normal0"/>
    <w:autoRedefine/>
    <w:rsid w:val="00F30074"/>
    <w:pPr>
      <w:ind w:firstLine="0"/>
      <w:jc w:val="left"/>
    </w:pPr>
    <w:rPr>
      <w:b/>
      <w:i/>
      <w:iCs/>
      <w:color w:val="FF000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deblock.christian@uqam.ca"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brunelle.dorval@uqam.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2495505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11782</Words>
  <Characters>64807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“Une intégration régionale stratégique : le cas nord-américain.”</vt:lpstr>
    </vt:vector>
  </TitlesOfParts>
  <Manager>Jean marie Tremblay, sociologue, bénévole, 2020</Manager>
  <Company>Les Classiques des sciences sociales</Company>
  <LinksUpToDate>false</LinksUpToDate>
  <CharactersWithSpaces>76437</CharactersWithSpaces>
  <SharedDoc>false</SharedDoc>
  <HyperlinkBase/>
  <HLinks>
    <vt:vector size="180" baseType="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4391009</vt:i4>
      </vt:variant>
      <vt:variant>
        <vt:i4>45</vt:i4>
      </vt:variant>
      <vt:variant>
        <vt:i4>0</vt:i4>
      </vt:variant>
      <vt:variant>
        <vt:i4>5</vt:i4>
      </vt:variant>
      <vt:variant>
        <vt:lpwstr/>
      </vt:variant>
      <vt:variant>
        <vt:lpwstr>Integration_conclusion</vt:lpwstr>
      </vt:variant>
      <vt:variant>
        <vt:i4>3538986</vt:i4>
      </vt:variant>
      <vt:variant>
        <vt:i4>42</vt:i4>
      </vt:variant>
      <vt:variant>
        <vt:i4>0</vt:i4>
      </vt:variant>
      <vt:variant>
        <vt:i4>5</vt:i4>
      </vt:variant>
      <vt:variant>
        <vt:lpwstr/>
      </vt:variant>
      <vt:variant>
        <vt:lpwstr>Integration_II_B</vt:lpwstr>
      </vt:variant>
      <vt:variant>
        <vt:i4>3473450</vt:i4>
      </vt:variant>
      <vt:variant>
        <vt:i4>39</vt:i4>
      </vt:variant>
      <vt:variant>
        <vt:i4>0</vt:i4>
      </vt:variant>
      <vt:variant>
        <vt:i4>5</vt:i4>
      </vt:variant>
      <vt:variant>
        <vt:lpwstr/>
      </vt:variant>
      <vt:variant>
        <vt:lpwstr>Integration_II_A</vt:lpwstr>
      </vt:variant>
      <vt:variant>
        <vt:i4>5505141</vt:i4>
      </vt:variant>
      <vt:variant>
        <vt:i4>36</vt:i4>
      </vt:variant>
      <vt:variant>
        <vt:i4>0</vt:i4>
      </vt:variant>
      <vt:variant>
        <vt:i4>5</vt:i4>
      </vt:variant>
      <vt:variant>
        <vt:lpwstr/>
      </vt:variant>
      <vt:variant>
        <vt:lpwstr>Integration_II</vt:lpwstr>
      </vt:variant>
      <vt:variant>
        <vt:i4>6422550</vt:i4>
      </vt:variant>
      <vt:variant>
        <vt:i4>33</vt:i4>
      </vt:variant>
      <vt:variant>
        <vt:i4>0</vt:i4>
      </vt:variant>
      <vt:variant>
        <vt:i4>5</vt:i4>
      </vt:variant>
      <vt:variant>
        <vt:lpwstr/>
      </vt:variant>
      <vt:variant>
        <vt:lpwstr>Integration_I_C</vt:lpwstr>
      </vt:variant>
      <vt:variant>
        <vt:i4>6422551</vt:i4>
      </vt:variant>
      <vt:variant>
        <vt:i4>30</vt:i4>
      </vt:variant>
      <vt:variant>
        <vt:i4>0</vt:i4>
      </vt:variant>
      <vt:variant>
        <vt:i4>5</vt:i4>
      </vt:variant>
      <vt:variant>
        <vt:lpwstr/>
      </vt:variant>
      <vt:variant>
        <vt:lpwstr>Integration_I_B</vt:lpwstr>
      </vt:variant>
      <vt:variant>
        <vt:i4>6422548</vt:i4>
      </vt:variant>
      <vt:variant>
        <vt:i4>27</vt:i4>
      </vt:variant>
      <vt:variant>
        <vt:i4>0</vt:i4>
      </vt:variant>
      <vt:variant>
        <vt:i4>5</vt:i4>
      </vt:variant>
      <vt:variant>
        <vt:lpwstr/>
      </vt:variant>
      <vt:variant>
        <vt:lpwstr>Integration_I_A</vt:lpwstr>
      </vt:variant>
      <vt:variant>
        <vt:i4>3997813</vt:i4>
      </vt:variant>
      <vt:variant>
        <vt:i4>24</vt:i4>
      </vt:variant>
      <vt:variant>
        <vt:i4>0</vt:i4>
      </vt:variant>
      <vt:variant>
        <vt:i4>5</vt:i4>
      </vt:variant>
      <vt:variant>
        <vt:lpwstr/>
      </vt:variant>
      <vt:variant>
        <vt:lpwstr>Integration_I</vt:lpwstr>
      </vt:variant>
      <vt:variant>
        <vt:i4>2162798</vt:i4>
      </vt:variant>
      <vt:variant>
        <vt:i4>21</vt:i4>
      </vt:variant>
      <vt:variant>
        <vt:i4>0</vt:i4>
      </vt:variant>
      <vt:variant>
        <vt:i4>5</vt:i4>
      </vt:variant>
      <vt:variant>
        <vt:lpwstr/>
      </vt:variant>
      <vt:variant>
        <vt:lpwstr>Integration_intro</vt:lpwstr>
      </vt:variant>
      <vt:variant>
        <vt:i4>6160421</vt:i4>
      </vt:variant>
      <vt:variant>
        <vt:i4>18</vt:i4>
      </vt:variant>
      <vt:variant>
        <vt:i4>0</vt:i4>
      </vt:variant>
      <vt:variant>
        <vt:i4>5</vt:i4>
      </vt:variant>
      <vt:variant>
        <vt:lpwstr>mailto:deblock.christian@uqam.ca</vt:lpwstr>
      </vt:variant>
      <vt:variant>
        <vt:lpwstr/>
      </vt:variant>
      <vt:variant>
        <vt:i4>8126487</vt:i4>
      </vt:variant>
      <vt:variant>
        <vt:i4>15</vt:i4>
      </vt:variant>
      <vt:variant>
        <vt:i4>0</vt:i4>
      </vt:variant>
      <vt:variant>
        <vt:i4>5</vt:i4>
      </vt:variant>
      <vt:variant>
        <vt:lpwstr>mailto:brunelle.dorval@uqam.ca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3997802</vt:i4>
      </vt:variant>
      <vt:variant>
        <vt:i4>0</vt:i4>
      </vt:variant>
      <vt:variant>
        <vt:i4>0</vt:i4>
      </vt:variant>
      <vt:variant>
        <vt:i4>5</vt:i4>
      </vt:variant>
      <vt:variant>
        <vt:lpwstr>http://dx.doi.org/doi:10.1522/24955058</vt:lpwstr>
      </vt:variant>
      <vt:variant>
        <vt:lpwstr/>
      </vt:variant>
      <vt:variant>
        <vt:i4>2228293</vt:i4>
      </vt:variant>
      <vt:variant>
        <vt:i4>2317</vt:i4>
      </vt:variant>
      <vt:variant>
        <vt:i4>1025</vt:i4>
      </vt:variant>
      <vt:variant>
        <vt:i4>1</vt:i4>
      </vt:variant>
      <vt:variant>
        <vt:lpwstr>css_logo_gris</vt:lpwstr>
      </vt:variant>
      <vt:variant>
        <vt:lpwstr/>
      </vt:variant>
      <vt:variant>
        <vt:i4>5111880</vt:i4>
      </vt:variant>
      <vt:variant>
        <vt:i4>2606</vt:i4>
      </vt:variant>
      <vt:variant>
        <vt:i4>1026</vt:i4>
      </vt:variant>
      <vt:variant>
        <vt:i4>1</vt:i4>
      </vt:variant>
      <vt:variant>
        <vt:lpwstr>UQAC_logo_2018</vt:lpwstr>
      </vt:variant>
      <vt:variant>
        <vt:lpwstr/>
      </vt:variant>
      <vt:variant>
        <vt:i4>4194334</vt:i4>
      </vt:variant>
      <vt:variant>
        <vt:i4>4959</vt:i4>
      </vt:variant>
      <vt:variant>
        <vt:i4>1027</vt:i4>
      </vt:variant>
      <vt:variant>
        <vt:i4>1</vt:i4>
      </vt:variant>
      <vt:variant>
        <vt:lpwstr>Boite_aux_lettres_clair</vt:lpwstr>
      </vt:variant>
      <vt:variant>
        <vt:lpwstr/>
      </vt:variant>
      <vt:variant>
        <vt:i4>1703963</vt:i4>
      </vt:variant>
      <vt:variant>
        <vt:i4>5570</vt:i4>
      </vt:variant>
      <vt:variant>
        <vt:i4>1028</vt:i4>
      </vt:variant>
      <vt:variant>
        <vt:i4>1</vt:i4>
      </vt:variant>
      <vt:variant>
        <vt:lpwstr>fait_sur_mac</vt:lpwstr>
      </vt:variant>
      <vt:variant>
        <vt:lpwstr/>
      </vt:variant>
      <vt:variant>
        <vt:i4>8257638</vt:i4>
      </vt:variant>
      <vt:variant>
        <vt:i4>5725</vt:i4>
      </vt:variant>
      <vt:variant>
        <vt:i4>1029</vt:i4>
      </vt:variant>
      <vt:variant>
        <vt:i4>1</vt:i4>
      </vt:variant>
      <vt:variant>
        <vt:lpwstr>Integration_reg_stra_L1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intégration régionale stratégique : le cas nord-américain.”</dc:title>
  <dc:subject/>
  <dc:creator>Dorval Brunelle et Christian Deblock, UQAM, 1993.</dc:creator>
  <cp:keywords>classiques.sc.soc@gmail.com</cp:keywords>
  <dc:description>http://classiques.uqac.ca/</dc:description>
  <cp:lastModifiedBy>Microsoft Office User</cp:lastModifiedBy>
  <cp:revision>2</cp:revision>
  <cp:lastPrinted>2001-08-26T19:33:00Z</cp:lastPrinted>
  <dcterms:created xsi:type="dcterms:W3CDTF">2020-09-25T23:19:00Z</dcterms:created>
  <dcterms:modified xsi:type="dcterms:W3CDTF">2020-09-25T23:19:00Z</dcterms:modified>
  <cp:category>par jean-marie tremblay, fondateur, 1993</cp:category>
</cp:coreProperties>
</file>