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F3219F" w:rsidRPr="00E07116">
        <w:tblPrEx>
          <w:tblCellMar>
            <w:top w:w="0" w:type="dxa"/>
            <w:bottom w:w="0" w:type="dxa"/>
          </w:tblCellMar>
        </w:tblPrEx>
        <w:tc>
          <w:tcPr>
            <w:tcW w:w="9160" w:type="dxa"/>
            <w:shd w:val="clear" w:color="auto" w:fill="DDD9C3"/>
          </w:tcPr>
          <w:p w:rsidR="00F3219F" w:rsidRPr="00E07116" w:rsidRDefault="00F3219F" w:rsidP="00F3219F">
            <w:pPr>
              <w:pStyle w:val="En-tte"/>
              <w:tabs>
                <w:tab w:val="clear" w:pos="4320"/>
                <w:tab w:val="clear" w:pos="8640"/>
              </w:tabs>
              <w:rPr>
                <w:rFonts w:ascii="Times New Roman" w:hAnsi="Times New Roman"/>
                <w:sz w:val="28"/>
                <w:lang w:val="en-CA" w:bidi="ar-SA"/>
              </w:rPr>
            </w:pPr>
            <w:bookmarkStart w:id="0" w:name="_GoBack"/>
            <w:bookmarkEnd w:id="0"/>
          </w:p>
          <w:p w:rsidR="00F3219F" w:rsidRDefault="00F3219F">
            <w:pPr>
              <w:ind w:firstLine="0"/>
              <w:jc w:val="center"/>
              <w:rPr>
                <w:b/>
                <w:lang w:bidi="ar-SA"/>
              </w:rPr>
            </w:pPr>
          </w:p>
          <w:p w:rsidR="00F3219F" w:rsidRDefault="00F3219F">
            <w:pPr>
              <w:ind w:firstLine="0"/>
              <w:jc w:val="center"/>
              <w:rPr>
                <w:b/>
                <w:lang w:bidi="ar-SA"/>
              </w:rPr>
            </w:pPr>
          </w:p>
          <w:p w:rsidR="00F3219F" w:rsidRPr="00E07116" w:rsidRDefault="00F3219F">
            <w:pPr>
              <w:ind w:firstLine="0"/>
              <w:jc w:val="center"/>
              <w:rPr>
                <w:b/>
                <w:lang w:bidi="ar-SA"/>
              </w:rPr>
            </w:pPr>
          </w:p>
          <w:p w:rsidR="00F3219F" w:rsidRDefault="00F3219F" w:rsidP="00F3219F">
            <w:pPr>
              <w:ind w:firstLine="0"/>
              <w:jc w:val="center"/>
              <w:rPr>
                <w:b/>
                <w:sz w:val="36"/>
              </w:rPr>
            </w:pPr>
            <w:r>
              <w:rPr>
                <w:sz w:val="36"/>
              </w:rPr>
              <w:t>Raymond Boudon [1934-2013]</w:t>
            </w:r>
          </w:p>
          <w:p w:rsidR="00F3219F" w:rsidRDefault="00F3219F" w:rsidP="00F3219F">
            <w:pPr>
              <w:spacing w:before="120"/>
              <w:ind w:firstLine="0"/>
              <w:jc w:val="center"/>
              <w:rPr>
                <w:sz w:val="20"/>
                <w:lang w:bidi="ar-SA"/>
              </w:rPr>
            </w:pPr>
            <w:r>
              <w:rPr>
                <w:sz w:val="20"/>
                <w:lang w:bidi="ar-SA"/>
              </w:rPr>
              <w:t>Philosophe et sociologue français</w:t>
            </w:r>
          </w:p>
          <w:p w:rsidR="00F3219F" w:rsidRPr="002B2F5D" w:rsidRDefault="00F3219F" w:rsidP="00F3219F">
            <w:pPr>
              <w:spacing w:before="120"/>
              <w:ind w:firstLine="0"/>
              <w:jc w:val="center"/>
              <w:rPr>
                <w:sz w:val="20"/>
                <w:lang w:bidi="ar-SA"/>
              </w:rPr>
            </w:pPr>
          </w:p>
          <w:p w:rsidR="00F3219F" w:rsidRPr="00AA0F60" w:rsidRDefault="00F3219F" w:rsidP="00F3219F">
            <w:pPr>
              <w:pStyle w:val="Corpsdetexte"/>
              <w:widowControl w:val="0"/>
              <w:spacing w:before="0" w:after="0"/>
              <w:rPr>
                <w:sz w:val="44"/>
                <w:lang w:bidi="ar-SA"/>
              </w:rPr>
            </w:pPr>
            <w:r w:rsidRPr="00AA0F60">
              <w:rPr>
                <w:sz w:val="44"/>
                <w:lang w:bidi="ar-SA"/>
              </w:rPr>
              <w:t>(</w:t>
            </w:r>
            <w:r>
              <w:rPr>
                <w:sz w:val="44"/>
                <w:lang w:bidi="ar-SA"/>
              </w:rPr>
              <w:t>2009</w:t>
            </w:r>
            <w:r w:rsidRPr="00AA0F60">
              <w:rPr>
                <w:sz w:val="44"/>
                <w:lang w:bidi="ar-SA"/>
              </w:rPr>
              <w:t>)</w:t>
            </w:r>
          </w:p>
          <w:p w:rsidR="00F3219F" w:rsidRDefault="00F3219F" w:rsidP="00F3219F">
            <w:pPr>
              <w:pStyle w:val="Corpsdetexte"/>
              <w:widowControl w:val="0"/>
              <w:spacing w:before="0" w:after="0"/>
              <w:rPr>
                <w:color w:val="FF0000"/>
                <w:sz w:val="24"/>
                <w:lang w:bidi="ar-SA"/>
              </w:rPr>
            </w:pPr>
          </w:p>
          <w:p w:rsidR="00F3219F" w:rsidRDefault="00F3219F" w:rsidP="00F3219F">
            <w:pPr>
              <w:pStyle w:val="Corpsdetexte"/>
              <w:widowControl w:val="0"/>
              <w:spacing w:before="0" w:after="0"/>
              <w:rPr>
                <w:color w:val="FF0000"/>
                <w:sz w:val="24"/>
                <w:lang w:bidi="ar-SA"/>
              </w:rPr>
            </w:pPr>
          </w:p>
          <w:p w:rsidR="00F3219F" w:rsidRDefault="00F3219F" w:rsidP="00F3219F">
            <w:pPr>
              <w:pStyle w:val="Corpsdetexte"/>
              <w:widowControl w:val="0"/>
              <w:spacing w:before="0" w:after="0"/>
              <w:rPr>
                <w:color w:val="FF0000"/>
                <w:sz w:val="24"/>
                <w:lang w:bidi="ar-SA"/>
              </w:rPr>
            </w:pPr>
          </w:p>
          <w:p w:rsidR="00F3219F" w:rsidRPr="00C84EA1" w:rsidRDefault="00F3219F" w:rsidP="00F3219F">
            <w:pPr>
              <w:pStyle w:val="Titlest1"/>
            </w:pPr>
            <w:r>
              <w:t>“À quoi sert la sociologie ?”</w:t>
            </w:r>
          </w:p>
          <w:p w:rsidR="00F3219F" w:rsidRDefault="00F3219F" w:rsidP="00F3219F">
            <w:pPr>
              <w:widowControl w:val="0"/>
              <w:ind w:firstLine="0"/>
              <w:jc w:val="center"/>
              <w:rPr>
                <w:lang w:bidi="ar-SA"/>
              </w:rPr>
            </w:pPr>
          </w:p>
          <w:p w:rsidR="00F3219F" w:rsidRDefault="00F3219F" w:rsidP="00F3219F">
            <w:pPr>
              <w:widowControl w:val="0"/>
              <w:ind w:firstLine="0"/>
              <w:jc w:val="center"/>
              <w:rPr>
                <w:lang w:bidi="ar-SA"/>
              </w:rPr>
            </w:pPr>
          </w:p>
          <w:p w:rsidR="00F3219F" w:rsidRDefault="00F3219F" w:rsidP="00F3219F">
            <w:pPr>
              <w:widowControl w:val="0"/>
              <w:ind w:firstLine="0"/>
              <w:jc w:val="center"/>
              <w:rPr>
                <w:lang w:bidi="ar-SA"/>
              </w:rPr>
            </w:pPr>
            <w:r>
              <w:rPr>
                <w:lang w:bidi="ar-SA"/>
              </w:rPr>
              <w:t xml:space="preserve">Revue </w:t>
            </w:r>
            <w:r w:rsidRPr="003E77AD">
              <w:rPr>
                <w:i/>
                <w:color w:val="0000FF"/>
                <w:lang w:bidi="ar-SA"/>
              </w:rPr>
              <w:t>Esprit critique</w:t>
            </w:r>
            <w:r>
              <w:rPr>
                <w:lang w:bidi="ar-SA"/>
              </w:rPr>
              <w:t>, vol. 12, no 2, 2009.</w:t>
            </w:r>
          </w:p>
          <w:p w:rsidR="00F3219F" w:rsidRDefault="00F3219F" w:rsidP="00F3219F">
            <w:pPr>
              <w:widowControl w:val="0"/>
              <w:ind w:firstLine="0"/>
              <w:jc w:val="center"/>
              <w:rPr>
                <w:lang w:bidi="ar-SA"/>
              </w:rPr>
            </w:pPr>
          </w:p>
          <w:p w:rsidR="00F3219F" w:rsidRDefault="00F3219F" w:rsidP="00F3219F">
            <w:pPr>
              <w:widowControl w:val="0"/>
              <w:ind w:firstLine="0"/>
              <w:jc w:val="center"/>
              <w:rPr>
                <w:lang w:bidi="ar-SA"/>
              </w:rPr>
            </w:pPr>
          </w:p>
          <w:p w:rsidR="00F3219F" w:rsidRDefault="00F3219F" w:rsidP="00F3219F">
            <w:pPr>
              <w:widowControl w:val="0"/>
              <w:ind w:firstLine="0"/>
              <w:jc w:val="center"/>
              <w:rPr>
                <w:lang w:bidi="ar-SA"/>
              </w:rPr>
            </w:pPr>
          </w:p>
          <w:p w:rsidR="00F3219F" w:rsidRDefault="00F3219F" w:rsidP="00F3219F">
            <w:pPr>
              <w:widowControl w:val="0"/>
              <w:ind w:firstLine="0"/>
              <w:jc w:val="center"/>
              <w:rPr>
                <w:sz w:val="20"/>
                <w:lang w:bidi="ar-SA"/>
              </w:rPr>
            </w:pPr>
          </w:p>
          <w:p w:rsidR="00F3219F" w:rsidRPr="00384B20" w:rsidRDefault="00F3219F">
            <w:pPr>
              <w:widowControl w:val="0"/>
              <w:ind w:firstLine="0"/>
              <w:jc w:val="center"/>
              <w:rPr>
                <w:sz w:val="20"/>
                <w:lang w:bidi="ar-SA"/>
              </w:rPr>
            </w:pPr>
          </w:p>
          <w:p w:rsidR="00F3219F" w:rsidRPr="00384B20" w:rsidRDefault="00F3219F">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F3219F" w:rsidRPr="00E07116" w:rsidRDefault="00F3219F">
            <w:pPr>
              <w:widowControl w:val="0"/>
              <w:ind w:firstLine="0"/>
              <w:jc w:val="both"/>
              <w:rPr>
                <w:lang w:bidi="ar-SA"/>
              </w:rPr>
            </w:pPr>
          </w:p>
          <w:p w:rsidR="00F3219F" w:rsidRPr="00E07116" w:rsidRDefault="00F3219F">
            <w:pPr>
              <w:widowControl w:val="0"/>
              <w:ind w:firstLine="0"/>
              <w:jc w:val="both"/>
              <w:rPr>
                <w:lang w:bidi="ar-SA"/>
              </w:rPr>
            </w:pPr>
          </w:p>
          <w:p w:rsidR="00F3219F" w:rsidRDefault="00F3219F">
            <w:pPr>
              <w:widowControl w:val="0"/>
              <w:ind w:firstLine="0"/>
              <w:jc w:val="both"/>
              <w:rPr>
                <w:lang w:bidi="ar-SA"/>
              </w:rPr>
            </w:pPr>
          </w:p>
          <w:p w:rsidR="00F3219F" w:rsidRDefault="00F3219F">
            <w:pPr>
              <w:widowControl w:val="0"/>
              <w:ind w:firstLine="0"/>
              <w:jc w:val="both"/>
              <w:rPr>
                <w:lang w:bidi="ar-SA"/>
              </w:rPr>
            </w:pPr>
          </w:p>
          <w:p w:rsidR="00F3219F" w:rsidRPr="00E07116" w:rsidRDefault="00F3219F">
            <w:pPr>
              <w:widowControl w:val="0"/>
              <w:ind w:firstLine="0"/>
              <w:jc w:val="both"/>
              <w:rPr>
                <w:lang w:bidi="ar-SA"/>
              </w:rPr>
            </w:pPr>
          </w:p>
          <w:p w:rsidR="00F3219F" w:rsidRPr="00E07116" w:rsidRDefault="00F3219F">
            <w:pPr>
              <w:widowControl w:val="0"/>
              <w:ind w:firstLine="0"/>
              <w:jc w:val="both"/>
              <w:rPr>
                <w:lang w:bidi="ar-SA"/>
              </w:rPr>
            </w:pPr>
          </w:p>
          <w:p w:rsidR="00F3219F" w:rsidRDefault="00F3219F">
            <w:pPr>
              <w:widowControl w:val="0"/>
              <w:ind w:firstLine="0"/>
              <w:jc w:val="both"/>
              <w:rPr>
                <w:lang w:bidi="ar-SA"/>
              </w:rPr>
            </w:pPr>
          </w:p>
          <w:p w:rsidR="00F3219F" w:rsidRPr="00E07116" w:rsidRDefault="00F3219F">
            <w:pPr>
              <w:widowControl w:val="0"/>
              <w:ind w:firstLine="0"/>
              <w:jc w:val="both"/>
              <w:rPr>
                <w:lang w:bidi="ar-SA"/>
              </w:rPr>
            </w:pPr>
          </w:p>
          <w:p w:rsidR="00F3219F" w:rsidRPr="00E07116" w:rsidRDefault="00F3219F">
            <w:pPr>
              <w:ind w:firstLine="0"/>
              <w:jc w:val="both"/>
              <w:rPr>
                <w:lang w:bidi="ar-SA"/>
              </w:rPr>
            </w:pPr>
          </w:p>
        </w:tc>
      </w:tr>
    </w:tbl>
    <w:p w:rsidR="00F3219F" w:rsidRDefault="00F3219F" w:rsidP="00F3219F">
      <w:pPr>
        <w:ind w:firstLine="0"/>
        <w:jc w:val="both"/>
      </w:pPr>
      <w:r w:rsidRPr="00E07116">
        <w:br w:type="page"/>
      </w:r>
    </w:p>
    <w:p w:rsidR="00F3219F" w:rsidRDefault="00F3219F" w:rsidP="00F3219F">
      <w:pPr>
        <w:ind w:firstLine="0"/>
        <w:jc w:val="both"/>
      </w:pPr>
    </w:p>
    <w:p w:rsidR="00F3219F" w:rsidRDefault="00F3219F" w:rsidP="00F3219F">
      <w:pPr>
        <w:ind w:firstLine="0"/>
        <w:jc w:val="both"/>
      </w:pPr>
    </w:p>
    <w:p w:rsidR="00F3219F" w:rsidRDefault="00F3219F" w:rsidP="00F3219F">
      <w:pPr>
        <w:ind w:firstLine="0"/>
        <w:jc w:val="both"/>
      </w:pPr>
    </w:p>
    <w:p w:rsidR="00F3219F" w:rsidRDefault="00726AC2" w:rsidP="00F3219F">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F3219F" w:rsidRDefault="00F3219F" w:rsidP="00F3219F">
      <w:pPr>
        <w:ind w:firstLine="0"/>
        <w:jc w:val="right"/>
      </w:pPr>
      <w:hyperlink r:id="rId9" w:history="1">
        <w:r w:rsidRPr="00302466">
          <w:rPr>
            <w:rStyle w:val="Lienhypertexte"/>
          </w:rPr>
          <w:t>http://classiques.uqac.ca/</w:t>
        </w:r>
      </w:hyperlink>
      <w:r>
        <w:t xml:space="preserve"> </w:t>
      </w:r>
    </w:p>
    <w:p w:rsidR="00F3219F" w:rsidRDefault="00F3219F" w:rsidP="00F3219F">
      <w:pPr>
        <w:ind w:firstLine="0"/>
        <w:jc w:val="both"/>
      </w:pPr>
    </w:p>
    <w:p w:rsidR="00F3219F" w:rsidRDefault="00F3219F" w:rsidP="00F3219F">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F3219F" w:rsidRDefault="00F3219F" w:rsidP="00F3219F">
      <w:pPr>
        <w:ind w:firstLine="0"/>
        <w:jc w:val="both"/>
      </w:pPr>
    </w:p>
    <w:p w:rsidR="00F3219F" w:rsidRDefault="00F3219F" w:rsidP="00F3219F">
      <w:pPr>
        <w:ind w:firstLine="0"/>
        <w:jc w:val="both"/>
      </w:pPr>
    </w:p>
    <w:p w:rsidR="00F3219F" w:rsidRDefault="00726AC2" w:rsidP="00F3219F">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F3219F" w:rsidRDefault="00F3219F" w:rsidP="00F3219F">
      <w:pPr>
        <w:ind w:firstLine="0"/>
        <w:jc w:val="both"/>
      </w:pPr>
      <w:hyperlink r:id="rId11" w:history="1">
        <w:r w:rsidRPr="00302466">
          <w:rPr>
            <w:rStyle w:val="Lienhypertexte"/>
          </w:rPr>
          <w:t>http://bibliotheque.uqac.ca/</w:t>
        </w:r>
      </w:hyperlink>
      <w:r>
        <w:t xml:space="preserve"> </w:t>
      </w:r>
    </w:p>
    <w:p w:rsidR="00F3219F" w:rsidRDefault="00F3219F" w:rsidP="00F3219F">
      <w:pPr>
        <w:ind w:firstLine="0"/>
        <w:jc w:val="both"/>
      </w:pPr>
    </w:p>
    <w:p w:rsidR="00F3219F" w:rsidRDefault="00F3219F" w:rsidP="00F3219F">
      <w:pPr>
        <w:ind w:firstLine="0"/>
        <w:jc w:val="both"/>
      </w:pPr>
    </w:p>
    <w:p w:rsidR="00F3219F" w:rsidRDefault="00F3219F" w:rsidP="00F3219F">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F3219F" w:rsidRPr="00E07116" w:rsidRDefault="00F3219F" w:rsidP="00F3219F">
      <w:pPr>
        <w:widowControl w:val="0"/>
        <w:autoSpaceDE w:val="0"/>
        <w:autoSpaceDN w:val="0"/>
        <w:adjustRightInd w:val="0"/>
        <w:rPr>
          <w:szCs w:val="32"/>
        </w:rPr>
      </w:pPr>
      <w:r w:rsidRPr="00E07116">
        <w:br w:type="page"/>
      </w:r>
    </w:p>
    <w:p w:rsidR="00F3219F" w:rsidRPr="005B6592" w:rsidRDefault="00F3219F">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F3219F" w:rsidRPr="00E07116" w:rsidRDefault="00F3219F">
      <w:pPr>
        <w:widowControl w:val="0"/>
        <w:autoSpaceDE w:val="0"/>
        <w:autoSpaceDN w:val="0"/>
        <w:adjustRightInd w:val="0"/>
        <w:rPr>
          <w:szCs w:val="32"/>
        </w:rPr>
      </w:pPr>
    </w:p>
    <w:p w:rsidR="00F3219F" w:rsidRPr="00E07116" w:rsidRDefault="00F3219F">
      <w:pPr>
        <w:widowControl w:val="0"/>
        <w:autoSpaceDE w:val="0"/>
        <w:autoSpaceDN w:val="0"/>
        <w:adjustRightInd w:val="0"/>
        <w:jc w:val="both"/>
        <w:rPr>
          <w:color w:val="1C1C1C"/>
          <w:szCs w:val="26"/>
        </w:rPr>
      </w:pPr>
    </w:p>
    <w:p w:rsidR="00F3219F" w:rsidRPr="00E07116" w:rsidRDefault="00F3219F">
      <w:pPr>
        <w:widowControl w:val="0"/>
        <w:autoSpaceDE w:val="0"/>
        <w:autoSpaceDN w:val="0"/>
        <w:adjustRightInd w:val="0"/>
        <w:jc w:val="both"/>
        <w:rPr>
          <w:color w:val="1C1C1C"/>
          <w:szCs w:val="26"/>
        </w:rPr>
      </w:pPr>
    </w:p>
    <w:p w:rsidR="00F3219F" w:rsidRPr="00E07116" w:rsidRDefault="00F3219F">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F3219F" w:rsidRPr="00E07116" w:rsidRDefault="00F3219F">
      <w:pPr>
        <w:widowControl w:val="0"/>
        <w:autoSpaceDE w:val="0"/>
        <w:autoSpaceDN w:val="0"/>
        <w:adjustRightInd w:val="0"/>
        <w:jc w:val="both"/>
        <w:rPr>
          <w:color w:val="1C1C1C"/>
          <w:szCs w:val="26"/>
        </w:rPr>
      </w:pPr>
    </w:p>
    <w:p w:rsidR="00F3219F" w:rsidRPr="00E07116" w:rsidRDefault="00F3219F" w:rsidP="00F3219F">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F3219F" w:rsidRPr="00E07116" w:rsidRDefault="00F3219F" w:rsidP="00F3219F">
      <w:pPr>
        <w:widowControl w:val="0"/>
        <w:autoSpaceDE w:val="0"/>
        <w:autoSpaceDN w:val="0"/>
        <w:adjustRightInd w:val="0"/>
        <w:jc w:val="both"/>
        <w:rPr>
          <w:color w:val="1C1C1C"/>
          <w:szCs w:val="26"/>
        </w:rPr>
      </w:pPr>
    </w:p>
    <w:p w:rsidR="00F3219F" w:rsidRPr="00E07116" w:rsidRDefault="00F3219F" w:rsidP="00F3219F">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F3219F" w:rsidRPr="00E07116" w:rsidRDefault="00F3219F" w:rsidP="00F3219F">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F3219F" w:rsidRPr="00E07116" w:rsidRDefault="00F3219F" w:rsidP="00F3219F">
      <w:pPr>
        <w:widowControl w:val="0"/>
        <w:autoSpaceDE w:val="0"/>
        <w:autoSpaceDN w:val="0"/>
        <w:adjustRightInd w:val="0"/>
        <w:jc w:val="both"/>
        <w:rPr>
          <w:color w:val="1C1C1C"/>
          <w:szCs w:val="26"/>
        </w:rPr>
      </w:pPr>
    </w:p>
    <w:p w:rsidR="00F3219F" w:rsidRPr="00E07116" w:rsidRDefault="00F3219F">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F3219F" w:rsidRPr="00E07116" w:rsidRDefault="00F3219F">
      <w:pPr>
        <w:widowControl w:val="0"/>
        <w:autoSpaceDE w:val="0"/>
        <w:autoSpaceDN w:val="0"/>
        <w:adjustRightInd w:val="0"/>
        <w:jc w:val="both"/>
        <w:rPr>
          <w:color w:val="1C1C1C"/>
          <w:szCs w:val="26"/>
        </w:rPr>
      </w:pPr>
    </w:p>
    <w:p w:rsidR="00F3219F" w:rsidRPr="00E07116" w:rsidRDefault="00F3219F">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F3219F" w:rsidRPr="00E07116" w:rsidRDefault="00F3219F">
      <w:pPr>
        <w:rPr>
          <w:b/>
          <w:color w:val="1C1C1C"/>
          <w:szCs w:val="26"/>
        </w:rPr>
      </w:pPr>
    </w:p>
    <w:p w:rsidR="00F3219F" w:rsidRPr="00E07116" w:rsidRDefault="00F3219F">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F3219F" w:rsidRPr="00E07116" w:rsidRDefault="00F3219F">
      <w:pPr>
        <w:rPr>
          <w:b/>
          <w:color w:val="1C1C1C"/>
          <w:szCs w:val="26"/>
        </w:rPr>
      </w:pPr>
    </w:p>
    <w:p w:rsidR="00F3219F" w:rsidRPr="00E07116" w:rsidRDefault="00F3219F">
      <w:pPr>
        <w:rPr>
          <w:color w:val="1C1C1C"/>
          <w:szCs w:val="26"/>
        </w:rPr>
      </w:pPr>
      <w:r w:rsidRPr="00E07116">
        <w:rPr>
          <w:color w:val="1C1C1C"/>
          <w:szCs w:val="26"/>
        </w:rPr>
        <w:t>Jean-Marie Tremblay, sociologue</w:t>
      </w:r>
    </w:p>
    <w:p w:rsidR="00F3219F" w:rsidRPr="00E07116" w:rsidRDefault="00F3219F">
      <w:pPr>
        <w:rPr>
          <w:color w:val="1C1C1C"/>
          <w:szCs w:val="26"/>
        </w:rPr>
      </w:pPr>
      <w:r w:rsidRPr="00E07116">
        <w:rPr>
          <w:color w:val="1C1C1C"/>
          <w:szCs w:val="26"/>
        </w:rPr>
        <w:t>Fondateur et Président-directeur général,</w:t>
      </w:r>
    </w:p>
    <w:p w:rsidR="00F3219F" w:rsidRPr="00E07116" w:rsidRDefault="00F3219F">
      <w:pPr>
        <w:rPr>
          <w:color w:val="000080"/>
        </w:rPr>
      </w:pPr>
      <w:r w:rsidRPr="00E07116">
        <w:rPr>
          <w:color w:val="000080"/>
          <w:szCs w:val="26"/>
        </w:rPr>
        <w:t>LES CLASSIQUES DES SCIENCES SOCIALES.</w:t>
      </w:r>
    </w:p>
    <w:p w:rsidR="00F3219F" w:rsidRPr="00CF4C8E" w:rsidRDefault="00F3219F" w:rsidP="00F3219F">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F3219F" w:rsidRPr="00CF4C8E" w:rsidRDefault="00F3219F" w:rsidP="00F3219F">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F3219F" w:rsidRPr="00CF4C8E" w:rsidRDefault="00F3219F" w:rsidP="00F3219F">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F3219F" w:rsidRPr="00CF4C8E" w:rsidRDefault="00726AC2" w:rsidP="00F3219F">
      <w:pPr>
        <w:ind w:left="20" w:hanging="20"/>
        <w:jc w:val="both"/>
        <w:rPr>
          <w:sz w:val="24"/>
        </w:rPr>
      </w:pPr>
      <w:r>
        <w:rPr>
          <w:noProof/>
        </w:rPr>
        <w:drawing>
          <wp:anchor distT="0" distB="0" distL="114300" distR="114300" simplePos="0" relativeHeight="251657728" behindDoc="0" locked="0" layoutInCell="1" allowOverlap="1">
            <wp:simplePos x="0" y="0"/>
            <wp:positionH relativeFrom="column">
              <wp:posOffset>3480435</wp:posOffset>
            </wp:positionH>
            <wp:positionV relativeFrom="paragraph">
              <wp:posOffset>101600</wp:posOffset>
            </wp:positionV>
            <wp:extent cx="1562100" cy="1092200"/>
            <wp:effectExtent l="12700" t="12700" r="0" b="0"/>
            <wp:wrapSquare wrapText="bothSides"/>
            <wp:docPr id="6"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0" cy="10922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3219F" w:rsidRPr="00CF4C8E">
        <w:rPr>
          <w:sz w:val="24"/>
        </w:rPr>
        <w:t>à partir du texte de :</w:t>
      </w:r>
    </w:p>
    <w:p w:rsidR="00F3219F" w:rsidRPr="00E03EBB" w:rsidRDefault="00F3219F" w:rsidP="00F3219F">
      <w:pPr>
        <w:ind w:firstLine="0"/>
        <w:jc w:val="both"/>
      </w:pPr>
    </w:p>
    <w:p w:rsidR="00F3219F" w:rsidRPr="00E03EBB" w:rsidRDefault="00F3219F" w:rsidP="00F3219F">
      <w:pPr>
        <w:ind w:firstLine="0"/>
        <w:jc w:val="both"/>
      </w:pPr>
      <w:r w:rsidRPr="00E03EBB">
        <w:t>Raymond BOUDON</w:t>
      </w:r>
    </w:p>
    <w:p w:rsidR="00F3219F" w:rsidRPr="00E03EBB" w:rsidRDefault="00F3219F" w:rsidP="00F3219F">
      <w:pPr>
        <w:ind w:firstLine="0"/>
        <w:jc w:val="both"/>
      </w:pPr>
    </w:p>
    <w:p w:rsidR="00F3219F" w:rsidRPr="00E03EBB" w:rsidRDefault="00F3219F" w:rsidP="00F3219F">
      <w:pPr>
        <w:ind w:firstLine="0"/>
        <w:jc w:val="both"/>
      </w:pPr>
    </w:p>
    <w:p w:rsidR="00F3219F" w:rsidRPr="00E03EBB" w:rsidRDefault="00F3219F" w:rsidP="00F3219F">
      <w:pPr>
        <w:ind w:firstLine="0"/>
        <w:jc w:val="both"/>
      </w:pPr>
      <w:r w:rsidRPr="00E03EBB">
        <w:t>“À quoi sert la sociologie ?”</w:t>
      </w:r>
    </w:p>
    <w:p w:rsidR="00F3219F" w:rsidRPr="00E03EBB" w:rsidRDefault="00F3219F" w:rsidP="00F3219F">
      <w:pPr>
        <w:ind w:firstLine="0"/>
        <w:jc w:val="both"/>
      </w:pPr>
    </w:p>
    <w:p w:rsidR="00F3219F" w:rsidRPr="00E03EBB" w:rsidRDefault="00F3219F" w:rsidP="00F3219F">
      <w:pPr>
        <w:ind w:firstLine="0"/>
        <w:jc w:val="both"/>
      </w:pPr>
      <w:r w:rsidRPr="00E03EBB">
        <w:t xml:space="preserve">In </w:t>
      </w:r>
      <w:r w:rsidRPr="00E03EBB">
        <w:rPr>
          <w:b/>
          <w:color w:val="000080"/>
        </w:rPr>
        <w:t xml:space="preserve">Où en est « la » sociologie aujourd’hui ? </w:t>
      </w:r>
      <w:r w:rsidRPr="00E03EBB">
        <w:t xml:space="preserve">Revue </w:t>
      </w:r>
      <w:r w:rsidRPr="00E03EBB">
        <w:rPr>
          <w:b/>
          <w:i/>
          <w:color w:val="0000FF"/>
        </w:rPr>
        <w:t>Esprit critique</w:t>
      </w:r>
      <w:r w:rsidRPr="00E03EBB">
        <w:t xml:space="preserve">, </w:t>
      </w:r>
      <w:r w:rsidRPr="00E03EBB">
        <w:rPr>
          <w:i/>
        </w:rPr>
        <w:t>revue internationale de soci</w:t>
      </w:r>
      <w:r w:rsidRPr="00E03EBB">
        <w:rPr>
          <w:i/>
        </w:rPr>
        <w:t>o</w:t>
      </w:r>
      <w:r w:rsidRPr="00E03EBB">
        <w:rPr>
          <w:i/>
        </w:rPr>
        <w:t>logie et de sciences sociales</w:t>
      </w:r>
      <w:r w:rsidRPr="00E03EBB">
        <w:t>, vol. 12, no 2, 2009, pp. 13-28. Sous la direction de Lucien Samir Oulahbib et Sylvie Chiousse, 215 pp.</w:t>
      </w:r>
    </w:p>
    <w:p w:rsidR="00F3219F" w:rsidRPr="00E03EBB" w:rsidRDefault="00F3219F" w:rsidP="00F3219F">
      <w:pPr>
        <w:jc w:val="both"/>
      </w:pPr>
    </w:p>
    <w:p w:rsidR="00F3219F" w:rsidRPr="00384B20" w:rsidRDefault="00F3219F" w:rsidP="00F3219F">
      <w:pPr>
        <w:jc w:val="both"/>
        <w:rPr>
          <w:sz w:val="24"/>
        </w:rPr>
      </w:pPr>
    </w:p>
    <w:p w:rsidR="00F3219F" w:rsidRPr="00384B20" w:rsidRDefault="00F3219F" w:rsidP="00F3219F">
      <w:pPr>
        <w:ind w:left="20"/>
        <w:jc w:val="both"/>
        <w:rPr>
          <w:sz w:val="24"/>
        </w:rPr>
      </w:pPr>
      <w:r>
        <w:rPr>
          <w:sz w:val="24"/>
        </w:rPr>
        <w:t>Mme Chiousse nous a accordé</w:t>
      </w:r>
      <w:r w:rsidRPr="00384B20">
        <w:rPr>
          <w:sz w:val="24"/>
        </w:rPr>
        <w:t xml:space="preserve">, le </w:t>
      </w:r>
      <w:r>
        <w:rPr>
          <w:sz w:val="24"/>
        </w:rPr>
        <w:t>16 avril 2020, l’a</w:t>
      </w:r>
      <w:r w:rsidRPr="00384B20">
        <w:rPr>
          <w:sz w:val="24"/>
        </w:rPr>
        <w:t>utoris</w:t>
      </w:r>
      <w:r w:rsidRPr="00384B20">
        <w:rPr>
          <w:sz w:val="24"/>
        </w:rPr>
        <w:t>a</w:t>
      </w:r>
      <w:r w:rsidRPr="00384B20">
        <w:rPr>
          <w:sz w:val="24"/>
        </w:rPr>
        <w:t xml:space="preserve">tion de diffuser en </w:t>
      </w:r>
      <w:r>
        <w:rPr>
          <w:sz w:val="24"/>
        </w:rPr>
        <w:t xml:space="preserve">livre </w:t>
      </w:r>
      <w:r w:rsidRPr="00384B20">
        <w:rPr>
          <w:sz w:val="24"/>
        </w:rPr>
        <w:t xml:space="preserve">accès libre à tous </w:t>
      </w:r>
      <w:r>
        <w:rPr>
          <w:sz w:val="24"/>
        </w:rPr>
        <w:t xml:space="preserve">ce numéro de la revue </w:t>
      </w:r>
      <w:r w:rsidRPr="00623504">
        <w:rPr>
          <w:i/>
          <w:color w:val="0000FF"/>
          <w:sz w:val="24"/>
        </w:rPr>
        <w:t>Esprit critique</w:t>
      </w:r>
      <w:r w:rsidRPr="00384B20">
        <w:rPr>
          <w:sz w:val="24"/>
        </w:rPr>
        <w:t xml:space="preserve"> dans Les Classiques des sciences soci</w:t>
      </w:r>
      <w:r w:rsidRPr="00384B20">
        <w:rPr>
          <w:sz w:val="24"/>
        </w:rPr>
        <w:t>a</w:t>
      </w:r>
      <w:r w:rsidRPr="00384B20">
        <w:rPr>
          <w:sz w:val="24"/>
        </w:rPr>
        <w:t>les.</w:t>
      </w:r>
    </w:p>
    <w:p w:rsidR="00F3219F" w:rsidRPr="00384B20" w:rsidRDefault="00F3219F" w:rsidP="00F3219F">
      <w:pPr>
        <w:jc w:val="both"/>
        <w:rPr>
          <w:sz w:val="24"/>
        </w:rPr>
      </w:pPr>
    </w:p>
    <w:p w:rsidR="00F3219F" w:rsidRPr="00384B20" w:rsidRDefault="00726AC2" w:rsidP="00F3219F">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F3219F" w:rsidRPr="00384B20">
        <w:rPr>
          <w:sz w:val="24"/>
        </w:rPr>
        <w:t xml:space="preserve"> Courrie</w:t>
      </w:r>
      <w:r w:rsidR="00F3219F">
        <w:rPr>
          <w:sz w:val="24"/>
        </w:rPr>
        <w:t>l</w:t>
      </w:r>
      <w:r w:rsidR="00F3219F" w:rsidRPr="00384B20">
        <w:rPr>
          <w:sz w:val="24"/>
        </w:rPr>
        <w:t xml:space="preserve"> : </w:t>
      </w:r>
      <w:r w:rsidR="00F3219F">
        <w:rPr>
          <w:sz w:val="24"/>
        </w:rPr>
        <w:t xml:space="preserve">Sylvie Chiousse : </w:t>
      </w:r>
      <w:hyperlink r:id="rId16" w:history="1">
        <w:r w:rsidR="00F3219F" w:rsidRPr="008A7C9A">
          <w:rPr>
            <w:rStyle w:val="Lienhypertexte"/>
            <w:sz w:val="24"/>
          </w:rPr>
          <w:t>chiousse@mmsh.univ-aix.fr</w:t>
        </w:r>
      </w:hyperlink>
      <w:r w:rsidR="00F3219F">
        <w:rPr>
          <w:sz w:val="24"/>
        </w:rPr>
        <w:t xml:space="preserve"> </w:t>
      </w:r>
    </w:p>
    <w:p w:rsidR="00F3219F" w:rsidRPr="00384B20" w:rsidRDefault="00F3219F" w:rsidP="00F3219F">
      <w:pPr>
        <w:ind w:left="20"/>
        <w:jc w:val="both"/>
        <w:rPr>
          <w:sz w:val="24"/>
        </w:rPr>
      </w:pPr>
    </w:p>
    <w:p w:rsidR="00F3219F" w:rsidRPr="00384B20" w:rsidRDefault="00F3219F">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F3219F" w:rsidRPr="00384B20" w:rsidRDefault="00F3219F">
      <w:pPr>
        <w:ind w:right="1800" w:firstLine="0"/>
        <w:jc w:val="both"/>
        <w:rPr>
          <w:sz w:val="24"/>
        </w:rPr>
      </w:pPr>
    </w:p>
    <w:p w:rsidR="00F3219F" w:rsidRPr="00384B20" w:rsidRDefault="00F3219F" w:rsidP="00F3219F">
      <w:pPr>
        <w:ind w:left="360" w:right="360" w:firstLine="0"/>
        <w:jc w:val="both"/>
        <w:rPr>
          <w:sz w:val="24"/>
        </w:rPr>
      </w:pPr>
      <w:r w:rsidRPr="00384B20">
        <w:rPr>
          <w:sz w:val="24"/>
        </w:rPr>
        <w:t>Pour le texte: Times New Roman, 14 points.</w:t>
      </w:r>
    </w:p>
    <w:p w:rsidR="00F3219F" w:rsidRPr="00384B20" w:rsidRDefault="00F3219F" w:rsidP="00F3219F">
      <w:pPr>
        <w:ind w:left="360" w:right="360" w:firstLine="0"/>
        <w:jc w:val="both"/>
        <w:rPr>
          <w:sz w:val="24"/>
        </w:rPr>
      </w:pPr>
      <w:r w:rsidRPr="00384B20">
        <w:rPr>
          <w:sz w:val="24"/>
        </w:rPr>
        <w:t>Pour les notes de bas de page : Times New Roman, 12 points.</w:t>
      </w:r>
    </w:p>
    <w:p w:rsidR="00F3219F" w:rsidRPr="00384B20" w:rsidRDefault="00F3219F">
      <w:pPr>
        <w:ind w:left="360" w:right="1800" w:firstLine="0"/>
        <w:jc w:val="both"/>
        <w:rPr>
          <w:sz w:val="24"/>
        </w:rPr>
      </w:pPr>
    </w:p>
    <w:p w:rsidR="00F3219F" w:rsidRPr="00384B20" w:rsidRDefault="00F3219F">
      <w:pPr>
        <w:ind w:right="360" w:firstLine="0"/>
        <w:jc w:val="both"/>
        <w:rPr>
          <w:sz w:val="24"/>
        </w:rPr>
      </w:pPr>
      <w:r w:rsidRPr="00384B20">
        <w:rPr>
          <w:sz w:val="24"/>
        </w:rPr>
        <w:t>Édition électronique réalisée avec le traitement de textes Microsoft Word 2008 pour Macintosh.</w:t>
      </w:r>
    </w:p>
    <w:p w:rsidR="00F3219F" w:rsidRPr="00384B20" w:rsidRDefault="00F3219F">
      <w:pPr>
        <w:ind w:right="1800" w:firstLine="0"/>
        <w:jc w:val="both"/>
        <w:rPr>
          <w:sz w:val="24"/>
        </w:rPr>
      </w:pPr>
    </w:p>
    <w:p w:rsidR="00F3219F" w:rsidRPr="00384B20" w:rsidRDefault="00F3219F" w:rsidP="00F3219F">
      <w:pPr>
        <w:ind w:right="540" w:firstLine="0"/>
        <w:jc w:val="both"/>
        <w:rPr>
          <w:sz w:val="24"/>
        </w:rPr>
      </w:pPr>
      <w:r w:rsidRPr="00384B20">
        <w:rPr>
          <w:sz w:val="24"/>
        </w:rPr>
        <w:t>Mise en page sur papier format : LETTRE US, 8.5’’ x 11’’.</w:t>
      </w:r>
    </w:p>
    <w:p w:rsidR="00F3219F" w:rsidRPr="00384B20" w:rsidRDefault="00F3219F">
      <w:pPr>
        <w:ind w:right="1800" w:firstLine="0"/>
        <w:jc w:val="both"/>
        <w:rPr>
          <w:sz w:val="24"/>
        </w:rPr>
      </w:pPr>
    </w:p>
    <w:p w:rsidR="00F3219F" w:rsidRPr="00384B20" w:rsidRDefault="00F3219F" w:rsidP="00F3219F">
      <w:pPr>
        <w:ind w:firstLine="0"/>
        <w:jc w:val="both"/>
        <w:rPr>
          <w:sz w:val="24"/>
        </w:rPr>
      </w:pPr>
      <w:r w:rsidRPr="00384B20">
        <w:rPr>
          <w:sz w:val="24"/>
        </w:rPr>
        <w:t xml:space="preserve">Édition numérique réalisée le </w:t>
      </w:r>
      <w:r>
        <w:rPr>
          <w:sz w:val="24"/>
        </w:rPr>
        <w:t>18 mai 2020 à Chicoutimi</w:t>
      </w:r>
      <w:r w:rsidRPr="00384B20">
        <w:rPr>
          <w:sz w:val="24"/>
        </w:rPr>
        <w:t>, Qu</w:t>
      </w:r>
      <w:r w:rsidRPr="00384B20">
        <w:rPr>
          <w:sz w:val="24"/>
        </w:rPr>
        <w:t>é</w:t>
      </w:r>
      <w:r w:rsidRPr="00384B20">
        <w:rPr>
          <w:sz w:val="24"/>
        </w:rPr>
        <w:t>bec.</w:t>
      </w:r>
    </w:p>
    <w:p w:rsidR="00F3219F" w:rsidRPr="00384B20" w:rsidRDefault="00F3219F">
      <w:pPr>
        <w:ind w:right="1800" w:firstLine="0"/>
        <w:jc w:val="both"/>
        <w:rPr>
          <w:sz w:val="24"/>
        </w:rPr>
      </w:pPr>
    </w:p>
    <w:p w:rsidR="00F3219F" w:rsidRPr="00E07116" w:rsidRDefault="00726AC2">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F3219F" w:rsidRPr="00E07116" w:rsidRDefault="00F3219F" w:rsidP="00F3219F">
      <w:pPr>
        <w:ind w:left="20"/>
        <w:jc w:val="both"/>
      </w:pPr>
      <w:r w:rsidRPr="00E07116">
        <w:br w:type="page"/>
      </w:r>
    </w:p>
    <w:p w:rsidR="00F3219F" w:rsidRDefault="00F3219F" w:rsidP="00F3219F">
      <w:pPr>
        <w:ind w:firstLine="0"/>
        <w:jc w:val="center"/>
        <w:rPr>
          <w:b/>
          <w:sz w:val="36"/>
        </w:rPr>
      </w:pPr>
      <w:r>
        <w:rPr>
          <w:sz w:val="36"/>
        </w:rPr>
        <w:t>Raymond Boudon [1934-2013]</w:t>
      </w:r>
    </w:p>
    <w:p w:rsidR="00F3219F" w:rsidRDefault="00F3219F" w:rsidP="00F3219F">
      <w:pPr>
        <w:ind w:firstLine="0"/>
        <w:jc w:val="center"/>
        <w:rPr>
          <w:sz w:val="20"/>
          <w:lang w:bidi="ar-SA"/>
        </w:rPr>
      </w:pPr>
      <w:r>
        <w:rPr>
          <w:sz w:val="20"/>
          <w:lang w:bidi="ar-SA"/>
        </w:rPr>
        <w:t>Philosophe et sociologue français</w:t>
      </w:r>
    </w:p>
    <w:p w:rsidR="00F3219F" w:rsidRPr="00E07116" w:rsidRDefault="00F3219F" w:rsidP="00F3219F">
      <w:pPr>
        <w:ind w:firstLine="0"/>
        <w:jc w:val="center"/>
      </w:pPr>
    </w:p>
    <w:p w:rsidR="00F3219F" w:rsidRPr="00A861EB" w:rsidRDefault="00F3219F" w:rsidP="00F3219F">
      <w:pPr>
        <w:ind w:firstLine="0"/>
        <w:jc w:val="center"/>
        <w:rPr>
          <w:color w:val="000080"/>
          <w:sz w:val="36"/>
        </w:rPr>
      </w:pPr>
      <w:r w:rsidRPr="00E03EBB">
        <w:rPr>
          <w:color w:val="000080"/>
          <w:sz w:val="36"/>
        </w:rPr>
        <w:t>“À quoi sert la sociologie ?”</w:t>
      </w:r>
    </w:p>
    <w:p w:rsidR="00F3219F" w:rsidRPr="00E07116" w:rsidRDefault="00F3219F" w:rsidP="00F3219F">
      <w:pPr>
        <w:ind w:firstLine="0"/>
        <w:jc w:val="center"/>
      </w:pPr>
    </w:p>
    <w:p w:rsidR="00F3219F" w:rsidRPr="00E07116" w:rsidRDefault="00726AC2" w:rsidP="00F3219F">
      <w:pPr>
        <w:ind w:firstLine="0"/>
        <w:jc w:val="center"/>
      </w:pPr>
      <w:r>
        <w:rPr>
          <w:noProof/>
        </w:rPr>
        <w:drawing>
          <wp:inline distT="0" distB="0" distL="0" distR="0">
            <wp:extent cx="3289300" cy="4648200"/>
            <wp:effectExtent l="25400" t="25400" r="12700" b="12700"/>
            <wp:docPr id="5" name="Image 5" descr="Ou_en_est_la_socio_aujourdhui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Ou_en_est_la_socio_aujourdhui_L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89300" cy="4648200"/>
                    </a:xfrm>
                    <a:prstGeom prst="rect">
                      <a:avLst/>
                    </a:prstGeom>
                    <a:noFill/>
                    <a:ln w="19050" cmpd="sng">
                      <a:solidFill>
                        <a:srgbClr val="000000"/>
                      </a:solidFill>
                      <a:miter lim="800000"/>
                      <a:headEnd/>
                      <a:tailEnd/>
                    </a:ln>
                    <a:effectLst/>
                  </pic:spPr>
                </pic:pic>
              </a:graphicData>
            </a:graphic>
          </wp:inline>
        </w:drawing>
      </w:r>
    </w:p>
    <w:p w:rsidR="00F3219F" w:rsidRPr="00E07116" w:rsidRDefault="00F3219F" w:rsidP="00F3219F">
      <w:pPr>
        <w:jc w:val="both"/>
      </w:pPr>
    </w:p>
    <w:p w:rsidR="00F3219F" w:rsidRPr="00E03EBB" w:rsidRDefault="00F3219F" w:rsidP="00F3219F">
      <w:pPr>
        <w:ind w:firstLine="0"/>
        <w:jc w:val="both"/>
      </w:pPr>
      <w:r w:rsidRPr="00E03EBB">
        <w:t xml:space="preserve">In </w:t>
      </w:r>
      <w:r w:rsidRPr="00E03EBB">
        <w:rPr>
          <w:b/>
          <w:color w:val="000080"/>
        </w:rPr>
        <w:t xml:space="preserve">Où en est « la » sociologie aujourd’hui ? </w:t>
      </w:r>
      <w:r w:rsidRPr="00E03EBB">
        <w:t xml:space="preserve">Revue </w:t>
      </w:r>
      <w:r w:rsidRPr="00E03EBB">
        <w:rPr>
          <w:b/>
          <w:i/>
          <w:color w:val="0000FF"/>
        </w:rPr>
        <w:t>Esprit critique</w:t>
      </w:r>
      <w:r w:rsidRPr="00E03EBB">
        <w:t xml:space="preserve">, </w:t>
      </w:r>
      <w:r w:rsidRPr="00E03EBB">
        <w:rPr>
          <w:i/>
        </w:rPr>
        <w:t>revue internationale de soci</w:t>
      </w:r>
      <w:r w:rsidRPr="00E03EBB">
        <w:rPr>
          <w:i/>
        </w:rPr>
        <w:t>o</w:t>
      </w:r>
      <w:r w:rsidRPr="00E03EBB">
        <w:rPr>
          <w:i/>
        </w:rPr>
        <w:t>logie et de sciences sociales</w:t>
      </w:r>
      <w:r w:rsidRPr="00E03EBB">
        <w:t>, vol. 12, no 2, 2009, pp. 13-28. Sous la direction de Lucien Samir Oulahbib et Sylvie Chiousse, 215 pp.</w:t>
      </w:r>
    </w:p>
    <w:p w:rsidR="00F3219F" w:rsidRPr="00E07116" w:rsidRDefault="00F3219F" w:rsidP="00F3219F">
      <w:pPr>
        <w:jc w:val="both"/>
      </w:pPr>
      <w:r w:rsidRPr="00E07116">
        <w:br w:type="page"/>
      </w:r>
    </w:p>
    <w:p w:rsidR="00F3219F" w:rsidRPr="00E07116" w:rsidRDefault="00F3219F">
      <w:pPr>
        <w:jc w:val="both"/>
      </w:pPr>
    </w:p>
    <w:p w:rsidR="00F3219F" w:rsidRPr="00E07116" w:rsidRDefault="00F3219F">
      <w:pPr>
        <w:jc w:val="both"/>
      </w:pPr>
    </w:p>
    <w:p w:rsidR="00F3219F" w:rsidRPr="00E07116" w:rsidRDefault="00F3219F">
      <w:pPr>
        <w:jc w:val="both"/>
      </w:pPr>
    </w:p>
    <w:p w:rsidR="00F3219F" w:rsidRPr="00E07116" w:rsidRDefault="00F3219F" w:rsidP="00F3219F">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F3219F" w:rsidRPr="00E07116" w:rsidRDefault="00F3219F" w:rsidP="00F3219F">
      <w:pPr>
        <w:pStyle w:val="NormalWeb"/>
        <w:spacing w:before="2" w:after="2"/>
        <w:jc w:val="both"/>
        <w:rPr>
          <w:rFonts w:ascii="Times New Roman" w:hAnsi="Times New Roman"/>
          <w:sz w:val="28"/>
        </w:rPr>
      </w:pPr>
    </w:p>
    <w:p w:rsidR="00F3219F" w:rsidRPr="00E07116" w:rsidRDefault="00F3219F" w:rsidP="00F3219F">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F3219F" w:rsidRPr="00E07116" w:rsidRDefault="00F3219F" w:rsidP="00F3219F">
      <w:pPr>
        <w:jc w:val="both"/>
        <w:rPr>
          <w:szCs w:val="19"/>
        </w:rPr>
      </w:pPr>
    </w:p>
    <w:p w:rsidR="00F3219F" w:rsidRPr="00E07116" w:rsidRDefault="00F3219F">
      <w:pPr>
        <w:jc w:val="both"/>
        <w:rPr>
          <w:szCs w:val="19"/>
        </w:rPr>
      </w:pPr>
    </w:p>
    <w:p w:rsidR="00F3219F" w:rsidRDefault="00F3219F" w:rsidP="00F3219F">
      <w:pPr>
        <w:pStyle w:val="p"/>
      </w:pPr>
      <w:r w:rsidRPr="00E07116">
        <w:br w:type="page"/>
      </w:r>
      <w:r>
        <w:lastRenderedPageBreak/>
        <w:t>[13]</w:t>
      </w:r>
    </w:p>
    <w:p w:rsidR="00F3219F" w:rsidRDefault="00F3219F" w:rsidP="00F3219F">
      <w:pPr>
        <w:jc w:val="both"/>
      </w:pPr>
    </w:p>
    <w:p w:rsidR="00F3219F" w:rsidRPr="00E07116" w:rsidRDefault="00F3219F" w:rsidP="00F3219F">
      <w:pPr>
        <w:jc w:val="both"/>
      </w:pPr>
    </w:p>
    <w:p w:rsidR="00F3219F" w:rsidRPr="00E07116" w:rsidRDefault="00F3219F" w:rsidP="00F3219F">
      <w:pPr>
        <w:jc w:val="both"/>
      </w:pPr>
    </w:p>
    <w:p w:rsidR="00F3219F" w:rsidRPr="00E07116" w:rsidRDefault="00F3219F" w:rsidP="00F3219F">
      <w:pPr>
        <w:spacing w:after="120"/>
        <w:ind w:firstLine="0"/>
        <w:jc w:val="center"/>
        <w:rPr>
          <w:b/>
          <w:i/>
          <w:color w:val="008000"/>
        </w:rPr>
      </w:pPr>
      <w:bookmarkStart w:id="1" w:name="Ou_en_est_la_socio_texte_02"/>
      <w:r>
        <w:rPr>
          <w:b/>
        </w:rPr>
        <w:t>Où en est “la” sociologie aujourd’hui ?</w:t>
      </w:r>
    </w:p>
    <w:p w:rsidR="00F3219F" w:rsidRPr="00E07116" w:rsidRDefault="00F3219F" w:rsidP="00F3219F">
      <w:pPr>
        <w:jc w:val="both"/>
        <w:rPr>
          <w:szCs w:val="36"/>
        </w:rPr>
      </w:pPr>
    </w:p>
    <w:p w:rsidR="00F3219F" w:rsidRPr="00A861EB" w:rsidRDefault="00F3219F" w:rsidP="00F3219F">
      <w:pPr>
        <w:ind w:firstLine="0"/>
        <w:jc w:val="center"/>
        <w:rPr>
          <w:sz w:val="48"/>
        </w:rPr>
      </w:pPr>
      <w:r w:rsidRPr="00A861EB">
        <w:rPr>
          <w:rFonts w:eastAsia="Verdana" w:cs="Verdana"/>
          <w:sz w:val="48"/>
        </w:rPr>
        <w:t>“</w:t>
      </w:r>
      <w:r>
        <w:rPr>
          <w:rFonts w:eastAsia="Verdana" w:cs="Verdana"/>
          <w:sz w:val="48"/>
        </w:rPr>
        <w:t>À quoi sert la sociologie </w:t>
      </w:r>
      <w:r w:rsidRPr="00A861EB">
        <w:rPr>
          <w:rFonts w:eastAsia="Verdana" w:cs="Verdana"/>
          <w:sz w:val="48"/>
        </w:rPr>
        <w:t>?”</w:t>
      </w:r>
    </w:p>
    <w:bookmarkEnd w:id="1"/>
    <w:p w:rsidR="00F3219F" w:rsidRDefault="00F3219F" w:rsidP="00F3219F">
      <w:pPr>
        <w:jc w:val="both"/>
      </w:pPr>
    </w:p>
    <w:p w:rsidR="00F3219F" w:rsidRPr="00A861EB" w:rsidRDefault="00F3219F" w:rsidP="00F3219F">
      <w:pPr>
        <w:pStyle w:val="suite"/>
      </w:pPr>
      <w:r w:rsidRPr="00A861EB">
        <w:t xml:space="preserve">par </w:t>
      </w:r>
      <w:r>
        <w:t>Raymond BOUDON</w:t>
      </w:r>
    </w:p>
    <w:p w:rsidR="00F3219F" w:rsidRDefault="00F3219F" w:rsidP="00F3219F">
      <w:pPr>
        <w:jc w:val="both"/>
      </w:pPr>
    </w:p>
    <w:p w:rsidR="00F3219F" w:rsidRDefault="00F3219F" w:rsidP="00F3219F">
      <w:pPr>
        <w:jc w:val="both"/>
      </w:pPr>
    </w:p>
    <w:p w:rsidR="00F3219F" w:rsidRPr="00E07116" w:rsidRDefault="00F3219F" w:rsidP="00F3219F">
      <w:pPr>
        <w:jc w:val="both"/>
      </w:pPr>
    </w:p>
    <w:p w:rsidR="00F3219F" w:rsidRPr="00E07116" w:rsidRDefault="00F3219F" w:rsidP="00F3219F">
      <w:pPr>
        <w:jc w:val="both"/>
      </w:pPr>
    </w:p>
    <w:p w:rsidR="00F3219F" w:rsidRPr="00384B20" w:rsidRDefault="00F3219F" w:rsidP="00F3219F">
      <w:pPr>
        <w:ind w:right="90" w:firstLine="0"/>
        <w:jc w:val="both"/>
        <w:rPr>
          <w:sz w:val="20"/>
        </w:rPr>
      </w:pPr>
      <w:hyperlink w:anchor="sommaire" w:history="1">
        <w:r w:rsidRPr="00384B20">
          <w:rPr>
            <w:rStyle w:val="Lienhypertexte"/>
            <w:sz w:val="20"/>
          </w:rPr>
          <w:t xml:space="preserve">Retour </w:t>
        </w:r>
        <w:r>
          <w:rPr>
            <w:rStyle w:val="Lienhypertexte"/>
            <w:sz w:val="20"/>
          </w:rPr>
          <w:t>au sommaire</w:t>
        </w:r>
      </w:hyperlink>
    </w:p>
    <w:p w:rsidR="00F3219F" w:rsidRPr="007F338E" w:rsidRDefault="00F3219F" w:rsidP="00F3219F">
      <w:pPr>
        <w:spacing w:before="120" w:after="120"/>
        <w:jc w:val="both"/>
        <w:rPr>
          <w:b/>
          <w:i/>
        </w:rPr>
      </w:pPr>
    </w:p>
    <w:p w:rsidR="00F3219F" w:rsidRPr="007F338E" w:rsidRDefault="00F3219F" w:rsidP="00F3219F">
      <w:pPr>
        <w:spacing w:before="120" w:after="120"/>
        <w:jc w:val="both"/>
      </w:pPr>
      <w:r w:rsidRPr="007F338E">
        <w:t>Membre</w:t>
      </w:r>
      <w:r>
        <w:t xml:space="preserve"> </w:t>
      </w:r>
      <w:r w:rsidRPr="007F338E">
        <w:t>de</w:t>
      </w:r>
      <w:r>
        <w:t xml:space="preserve"> </w:t>
      </w:r>
      <w:r w:rsidRPr="007F338E">
        <w:t>l’Académie</w:t>
      </w:r>
      <w:r>
        <w:t xml:space="preserve"> </w:t>
      </w:r>
      <w:r w:rsidRPr="007F338E">
        <w:t>des</w:t>
      </w:r>
      <w:r>
        <w:t xml:space="preserve"> </w:t>
      </w:r>
      <w:r w:rsidRPr="007F338E">
        <w:t>sciences</w:t>
      </w:r>
      <w:r>
        <w:t xml:space="preserve"> </w:t>
      </w:r>
      <w:r w:rsidRPr="007F338E">
        <w:t>morales</w:t>
      </w:r>
      <w:r>
        <w:t xml:space="preserve"> </w:t>
      </w:r>
      <w:r w:rsidRPr="007F338E">
        <w:t>et</w:t>
      </w:r>
      <w:r>
        <w:t xml:space="preserve"> </w:t>
      </w:r>
      <w:r w:rsidRPr="007F338E">
        <w:t>politiques,</w:t>
      </w:r>
      <w:r>
        <w:t xml:space="preserve"> </w:t>
      </w:r>
      <w:r w:rsidRPr="007F338E">
        <w:t>la</w:t>
      </w:r>
      <w:r>
        <w:t xml:space="preserve"> </w:t>
      </w:r>
      <w:r w:rsidRPr="007F338E">
        <w:t>Br</w:t>
      </w:r>
      <w:r w:rsidRPr="007F338E">
        <w:t>i</w:t>
      </w:r>
      <w:r w:rsidRPr="007F338E">
        <w:t>tish</w:t>
      </w:r>
      <w:r>
        <w:t xml:space="preserve"> </w:t>
      </w:r>
      <w:r w:rsidRPr="007F338E">
        <w:t>Ac</w:t>
      </w:r>
      <w:r w:rsidRPr="007F338E">
        <w:t>a</w:t>
      </w:r>
      <w:r w:rsidRPr="007F338E">
        <w:t>demy,</w:t>
      </w:r>
      <w:r>
        <w:t xml:space="preserve"> </w:t>
      </w:r>
      <w:r w:rsidRPr="007F338E">
        <w:t>la</w:t>
      </w:r>
      <w:r>
        <w:t xml:space="preserve"> </w:t>
      </w:r>
      <w:r w:rsidRPr="007F338E">
        <w:t>Société</w:t>
      </w:r>
      <w:r>
        <w:t xml:space="preserve"> </w:t>
      </w:r>
      <w:r w:rsidRPr="007F338E">
        <w:t>royale</w:t>
      </w:r>
      <w:r>
        <w:t xml:space="preserve"> </w:t>
      </w:r>
      <w:r w:rsidRPr="007F338E">
        <w:t>du</w:t>
      </w:r>
      <w:r>
        <w:t xml:space="preserve"> </w:t>
      </w:r>
      <w:r w:rsidRPr="007F338E">
        <w:t>Canada,</w:t>
      </w:r>
      <w:r>
        <w:t xml:space="preserve"> </w:t>
      </w:r>
      <w:r w:rsidRPr="007F338E">
        <w:t>l’American</w:t>
      </w:r>
      <w:r>
        <w:t xml:space="preserve"> </w:t>
      </w:r>
      <w:r w:rsidRPr="007F338E">
        <w:t>Academy</w:t>
      </w:r>
      <w:r>
        <w:t xml:space="preserve"> </w:t>
      </w:r>
      <w:r w:rsidRPr="007F338E">
        <w:t>of</w:t>
      </w:r>
      <w:r>
        <w:t xml:space="preserve"> </w:t>
      </w:r>
      <w:r w:rsidRPr="007F338E">
        <w:t>Arts</w:t>
      </w:r>
      <w:r>
        <w:t xml:space="preserve"> </w:t>
      </w:r>
      <w:r w:rsidRPr="007F338E">
        <w:t>and</w:t>
      </w:r>
      <w:r>
        <w:t xml:space="preserve"> </w:t>
      </w:r>
      <w:r w:rsidRPr="007F338E">
        <w:t>Sciences,</w:t>
      </w:r>
      <w:r>
        <w:t xml:space="preserve"> </w:t>
      </w:r>
      <w:r w:rsidRPr="007F338E">
        <w:t>l’Academia</w:t>
      </w:r>
      <w:r>
        <w:t xml:space="preserve"> </w:t>
      </w:r>
      <w:r w:rsidRPr="007F338E">
        <w:t>europea.</w:t>
      </w:r>
      <w:r>
        <w:t xml:space="preserve"> </w:t>
      </w:r>
      <w:r w:rsidRPr="007F338E">
        <w:t>Quelques-uns</w:t>
      </w:r>
      <w:r>
        <w:t xml:space="preserve"> </w:t>
      </w:r>
      <w:r w:rsidRPr="007F338E">
        <w:t>de</w:t>
      </w:r>
      <w:r>
        <w:t xml:space="preserve"> </w:t>
      </w:r>
      <w:r w:rsidRPr="007F338E">
        <w:t>ses</w:t>
      </w:r>
      <w:r>
        <w:t xml:space="preserve"> </w:t>
      </w:r>
      <w:r w:rsidRPr="007F338E">
        <w:t>ouvr</w:t>
      </w:r>
      <w:r w:rsidRPr="007F338E">
        <w:t>a</w:t>
      </w:r>
      <w:r w:rsidRPr="007F338E">
        <w:t>ges</w:t>
      </w:r>
      <w:r>
        <w:t xml:space="preserve"> : </w:t>
      </w:r>
      <w:r w:rsidRPr="007F338E">
        <w:rPr>
          <w:i/>
        </w:rPr>
        <w:t>L’inégalité</w:t>
      </w:r>
      <w:r>
        <w:rPr>
          <w:i/>
        </w:rPr>
        <w:t xml:space="preserve"> </w:t>
      </w:r>
      <w:r w:rsidRPr="007F338E">
        <w:rPr>
          <w:i/>
        </w:rPr>
        <w:t>des</w:t>
      </w:r>
      <w:r>
        <w:rPr>
          <w:i/>
        </w:rPr>
        <w:t xml:space="preserve"> </w:t>
      </w:r>
      <w:r w:rsidRPr="007F338E">
        <w:rPr>
          <w:i/>
        </w:rPr>
        <w:t>chances</w:t>
      </w:r>
      <w:r w:rsidRPr="007F338E">
        <w:t>,</w:t>
      </w:r>
      <w:r>
        <w:t xml:space="preserve"> </w:t>
      </w:r>
      <w:r w:rsidRPr="007F338E">
        <w:t>Paris,</w:t>
      </w:r>
      <w:r>
        <w:t xml:space="preserve"> </w:t>
      </w:r>
      <w:r w:rsidRPr="007F338E">
        <w:t>Hachette,</w:t>
      </w:r>
      <w:r>
        <w:t xml:space="preserve"> </w:t>
      </w:r>
      <w:r w:rsidRPr="007F338E">
        <w:t>2000</w:t>
      </w:r>
      <w:r>
        <w:t xml:space="preserve"> </w:t>
      </w:r>
      <w:r w:rsidRPr="007F338E">
        <w:t>(1973)</w:t>
      </w:r>
      <w:r>
        <w:t xml:space="preserve"> ; </w:t>
      </w:r>
      <w:r w:rsidRPr="007F338E">
        <w:rPr>
          <w:i/>
        </w:rPr>
        <w:t>La</w:t>
      </w:r>
      <w:r>
        <w:rPr>
          <w:i/>
        </w:rPr>
        <w:t xml:space="preserve"> </w:t>
      </w:r>
      <w:r w:rsidRPr="007F338E">
        <w:rPr>
          <w:i/>
        </w:rPr>
        <w:t>log</w:t>
      </w:r>
      <w:r w:rsidRPr="007F338E">
        <w:rPr>
          <w:i/>
        </w:rPr>
        <w:t>i</w:t>
      </w:r>
      <w:r w:rsidRPr="007F338E">
        <w:rPr>
          <w:i/>
        </w:rPr>
        <w:t>que</w:t>
      </w:r>
      <w:r>
        <w:rPr>
          <w:i/>
        </w:rPr>
        <w:t xml:space="preserve"> </w:t>
      </w:r>
      <w:r w:rsidRPr="007F338E">
        <w:rPr>
          <w:i/>
        </w:rPr>
        <w:t>du</w:t>
      </w:r>
      <w:r>
        <w:rPr>
          <w:i/>
        </w:rPr>
        <w:t xml:space="preserve"> </w:t>
      </w:r>
      <w:r w:rsidRPr="007F338E">
        <w:rPr>
          <w:i/>
        </w:rPr>
        <w:t>social</w:t>
      </w:r>
      <w:r w:rsidRPr="007F338E">
        <w:t>,</w:t>
      </w:r>
      <w:r>
        <w:t xml:space="preserve"> </w:t>
      </w:r>
      <w:r w:rsidRPr="007F338E">
        <w:t>Paris,</w:t>
      </w:r>
      <w:r>
        <w:t xml:space="preserve"> </w:t>
      </w:r>
      <w:r w:rsidRPr="007F338E">
        <w:t>Hachette,</w:t>
      </w:r>
      <w:r>
        <w:t xml:space="preserve"> </w:t>
      </w:r>
      <w:r w:rsidRPr="007F338E">
        <w:t>2000</w:t>
      </w:r>
      <w:r>
        <w:t xml:space="preserve"> </w:t>
      </w:r>
      <w:r w:rsidRPr="007F338E">
        <w:t>(1979)</w:t>
      </w:r>
      <w:r>
        <w:t xml:space="preserve"> ; </w:t>
      </w:r>
      <w:r w:rsidRPr="007F338E">
        <w:rPr>
          <w:i/>
        </w:rPr>
        <w:t>Études</w:t>
      </w:r>
      <w:r>
        <w:rPr>
          <w:i/>
        </w:rPr>
        <w:t xml:space="preserve"> </w:t>
      </w:r>
      <w:r w:rsidRPr="007F338E">
        <w:rPr>
          <w:i/>
        </w:rPr>
        <w:t>sur</w:t>
      </w:r>
      <w:r>
        <w:rPr>
          <w:i/>
        </w:rPr>
        <w:t xml:space="preserve"> </w:t>
      </w:r>
      <w:r w:rsidRPr="007F338E">
        <w:rPr>
          <w:i/>
        </w:rPr>
        <w:t>les</w:t>
      </w:r>
      <w:r>
        <w:rPr>
          <w:i/>
        </w:rPr>
        <w:t xml:space="preserve"> </w:t>
      </w:r>
      <w:r w:rsidRPr="007F338E">
        <w:rPr>
          <w:i/>
        </w:rPr>
        <w:t>sociol</w:t>
      </w:r>
      <w:r w:rsidRPr="007F338E">
        <w:rPr>
          <w:i/>
        </w:rPr>
        <w:t>o</w:t>
      </w:r>
      <w:r w:rsidRPr="007F338E">
        <w:rPr>
          <w:i/>
        </w:rPr>
        <w:t>gues</w:t>
      </w:r>
      <w:r>
        <w:rPr>
          <w:i/>
        </w:rPr>
        <w:t xml:space="preserve"> </w:t>
      </w:r>
      <w:r w:rsidRPr="007F338E">
        <w:rPr>
          <w:i/>
        </w:rPr>
        <w:t>classiques</w:t>
      </w:r>
      <w:r w:rsidRPr="007F338E">
        <w:t>,</w:t>
      </w:r>
      <w:r>
        <w:t xml:space="preserve"> </w:t>
      </w:r>
      <w:r w:rsidRPr="007F338E">
        <w:t>Paris,</w:t>
      </w:r>
      <w:r>
        <w:t xml:space="preserve"> </w:t>
      </w:r>
      <w:r w:rsidRPr="007F338E">
        <w:t>PUF,</w:t>
      </w:r>
      <w:r>
        <w:t xml:space="preserve"> </w:t>
      </w:r>
      <w:r w:rsidRPr="007F338E">
        <w:t>2000.</w:t>
      </w:r>
      <w:r>
        <w:t xml:space="preserve"> </w:t>
      </w:r>
      <w:r w:rsidRPr="007F338E">
        <w:rPr>
          <w:i/>
        </w:rPr>
        <w:t>Déclin</w:t>
      </w:r>
      <w:r>
        <w:rPr>
          <w:i/>
        </w:rPr>
        <w:t xml:space="preserve"> </w:t>
      </w:r>
      <w:r w:rsidRPr="007F338E">
        <w:rPr>
          <w:i/>
        </w:rPr>
        <w:t>des</w:t>
      </w:r>
      <w:r>
        <w:rPr>
          <w:i/>
        </w:rPr>
        <w:t xml:space="preserve"> </w:t>
      </w:r>
      <w:r w:rsidRPr="007F338E">
        <w:rPr>
          <w:i/>
        </w:rPr>
        <w:t>valeurs</w:t>
      </w:r>
      <w:r>
        <w:rPr>
          <w:i/>
        </w:rPr>
        <w:t> ?</w:t>
      </w:r>
      <w:r>
        <w:t xml:space="preserve"> </w:t>
      </w:r>
      <w:r w:rsidRPr="007F338E">
        <w:t>Qu</w:t>
      </w:r>
      <w:r w:rsidRPr="007F338E">
        <w:t>é</w:t>
      </w:r>
      <w:r w:rsidRPr="007F338E">
        <w:t>bec/Paris,</w:t>
      </w:r>
      <w:r>
        <w:t xml:space="preserve"> </w:t>
      </w:r>
      <w:r w:rsidRPr="007F338E">
        <w:t>PUL,</w:t>
      </w:r>
      <w:r>
        <w:t xml:space="preserve"> </w:t>
      </w:r>
      <w:r w:rsidRPr="007F338E">
        <w:t>2002,</w:t>
      </w:r>
      <w:r>
        <w:t xml:space="preserve"> </w:t>
      </w:r>
      <w:r w:rsidRPr="007F338E">
        <w:t>distr.</w:t>
      </w:r>
      <w:r>
        <w:t xml:space="preserve"> </w:t>
      </w:r>
      <w:r w:rsidRPr="007F338E">
        <w:t>Gallimard,</w:t>
      </w:r>
      <w:r>
        <w:t xml:space="preserve"> </w:t>
      </w:r>
      <w:r w:rsidRPr="007F338E">
        <w:rPr>
          <w:i/>
        </w:rPr>
        <w:t>La</w:t>
      </w:r>
      <w:r>
        <w:rPr>
          <w:i/>
        </w:rPr>
        <w:t xml:space="preserve"> </w:t>
      </w:r>
      <w:r w:rsidRPr="007F338E">
        <w:rPr>
          <w:i/>
        </w:rPr>
        <w:t>rationalité</w:t>
      </w:r>
      <w:r w:rsidRPr="007F338E">
        <w:t>,</w:t>
      </w:r>
      <w:r>
        <w:t xml:space="preserve"> </w:t>
      </w:r>
      <w:r w:rsidRPr="007F338E">
        <w:t>Paris,</w:t>
      </w:r>
      <w:r>
        <w:t xml:space="preserve"> </w:t>
      </w:r>
      <w:r w:rsidRPr="007F338E">
        <w:t>PUF,</w:t>
      </w:r>
      <w:r>
        <w:t xml:space="preserve"> </w:t>
      </w:r>
      <w:r w:rsidRPr="007F338E">
        <w:t>2002,</w:t>
      </w:r>
      <w:r>
        <w:t xml:space="preserve"> </w:t>
      </w:r>
      <w:r w:rsidRPr="007F338E">
        <w:rPr>
          <w:i/>
        </w:rPr>
        <w:t>Reno</w:t>
      </w:r>
      <w:r w:rsidRPr="007F338E">
        <w:rPr>
          <w:i/>
        </w:rPr>
        <w:t>u</w:t>
      </w:r>
      <w:r w:rsidRPr="007F338E">
        <w:rPr>
          <w:i/>
        </w:rPr>
        <w:t>veler</w:t>
      </w:r>
      <w:r>
        <w:rPr>
          <w:i/>
        </w:rPr>
        <w:t xml:space="preserve"> </w:t>
      </w:r>
      <w:r w:rsidRPr="007F338E">
        <w:rPr>
          <w:i/>
        </w:rPr>
        <w:t>la</w:t>
      </w:r>
      <w:r>
        <w:rPr>
          <w:i/>
        </w:rPr>
        <w:t xml:space="preserve"> </w:t>
      </w:r>
      <w:r w:rsidRPr="007F338E">
        <w:rPr>
          <w:i/>
        </w:rPr>
        <w:t>démocratie</w:t>
      </w:r>
      <w:r>
        <w:rPr>
          <w:i/>
        </w:rPr>
        <w:t xml:space="preserve"> : </w:t>
      </w:r>
      <w:r w:rsidRPr="007F338E">
        <w:rPr>
          <w:i/>
        </w:rPr>
        <w:t>Eloge</w:t>
      </w:r>
      <w:r>
        <w:rPr>
          <w:i/>
        </w:rPr>
        <w:t xml:space="preserve"> </w:t>
      </w:r>
      <w:r w:rsidRPr="007F338E">
        <w:rPr>
          <w:i/>
        </w:rPr>
        <w:t>du</w:t>
      </w:r>
      <w:r>
        <w:rPr>
          <w:i/>
        </w:rPr>
        <w:t xml:space="preserve"> </w:t>
      </w:r>
      <w:r w:rsidRPr="007F338E">
        <w:rPr>
          <w:i/>
        </w:rPr>
        <w:t>sens</w:t>
      </w:r>
      <w:r>
        <w:rPr>
          <w:i/>
        </w:rPr>
        <w:t xml:space="preserve"> </w:t>
      </w:r>
      <w:r w:rsidRPr="007F338E">
        <w:rPr>
          <w:i/>
        </w:rPr>
        <w:t>commun</w:t>
      </w:r>
      <w:r w:rsidRPr="007F338E">
        <w:t>,</w:t>
      </w:r>
      <w:r>
        <w:t xml:space="preserve"> </w:t>
      </w:r>
      <w:r w:rsidRPr="007F338E">
        <w:t>Paris,</w:t>
      </w:r>
      <w:r>
        <w:t xml:space="preserve"> </w:t>
      </w:r>
      <w:r w:rsidRPr="007F338E">
        <w:t>Od</w:t>
      </w:r>
      <w:r w:rsidRPr="007F338E">
        <w:t>i</w:t>
      </w:r>
      <w:r w:rsidRPr="007F338E">
        <w:t>le</w:t>
      </w:r>
      <w:r>
        <w:t xml:space="preserve"> </w:t>
      </w:r>
      <w:r w:rsidRPr="007F338E">
        <w:t>Jacob,</w:t>
      </w:r>
      <w:r>
        <w:t xml:space="preserve"> </w:t>
      </w:r>
      <w:r w:rsidRPr="007F338E">
        <w:t>2006</w:t>
      </w:r>
      <w:r>
        <w:t xml:space="preserve"> ; </w:t>
      </w:r>
      <w:r w:rsidRPr="007F338E">
        <w:rPr>
          <w:i/>
        </w:rPr>
        <w:t>Le</w:t>
      </w:r>
      <w:r>
        <w:rPr>
          <w:i/>
        </w:rPr>
        <w:t xml:space="preserve"> </w:t>
      </w:r>
      <w:r w:rsidRPr="007F338E">
        <w:rPr>
          <w:i/>
        </w:rPr>
        <w:t>relativisme</w:t>
      </w:r>
      <w:r w:rsidRPr="007F338E">
        <w:t>,</w:t>
      </w:r>
      <w:r>
        <w:t xml:space="preserve"> </w:t>
      </w:r>
      <w:r w:rsidRPr="007F338E">
        <w:t>Paris,</w:t>
      </w:r>
      <w:r>
        <w:t xml:space="preserve"> </w:t>
      </w:r>
      <w:r w:rsidRPr="007F338E">
        <w:t>Puf,</w:t>
      </w:r>
      <w:r>
        <w:t xml:space="preserve"> </w:t>
      </w:r>
      <w:r w:rsidRPr="007F338E">
        <w:t>Que</w:t>
      </w:r>
      <w:r>
        <w:t xml:space="preserve"> </w:t>
      </w:r>
      <w:r w:rsidRPr="007F338E">
        <w:t>sais-je</w:t>
      </w:r>
      <w:r>
        <w:t xml:space="preserve"> ? </w:t>
      </w:r>
      <w:r w:rsidRPr="007F338E">
        <w:t>2008.</w:t>
      </w:r>
    </w:p>
    <w:p w:rsidR="00F3219F" w:rsidRPr="007F338E" w:rsidRDefault="00F3219F" w:rsidP="00F3219F">
      <w:pPr>
        <w:spacing w:before="120" w:after="120"/>
        <w:jc w:val="both"/>
      </w:pPr>
    </w:p>
    <w:p w:rsidR="00F3219F" w:rsidRPr="007F338E" w:rsidRDefault="00F3219F" w:rsidP="00F3219F">
      <w:pPr>
        <w:pStyle w:val="a"/>
      </w:pPr>
      <w:r>
        <w:t>Résumé</w:t>
      </w:r>
    </w:p>
    <w:p w:rsidR="00F3219F" w:rsidRPr="007F338E" w:rsidRDefault="00F3219F" w:rsidP="00F3219F">
      <w:pPr>
        <w:spacing w:before="120" w:after="120"/>
        <w:jc w:val="both"/>
      </w:pPr>
      <w:r w:rsidRPr="007F338E">
        <w:t>Selon</w:t>
      </w:r>
      <w:r>
        <w:t xml:space="preserve"> </w:t>
      </w:r>
      <w:r w:rsidRPr="007F338E">
        <w:t>l’</w:t>
      </w:r>
      <w:r w:rsidRPr="007F338E">
        <w:rPr>
          <w:i/>
        </w:rPr>
        <w:t>Encyclopaedia</w:t>
      </w:r>
      <w:r>
        <w:rPr>
          <w:i/>
        </w:rPr>
        <w:t xml:space="preserve"> </w:t>
      </w:r>
      <w:r w:rsidRPr="007F338E">
        <w:rPr>
          <w:i/>
        </w:rPr>
        <w:t>Britannica,</w:t>
      </w:r>
      <w:r>
        <w:t xml:space="preserve"> </w:t>
      </w:r>
      <w:r w:rsidRPr="007F338E">
        <w:t>la</w:t>
      </w:r>
      <w:r>
        <w:t xml:space="preserve"> </w:t>
      </w:r>
      <w:r w:rsidRPr="007F338E">
        <w:t>sociologie</w:t>
      </w:r>
      <w:r>
        <w:t xml:space="preserve"> </w:t>
      </w:r>
      <w:r w:rsidRPr="007F338E">
        <w:t>peut</w:t>
      </w:r>
      <w:r>
        <w:t xml:space="preserve"> </w:t>
      </w:r>
      <w:r w:rsidRPr="007F338E">
        <w:t>légitimement</w:t>
      </w:r>
      <w:r>
        <w:t xml:space="preserve"> </w:t>
      </w:r>
      <w:r w:rsidRPr="007F338E">
        <w:t>se</w:t>
      </w:r>
      <w:r>
        <w:t xml:space="preserve"> </w:t>
      </w:r>
      <w:r w:rsidRPr="007F338E">
        <w:t>considérer</w:t>
      </w:r>
      <w:r>
        <w:t xml:space="preserve"> </w:t>
      </w:r>
      <w:r w:rsidRPr="007F338E">
        <w:t>comme</w:t>
      </w:r>
      <w:r>
        <w:t xml:space="preserve"> </w:t>
      </w:r>
      <w:r w:rsidRPr="007F338E">
        <w:t>une</w:t>
      </w:r>
      <w:r>
        <w:t xml:space="preserve"> </w:t>
      </w:r>
      <w:r w:rsidRPr="007F338E">
        <w:t>science,</w:t>
      </w:r>
      <w:r>
        <w:t xml:space="preserve"> </w:t>
      </w:r>
      <w:r w:rsidRPr="007F338E">
        <w:t>mais</w:t>
      </w:r>
      <w:r>
        <w:t xml:space="preserve"> </w:t>
      </w:r>
      <w:r w:rsidRPr="007F338E">
        <w:t>comme</w:t>
      </w:r>
      <w:r>
        <w:t xml:space="preserve"> </w:t>
      </w:r>
      <w:r w:rsidRPr="007F338E">
        <w:t>une</w:t>
      </w:r>
      <w:r>
        <w:t xml:space="preserve"> </w:t>
      </w:r>
      <w:r w:rsidRPr="007F338E">
        <w:t>science</w:t>
      </w:r>
      <w:r>
        <w:t xml:space="preserve"> </w:t>
      </w:r>
      <w:r w:rsidRPr="007F338E">
        <w:t>qui</w:t>
      </w:r>
      <w:r>
        <w:t xml:space="preserve"> </w:t>
      </w:r>
      <w:r w:rsidRPr="007F338E">
        <w:t>ne</w:t>
      </w:r>
      <w:r>
        <w:t xml:space="preserve"> </w:t>
      </w:r>
      <w:r w:rsidRPr="007F338E">
        <w:t>peut</w:t>
      </w:r>
      <w:r>
        <w:t xml:space="preserve"> </w:t>
      </w:r>
      <w:r w:rsidRPr="007F338E">
        <w:t>faire</w:t>
      </w:r>
      <w:r>
        <w:t xml:space="preserve"> </w:t>
      </w:r>
      <w:r w:rsidRPr="007F338E">
        <w:t>état</w:t>
      </w:r>
      <w:r>
        <w:t xml:space="preserve"> </w:t>
      </w:r>
      <w:r w:rsidRPr="007F338E">
        <w:t>de</w:t>
      </w:r>
      <w:r>
        <w:t xml:space="preserve"> </w:t>
      </w:r>
      <w:r w:rsidRPr="007F338E">
        <w:t>réussites</w:t>
      </w:r>
      <w:r>
        <w:t xml:space="preserve"> </w:t>
      </w:r>
      <w:r w:rsidRPr="007F338E">
        <w:t>aussi</w:t>
      </w:r>
      <w:r>
        <w:t xml:space="preserve"> </w:t>
      </w:r>
      <w:r w:rsidRPr="007F338E">
        <w:t>spectaculaires</w:t>
      </w:r>
      <w:r>
        <w:t xml:space="preserve"> </w:t>
      </w:r>
      <w:r w:rsidRPr="007F338E">
        <w:t>que</w:t>
      </w:r>
      <w:r>
        <w:t xml:space="preserve"> </w:t>
      </w:r>
      <w:r w:rsidRPr="007F338E">
        <w:t>les</w:t>
      </w:r>
      <w:r>
        <w:t xml:space="preserve"> </w:t>
      </w:r>
      <w:r w:rsidRPr="007F338E">
        <w:t>autres</w:t>
      </w:r>
      <w:r>
        <w:t xml:space="preserve"> </w:t>
      </w:r>
      <w:r w:rsidRPr="007F338E">
        <w:t>et</w:t>
      </w:r>
      <w:r>
        <w:t xml:space="preserve"> </w:t>
      </w:r>
      <w:r w:rsidRPr="007F338E">
        <w:t>qui</w:t>
      </w:r>
      <w:r>
        <w:t xml:space="preserve"> </w:t>
      </w:r>
      <w:r w:rsidRPr="007F338E">
        <w:t>paraît</w:t>
      </w:r>
      <w:r>
        <w:t xml:space="preserve"> </w:t>
      </w:r>
      <w:r w:rsidRPr="007F338E">
        <w:t>incapable</w:t>
      </w:r>
      <w:r>
        <w:t xml:space="preserve"> </w:t>
      </w:r>
      <w:r w:rsidRPr="007F338E">
        <w:t>de</w:t>
      </w:r>
      <w:r>
        <w:t xml:space="preserve"> </w:t>
      </w:r>
      <w:r w:rsidRPr="007F338E">
        <w:t>pr</w:t>
      </w:r>
      <w:r w:rsidRPr="007F338E">
        <w:t>o</w:t>
      </w:r>
      <w:r w:rsidRPr="007F338E">
        <w:t>duire</w:t>
      </w:r>
      <w:r>
        <w:t xml:space="preserve"> </w:t>
      </w:r>
      <w:r w:rsidRPr="007F338E">
        <w:t>un</w:t>
      </w:r>
      <w:r>
        <w:t xml:space="preserve"> </w:t>
      </w:r>
      <w:r w:rsidRPr="007F338E">
        <w:t>savoir</w:t>
      </w:r>
      <w:r>
        <w:t xml:space="preserve"> </w:t>
      </w:r>
      <w:r w:rsidRPr="007F338E">
        <w:t>cumulatif,</w:t>
      </w:r>
      <w:r>
        <w:t xml:space="preserve"> </w:t>
      </w:r>
      <w:r w:rsidRPr="007F338E">
        <w:t>sauf</w:t>
      </w:r>
      <w:r>
        <w:t xml:space="preserve"> </w:t>
      </w:r>
      <w:r w:rsidRPr="007F338E">
        <w:t>sur</w:t>
      </w:r>
      <w:r>
        <w:t xml:space="preserve"> </w:t>
      </w:r>
      <w:r w:rsidRPr="007F338E">
        <w:t>des</w:t>
      </w:r>
      <w:r>
        <w:t xml:space="preserve"> </w:t>
      </w:r>
      <w:r w:rsidRPr="007F338E">
        <w:t>sujets</w:t>
      </w:r>
      <w:r>
        <w:t xml:space="preserve"> </w:t>
      </w:r>
      <w:r w:rsidRPr="007F338E">
        <w:t>particuliers</w:t>
      </w:r>
      <w:r>
        <w:t> : « </w:t>
      </w:r>
      <w:r w:rsidRPr="007F338E">
        <w:t>It</w:t>
      </w:r>
      <w:r>
        <w:t xml:space="preserve"> </w:t>
      </w:r>
      <w:r w:rsidRPr="007F338E">
        <w:t>is</w:t>
      </w:r>
      <w:r>
        <w:t xml:space="preserve"> </w:t>
      </w:r>
      <w:r w:rsidRPr="007F338E">
        <w:t>evident</w:t>
      </w:r>
      <w:r>
        <w:t xml:space="preserve"> </w:t>
      </w:r>
      <w:r w:rsidRPr="007F338E">
        <w:t>that</w:t>
      </w:r>
      <w:r>
        <w:t xml:space="preserve"> </w:t>
      </w:r>
      <w:r w:rsidRPr="007F338E">
        <w:t>sociology</w:t>
      </w:r>
      <w:r>
        <w:t xml:space="preserve"> </w:t>
      </w:r>
      <w:r w:rsidRPr="007F338E">
        <w:t>has</w:t>
      </w:r>
      <w:r>
        <w:t xml:space="preserve"> </w:t>
      </w:r>
      <w:r w:rsidRPr="007F338E">
        <w:t>not</w:t>
      </w:r>
      <w:r>
        <w:t xml:space="preserve"> </w:t>
      </w:r>
      <w:r w:rsidRPr="007F338E">
        <w:t>achieved</w:t>
      </w:r>
      <w:r>
        <w:t xml:space="preserve"> </w:t>
      </w:r>
      <w:r w:rsidRPr="007F338E">
        <w:t>triumphs</w:t>
      </w:r>
      <w:r>
        <w:t xml:space="preserve"> </w:t>
      </w:r>
      <w:r w:rsidRPr="007F338E">
        <w:t>comparable</w:t>
      </w:r>
      <w:r>
        <w:t xml:space="preserve"> </w:t>
      </w:r>
      <w:r w:rsidRPr="007F338E">
        <w:t>to</w:t>
      </w:r>
      <w:r>
        <w:t xml:space="preserve"> </w:t>
      </w:r>
      <w:r w:rsidRPr="007F338E">
        <w:t>those</w:t>
      </w:r>
      <w:r>
        <w:t xml:space="preserve"> </w:t>
      </w:r>
      <w:r w:rsidRPr="007F338E">
        <w:t>of</w:t>
      </w:r>
      <w:r>
        <w:t xml:space="preserve"> </w:t>
      </w:r>
      <w:r w:rsidRPr="007F338E">
        <w:t>the</w:t>
      </w:r>
      <w:r>
        <w:t xml:space="preserve"> </w:t>
      </w:r>
      <w:r w:rsidRPr="007F338E">
        <w:t>several</w:t>
      </w:r>
      <w:r>
        <w:t xml:space="preserve"> </w:t>
      </w:r>
      <w:r w:rsidRPr="007F338E">
        <w:t>older</w:t>
      </w:r>
      <w:r>
        <w:t xml:space="preserve"> </w:t>
      </w:r>
      <w:r w:rsidRPr="007F338E">
        <w:t>and</w:t>
      </w:r>
      <w:r>
        <w:t xml:space="preserve"> </w:t>
      </w:r>
      <w:r w:rsidRPr="007F338E">
        <w:t>more</w:t>
      </w:r>
      <w:r>
        <w:t xml:space="preserve"> </w:t>
      </w:r>
      <w:r w:rsidRPr="007F338E">
        <w:t>heavily</w:t>
      </w:r>
      <w:r>
        <w:t xml:space="preserve"> </w:t>
      </w:r>
      <w:r w:rsidRPr="007F338E">
        <w:t>supported</w:t>
      </w:r>
      <w:r>
        <w:t xml:space="preserve"> </w:t>
      </w:r>
      <w:r w:rsidRPr="007F338E">
        <w:t>sciences.</w:t>
      </w:r>
      <w:r>
        <w:t xml:space="preserve"> </w:t>
      </w:r>
      <w:r w:rsidRPr="007F338E">
        <w:t>A</w:t>
      </w:r>
      <w:r>
        <w:t xml:space="preserve"> </w:t>
      </w:r>
      <w:r w:rsidRPr="007F338E">
        <w:t>variety</w:t>
      </w:r>
      <w:r>
        <w:t xml:space="preserve"> </w:t>
      </w:r>
      <w:r w:rsidRPr="007F338E">
        <w:t>of</w:t>
      </w:r>
      <w:r>
        <w:t xml:space="preserve"> </w:t>
      </w:r>
      <w:r w:rsidRPr="007F338E">
        <w:t>interpretations</w:t>
      </w:r>
      <w:r>
        <w:t xml:space="preserve"> </w:t>
      </w:r>
      <w:r w:rsidRPr="007F338E">
        <w:t>have</w:t>
      </w:r>
      <w:r>
        <w:t xml:space="preserve"> </w:t>
      </w:r>
      <w:r w:rsidRPr="007F338E">
        <w:t>been</w:t>
      </w:r>
      <w:r>
        <w:t xml:space="preserve"> </w:t>
      </w:r>
      <w:r w:rsidRPr="007F338E">
        <w:t>offered</w:t>
      </w:r>
      <w:r>
        <w:t xml:space="preserve"> </w:t>
      </w:r>
      <w:r w:rsidRPr="007F338E">
        <w:t>to</w:t>
      </w:r>
      <w:r>
        <w:t xml:space="preserve"> </w:t>
      </w:r>
      <w:r w:rsidRPr="007F338E">
        <w:t>explain</w:t>
      </w:r>
      <w:r>
        <w:t xml:space="preserve"> </w:t>
      </w:r>
      <w:r w:rsidRPr="007F338E">
        <w:t>the</w:t>
      </w:r>
      <w:r>
        <w:t xml:space="preserve"> </w:t>
      </w:r>
      <w:r w:rsidRPr="007F338E">
        <w:t>difference</w:t>
      </w:r>
      <w:r>
        <w:t xml:space="preserve"> </w:t>
      </w:r>
      <w:r w:rsidRPr="007F338E">
        <w:t>–</w:t>
      </w:r>
      <w:r>
        <w:t xml:space="preserve"> </w:t>
      </w:r>
      <w:r w:rsidRPr="007F338E">
        <w:t>most</w:t>
      </w:r>
      <w:r>
        <w:t xml:space="preserve"> </w:t>
      </w:r>
      <w:r w:rsidRPr="007F338E">
        <w:t>frequently,</w:t>
      </w:r>
      <w:r>
        <w:t xml:space="preserve"> </w:t>
      </w:r>
      <w:r w:rsidRPr="007F338E">
        <w:t>that</w:t>
      </w:r>
      <w:r>
        <w:t xml:space="preserve"> </w:t>
      </w:r>
      <w:r w:rsidRPr="007F338E">
        <w:t>the</w:t>
      </w:r>
      <w:r>
        <w:t xml:space="preserve"> </w:t>
      </w:r>
      <w:r w:rsidRPr="007F338E">
        <w:t>growth</w:t>
      </w:r>
      <w:r>
        <w:t xml:space="preserve"> </w:t>
      </w:r>
      <w:r w:rsidRPr="007F338E">
        <w:t>of</w:t>
      </w:r>
      <w:r>
        <w:t xml:space="preserve"> </w:t>
      </w:r>
      <w:r w:rsidRPr="007F338E">
        <w:t>kn</w:t>
      </w:r>
      <w:r w:rsidRPr="007F338E">
        <w:t>o</w:t>
      </w:r>
      <w:r w:rsidRPr="007F338E">
        <w:t>wledge</w:t>
      </w:r>
      <w:r>
        <w:t xml:space="preserve"> </w:t>
      </w:r>
      <w:r w:rsidRPr="007F338E">
        <w:t>in</w:t>
      </w:r>
      <w:r>
        <w:t xml:space="preserve"> </w:t>
      </w:r>
      <w:r w:rsidRPr="007F338E">
        <w:t>the</w:t>
      </w:r>
      <w:r>
        <w:t xml:space="preserve"> </w:t>
      </w:r>
      <w:r w:rsidRPr="007F338E">
        <w:t>science</w:t>
      </w:r>
      <w:r>
        <w:t xml:space="preserve"> </w:t>
      </w:r>
      <w:r w:rsidRPr="007F338E">
        <w:t>of</w:t>
      </w:r>
      <w:r>
        <w:t xml:space="preserve"> </w:t>
      </w:r>
      <w:r w:rsidRPr="007F338E">
        <w:t>sociology</w:t>
      </w:r>
      <w:r>
        <w:t xml:space="preserve"> </w:t>
      </w:r>
      <w:r w:rsidRPr="007F338E">
        <w:t>is</w:t>
      </w:r>
      <w:r>
        <w:t xml:space="preserve"> </w:t>
      </w:r>
      <w:r w:rsidRPr="007F338E">
        <w:t>more</w:t>
      </w:r>
      <w:r>
        <w:t xml:space="preserve"> </w:t>
      </w:r>
      <w:r w:rsidRPr="007F338E">
        <w:t>random</w:t>
      </w:r>
      <w:r>
        <w:t xml:space="preserve"> </w:t>
      </w:r>
      <w:r w:rsidRPr="007F338E">
        <w:t>than</w:t>
      </w:r>
      <w:r>
        <w:t xml:space="preserve"> </w:t>
      </w:r>
      <w:r w:rsidRPr="007F338E">
        <w:t>cumulative.</w:t>
      </w:r>
      <w:r>
        <w:t xml:space="preserve"> </w:t>
      </w:r>
      <w:r w:rsidRPr="007F338E">
        <w:t>The</w:t>
      </w:r>
      <w:r>
        <w:t xml:space="preserve"> </w:t>
      </w:r>
      <w:r w:rsidRPr="007F338E">
        <w:t>true</w:t>
      </w:r>
      <w:r>
        <w:t xml:space="preserve"> </w:t>
      </w:r>
      <w:r w:rsidRPr="007F338E">
        <w:t>situ</w:t>
      </w:r>
      <w:r w:rsidRPr="007F338E">
        <w:t>a</w:t>
      </w:r>
      <w:r w:rsidRPr="007F338E">
        <w:t>tion</w:t>
      </w:r>
      <w:r>
        <w:t xml:space="preserve"> </w:t>
      </w:r>
      <w:r w:rsidRPr="007F338E">
        <w:t>appears</w:t>
      </w:r>
      <w:r>
        <w:t xml:space="preserve"> </w:t>
      </w:r>
      <w:r w:rsidRPr="007F338E">
        <w:t>to</w:t>
      </w:r>
      <w:r>
        <w:t xml:space="preserve"> </w:t>
      </w:r>
      <w:r w:rsidRPr="007F338E">
        <w:t>be</w:t>
      </w:r>
      <w:r>
        <w:t xml:space="preserve"> </w:t>
      </w:r>
      <w:r w:rsidRPr="007F338E">
        <w:t>that</w:t>
      </w:r>
      <w:r>
        <w:t xml:space="preserve"> </w:t>
      </w:r>
      <w:r w:rsidRPr="007F338E">
        <w:t>in</w:t>
      </w:r>
      <w:r>
        <w:t xml:space="preserve"> </w:t>
      </w:r>
      <w:r w:rsidRPr="007F338E">
        <w:t>some</w:t>
      </w:r>
      <w:r>
        <w:t xml:space="preserve"> </w:t>
      </w:r>
      <w:r w:rsidRPr="007F338E">
        <w:t>parts</w:t>
      </w:r>
      <w:r>
        <w:t xml:space="preserve"> </w:t>
      </w:r>
      <w:r w:rsidRPr="007F338E">
        <w:t>of</w:t>
      </w:r>
      <w:r>
        <w:t xml:space="preserve"> </w:t>
      </w:r>
      <w:r w:rsidRPr="007F338E">
        <w:t>the</w:t>
      </w:r>
      <w:r>
        <w:t xml:space="preserve"> </w:t>
      </w:r>
      <w:r w:rsidRPr="007F338E">
        <w:t>discipline</w:t>
      </w:r>
      <w:r>
        <w:t xml:space="preserve"> </w:t>
      </w:r>
      <w:r w:rsidRPr="007F338E">
        <w:t>(...)</w:t>
      </w:r>
      <w:r>
        <w:t xml:space="preserve"> </w:t>
      </w:r>
      <w:r w:rsidRPr="007F338E">
        <w:t>there</w:t>
      </w:r>
      <w:r>
        <w:t xml:space="preserve"> </w:t>
      </w:r>
      <w:r w:rsidRPr="007F338E">
        <w:t>has</w:t>
      </w:r>
      <w:r>
        <w:t xml:space="preserve"> </w:t>
      </w:r>
      <w:r w:rsidRPr="007F338E">
        <w:t>in</w:t>
      </w:r>
      <w:r>
        <w:t xml:space="preserve"> </w:t>
      </w:r>
      <w:r w:rsidRPr="007F338E">
        <w:lastRenderedPageBreak/>
        <w:t>fact</w:t>
      </w:r>
      <w:r>
        <w:t xml:space="preserve"> </w:t>
      </w:r>
      <w:r w:rsidRPr="007F338E">
        <w:t>taken</w:t>
      </w:r>
      <w:r>
        <w:t xml:space="preserve"> </w:t>
      </w:r>
      <w:r w:rsidRPr="007F338E">
        <w:t>place</w:t>
      </w:r>
      <w:r>
        <w:t xml:space="preserve"> </w:t>
      </w:r>
      <w:r w:rsidRPr="007F338E">
        <w:t>a</w:t>
      </w:r>
      <w:r>
        <w:t xml:space="preserve"> </w:t>
      </w:r>
      <w:r w:rsidRPr="007F338E">
        <w:t>slow</w:t>
      </w:r>
      <w:r>
        <w:t xml:space="preserve"> </w:t>
      </w:r>
      <w:r w:rsidRPr="007F338E">
        <w:t>but</w:t>
      </w:r>
      <w:r>
        <w:t xml:space="preserve"> </w:t>
      </w:r>
      <w:r w:rsidRPr="007F338E">
        <w:t>accelerating</w:t>
      </w:r>
      <w:r>
        <w:t xml:space="preserve"> </w:t>
      </w:r>
      <w:r w:rsidRPr="007F338E">
        <w:t>accumulation</w:t>
      </w:r>
      <w:r>
        <w:t xml:space="preserve"> </w:t>
      </w:r>
      <w:r w:rsidRPr="007F338E">
        <w:t>of</w:t>
      </w:r>
      <w:r>
        <w:t xml:space="preserve"> </w:t>
      </w:r>
      <w:r w:rsidRPr="007F338E">
        <w:t>organized</w:t>
      </w:r>
      <w:r>
        <w:t xml:space="preserve"> </w:t>
      </w:r>
      <w:r w:rsidRPr="007F338E">
        <w:t>and</w:t>
      </w:r>
      <w:r>
        <w:t xml:space="preserve"> </w:t>
      </w:r>
      <w:r w:rsidRPr="007F338E">
        <w:t>tested</w:t>
      </w:r>
      <w:r>
        <w:t xml:space="preserve"> </w:t>
      </w:r>
      <w:r w:rsidRPr="007F338E">
        <w:t>knowledge.</w:t>
      </w:r>
      <w:r>
        <w:t xml:space="preserve"> </w:t>
      </w:r>
      <w:r w:rsidRPr="007F338E">
        <w:t>In</w:t>
      </w:r>
      <w:r>
        <w:t xml:space="preserve"> </w:t>
      </w:r>
      <w:r w:rsidRPr="007F338E">
        <w:t>some</w:t>
      </w:r>
      <w:r>
        <w:t xml:space="preserve"> </w:t>
      </w:r>
      <w:r w:rsidRPr="007F338E">
        <w:t>other</w:t>
      </w:r>
      <w:r>
        <w:t xml:space="preserve"> </w:t>
      </w:r>
      <w:r w:rsidRPr="007F338E">
        <w:t>fields</w:t>
      </w:r>
      <w:r>
        <w:t xml:space="preserve"> </w:t>
      </w:r>
      <w:r w:rsidRPr="007F338E">
        <w:t>the</w:t>
      </w:r>
      <w:r>
        <w:t xml:space="preserve"> </w:t>
      </w:r>
      <w:r w:rsidRPr="007F338E">
        <w:t>expansion</w:t>
      </w:r>
      <w:r>
        <w:t xml:space="preserve"> </w:t>
      </w:r>
      <w:r w:rsidRPr="007F338E">
        <w:t>of</w:t>
      </w:r>
      <w:r>
        <w:t xml:space="preserve"> </w:t>
      </w:r>
      <w:r w:rsidRPr="007F338E">
        <w:t>the</w:t>
      </w:r>
      <w:r>
        <w:t xml:space="preserve"> </w:t>
      </w:r>
      <w:r w:rsidRPr="007F338E">
        <w:t>vol</w:t>
      </w:r>
      <w:r w:rsidRPr="007F338E">
        <w:t>u</w:t>
      </w:r>
      <w:r w:rsidRPr="007F338E">
        <w:t>me</w:t>
      </w:r>
      <w:r>
        <w:t xml:space="preserve"> </w:t>
      </w:r>
      <w:r w:rsidRPr="007F338E">
        <w:t>of</w:t>
      </w:r>
      <w:r>
        <w:t xml:space="preserve"> </w:t>
      </w:r>
      <w:r w:rsidRPr="007F338E">
        <w:t>literature</w:t>
      </w:r>
      <w:r>
        <w:t xml:space="preserve"> </w:t>
      </w:r>
      <w:r w:rsidRPr="007F338E">
        <w:t>has</w:t>
      </w:r>
      <w:r>
        <w:t xml:space="preserve"> </w:t>
      </w:r>
      <w:r w:rsidRPr="007F338E">
        <w:t>not</w:t>
      </w:r>
      <w:r>
        <w:t xml:space="preserve"> </w:t>
      </w:r>
      <w:r w:rsidRPr="007F338E">
        <w:t>appeared</w:t>
      </w:r>
      <w:r>
        <w:t xml:space="preserve"> </w:t>
      </w:r>
      <w:r w:rsidRPr="007F338E">
        <w:t>to</w:t>
      </w:r>
      <w:r>
        <w:t xml:space="preserve"> </w:t>
      </w:r>
      <w:r w:rsidRPr="007F338E">
        <w:t>have</w:t>
      </w:r>
      <w:r>
        <w:t xml:space="preserve"> </w:t>
      </w:r>
      <w:r w:rsidRPr="007F338E">
        <w:t>had</w:t>
      </w:r>
      <w:r>
        <w:t xml:space="preserve"> </w:t>
      </w:r>
      <w:r w:rsidRPr="007F338E">
        <w:t>this</w:t>
      </w:r>
      <w:r>
        <w:t xml:space="preserve"> </w:t>
      </w:r>
      <w:r w:rsidRPr="007F338E">
        <w:t>property.</w:t>
      </w:r>
      <w:r>
        <w:t xml:space="preserve"> </w:t>
      </w:r>
      <w:r w:rsidRPr="007F338E">
        <w:t>Critics</w:t>
      </w:r>
      <w:r>
        <w:t xml:space="preserve"> </w:t>
      </w:r>
      <w:r w:rsidRPr="007F338E">
        <w:t>h</w:t>
      </w:r>
      <w:r w:rsidRPr="007F338E">
        <w:t>a</w:t>
      </w:r>
      <w:r w:rsidRPr="007F338E">
        <w:t>ve</w:t>
      </w:r>
      <w:r>
        <w:t xml:space="preserve"> </w:t>
      </w:r>
      <w:r w:rsidRPr="007F338E">
        <w:t>attributed</w:t>
      </w:r>
      <w:r>
        <w:t xml:space="preserve"> </w:t>
      </w:r>
      <w:r w:rsidRPr="007F338E">
        <w:t>the</w:t>
      </w:r>
      <w:r>
        <w:t xml:space="preserve"> </w:t>
      </w:r>
      <w:r w:rsidRPr="007F338E">
        <w:t>slow</w:t>
      </w:r>
      <w:r>
        <w:t xml:space="preserve"> </w:t>
      </w:r>
      <w:r w:rsidRPr="007F338E">
        <w:t>pace</w:t>
      </w:r>
      <w:r>
        <w:t xml:space="preserve"> </w:t>
      </w:r>
      <w:r w:rsidRPr="007F338E">
        <w:t>to</w:t>
      </w:r>
      <w:r>
        <w:t xml:space="preserve"> </w:t>
      </w:r>
      <w:r w:rsidRPr="007F338E">
        <w:t>a</w:t>
      </w:r>
      <w:r>
        <w:t xml:space="preserve"> </w:t>
      </w:r>
      <w:r w:rsidRPr="007F338E">
        <w:t>variety</w:t>
      </w:r>
      <w:r>
        <w:t xml:space="preserve"> </w:t>
      </w:r>
      <w:r w:rsidRPr="007F338E">
        <w:t>of</w:t>
      </w:r>
      <w:r>
        <w:t xml:space="preserve"> </w:t>
      </w:r>
      <w:r w:rsidRPr="007F338E">
        <w:t>factors</w:t>
      </w:r>
      <w:r>
        <w:t xml:space="preserve"> </w:t>
      </w:r>
      <w:r w:rsidRPr="007F338E">
        <w:t>(...).</w:t>
      </w:r>
      <w:r>
        <w:t> »</w:t>
      </w:r>
      <w:r>
        <w:t> </w:t>
      </w:r>
      <w:r>
        <w:rPr>
          <w:rStyle w:val="Appelnotedebasdep"/>
        </w:rPr>
        <w:footnoteReference w:id="1"/>
      </w:r>
    </w:p>
    <w:p w:rsidR="00F3219F" w:rsidRPr="007F338E" w:rsidRDefault="00F3219F" w:rsidP="00F3219F">
      <w:pPr>
        <w:spacing w:before="120" w:after="120"/>
        <w:jc w:val="both"/>
      </w:pPr>
      <w:r w:rsidRPr="007F338E">
        <w:t>Il</w:t>
      </w:r>
      <w:r>
        <w:t xml:space="preserve"> </w:t>
      </w:r>
      <w:r w:rsidRPr="007F338E">
        <w:t>est</w:t>
      </w:r>
      <w:r>
        <w:t xml:space="preserve"> </w:t>
      </w:r>
      <w:r w:rsidRPr="007F338E">
        <w:t>vrai</w:t>
      </w:r>
      <w:r>
        <w:t xml:space="preserve"> </w:t>
      </w:r>
      <w:r w:rsidRPr="007F338E">
        <w:t>que</w:t>
      </w:r>
      <w:r>
        <w:t xml:space="preserve"> </w:t>
      </w:r>
      <w:r w:rsidRPr="007F338E">
        <w:t>la</w:t>
      </w:r>
      <w:r>
        <w:t xml:space="preserve"> </w:t>
      </w:r>
      <w:r w:rsidRPr="007F338E">
        <w:t>sociologie</w:t>
      </w:r>
      <w:r>
        <w:t xml:space="preserve"> </w:t>
      </w:r>
      <w:r w:rsidRPr="007F338E">
        <w:t>connaît</w:t>
      </w:r>
      <w:r>
        <w:t xml:space="preserve"> </w:t>
      </w:r>
      <w:r w:rsidRPr="007F338E">
        <w:t>des</w:t>
      </w:r>
      <w:r>
        <w:t xml:space="preserve"> </w:t>
      </w:r>
      <w:r w:rsidRPr="007F338E">
        <w:t>hauts</w:t>
      </w:r>
      <w:r>
        <w:t xml:space="preserve"> </w:t>
      </w:r>
      <w:r w:rsidRPr="007F338E">
        <w:t>et</w:t>
      </w:r>
      <w:r>
        <w:t xml:space="preserve"> </w:t>
      </w:r>
      <w:r w:rsidRPr="007F338E">
        <w:t>des</w:t>
      </w:r>
      <w:r>
        <w:t xml:space="preserve"> </w:t>
      </w:r>
      <w:r w:rsidRPr="007F338E">
        <w:t>bas,</w:t>
      </w:r>
      <w:r>
        <w:t xml:space="preserve"> </w:t>
      </w:r>
      <w:r w:rsidRPr="007F338E">
        <w:t>qu’elle</w:t>
      </w:r>
      <w:r>
        <w:t xml:space="preserve"> </w:t>
      </w:r>
      <w:r w:rsidRPr="007F338E">
        <w:t>donne</w:t>
      </w:r>
      <w:r>
        <w:t xml:space="preserve"> </w:t>
      </w:r>
      <w:r w:rsidRPr="007F338E">
        <w:t>l’impression</w:t>
      </w:r>
      <w:r>
        <w:t xml:space="preserve"> </w:t>
      </w:r>
      <w:r w:rsidRPr="007F338E">
        <w:t>à</w:t>
      </w:r>
      <w:r>
        <w:t xml:space="preserve"> </w:t>
      </w:r>
      <w:r w:rsidRPr="007F338E">
        <w:t>la</w:t>
      </w:r>
      <w:r>
        <w:t xml:space="preserve"> </w:t>
      </w:r>
      <w:r w:rsidRPr="007F338E">
        <w:t>fois</w:t>
      </w:r>
      <w:r>
        <w:t xml:space="preserve"> </w:t>
      </w:r>
      <w:r w:rsidRPr="007F338E">
        <w:t>d’être</w:t>
      </w:r>
      <w:r>
        <w:t xml:space="preserve"> </w:t>
      </w:r>
      <w:r w:rsidRPr="007F338E">
        <w:t>et</w:t>
      </w:r>
      <w:r>
        <w:t xml:space="preserve"> </w:t>
      </w:r>
      <w:r w:rsidRPr="007F338E">
        <w:t>de</w:t>
      </w:r>
      <w:r>
        <w:t xml:space="preserve"> </w:t>
      </w:r>
      <w:r w:rsidRPr="007F338E">
        <w:t>ne</w:t>
      </w:r>
      <w:r>
        <w:t xml:space="preserve"> </w:t>
      </w:r>
      <w:r w:rsidRPr="007F338E">
        <w:t>pas</w:t>
      </w:r>
      <w:r>
        <w:t xml:space="preserve"> </w:t>
      </w:r>
      <w:r w:rsidRPr="007F338E">
        <w:t>être</w:t>
      </w:r>
      <w:r>
        <w:t xml:space="preserve"> </w:t>
      </w:r>
      <w:r w:rsidRPr="007F338E">
        <w:t>une</w:t>
      </w:r>
      <w:r>
        <w:t xml:space="preserve"> </w:t>
      </w:r>
      <w:r w:rsidRPr="007F338E">
        <w:t>science</w:t>
      </w:r>
      <w:r>
        <w:t xml:space="preserve"> </w:t>
      </w:r>
      <w:r w:rsidRPr="007F338E">
        <w:t>co</w:t>
      </w:r>
      <w:r w:rsidRPr="007F338E">
        <w:t>m</w:t>
      </w:r>
      <w:r w:rsidRPr="007F338E">
        <w:t>me</w:t>
      </w:r>
      <w:r>
        <w:t xml:space="preserve"> </w:t>
      </w:r>
      <w:r w:rsidRPr="007F338E">
        <w:t>les</w:t>
      </w:r>
      <w:r>
        <w:t xml:space="preserve"> </w:t>
      </w:r>
      <w:r w:rsidRPr="007F338E">
        <w:t>autres.</w:t>
      </w:r>
      <w:r>
        <w:t xml:space="preserve"> </w:t>
      </w:r>
      <w:r w:rsidRPr="007F338E">
        <w:t>Dans</w:t>
      </w:r>
      <w:r>
        <w:t xml:space="preserve"> </w:t>
      </w:r>
      <w:r w:rsidRPr="007F338E">
        <w:t>le</w:t>
      </w:r>
      <w:r>
        <w:t xml:space="preserve"> </w:t>
      </w:r>
      <w:r w:rsidRPr="007F338E">
        <w:t>même</w:t>
      </w:r>
      <w:r>
        <w:t xml:space="preserve"> </w:t>
      </w:r>
      <w:r w:rsidRPr="007F338E">
        <w:t>temps,</w:t>
      </w:r>
      <w:r>
        <w:t xml:space="preserve"> </w:t>
      </w:r>
      <w:r w:rsidRPr="007F338E">
        <w:t>elle</w:t>
      </w:r>
      <w:r>
        <w:t xml:space="preserve"> </w:t>
      </w:r>
      <w:r w:rsidRPr="007F338E">
        <w:t>apparaît</w:t>
      </w:r>
      <w:r>
        <w:t xml:space="preserve"> </w:t>
      </w:r>
      <w:r w:rsidRPr="007F338E">
        <w:t>comme</w:t>
      </w:r>
      <w:r>
        <w:t xml:space="preserve"> </w:t>
      </w:r>
      <w:r w:rsidRPr="007F338E">
        <w:t>de</w:t>
      </w:r>
      <w:r>
        <w:t xml:space="preserve"> </w:t>
      </w:r>
      <w:r w:rsidRPr="007F338E">
        <w:t>plus</w:t>
      </w:r>
      <w:r>
        <w:t xml:space="preserve"> </w:t>
      </w:r>
      <w:r w:rsidRPr="007F338E">
        <w:t>en</w:t>
      </w:r>
      <w:r>
        <w:t xml:space="preserve"> </w:t>
      </w:r>
      <w:r w:rsidRPr="007F338E">
        <w:t>plus</w:t>
      </w:r>
      <w:r>
        <w:t xml:space="preserve"> </w:t>
      </w:r>
      <w:r w:rsidRPr="007F338E">
        <w:t>fermement</w:t>
      </w:r>
      <w:r>
        <w:t xml:space="preserve"> </w:t>
      </w:r>
      <w:r w:rsidRPr="007F338E">
        <w:t>installée</w:t>
      </w:r>
      <w:r>
        <w:t xml:space="preserve"> </w:t>
      </w:r>
      <w:r w:rsidRPr="007F338E">
        <w:t>de</w:t>
      </w:r>
      <w:r>
        <w:t xml:space="preserve"> </w:t>
      </w:r>
      <w:r w:rsidRPr="007F338E">
        <w:t>par</w:t>
      </w:r>
      <w:r>
        <w:t xml:space="preserve"> </w:t>
      </w:r>
      <w:r w:rsidRPr="007F338E">
        <w:t>le</w:t>
      </w:r>
      <w:r>
        <w:t xml:space="preserve"> </w:t>
      </w:r>
      <w:r w:rsidRPr="007F338E">
        <w:t>monde.</w:t>
      </w:r>
      <w:r>
        <w:t xml:space="preserve"> </w:t>
      </w:r>
      <w:r w:rsidRPr="007F338E">
        <w:t>Dans</w:t>
      </w:r>
      <w:r>
        <w:t xml:space="preserve"> </w:t>
      </w:r>
      <w:r w:rsidRPr="007F338E">
        <w:t>la</w:t>
      </w:r>
      <w:r>
        <w:t xml:space="preserve"> </w:t>
      </w:r>
      <w:r w:rsidRPr="007F338E">
        <w:t>troisième</w:t>
      </w:r>
      <w:r>
        <w:t xml:space="preserve"> </w:t>
      </w:r>
      <w:r w:rsidRPr="007F338E">
        <w:t>édition</w:t>
      </w:r>
      <w:r>
        <w:t> </w:t>
      </w:r>
      <w:r>
        <w:rPr>
          <w:rStyle w:val="Appelnotedebasdep"/>
        </w:rPr>
        <w:footnoteReference w:id="2"/>
      </w:r>
      <w:r>
        <w:t xml:space="preserve"> </w:t>
      </w:r>
      <w:r w:rsidRPr="007F338E">
        <w:t>de</w:t>
      </w:r>
      <w:r>
        <w:t xml:space="preserve"> </w:t>
      </w:r>
      <w:r w:rsidRPr="007F338E">
        <w:t>cette</w:t>
      </w:r>
      <w:r>
        <w:t xml:space="preserve"> </w:t>
      </w:r>
      <w:r w:rsidRPr="007F338E">
        <w:t>référence</w:t>
      </w:r>
      <w:r>
        <w:t xml:space="preserve"> </w:t>
      </w:r>
      <w:r w:rsidRPr="007F338E">
        <w:t>planétaire</w:t>
      </w:r>
      <w:r>
        <w:t xml:space="preserve"> </w:t>
      </w:r>
      <w:r w:rsidRPr="007F338E">
        <w:t>qu’est</w:t>
      </w:r>
      <w:r>
        <w:t xml:space="preserve"> </w:t>
      </w:r>
      <w:r w:rsidRPr="007F338E">
        <w:t>l’</w:t>
      </w:r>
      <w:r w:rsidRPr="007F338E">
        <w:rPr>
          <w:i/>
        </w:rPr>
        <w:t>International</w:t>
      </w:r>
      <w:r>
        <w:rPr>
          <w:i/>
        </w:rPr>
        <w:t xml:space="preserve"> </w:t>
      </w:r>
      <w:r w:rsidRPr="007F338E">
        <w:rPr>
          <w:i/>
        </w:rPr>
        <w:t>Encyclopedia</w:t>
      </w:r>
      <w:r>
        <w:rPr>
          <w:i/>
        </w:rPr>
        <w:t xml:space="preserve"> </w:t>
      </w:r>
      <w:r w:rsidRPr="007F338E">
        <w:rPr>
          <w:i/>
        </w:rPr>
        <w:t>of</w:t>
      </w:r>
      <w:r>
        <w:rPr>
          <w:i/>
        </w:rPr>
        <w:t xml:space="preserve"> </w:t>
      </w:r>
      <w:r w:rsidRPr="007F338E">
        <w:rPr>
          <w:i/>
        </w:rPr>
        <w:t>the</w:t>
      </w:r>
      <w:r>
        <w:rPr>
          <w:i/>
        </w:rPr>
        <w:t xml:space="preserve"> </w:t>
      </w:r>
      <w:r w:rsidRPr="007F338E">
        <w:rPr>
          <w:i/>
        </w:rPr>
        <w:t>Social</w:t>
      </w:r>
      <w:r>
        <w:rPr>
          <w:i/>
        </w:rPr>
        <w:t xml:space="preserve"> </w:t>
      </w:r>
      <w:r w:rsidRPr="007F338E">
        <w:rPr>
          <w:i/>
        </w:rPr>
        <w:t>and</w:t>
      </w:r>
      <w:r>
        <w:rPr>
          <w:i/>
        </w:rPr>
        <w:t xml:space="preserve"> </w:t>
      </w:r>
      <w:r w:rsidRPr="007F338E">
        <w:rPr>
          <w:i/>
        </w:rPr>
        <w:t>Behavioral</w:t>
      </w:r>
      <w:r>
        <w:rPr>
          <w:i/>
        </w:rPr>
        <w:t xml:space="preserve"> </w:t>
      </w:r>
      <w:r w:rsidRPr="007F338E">
        <w:rPr>
          <w:i/>
        </w:rPr>
        <w:t>Sciences,</w:t>
      </w:r>
      <w:r>
        <w:t xml:space="preserve"> </w:t>
      </w:r>
      <w:r w:rsidRPr="007F338E">
        <w:t>elle</w:t>
      </w:r>
      <w:r>
        <w:t xml:space="preserve"> </w:t>
      </w:r>
      <w:r w:rsidRPr="007F338E">
        <w:t>est</w:t>
      </w:r>
      <w:r>
        <w:t xml:space="preserve"> </w:t>
      </w:r>
      <w:r w:rsidRPr="007F338E">
        <w:t>fort</w:t>
      </w:r>
      <w:r>
        <w:t xml:space="preserve"> </w:t>
      </w:r>
      <w:r w:rsidRPr="007F338E">
        <w:t>bien</w:t>
      </w:r>
      <w:r>
        <w:t xml:space="preserve"> </w:t>
      </w:r>
      <w:r w:rsidRPr="007F338E">
        <w:t>servie</w:t>
      </w:r>
      <w:r>
        <w:t xml:space="preserve"> : </w:t>
      </w:r>
      <w:r w:rsidRPr="007F338E">
        <w:t>plus</w:t>
      </w:r>
      <w:r>
        <w:t xml:space="preserve"> </w:t>
      </w:r>
      <w:r w:rsidRPr="007F338E">
        <w:t>de</w:t>
      </w:r>
      <w:r>
        <w:t xml:space="preserve"> </w:t>
      </w:r>
      <w:r w:rsidRPr="007F338E">
        <w:t>200</w:t>
      </w:r>
      <w:r>
        <w:t xml:space="preserve"> </w:t>
      </w:r>
      <w:r w:rsidRPr="007F338E">
        <w:t>articles</w:t>
      </w:r>
      <w:r>
        <w:t xml:space="preserve"> </w:t>
      </w:r>
      <w:r w:rsidRPr="007F338E">
        <w:t>lui</w:t>
      </w:r>
      <w:r>
        <w:t xml:space="preserve"> </w:t>
      </w:r>
      <w:r w:rsidRPr="007F338E">
        <w:t>sont</w:t>
      </w:r>
      <w:r>
        <w:t xml:space="preserve"> </w:t>
      </w:r>
      <w:r w:rsidRPr="007F338E">
        <w:t>consacrés,</w:t>
      </w:r>
      <w:r>
        <w:t xml:space="preserve"> </w:t>
      </w:r>
      <w:r w:rsidRPr="007F338E">
        <w:t>contre</w:t>
      </w:r>
      <w:r>
        <w:t xml:space="preserve"> </w:t>
      </w:r>
      <w:r w:rsidRPr="007F338E">
        <w:t>par</w:t>
      </w:r>
      <w:r>
        <w:t xml:space="preserve"> </w:t>
      </w:r>
      <w:r w:rsidRPr="007F338E">
        <w:t>exe</w:t>
      </w:r>
      <w:r w:rsidRPr="007F338E">
        <w:t>m</w:t>
      </w:r>
      <w:r w:rsidRPr="007F338E">
        <w:t>ple</w:t>
      </w:r>
      <w:r>
        <w:t xml:space="preserve"> </w:t>
      </w:r>
      <w:r w:rsidRPr="007F338E">
        <w:t>100</w:t>
      </w:r>
      <w:r>
        <w:t xml:space="preserve"> </w:t>
      </w:r>
      <w:r w:rsidRPr="007F338E">
        <w:t>à</w:t>
      </w:r>
      <w:r>
        <w:t xml:space="preserve"> </w:t>
      </w:r>
      <w:r w:rsidRPr="007F338E">
        <w:t>l’économie,</w:t>
      </w:r>
      <w:r>
        <w:t xml:space="preserve"> </w:t>
      </w:r>
      <w:r w:rsidRPr="007F338E">
        <w:t>150</w:t>
      </w:r>
      <w:r>
        <w:t xml:space="preserve"> </w:t>
      </w:r>
      <w:r w:rsidRPr="007F338E">
        <w:t>à</w:t>
      </w:r>
      <w:r>
        <w:t xml:space="preserve"> </w:t>
      </w:r>
      <w:r w:rsidRPr="007F338E">
        <w:t>l’histoire,</w:t>
      </w:r>
      <w:r>
        <w:t xml:space="preserve"> </w:t>
      </w:r>
      <w:r w:rsidRPr="007F338E">
        <w:t>130</w:t>
      </w:r>
      <w:r>
        <w:t xml:space="preserve"> </w:t>
      </w:r>
      <w:r w:rsidRPr="007F338E">
        <w:t>à</w:t>
      </w:r>
      <w:r>
        <w:t xml:space="preserve"> </w:t>
      </w:r>
      <w:r w:rsidRPr="007F338E">
        <w:t>la</w:t>
      </w:r>
      <w:r>
        <w:t xml:space="preserve"> </w:t>
      </w:r>
      <w:r w:rsidRPr="007F338E">
        <w:t>linguistique,</w:t>
      </w:r>
      <w:r>
        <w:t xml:space="preserve"> </w:t>
      </w:r>
      <w:r w:rsidRPr="007F338E">
        <w:t>130</w:t>
      </w:r>
      <w:r>
        <w:t xml:space="preserve"> </w:t>
      </w:r>
      <w:r w:rsidRPr="007F338E">
        <w:t>à</w:t>
      </w:r>
      <w:r>
        <w:t xml:space="preserve"> </w:t>
      </w:r>
      <w:r w:rsidRPr="007F338E">
        <w:t>la</w:t>
      </w:r>
      <w:r>
        <w:t xml:space="preserve"> </w:t>
      </w:r>
      <w:r w:rsidRPr="007F338E">
        <w:t>démographie,</w:t>
      </w:r>
      <w:r>
        <w:t xml:space="preserve"> </w:t>
      </w:r>
      <w:r w:rsidRPr="007F338E">
        <w:t>100</w:t>
      </w:r>
      <w:r>
        <w:t xml:space="preserve"> </w:t>
      </w:r>
      <w:r w:rsidRPr="007F338E">
        <w:t>à</w:t>
      </w:r>
      <w:r>
        <w:t xml:space="preserve"> </w:t>
      </w:r>
      <w:r w:rsidRPr="007F338E">
        <w:t>la</w:t>
      </w:r>
      <w:r>
        <w:t xml:space="preserve"> </w:t>
      </w:r>
      <w:r w:rsidRPr="007F338E">
        <w:t>ph</w:t>
      </w:r>
      <w:r w:rsidRPr="007F338E">
        <w:t>i</w:t>
      </w:r>
      <w:r w:rsidRPr="007F338E">
        <w:t>losophie</w:t>
      </w:r>
      <w:r>
        <w:t xml:space="preserve"> </w:t>
      </w:r>
      <w:r w:rsidRPr="007F338E">
        <w:t>ou</w:t>
      </w:r>
      <w:r>
        <w:t xml:space="preserve"> </w:t>
      </w:r>
      <w:r w:rsidRPr="007F338E">
        <w:t>40</w:t>
      </w:r>
      <w:r>
        <w:t xml:space="preserve"> </w:t>
      </w:r>
      <w:r w:rsidRPr="007F338E">
        <w:t>à</w:t>
      </w:r>
      <w:r>
        <w:t xml:space="preserve"> </w:t>
      </w:r>
      <w:r w:rsidRPr="007F338E">
        <w:t>l’archéologie.</w:t>
      </w:r>
      <w:r>
        <w:t xml:space="preserve"> </w:t>
      </w:r>
      <w:r w:rsidRPr="007F338E">
        <w:t>Comment</w:t>
      </w:r>
      <w:r>
        <w:t xml:space="preserve"> </w:t>
      </w:r>
      <w:r w:rsidRPr="007F338E">
        <w:t>expliquer</w:t>
      </w:r>
      <w:r>
        <w:t xml:space="preserve"> </w:t>
      </w:r>
      <w:r w:rsidRPr="007F338E">
        <w:t>ces</w:t>
      </w:r>
      <w:r>
        <w:t xml:space="preserve"> </w:t>
      </w:r>
      <w:r w:rsidRPr="007F338E">
        <w:t>contradi</w:t>
      </w:r>
      <w:r w:rsidRPr="007F338E">
        <w:t>c</w:t>
      </w:r>
      <w:r w:rsidRPr="007F338E">
        <w:t>tions</w:t>
      </w:r>
      <w:r>
        <w:t> ?</w:t>
      </w:r>
    </w:p>
    <w:p w:rsidR="00F3219F" w:rsidRPr="007F338E" w:rsidRDefault="00F3219F" w:rsidP="00F3219F">
      <w:pPr>
        <w:spacing w:before="120" w:after="120"/>
        <w:jc w:val="both"/>
      </w:pPr>
      <w:r w:rsidRPr="007F338E">
        <w:t>Mots</w:t>
      </w:r>
      <w:r>
        <w:t xml:space="preserve"> </w:t>
      </w:r>
      <w:r w:rsidRPr="007F338E">
        <w:t>clés</w:t>
      </w:r>
      <w:r>
        <w:t xml:space="preserve"> : </w:t>
      </w:r>
      <w:r w:rsidRPr="007F338E">
        <w:t>sociologie,</w:t>
      </w:r>
      <w:r>
        <w:t xml:space="preserve"> </w:t>
      </w:r>
      <w:r w:rsidRPr="007F338E">
        <w:t>science,</w:t>
      </w:r>
      <w:r>
        <w:t xml:space="preserve"> </w:t>
      </w:r>
      <w:r w:rsidRPr="007F338E">
        <w:t>littérature,</w:t>
      </w:r>
      <w:r>
        <w:t xml:space="preserve"> </w:t>
      </w:r>
      <w:r w:rsidRPr="007F338E">
        <w:t>finalité.</w:t>
      </w:r>
    </w:p>
    <w:p w:rsidR="00F3219F" w:rsidRPr="007F338E" w:rsidRDefault="00F3219F" w:rsidP="00F3219F">
      <w:pPr>
        <w:spacing w:before="120" w:after="120"/>
        <w:jc w:val="both"/>
      </w:pPr>
    </w:p>
    <w:p w:rsidR="00F3219F" w:rsidRPr="007F338E" w:rsidRDefault="00F3219F" w:rsidP="00F3219F">
      <w:pPr>
        <w:pStyle w:val="a"/>
      </w:pPr>
      <w:r w:rsidRPr="007F338E">
        <w:t>Abstr</w:t>
      </w:r>
      <w:r>
        <w:t>act</w:t>
      </w:r>
    </w:p>
    <w:p w:rsidR="00F3219F" w:rsidRPr="007F338E" w:rsidRDefault="00F3219F" w:rsidP="00F3219F">
      <w:pPr>
        <w:spacing w:before="120" w:after="120"/>
        <w:jc w:val="both"/>
      </w:pPr>
      <w:r w:rsidRPr="007F338E">
        <w:t>According</w:t>
      </w:r>
      <w:r>
        <w:t xml:space="preserve"> </w:t>
      </w:r>
      <w:r w:rsidRPr="007F338E">
        <w:t>to</w:t>
      </w:r>
      <w:r>
        <w:t xml:space="preserve"> </w:t>
      </w:r>
      <w:r w:rsidRPr="007F338E">
        <w:t>Encyclopaedia</w:t>
      </w:r>
      <w:r>
        <w:t xml:space="preserve"> </w:t>
      </w:r>
      <w:r w:rsidRPr="007F338E">
        <w:t>Britannica,</w:t>
      </w:r>
      <w:r>
        <w:t xml:space="preserve"> </w:t>
      </w:r>
      <w:r w:rsidRPr="007F338E">
        <w:t>sociology</w:t>
      </w:r>
      <w:r>
        <w:t xml:space="preserve"> </w:t>
      </w:r>
      <w:r w:rsidRPr="007F338E">
        <w:t>can</w:t>
      </w:r>
      <w:r>
        <w:t xml:space="preserve"> </w:t>
      </w:r>
      <w:r w:rsidRPr="007F338E">
        <w:t>be</w:t>
      </w:r>
      <w:r>
        <w:t xml:space="preserve"> </w:t>
      </w:r>
      <w:r w:rsidRPr="007F338E">
        <w:t>legitim</w:t>
      </w:r>
      <w:r w:rsidRPr="007F338E">
        <w:t>a</w:t>
      </w:r>
      <w:r w:rsidRPr="007F338E">
        <w:t>tely</w:t>
      </w:r>
      <w:r>
        <w:t xml:space="preserve"> </w:t>
      </w:r>
      <w:r w:rsidRPr="007F338E">
        <w:t>r</w:t>
      </w:r>
      <w:r w:rsidRPr="007F338E">
        <w:t>e</w:t>
      </w:r>
      <w:r w:rsidRPr="007F338E">
        <w:t>garded</w:t>
      </w:r>
      <w:r>
        <w:t xml:space="preserve"> </w:t>
      </w:r>
      <w:r w:rsidRPr="007F338E">
        <w:t>as</w:t>
      </w:r>
      <w:r>
        <w:t xml:space="preserve"> </w:t>
      </w:r>
      <w:r w:rsidRPr="007F338E">
        <w:t>a</w:t>
      </w:r>
      <w:r>
        <w:t xml:space="preserve"> </w:t>
      </w:r>
      <w:r w:rsidRPr="007F338E">
        <w:t>science,</w:t>
      </w:r>
      <w:r>
        <w:t xml:space="preserve"> </w:t>
      </w:r>
      <w:r w:rsidRPr="007F338E">
        <w:t>but</w:t>
      </w:r>
      <w:r>
        <w:t xml:space="preserve"> </w:t>
      </w:r>
      <w:r w:rsidRPr="007F338E">
        <w:t>as</w:t>
      </w:r>
      <w:r>
        <w:t xml:space="preserve"> </w:t>
      </w:r>
      <w:r w:rsidRPr="007F338E">
        <w:t>a</w:t>
      </w:r>
      <w:r>
        <w:t xml:space="preserve"> </w:t>
      </w:r>
      <w:r w:rsidRPr="007F338E">
        <w:t>science</w:t>
      </w:r>
      <w:r>
        <w:t xml:space="preserve"> </w:t>
      </w:r>
      <w:r w:rsidRPr="007F338E">
        <w:t>which</w:t>
      </w:r>
      <w:r>
        <w:t xml:space="preserve"> </w:t>
      </w:r>
      <w:r w:rsidRPr="007F338E">
        <w:t>can</w:t>
      </w:r>
      <w:r>
        <w:t xml:space="preserve"> </w:t>
      </w:r>
      <w:r w:rsidRPr="007F338E">
        <w:t>give</w:t>
      </w:r>
      <w:r>
        <w:t xml:space="preserve"> </w:t>
      </w:r>
      <w:r w:rsidRPr="007F338E">
        <w:t>a</w:t>
      </w:r>
      <w:r>
        <w:t xml:space="preserve"> </w:t>
      </w:r>
      <w:r w:rsidRPr="007F338E">
        <w:t>report</w:t>
      </w:r>
      <w:r>
        <w:t xml:space="preserve"> </w:t>
      </w:r>
      <w:r w:rsidRPr="007F338E">
        <w:t>on</w:t>
      </w:r>
      <w:r>
        <w:t xml:space="preserve"> </w:t>
      </w:r>
      <w:r w:rsidRPr="007F338E">
        <w:t>successes</w:t>
      </w:r>
      <w:r>
        <w:t xml:space="preserve"> </w:t>
      </w:r>
      <w:r w:rsidRPr="007F338E">
        <w:t>also</w:t>
      </w:r>
      <w:r>
        <w:t xml:space="preserve"> </w:t>
      </w:r>
      <w:r w:rsidRPr="007F338E">
        <w:t>spectacular</w:t>
      </w:r>
      <w:r>
        <w:t xml:space="preserve"> </w:t>
      </w:r>
      <w:r w:rsidRPr="007F338E">
        <w:t>only</w:t>
      </w:r>
      <w:r>
        <w:t xml:space="preserve"> </w:t>
      </w:r>
      <w:r w:rsidRPr="007F338E">
        <w:t>the</w:t>
      </w:r>
      <w:r>
        <w:t xml:space="preserve"> </w:t>
      </w:r>
      <w:r w:rsidRPr="007F338E">
        <w:t>others</w:t>
      </w:r>
      <w:r>
        <w:t xml:space="preserve"> </w:t>
      </w:r>
      <w:r w:rsidRPr="007F338E">
        <w:t>and</w:t>
      </w:r>
      <w:r>
        <w:t xml:space="preserve"> </w:t>
      </w:r>
      <w:r w:rsidRPr="007F338E">
        <w:t>which</w:t>
      </w:r>
      <w:r>
        <w:t xml:space="preserve"> </w:t>
      </w:r>
      <w:r w:rsidRPr="007F338E">
        <w:t>appears</w:t>
      </w:r>
      <w:r>
        <w:t xml:space="preserve"> </w:t>
      </w:r>
      <w:r w:rsidRPr="007F338E">
        <w:t>unable</w:t>
      </w:r>
      <w:r>
        <w:t xml:space="preserve"> </w:t>
      </w:r>
      <w:r w:rsidRPr="007F338E">
        <w:t>to</w:t>
      </w:r>
      <w:r>
        <w:t xml:space="preserve"> </w:t>
      </w:r>
      <w:r w:rsidRPr="007F338E">
        <w:t>produce</w:t>
      </w:r>
      <w:r>
        <w:t xml:space="preserve"> </w:t>
      </w:r>
      <w:r w:rsidRPr="007F338E">
        <w:t>a</w:t>
      </w:r>
      <w:r>
        <w:t xml:space="preserve"> </w:t>
      </w:r>
      <w:r w:rsidRPr="007F338E">
        <w:t>cumulative</w:t>
      </w:r>
      <w:r>
        <w:t xml:space="preserve"> </w:t>
      </w:r>
      <w:r w:rsidRPr="007F338E">
        <w:t>knowledge,</w:t>
      </w:r>
      <w:r>
        <w:t xml:space="preserve"> </w:t>
      </w:r>
      <w:r w:rsidRPr="007F338E">
        <w:t>except</w:t>
      </w:r>
      <w:r>
        <w:t xml:space="preserve"> </w:t>
      </w:r>
      <w:r w:rsidRPr="007F338E">
        <w:t>on</w:t>
      </w:r>
      <w:r>
        <w:t xml:space="preserve"> </w:t>
      </w:r>
      <w:r w:rsidRPr="007F338E">
        <w:t>particular</w:t>
      </w:r>
      <w:r>
        <w:t xml:space="preserve"> </w:t>
      </w:r>
      <w:r w:rsidRPr="007F338E">
        <w:t>subjects</w:t>
      </w:r>
      <w:r>
        <w:t xml:space="preserve"> : </w:t>
      </w:r>
      <w:r w:rsidRPr="007F338E">
        <w:t>“O</w:t>
      </w:r>
      <w:r w:rsidRPr="007F338E">
        <w:t>b</w:t>
      </w:r>
      <w:r w:rsidRPr="007F338E">
        <w:t>vious</w:t>
      </w:r>
      <w:r>
        <w:t xml:space="preserve"> </w:t>
      </w:r>
      <w:r w:rsidRPr="007F338E">
        <w:t>It</w:t>
      </w:r>
      <w:r>
        <w:t xml:space="preserve"> </w:t>
      </w:r>
      <w:r w:rsidRPr="007F338E">
        <w:t>is</w:t>
      </w:r>
      <w:r>
        <w:t xml:space="preserve"> </w:t>
      </w:r>
      <w:r w:rsidRPr="007F338E">
        <w:t>that</w:t>
      </w:r>
      <w:r>
        <w:t xml:space="preserve"> </w:t>
      </w:r>
      <w:r w:rsidRPr="007F338E">
        <w:t>sociology</w:t>
      </w:r>
      <w:r>
        <w:t xml:space="preserve"> </w:t>
      </w:r>
      <w:r w:rsidRPr="007F338E">
        <w:t>has</w:t>
      </w:r>
      <w:r>
        <w:t xml:space="preserve"> [14] </w:t>
      </w:r>
      <w:r w:rsidRPr="007F338E">
        <w:t>not</w:t>
      </w:r>
      <w:r>
        <w:t xml:space="preserve"> </w:t>
      </w:r>
      <w:r w:rsidRPr="007F338E">
        <w:t>achieved</w:t>
      </w:r>
      <w:r>
        <w:t xml:space="preserve"> </w:t>
      </w:r>
      <w:r w:rsidRPr="007F338E">
        <w:t>triumphs</w:t>
      </w:r>
      <w:r>
        <w:t xml:space="preserve"> </w:t>
      </w:r>
      <w:r w:rsidRPr="007F338E">
        <w:t>comparable</w:t>
      </w:r>
      <w:r>
        <w:t xml:space="preserve"> </w:t>
      </w:r>
      <w:r w:rsidRPr="007F338E">
        <w:t>to</w:t>
      </w:r>
      <w:r>
        <w:t xml:space="preserve"> </w:t>
      </w:r>
      <w:r w:rsidRPr="007F338E">
        <w:t>those</w:t>
      </w:r>
      <w:r>
        <w:t xml:space="preserve"> </w:t>
      </w:r>
      <w:r w:rsidRPr="007F338E">
        <w:t>off</w:t>
      </w:r>
      <w:r>
        <w:t xml:space="preserve"> </w:t>
      </w:r>
      <w:r w:rsidRPr="007F338E">
        <w:t>the</w:t>
      </w:r>
      <w:r>
        <w:t xml:space="preserve"> </w:t>
      </w:r>
      <w:r w:rsidRPr="007F338E">
        <w:t>several</w:t>
      </w:r>
      <w:r>
        <w:t xml:space="preserve"> </w:t>
      </w:r>
      <w:r w:rsidRPr="007F338E">
        <w:t>older</w:t>
      </w:r>
      <w:r>
        <w:t xml:space="preserve"> </w:t>
      </w:r>
      <w:r w:rsidRPr="007F338E">
        <w:t>and</w:t>
      </w:r>
      <w:r>
        <w:t xml:space="preserve"> </w:t>
      </w:r>
      <w:r w:rsidRPr="007F338E">
        <w:t>more</w:t>
      </w:r>
      <w:r>
        <w:t xml:space="preserve"> </w:t>
      </w:r>
      <w:r w:rsidRPr="007F338E">
        <w:t>heavily</w:t>
      </w:r>
      <w:r>
        <w:t xml:space="preserve"> </w:t>
      </w:r>
      <w:r w:rsidRPr="007F338E">
        <w:t>supported</w:t>
      </w:r>
      <w:r>
        <w:t xml:space="preserve"> </w:t>
      </w:r>
      <w:r w:rsidRPr="007F338E">
        <w:t>sciences.</w:t>
      </w:r>
      <w:r>
        <w:t xml:space="preserve"> </w:t>
      </w:r>
      <w:r w:rsidRPr="007F338E">
        <w:t>With</w:t>
      </w:r>
      <w:r>
        <w:t xml:space="preserve"> </w:t>
      </w:r>
      <w:r w:rsidRPr="007F338E">
        <w:t>variety</w:t>
      </w:r>
      <w:r>
        <w:t xml:space="preserve"> </w:t>
      </w:r>
      <w:r w:rsidRPr="007F338E">
        <w:t>off</w:t>
      </w:r>
      <w:r>
        <w:t xml:space="preserve"> </w:t>
      </w:r>
      <w:r w:rsidRPr="007F338E">
        <w:t>interpretations</w:t>
      </w:r>
      <w:r>
        <w:t xml:space="preserve"> </w:t>
      </w:r>
      <w:r w:rsidRPr="007F338E">
        <w:t>cuts</w:t>
      </w:r>
      <w:r>
        <w:t xml:space="preserve"> </w:t>
      </w:r>
      <w:r w:rsidRPr="007F338E">
        <w:t>been</w:t>
      </w:r>
      <w:r>
        <w:t xml:space="preserve"> </w:t>
      </w:r>
      <w:r w:rsidRPr="007F338E">
        <w:t>offered</w:t>
      </w:r>
      <w:r>
        <w:t xml:space="preserve"> </w:t>
      </w:r>
      <w:r w:rsidRPr="007F338E">
        <w:t>to</w:t>
      </w:r>
      <w:r>
        <w:t xml:space="preserve"> </w:t>
      </w:r>
      <w:r w:rsidRPr="007F338E">
        <w:t>explain</w:t>
      </w:r>
      <w:r>
        <w:t xml:space="preserve"> </w:t>
      </w:r>
      <w:r w:rsidRPr="007F338E">
        <w:t>the</w:t>
      </w:r>
      <w:r>
        <w:t xml:space="preserve"> </w:t>
      </w:r>
      <w:r w:rsidRPr="007F338E">
        <w:t>diff</w:t>
      </w:r>
      <w:r w:rsidRPr="007F338E">
        <w:t>e</w:t>
      </w:r>
      <w:r w:rsidRPr="007F338E">
        <w:t>rence</w:t>
      </w:r>
      <w:r>
        <w:t xml:space="preserve"> </w:t>
      </w:r>
      <w:r w:rsidRPr="007F338E">
        <w:t>-</w:t>
      </w:r>
      <w:r>
        <w:t xml:space="preserve"> </w:t>
      </w:r>
      <w:r w:rsidRPr="007F338E">
        <w:t>most</w:t>
      </w:r>
      <w:r>
        <w:t xml:space="preserve"> </w:t>
      </w:r>
      <w:r w:rsidRPr="007F338E">
        <w:t>frequently,</w:t>
      </w:r>
      <w:r>
        <w:t xml:space="preserve"> </w:t>
      </w:r>
      <w:r w:rsidRPr="007F338E">
        <w:t>that</w:t>
      </w:r>
      <w:r>
        <w:t xml:space="preserve"> </w:t>
      </w:r>
      <w:r w:rsidRPr="007F338E">
        <w:t>the</w:t>
      </w:r>
      <w:r>
        <w:t xml:space="preserve"> </w:t>
      </w:r>
      <w:r w:rsidRPr="007F338E">
        <w:t>growth</w:t>
      </w:r>
      <w:r>
        <w:t xml:space="preserve"> </w:t>
      </w:r>
      <w:r w:rsidRPr="007F338E">
        <w:t>off</w:t>
      </w:r>
      <w:r>
        <w:t xml:space="preserve"> </w:t>
      </w:r>
      <w:r w:rsidRPr="007F338E">
        <w:t>knowledge</w:t>
      </w:r>
      <w:r>
        <w:t xml:space="preserve"> </w:t>
      </w:r>
      <w:r w:rsidRPr="007F338E">
        <w:t>in</w:t>
      </w:r>
      <w:r>
        <w:t xml:space="preserve"> </w:t>
      </w:r>
      <w:r w:rsidRPr="007F338E">
        <w:t>the</w:t>
      </w:r>
      <w:r>
        <w:t xml:space="preserve"> </w:t>
      </w:r>
      <w:r w:rsidRPr="007F338E">
        <w:t>cumul</w:t>
      </w:r>
      <w:r w:rsidRPr="007F338E">
        <w:t>a</w:t>
      </w:r>
      <w:r w:rsidRPr="007F338E">
        <w:t>tive</w:t>
      </w:r>
      <w:r>
        <w:t xml:space="preserve"> </w:t>
      </w:r>
      <w:r w:rsidRPr="007F338E">
        <w:t>science</w:t>
      </w:r>
      <w:r>
        <w:t xml:space="preserve"> </w:t>
      </w:r>
      <w:r w:rsidRPr="007F338E">
        <w:t>off</w:t>
      </w:r>
      <w:r>
        <w:t xml:space="preserve"> </w:t>
      </w:r>
      <w:r w:rsidRPr="007F338E">
        <w:t>sociology</w:t>
      </w:r>
      <w:r>
        <w:t xml:space="preserve"> </w:t>
      </w:r>
      <w:r w:rsidRPr="007F338E">
        <w:t>is</w:t>
      </w:r>
      <w:r>
        <w:t xml:space="preserve"> </w:t>
      </w:r>
      <w:r w:rsidRPr="007F338E">
        <w:t>more</w:t>
      </w:r>
      <w:r>
        <w:t xml:space="preserve"> </w:t>
      </w:r>
      <w:r w:rsidRPr="007F338E">
        <w:t>random</w:t>
      </w:r>
      <w:r>
        <w:t xml:space="preserve"> </w:t>
      </w:r>
      <w:r w:rsidRPr="007F338E">
        <w:t>than.</w:t>
      </w:r>
      <w:r>
        <w:t xml:space="preserve"> </w:t>
      </w:r>
      <w:r w:rsidRPr="007F338E">
        <w:t>The</w:t>
      </w:r>
      <w:r>
        <w:t xml:space="preserve"> </w:t>
      </w:r>
      <w:r w:rsidRPr="007F338E">
        <w:t>true</w:t>
      </w:r>
      <w:r>
        <w:t xml:space="preserve"> </w:t>
      </w:r>
      <w:r w:rsidRPr="007F338E">
        <w:t>situation</w:t>
      </w:r>
      <w:r>
        <w:t xml:space="preserve"> </w:t>
      </w:r>
      <w:r w:rsidRPr="007F338E">
        <w:t>a</w:t>
      </w:r>
      <w:r w:rsidRPr="007F338E">
        <w:t>p</w:t>
      </w:r>
      <w:r w:rsidRPr="007F338E">
        <w:t>pears</w:t>
      </w:r>
      <w:r>
        <w:t xml:space="preserve"> </w:t>
      </w:r>
      <w:r w:rsidRPr="007F338E">
        <w:t>to</w:t>
      </w:r>
      <w:r>
        <w:t xml:space="preserve"> </w:t>
      </w:r>
      <w:r w:rsidRPr="007F338E">
        <w:t>Be</w:t>
      </w:r>
      <w:r>
        <w:t xml:space="preserve"> </w:t>
      </w:r>
      <w:r w:rsidRPr="007F338E">
        <w:t>that</w:t>
      </w:r>
      <w:r>
        <w:t xml:space="preserve"> </w:t>
      </w:r>
      <w:r w:rsidRPr="007F338E">
        <w:t>in</w:t>
      </w:r>
      <w:r>
        <w:t xml:space="preserve"> </w:t>
      </w:r>
      <w:r w:rsidRPr="007F338E">
        <w:t>sum</w:t>
      </w:r>
      <w:r>
        <w:t xml:space="preserve"> </w:t>
      </w:r>
      <w:r w:rsidRPr="007F338E">
        <w:t>shares</w:t>
      </w:r>
      <w:r>
        <w:t xml:space="preserve"> </w:t>
      </w:r>
      <w:r w:rsidRPr="007F338E">
        <w:t>off</w:t>
      </w:r>
      <w:r>
        <w:t xml:space="preserve"> </w:t>
      </w:r>
      <w:r w:rsidRPr="007F338E">
        <w:t>the</w:t>
      </w:r>
      <w:r>
        <w:t xml:space="preserve"> </w:t>
      </w:r>
      <w:r w:rsidRPr="007F338E">
        <w:t>discipline</w:t>
      </w:r>
      <w:r>
        <w:t xml:space="preserve"> </w:t>
      </w:r>
      <w:r w:rsidRPr="007F338E">
        <w:t>(...)</w:t>
      </w:r>
      <w:r>
        <w:t xml:space="preserve"> </w:t>
      </w:r>
      <w:r w:rsidRPr="007F338E">
        <w:t>there</w:t>
      </w:r>
      <w:r>
        <w:t xml:space="preserve"> </w:t>
      </w:r>
      <w:r w:rsidRPr="007F338E">
        <w:t>has</w:t>
      </w:r>
      <w:r>
        <w:t xml:space="preserve"> </w:t>
      </w:r>
      <w:r w:rsidRPr="007F338E">
        <w:t>in</w:t>
      </w:r>
      <w:r>
        <w:t xml:space="preserve"> </w:t>
      </w:r>
      <w:r w:rsidRPr="007F338E">
        <w:t>fact</w:t>
      </w:r>
      <w:r>
        <w:t xml:space="preserve"> </w:t>
      </w:r>
      <w:r w:rsidRPr="007F338E">
        <w:lastRenderedPageBreak/>
        <w:t>taken</w:t>
      </w:r>
      <w:r>
        <w:t xml:space="preserve"> </w:t>
      </w:r>
      <w:r w:rsidRPr="007F338E">
        <w:t>place</w:t>
      </w:r>
      <w:r>
        <w:t xml:space="preserve"> </w:t>
      </w:r>
      <w:r w:rsidRPr="007F338E">
        <w:t>has</w:t>
      </w:r>
      <w:r>
        <w:t xml:space="preserve"> </w:t>
      </w:r>
      <w:r w:rsidRPr="007F338E">
        <w:t>slow</w:t>
      </w:r>
      <w:r>
        <w:t xml:space="preserve"> </w:t>
      </w:r>
      <w:r w:rsidRPr="007F338E">
        <w:t>fox</w:t>
      </w:r>
      <w:r>
        <w:t xml:space="preserve"> </w:t>
      </w:r>
      <w:r w:rsidRPr="007F338E">
        <w:t>trot</w:t>
      </w:r>
      <w:r>
        <w:t xml:space="preserve"> </w:t>
      </w:r>
      <w:r w:rsidRPr="007F338E">
        <w:t>drank</w:t>
      </w:r>
      <w:r>
        <w:t xml:space="preserve"> </w:t>
      </w:r>
      <w:r w:rsidRPr="007F338E">
        <w:t>accelerating</w:t>
      </w:r>
      <w:r>
        <w:t xml:space="preserve"> </w:t>
      </w:r>
      <w:r w:rsidRPr="007F338E">
        <w:t>accumulation</w:t>
      </w:r>
      <w:r>
        <w:t xml:space="preserve"> </w:t>
      </w:r>
      <w:r w:rsidRPr="007F338E">
        <w:t>off</w:t>
      </w:r>
      <w:r>
        <w:t xml:space="preserve"> </w:t>
      </w:r>
      <w:r w:rsidRPr="007F338E">
        <w:t>o</w:t>
      </w:r>
      <w:r w:rsidRPr="007F338E">
        <w:t>r</w:t>
      </w:r>
      <w:r w:rsidRPr="007F338E">
        <w:t>ganized</w:t>
      </w:r>
      <w:r>
        <w:t xml:space="preserve"> </w:t>
      </w:r>
      <w:r w:rsidRPr="007F338E">
        <w:t>and</w:t>
      </w:r>
      <w:r>
        <w:t xml:space="preserve"> </w:t>
      </w:r>
      <w:r w:rsidRPr="007F338E">
        <w:t>tested</w:t>
      </w:r>
      <w:r>
        <w:t xml:space="preserve"> </w:t>
      </w:r>
      <w:r w:rsidRPr="007F338E">
        <w:t>knowledge.</w:t>
      </w:r>
      <w:r>
        <w:t xml:space="preserve"> </w:t>
      </w:r>
      <w:r w:rsidRPr="007F338E">
        <w:t>In</w:t>
      </w:r>
      <w:r>
        <w:t xml:space="preserve"> </w:t>
      </w:r>
      <w:r w:rsidRPr="007F338E">
        <w:t>nap</w:t>
      </w:r>
      <w:r>
        <w:t xml:space="preserve"> </w:t>
      </w:r>
      <w:r w:rsidRPr="007F338E">
        <w:t>other</w:t>
      </w:r>
      <w:r>
        <w:t xml:space="preserve"> </w:t>
      </w:r>
      <w:r w:rsidRPr="007F338E">
        <w:t>fields</w:t>
      </w:r>
      <w:r>
        <w:t xml:space="preserve"> </w:t>
      </w:r>
      <w:r w:rsidRPr="007F338E">
        <w:t>the</w:t>
      </w:r>
      <w:r>
        <w:t xml:space="preserve"> </w:t>
      </w:r>
      <w:r w:rsidRPr="007F338E">
        <w:t>expansion</w:t>
      </w:r>
      <w:r>
        <w:t xml:space="preserve"> </w:t>
      </w:r>
      <w:r w:rsidRPr="007F338E">
        <w:t>off</w:t>
      </w:r>
      <w:r>
        <w:t xml:space="preserve"> </w:t>
      </w:r>
      <w:r w:rsidRPr="007F338E">
        <w:t>the</w:t>
      </w:r>
      <w:r>
        <w:t xml:space="preserve"> </w:t>
      </w:r>
      <w:r w:rsidRPr="007F338E">
        <w:t>vol</w:t>
      </w:r>
      <w:r w:rsidRPr="007F338E">
        <w:t>u</w:t>
      </w:r>
      <w:r w:rsidRPr="007F338E">
        <w:t>me</w:t>
      </w:r>
      <w:r>
        <w:t xml:space="preserve"> </w:t>
      </w:r>
      <w:r w:rsidRPr="007F338E">
        <w:t>off</w:t>
      </w:r>
      <w:r>
        <w:t xml:space="preserve"> </w:t>
      </w:r>
      <w:r w:rsidRPr="007F338E">
        <w:t>literature</w:t>
      </w:r>
      <w:r>
        <w:t xml:space="preserve"> </w:t>
      </w:r>
      <w:r w:rsidRPr="007F338E">
        <w:t>has</w:t>
      </w:r>
      <w:r>
        <w:t xml:space="preserve"> </w:t>
      </w:r>
      <w:r w:rsidRPr="007F338E">
        <w:t>not</w:t>
      </w:r>
      <w:r>
        <w:t xml:space="preserve"> </w:t>
      </w:r>
      <w:r w:rsidRPr="007F338E">
        <w:t>appeared</w:t>
      </w:r>
      <w:r>
        <w:t xml:space="preserve"> </w:t>
      </w:r>
      <w:r w:rsidRPr="007F338E">
        <w:t>to</w:t>
      </w:r>
      <w:r>
        <w:t xml:space="preserve"> </w:t>
      </w:r>
      <w:r w:rsidRPr="007F338E">
        <w:t>cuts</w:t>
      </w:r>
      <w:r>
        <w:t xml:space="preserve"> </w:t>
      </w:r>
      <w:r w:rsidRPr="007F338E">
        <w:t>had</w:t>
      </w:r>
      <w:r>
        <w:t xml:space="preserve"> </w:t>
      </w:r>
      <w:r w:rsidRPr="007F338E">
        <w:t>this</w:t>
      </w:r>
      <w:r>
        <w:t xml:space="preserve"> </w:t>
      </w:r>
      <w:r w:rsidRPr="007F338E">
        <w:t>property.</w:t>
      </w:r>
      <w:r>
        <w:t xml:space="preserve"> </w:t>
      </w:r>
      <w:r w:rsidRPr="007F338E">
        <w:t>Critics</w:t>
      </w:r>
      <w:r>
        <w:t xml:space="preserve"> </w:t>
      </w:r>
      <w:r w:rsidRPr="007F338E">
        <w:t>cuts</w:t>
      </w:r>
      <w:r>
        <w:t xml:space="preserve"> </w:t>
      </w:r>
      <w:r w:rsidRPr="007F338E">
        <w:t>attributed</w:t>
      </w:r>
      <w:r>
        <w:t xml:space="preserve"> </w:t>
      </w:r>
      <w:r w:rsidRPr="007F338E">
        <w:t>the</w:t>
      </w:r>
      <w:r>
        <w:t xml:space="preserve"> </w:t>
      </w:r>
      <w:r w:rsidRPr="007F338E">
        <w:t>slow</w:t>
      </w:r>
      <w:r>
        <w:t xml:space="preserve"> </w:t>
      </w:r>
      <w:r w:rsidRPr="007F338E">
        <w:t>fox</w:t>
      </w:r>
      <w:r>
        <w:t xml:space="preserve"> </w:t>
      </w:r>
      <w:r w:rsidRPr="007F338E">
        <w:t>trot</w:t>
      </w:r>
      <w:r>
        <w:t xml:space="preserve"> </w:t>
      </w:r>
      <w:r w:rsidRPr="007F338E">
        <w:t>pace</w:t>
      </w:r>
      <w:r>
        <w:t xml:space="preserve"> </w:t>
      </w:r>
      <w:r w:rsidRPr="007F338E">
        <w:t>to</w:t>
      </w:r>
      <w:r>
        <w:t xml:space="preserve"> </w:t>
      </w:r>
      <w:r w:rsidRPr="007F338E">
        <w:t>has</w:t>
      </w:r>
      <w:r>
        <w:t xml:space="preserve"> </w:t>
      </w:r>
      <w:r w:rsidRPr="007F338E">
        <w:t>variety</w:t>
      </w:r>
      <w:r>
        <w:t xml:space="preserve"> </w:t>
      </w:r>
      <w:r w:rsidRPr="007F338E">
        <w:t>off</w:t>
      </w:r>
      <w:r>
        <w:t xml:space="preserve"> </w:t>
      </w:r>
      <w:r w:rsidRPr="007F338E">
        <w:t>factors</w:t>
      </w:r>
      <w:r>
        <w:t xml:space="preserve"> </w:t>
      </w:r>
      <w:r w:rsidRPr="007F338E">
        <w:t>(...).”</w:t>
      </w:r>
      <w:r>
        <w:t xml:space="preserve"> </w:t>
      </w:r>
      <w:r w:rsidRPr="007F338E">
        <w:t>[1]</w:t>
      </w:r>
      <w:r>
        <w:t xml:space="preserve"> </w:t>
      </w:r>
      <w:r w:rsidRPr="007F338E">
        <w:t>It</w:t>
      </w:r>
      <w:r>
        <w:t xml:space="preserve"> </w:t>
      </w:r>
      <w:r w:rsidRPr="007F338E">
        <w:t>is</w:t>
      </w:r>
      <w:r>
        <w:t xml:space="preserve"> </w:t>
      </w:r>
      <w:r w:rsidRPr="007F338E">
        <w:t>true</w:t>
      </w:r>
      <w:r>
        <w:t xml:space="preserve"> </w:t>
      </w:r>
      <w:r w:rsidRPr="007F338E">
        <w:t>that</w:t>
      </w:r>
      <w:r>
        <w:t xml:space="preserve"> </w:t>
      </w:r>
      <w:r w:rsidRPr="007F338E">
        <w:t>sociology</w:t>
      </w:r>
      <w:r>
        <w:t xml:space="preserve"> </w:t>
      </w:r>
      <w:r w:rsidRPr="007F338E">
        <w:t>knows</w:t>
      </w:r>
      <w:r>
        <w:t xml:space="preserve"> </w:t>
      </w:r>
      <w:r w:rsidRPr="007F338E">
        <w:t>tops</w:t>
      </w:r>
      <w:r>
        <w:t xml:space="preserve"> </w:t>
      </w:r>
      <w:r w:rsidRPr="007F338E">
        <w:t>and</w:t>
      </w:r>
      <w:r>
        <w:t xml:space="preserve"> </w:t>
      </w:r>
      <w:r w:rsidRPr="007F338E">
        <w:t>bottoms,</w:t>
      </w:r>
      <w:r>
        <w:t xml:space="preserve"> </w:t>
      </w:r>
      <w:r w:rsidRPr="007F338E">
        <w:t>that</w:t>
      </w:r>
      <w:r>
        <w:t xml:space="preserve"> </w:t>
      </w:r>
      <w:r w:rsidRPr="007F338E">
        <w:t>it</w:t>
      </w:r>
      <w:r>
        <w:t xml:space="preserve"> </w:t>
      </w:r>
      <w:r w:rsidRPr="007F338E">
        <w:t>at</w:t>
      </w:r>
      <w:r>
        <w:t xml:space="preserve"> </w:t>
      </w:r>
      <w:r w:rsidRPr="007F338E">
        <w:t>the</w:t>
      </w:r>
      <w:r>
        <w:t xml:space="preserve"> </w:t>
      </w:r>
      <w:r w:rsidRPr="007F338E">
        <w:t>same</w:t>
      </w:r>
      <w:r>
        <w:t xml:space="preserve"> </w:t>
      </w:r>
      <w:r w:rsidRPr="007F338E">
        <w:t>time</w:t>
      </w:r>
      <w:r>
        <w:t xml:space="preserve"> </w:t>
      </w:r>
      <w:r w:rsidRPr="007F338E">
        <w:t>gives</w:t>
      </w:r>
      <w:r>
        <w:t xml:space="preserve"> </w:t>
      </w:r>
      <w:r w:rsidRPr="007F338E">
        <w:t>the</w:t>
      </w:r>
      <w:r>
        <w:t xml:space="preserve"> </w:t>
      </w:r>
      <w:r w:rsidRPr="007F338E">
        <w:t>impression</w:t>
      </w:r>
      <w:r>
        <w:t xml:space="preserve"> </w:t>
      </w:r>
      <w:r w:rsidRPr="007F338E">
        <w:t>to</w:t>
      </w:r>
      <w:r>
        <w:t xml:space="preserve"> </w:t>
      </w:r>
      <w:r w:rsidRPr="007F338E">
        <w:t>be</w:t>
      </w:r>
      <w:r>
        <w:t xml:space="preserve"> </w:t>
      </w:r>
      <w:r w:rsidRPr="007F338E">
        <w:t>and</w:t>
      </w:r>
      <w:r>
        <w:t xml:space="preserve"> </w:t>
      </w:r>
      <w:r w:rsidRPr="007F338E">
        <w:t>not</w:t>
      </w:r>
      <w:r>
        <w:t xml:space="preserve"> </w:t>
      </w:r>
      <w:r w:rsidRPr="007F338E">
        <w:t>to</w:t>
      </w:r>
      <w:r>
        <w:t xml:space="preserve"> </w:t>
      </w:r>
      <w:r w:rsidRPr="007F338E">
        <w:t>be</w:t>
      </w:r>
      <w:r>
        <w:t xml:space="preserve"> </w:t>
      </w:r>
      <w:r w:rsidRPr="007F338E">
        <w:t>a</w:t>
      </w:r>
      <w:r>
        <w:t xml:space="preserve"> </w:t>
      </w:r>
      <w:r w:rsidRPr="007F338E">
        <w:t>science</w:t>
      </w:r>
      <w:r>
        <w:t xml:space="preserve"> </w:t>
      </w:r>
      <w:r w:rsidRPr="007F338E">
        <w:t>like</w:t>
      </w:r>
      <w:r>
        <w:t xml:space="preserve"> </w:t>
      </w:r>
      <w:r w:rsidRPr="007F338E">
        <w:t>the</w:t>
      </w:r>
      <w:r>
        <w:t xml:space="preserve"> </w:t>
      </w:r>
      <w:r w:rsidRPr="007F338E">
        <w:t>others.</w:t>
      </w:r>
      <w:r>
        <w:t xml:space="preserve"> </w:t>
      </w:r>
      <w:r w:rsidRPr="007F338E">
        <w:t>In</w:t>
      </w:r>
      <w:r>
        <w:t xml:space="preserve"> </w:t>
      </w:r>
      <w:r w:rsidRPr="007F338E">
        <w:t>same</w:t>
      </w:r>
      <w:r>
        <w:t xml:space="preserve"> </w:t>
      </w:r>
      <w:r w:rsidRPr="007F338E">
        <w:t>time,</w:t>
      </w:r>
      <w:r>
        <w:t xml:space="preserve"> </w:t>
      </w:r>
      <w:r w:rsidRPr="007F338E">
        <w:t>it</w:t>
      </w:r>
      <w:r>
        <w:t xml:space="preserve"> </w:t>
      </w:r>
      <w:r w:rsidRPr="007F338E">
        <w:t>seems</w:t>
      </w:r>
      <w:r>
        <w:t xml:space="preserve"> </w:t>
      </w:r>
      <w:r w:rsidRPr="007F338E">
        <w:t>more</w:t>
      </w:r>
      <w:r>
        <w:t xml:space="preserve"> </w:t>
      </w:r>
      <w:r w:rsidRPr="007F338E">
        <w:t>and</w:t>
      </w:r>
      <w:r>
        <w:t xml:space="preserve"> </w:t>
      </w:r>
      <w:r w:rsidRPr="007F338E">
        <w:t>more</w:t>
      </w:r>
      <w:r>
        <w:t xml:space="preserve"> </w:t>
      </w:r>
      <w:r w:rsidRPr="007F338E">
        <w:t>firmly</w:t>
      </w:r>
      <w:r>
        <w:t xml:space="preserve"> </w:t>
      </w:r>
      <w:r w:rsidRPr="007F338E">
        <w:t>installed</w:t>
      </w:r>
      <w:r>
        <w:t xml:space="preserve"> </w:t>
      </w:r>
      <w:r w:rsidRPr="007F338E">
        <w:t>all</w:t>
      </w:r>
      <w:r>
        <w:t xml:space="preserve"> </w:t>
      </w:r>
      <w:r w:rsidRPr="007F338E">
        <w:t>over</w:t>
      </w:r>
      <w:r>
        <w:t xml:space="preserve"> </w:t>
      </w:r>
      <w:r w:rsidRPr="007F338E">
        <w:t>the</w:t>
      </w:r>
      <w:r>
        <w:t xml:space="preserve"> </w:t>
      </w:r>
      <w:r w:rsidRPr="007F338E">
        <w:t>world.</w:t>
      </w:r>
      <w:r>
        <w:t xml:space="preserve"> </w:t>
      </w:r>
      <w:r w:rsidRPr="007F338E">
        <w:t>In</w:t>
      </w:r>
      <w:r>
        <w:t xml:space="preserve"> </w:t>
      </w:r>
      <w:r w:rsidRPr="007F338E">
        <w:t>the</w:t>
      </w:r>
      <w:r>
        <w:t xml:space="preserve"> </w:t>
      </w:r>
      <w:r w:rsidRPr="007F338E">
        <w:t>third</w:t>
      </w:r>
      <w:r>
        <w:t xml:space="preserve"> </w:t>
      </w:r>
      <w:r w:rsidRPr="007F338E">
        <w:t>edition</w:t>
      </w:r>
      <w:r>
        <w:t xml:space="preserve"> </w:t>
      </w:r>
      <w:r w:rsidRPr="007F338E">
        <w:t>[2]</w:t>
      </w:r>
      <w:r>
        <w:t xml:space="preserve"> </w:t>
      </w:r>
      <w:r w:rsidRPr="007F338E">
        <w:t>of</w:t>
      </w:r>
      <w:r>
        <w:t xml:space="preserve"> </w:t>
      </w:r>
      <w:r w:rsidRPr="007F338E">
        <w:t>this</w:t>
      </w:r>
      <w:r>
        <w:t xml:space="preserve"> </w:t>
      </w:r>
      <w:r w:rsidRPr="007F338E">
        <w:t>planetary</w:t>
      </w:r>
      <w:r>
        <w:t xml:space="preserve"> </w:t>
      </w:r>
      <w:r w:rsidRPr="007F338E">
        <w:t>reference</w:t>
      </w:r>
      <w:r>
        <w:t xml:space="preserve"> </w:t>
      </w:r>
      <w:r w:rsidRPr="007F338E">
        <w:t>that</w:t>
      </w:r>
      <w:r>
        <w:t xml:space="preserve"> </w:t>
      </w:r>
      <w:r w:rsidRPr="007F338E">
        <w:t>off</w:t>
      </w:r>
      <w:r>
        <w:t xml:space="preserve"> </w:t>
      </w:r>
      <w:r w:rsidRPr="007F338E">
        <w:t>the</w:t>
      </w:r>
      <w:r>
        <w:t xml:space="preserve"> </w:t>
      </w:r>
      <w:r w:rsidRPr="007F338E">
        <w:t>Social</w:t>
      </w:r>
      <w:r>
        <w:t xml:space="preserve"> </w:t>
      </w:r>
      <w:r w:rsidRPr="007F338E">
        <w:t>and</w:t>
      </w:r>
      <w:r>
        <w:t xml:space="preserve"> </w:t>
      </w:r>
      <w:r w:rsidRPr="007F338E">
        <w:t>Behavioral</w:t>
      </w:r>
      <w:r>
        <w:t xml:space="preserve"> </w:t>
      </w:r>
      <w:r w:rsidRPr="007F338E">
        <w:t>Sciences</w:t>
      </w:r>
      <w:r>
        <w:t xml:space="preserve"> </w:t>
      </w:r>
      <w:r w:rsidRPr="007F338E">
        <w:t>is</w:t>
      </w:r>
      <w:r>
        <w:t xml:space="preserve"> </w:t>
      </w:r>
      <w:r w:rsidRPr="007F338E">
        <w:t>International</w:t>
      </w:r>
      <w:r>
        <w:t xml:space="preserve"> </w:t>
      </w:r>
      <w:r w:rsidRPr="007F338E">
        <w:t>Encyclopedia,</w:t>
      </w:r>
      <w:r>
        <w:t xml:space="preserve"> </w:t>
      </w:r>
      <w:r w:rsidRPr="007F338E">
        <w:t>it</w:t>
      </w:r>
      <w:r>
        <w:t xml:space="preserve"> </w:t>
      </w:r>
      <w:r w:rsidRPr="007F338E">
        <w:t>is</w:t>
      </w:r>
      <w:r>
        <w:t xml:space="preserve"> </w:t>
      </w:r>
      <w:r w:rsidRPr="007F338E">
        <w:t>extr</w:t>
      </w:r>
      <w:r w:rsidRPr="007F338E">
        <w:t>e</w:t>
      </w:r>
      <w:r w:rsidRPr="007F338E">
        <w:t>mely</w:t>
      </w:r>
      <w:r>
        <w:t xml:space="preserve"> </w:t>
      </w:r>
      <w:r w:rsidRPr="007F338E">
        <w:t>well</w:t>
      </w:r>
      <w:r>
        <w:t xml:space="preserve"> </w:t>
      </w:r>
      <w:r w:rsidRPr="007F338E">
        <w:t>been</w:t>
      </w:r>
      <w:r>
        <w:t xml:space="preserve"> </w:t>
      </w:r>
      <w:r w:rsidRPr="007F338E">
        <w:t>useful</w:t>
      </w:r>
      <w:r>
        <w:t xml:space="preserve"> : </w:t>
      </w:r>
      <w:r w:rsidRPr="007F338E">
        <w:t>more</w:t>
      </w:r>
      <w:r>
        <w:t xml:space="preserve"> </w:t>
      </w:r>
      <w:r w:rsidRPr="007F338E">
        <w:t>than</w:t>
      </w:r>
      <w:r>
        <w:t xml:space="preserve"> </w:t>
      </w:r>
      <w:r w:rsidRPr="007F338E">
        <w:t>200</w:t>
      </w:r>
      <w:r>
        <w:t xml:space="preserve"> </w:t>
      </w:r>
      <w:r w:rsidRPr="007F338E">
        <w:t>articles</w:t>
      </w:r>
      <w:r>
        <w:t xml:space="preserve"> </w:t>
      </w:r>
      <w:r w:rsidRPr="007F338E">
        <w:t>are</w:t>
      </w:r>
      <w:r>
        <w:t xml:space="preserve"> </w:t>
      </w:r>
      <w:r w:rsidRPr="007F338E">
        <w:t>devoted</w:t>
      </w:r>
      <w:r>
        <w:t xml:space="preserve"> </w:t>
      </w:r>
      <w:r w:rsidRPr="007F338E">
        <w:t>to</w:t>
      </w:r>
      <w:r>
        <w:t xml:space="preserve"> </w:t>
      </w:r>
      <w:r w:rsidRPr="007F338E">
        <w:t>him,</w:t>
      </w:r>
      <w:r>
        <w:t xml:space="preserve"> </w:t>
      </w:r>
      <w:r w:rsidRPr="007F338E">
        <w:t>against</w:t>
      </w:r>
      <w:r>
        <w:t xml:space="preserve"> </w:t>
      </w:r>
      <w:r w:rsidRPr="007F338E">
        <w:t>for</w:t>
      </w:r>
      <w:r>
        <w:t xml:space="preserve"> </w:t>
      </w:r>
      <w:r w:rsidRPr="007F338E">
        <w:t>example</w:t>
      </w:r>
      <w:r>
        <w:t xml:space="preserve"> </w:t>
      </w:r>
      <w:r w:rsidRPr="007F338E">
        <w:t>100</w:t>
      </w:r>
      <w:r>
        <w:t xml:space="preserve"> </w:t>
      </w:r>
      <w:r w:rsidRPr="007F338E">
        <w:t>with</w:t>
      </w:r>
      <w:r>
        <w:t xml:space="preserve"> </w:t>
      </w:r>
      <w:r w:rsidRPr="007F338E">
        <w:t>the</w:t>
      </w:r>
      <w:r>
        <w:t xml:space="preserve"> </w:t>
      </w:r>
      <w:r w:rsidRPr="007F338E">
        <w:t>economy,</w:t>
      </w:r>
      <w:r>
        <w:t xml:space="preserve"> </w:t>
      </w:r>
      <w:r w:rsidRPr="007F338E">
        <w:t>150</w:t>
      </w:r>
      <w:r>
        <w:t xml:space="preserve"> </w:t>
      </w:r>
      <w:r w:rsidRPr="007F338E">
        <w:t>with</w:t>
      </w:r>
      <w:r>
        <w:t xml:space="preserve"> </w:t>
      </w:r>
      <w:r w:rsidRPr="007F338E">
        <w:t>the</w:t>
      </w:r>
      <w:r>
        <w:t xml:space="preserve"> </w:t>
      </w:r>
      <w:r w:rsidRPr="007F338E">
        <w:t>history,</w:t>
      </w:r>
      <w:r>
        <w:t xml:space="preserve"> </w:t>
      </w:r>
      <w:r w:rsidRPr="007F338E">
        <w:t>130</w:t>
      </w:r>
      <w:r>
        <w:t xml:space="preserve"> </w:t>
      </w:r>
      <w:r w:rsidRPr="007F338E">
        <w:t>with</w:t>
      </w:r>
      <w:r>
        <w:t xml:space="preserve"> </w:t>
      </w:r>
      <w:r w:rsidRPr="007F338E">
        <w:t>linguistics,</w:t>
      </w:r>
      <w:r>
        <w:t xml:space="preserve"> </w:t>
      </w:r>
      <w:r w:rsidRPr="007F338E">
        <w:t>130</w:t>
      </w:r>
      <w:r>
        <w:t xml:space="preserve"> </w:t>
      </w:r>
      <w:r w:rsidRPr="007F338E">
        <w:t>with</w:t>
      </w:r>
      <w:r>
        <w:t xml:space="preserve"> </w:t>
      </w:r>
      <w:r w:rsidRPr="007F338E">
        <w:t>demography,</w:t>
      </w:r>
      <w:r>
        <w:t xml:space="preserve"> </w:t>
      </w:r>
      <w:r w:rsidRPr="007F338E">
        <w:t>100</w:t>
      </w:r>
      <w:r>
        <w:t xml:space="preserve"> </w:t>
      </w:r>
      <w:r w:rsidRPr="007F338E">
        <w:t>with</w:t>
      </w:r>
      <w:r>
        <w:t xml:space="preserve"> </w:t>
      </w:r>
      <w:r w:rsidRPr="007F338E">
        <w:t>philosophy</w:t>
      </w:r>
      <w:r>
        <w:t xml:space="preserve"> </w:t>
      </w:r>
      <w:r w:rsidRPr="007F338E">
        <w:t>or</w:t>
      </w:r>
      <w:r>
        <w:t xml:space="preserve"> </w:t>
      </w:r>
      <w:r w:rsidRPr="007F338E">
        <w:t>40</w:t>
      </w:r>
      <w:r>
        <w:t xml:space="preserve"> </w:t>
      </w:r>
      <w:r w:rsidRPr="007F338E">
        <w:t>with</w:t>
      </w:r>
      <w:r>
        <w:t xml:space="preserve"> </w:t>
      </w:r>
      <w:r w:rsidRPr="007F338E">
        <w:t>archaeology.</w:t>
      </w:r>
      <w:r>
        <w:t xml:space="preserve"> </w:t>
      </w:r>
      <w:r w:rsidRPr="007F338E">
        <w:t>How</w:t>
      </w:r>
      <w:r>
        <w:t xml:space="preserve"> </w:t>
      </w:r>
      <w:r w:rsidRPr="007F338E">
        <w:t>to</w:t>
      </w:r>
      <w:r>
        <w:t xml:space="preserve"> </w:t>
      </w:r>
      <w:r w:rsidRPr="007F338E">
        <w:t>e</w:t>
      </w:r>
      <w:r w:rsidRPr="007F338E">
        <w:t>x</w:t>
      </w:r>
      <w:r w:rsidRPr="007F338E">
        <w:t>plain</w:t>
      </w:r>
      <w:r>
        <w:t xml:space="preserve"> </w:t>
      </w:r>
      <w:r w:rsidRPr="007F338E">
        <w:t>these</w:t>
      </w:r>
      <w:r>
        <w:t xml:space="preserve"> </w:t>
      </w:r>
      <w:r w:rsidRPr="007F338E">
        <w:t>contradictions</w:t>
      </w:r>
      <w:r>
        <w:t xml:space="preserve"> ? </w:t>
      </w:r>
    </w:p>
    <w:p w:rsidR="00F3219F" w:rsidRPr="007F338E" w:rsidRDefault="00F3219F" w:rsidP="00F3219F">
      <w:pPr>
        <w:spacing w:before="120" w:after="120"/>
        <w:jc w:val="both"/>
      </w:pPr>
      <w:r w:rsidRPr="007F338E">
        <w:t>Key</w:t>
      </w:r>
      <w:r>
        <w:t xml:space="preserve"> </w:t>
      </w:r>
      <w:r w:rsidRPr="007F338E">
        <w:t>words</w:t>
      </w:r>
      <w:r>
        <w:t xml:space="preserve"> : </w:t>
      </w:r>
      <w:r w:rsidRPr="007F338E">
        <w:t>sociology,</w:t>
      </w:r>
      <w:r>
        <w:t xml:space="preserve"> </w:t>
      </w:r>
      <w:r w:rsidRPr="007F338E">
        <w:t>science,</w:t>
      </w:r>
      <w:r>
        <w:t xml:space="preserve"> </w:t>
      </w:r>
      <w:r w:rsidRPr="007F338E">
        <w:t>literature,</w:t>
      </w:r>
      <w:r>
        <w:t xml:space="preserve"> </w:t>
      </w:r>
      <w:r w:rsidRPr="007F338E">
        <w:t>finality.</w:t>
      </w:r>
    </w:p>
    <w:p w:rsidR="00F3219F" w:rsidRPr="007F338E" w:rsidRDefault="00F3219F" w:rsidP="00F3219F">
      <w:pPr>
        <w:spacing w:before="120" w:after="120"/>
        <w:jc w:val="both"/>
      </w:pPr>
    </w:p>
    <w:p w:rsidR="00F3219F" w:rsidRPr="007F338E" w:rsidRDefault="00F3219F" w:rsidP="00F3219F">
      <w:pPr>
        <w:pStyle w:val="planche"/>
      </w:pPr>
      <w:r w:rsidRPr="007F338E">
        <w:t>LA</w:t>
      </w:r>
      <w:r>
        <w:t xml:space="preserve"> </w:t>
      </w:r>
      <w:r w:rsidRPr="007F338E">
        <w:t>SOCIOLOGIE</w:t>
      </w:r>
      <w:r>
        <w:t> :</w:t>
      </w:r>
      <w:r>
        <w:br/>
      </w:r>
      <w:r w:rsidRPr="007F338E">
        <w:t>SCIENCE</w:t>
      </w:r>
      <w:r>
        <w:t xml:space="preserve"> </w:t>
      </w:r>
      <w:r w:rsidRPr="007F338E">
        <w:t>OU</w:t>
      </w:r>
      <w:r>
        <w:t xml:space="preserve"> </w:t>
      </w:r>
      <w:r w:rsidRPr="007F338E">
        <w:t>GENRE</w:t>
      </w:r>
      <w:r>
        <w:t xml:space="preserve"> </w:t>
      </w:r>
      <w:r w:rsidRPr="007F338E">
        <w:t>LITTÉRA</w:t>
      </w:r>
      <w:r w:rsidRPr="007F338E">
        <w:t>I</w:t>
      </w:r>
      <w:r w:rsidRPr="007F338E">
        <w:t>RE</w:t>
      </w:r>
      <w:r>
        <w:t> ?</w:t>
      </w:r>
    </w:p>
    <w:p w:rsidR="00F3219F" w:rsidRPr="007F338E" w:rsidRDefault="00F3219F" w:rsidP="00F3219F">
      <w:pPr>
        <w:spacing w:before="120" w:after="120"/>
        <w:jc w:val="both"/>
        <w:rPr>
          <w:b/>
        </w:rPr>
      </w:pPr>
    </w:p>
    <w:p w:rsidR="00F3219F" w:rsidRPr="007F338E" w:rsidRDefault="00F3219F" w:rsidP="00F3219F">
      <w:pPr>
        <w:spacing w:before="120" w:after="120"/>
        <w:jc w:val="both"/>
      </w:pPr>
      <w:r w:rsidRPr="007F338E">
        <w:t>Pour</w:t>
      </w:r>
      <w:r>
        <w:t xml:space="preserve"> </w:t>
      </w:r>
      <w:r w:rsidRPr="007F338E">
        <w:t>répondre</w:t>
      </w:r>
      <w:r>
        <w:t xml:space="preserve"> </w:t>
      </w:r>
      <w:r w:rsidRPr="007F338E">
        <w:t>à</w:t>
      </w:r>
      <w:r>
        <w:t xml:space="preserve"> </w:t>
      </w:r>
      <w:r w:rsidRPr="007F338E">
        <w:t>cette</w:t>
      </w:r>
      <w:r>
        <w:t xml:space="preserve"> </w:t>
      </w:r>
      <w:r w:rsidRPr="007F338E">
        <w:t>question,</w:t>
      </w:r>
      <w:r>
        <w:t xml:space="preserve"> </w:t>
      </w:r>
      <w:r w:rsidRPr="007F338E">
        <w:t>il</w:t>
      </w:r>
      <w:r>
        <w:t xml:space="preserve"> </w:t>
      </w:r>
      <w:r w:rsidRPr="007F338E">
        <w:t>est</w:t>
      </w:r>
      <w:r>
        <w:t xml:space="preserve"> </w:t>
      </w:r>
      <w:r w:rsidRPr="007F338E">
        <w:t>commode</w:t>
      </w:r>
      <w:r>
        <w:t xml:space="preserve"> </w:t>
      </w:r>
      <w:r w:rsidRPr="007F338E">
        <w:t>de</w:t>
      </w:r>
      <w:r>
        <w:t xml:space="preserve"> </w:t>
      </w:r>
      <w:r w:rsidRPr="007F338E">
        <w:t>partir</w:t>
      </w:r>
      <w:r>
        <w:t xml:space="preserve"> </w:t>
      </w:r>
      <w:r w:rsidRPr="007F338E">
        <w:t>d’un</w:t>
      </w:r>
      <w:r>
        <w:t xml:space="preserve"> </w:t>
      </w:r>
      <w:r w:rsidRPr="007F338E">
        <w:t>o</w:t>
      </w:r>
      <w:r w:rsidRPr="007F338E">
        <w:t>u</w:t>
      </w:r>
      <w:r w:rsidRPr="007F338E">
        <w:t>vrage</w:t>
      </w:r>
      <w:r>
        <w:t xml:space="preserve"> </w:t>
      </w:r>
      <w:r w:rsidRPr="007F338E">
        <w:t>de</w:t>
      </w:r>
      <w:r>
        <w:t xml:space="preserve"> </w:t>
      </w:r>
      <w:r w:rsidRPr="007F338E">
        <w:t>l’historien</w:t>
      </w:r>
      <w:r>
        <w:t xml:space="preserve"> </w:t>
      </w:r>
      <w:r w:rsidRPr="007F338E">
        <w:t>allemand</w:t>
      </w:r>
      <w:r>
        <w:t xml:space="preserve"> </w:t>
      </w:r>
      <w:r w:rsidRPr="007F338E">
        <w:t>de</w:t>
      </w:r>
      <w:r>
        <w:t xml:space="preserve"> </w:t>
      </w:r>
      <w:r w:rsidRPr="007F338E">
        <w:t>la</w:t>
      </w:r>
      <w:r>
        <w:t xml:space="preserve"> </w:t>
      </w:r>
      <w:r w:rsidRPr="007F338E">
        <w:t>sociologie</w:t>
      </w:r>
      <w:r>
        <w:t xml:space="preserve"> </w:t>
      </w:r>
      <w:r w:rsidRPr="007F338E">
        <w:t>W.</w:t>
      </w:r>
      <w:r>
        <w:t xml:space="preserve"> </w:t>
      </w:r>
      <w:r w:rsidRPr="007F338E">
        <w:t>Lepenies</w:t>
      </w:r>
      <w:r>
        <w:t> </w:t>
      </w:r>
      <w:r>
        <w:rPr>
          <w:rStyle w:val="Appelnotedebasdep"/>
        </w:rPr>
        <w:footnoteReference w:id="3"/>
      </w:r>
      <w:r w:rsidRPr="007F338E">
        <w:t>.</w:t>
      </w:r>
      <w:r>
        <w:t xml:space="preserve"> </w:t>
      </w:r>
      <w:r w:rsidRPr="007F338E">
        <w:t>Les</w:t>
      </w:r>
      <w:r>
        <w:t xml:space="preserve"> </w:t>
      </w:r>
      <w:r w:rsidRPr="007F338E">
        <w:t>fo</w:t>
      </w:r>
      <w:r w:rsidRPr="007F338E">
        <w:t>n</w:t>
      </w:r>
      <w:r w:rsidRPr="007F338E">
        <w:t>dateurs</w:t>
      </w:r>
      <w:r>
        <w:t xml:space="preserve"> </w:t>
      </w:r>
      <w:r w:rsidRPr="007F338E">
        <w:t>de</w:t>
      </w:r>
      <w:r>
        <w:t xml:space="preserve"> </w:t>
      </w:r>
      <w:r w:rsidRPr="007F338E">
        <w:t>la</w:t>
      </w:r>
      <w:r>
        <w:t xml:space="preserve"> </w:t>
      </w:r>
      <w:r w:rsidRPr="007F338E">
        <w:t>sociologie</w:t>
      </w:r>
      <w:r>
        <w:t xml:space="preserve"> </w:t>
      </w:r>
      <w:r w:rsidRPr="007F338E">
        <w:t>se</w:t>
      </w:r>
      <w:r>
        <w:t xml:space="preserve"> </w:t>
      </w:r>
      <w:r w:rsidRPr="007F338E">
        <w:t>sont</w:t>
      </w:r>
      <w:r>
        <w:t xml:space="preserve"> </w:t>
      </w:r>
      <w:r w:rsidRPr="007F338E">
        <w:t>sentis</w:t>
      </w:r>
      <w:r>
        <w:t xml:space="preserve"> </w:t>
      </w:r>
      <w:r w:rsidRPr="007F338E">
        <w:t>d’emblée</w:t>
      </w:r>
      <w:r>
        <w:t xml:space="preserve"> </w:t>
      </w:r>
      <w:r w:rsidRPr="007F338E">
        <w:t>confrontés,</w:t>
      </w:r>
      <w:r>
        <w:t xml:space="preserve"> </w:t>
      </w:r>
      <w:r w:rsidRPr="007F338E">
        <w:t>ava</w:t>
      </w:r>
      <w:r w:rsidRPr="007F338E">
        <w:t>n</w:t>
      </w:r>
      <w:r w:rsidRPr="007F338E">
        <w:t>ce-t-il,</w:t>
      </w:r>
      <w:r>
        <w:t xml:space="preserve"> </w:t>
      </w:r>
      <w:r w:rsidRPr="007F338E">
        <w:t>à</w:t>
      </w:r>
      <w:r>
        <w:t xml:space="preserve"> </w:t>
      </w:r>
      <w:r w:rsidRPr="007F338E">
        <w:t>un</w:t>
      </w:r>
      <w:r>
        <w:t xml:space="preserve"> </w:t>
      </w:r>
      <w:r w:rsidRPr="007F338E">
        <w:t>choix</w:t>
      </w:r>
      <w:r>
        <w:t xml:space="preserve"> </w:t>
      </w:r>
      <w:r w:rsidRPr="007F338E">
        <w:t>fondamental</w:t>
      </w:r>
      <w:r>
        <w:t xml:space="preserve"> : </w:t>
      </w:r>
      <w:r w:rsidRPr="007F338E">
        <w:t>peut-elle,</w:t>
      </w:r>
      <w:r>
        <w:t xml:space="preserve"> </w:t>
      </w:r>
      <w:r w:rsidRPr="007F338E">
        <w:t>comme</w:t>
      </w:r>
      <w:r>
        <w:t xml:space="preserve"> </w:t>
      </w:r>
      <w:r w:rsidRPr="007F338E">
        <w:t>les</w:t>
      </w:r>
      <w:r>
        <w:t xml:space="preserve"> </w:t>
      </w:r>
      <w:r w:rsidRPr="007F338E">
        <w:t>sciences</w:t>
      </w:r>
      <w:r>
        <w:t xml:space="preserve"> </w:t>
      </w:r>
      <w:r w:rsidRPr="007F338E">
        <w:t>de</w:t>
      </w:r>
      <w:r>
        <w:t xml:space="preserve"> </w:t>
      </w:r>
      <w:r w:rsidRPr="007F338E">
        <w:t>la</w:t>
      </w:r>
      <w:r>
        <w:t xml:space="preserve"> </w:t>
      </w:r>
      <w:r w:rsidRPr="007F338E">
        <w:t>nat</w:t>
      </w:r>
      <w:r w:rsidRPr="007F338E">
        <w:t>u</w:t>
      </w:r>
      <w:r w:rsidRPr="007F338E">
        <w:t>re,</w:t>
      </w:r>
      <w:r>
        <w:t xml:space="preserve"> </w:t>
      </w:r>
      <w:r w:rsidRPr="007F338E">
        <w:t>chercher</w:t>
      </w:r>
      <w:r>
        <w:t xml:space="preserve"> </w:t>
      </w:r>
      <w:r w:rsidRPr="007F338E">
        <w:t>en</w:t>
      </w:r>
      <w:r>
        <w:t xml:space="preserve"> </w:t>
      </w:r>
      <w:r w:rsidRPr="007F338E">
        <w:t>premier</w:t>
      </w:r>
      <w:r>
        <w:t xml:space="preserve"> </w:t>
      </w:r>
      <w:r w:rsidRPr="007F338E">
        <w:t>lieu</w:t>
      </w:r>
      <w:r>
        <w:t xml:space="preserve"> </w:t>
      </w:r>
      <w:r w:rsidRPr="007F338E">
        <w:t>à</w:t>
      </w:r>
      <w:r>
        <w:t xml:space="preserve"> </w:t>
      </w:r>
      <w:r w:rsidRPr="007F338E">
        <w:t>créer</w:t>
      </w:r>
      <w:r>
        <w:t xml:space="preserve"> </w:t>
      </w:r>
      <w:r w:rsidRPr="007F338E">
        <w:t>du</w:t>
      </w:r>
      <w:r>
        <w:t xml:space="preserve"> </w:t>
      </w:r>
      <w:r w:rsidRPr="007F338E">
        <w:t>savoir</w:t>
      </w:r>
      <w:r>
        <w:t xml:space="preserve"> ? </w:t>
      </w:r>
      <w:r w:rsidRPr="007F338E">
        <w:t>Ou</w:t>
      </w:r>
      <w:r>
        <w:t xml:space="preserve"> </w:t>
      </w:r>
      <w:r w:rsidRPr="007F338E">
        <w:t>bien</w:t>
      </w:r>
      <w:r>
        <w:t xml:space="preserve"> </w:t>
      </w:r>
      <w:r w:rsidRPr="007F338E">
        <w:t>doit-elle</w:t>
      </w:r>
      <w:r>
        <w:t xml:space="preserve"> </w:t>
      </w:r>
      <w:r w:rsidRPr="007F338E">
        <w:t>pre</w:t>
      </w:r>
      <w:r w:rsidRPr="007F338E">
        <w:t>n</w:t>
      </w:r>
      <w:r w:rsidRPr="007F338E">
        <w:t>dre</w:t>
      </w:r>
      <w:r>
        <w:t xml:space="preserve"> </w:t>
      </w:r>
      <w:r w:rsidRPr="007F338E">
        <w:t>acte</w:t>
      </w:r>
      <w:r>
        <w:t xml:space="preserve"> </w:t>
      </w:r>
      <w:r w:rsidRPr="007F338E">
        <w:t>de</w:t>
      </w:r>
      <w:r>
        <w:t xml:space="preserve"> </w:t>
      </w:r>
      <w:r w:rsidRPr="007F338E">
        <w:t>ce</w:t>
      </w:r>
      <w:r>
        <w:t xml:space="preserve"> </w:t>
      </w:r>
      <w:r w:rsidRPr="007F338E">
        <w:t>que</w:t>
      </w:r>
      <w:r>
        <w:t xml:space="preserve"> </w:t>
      </w:r>
      <w:r w:rsidRPr="007F338E">
        <w:t>la</w:t>
      </w:r>
      <w:r>
        <w:t xml:space="preserve"> </w:t>
      </w:r>
      <w:r w:rsidRPr="007F338E">
        <w:t>complexité</w:t>
      </w:r>
      <w:r>
        <w:t xml:space="preserve"> </w:t>
      </w:r>
      <w:r w:rsidRPr="007F338E">
        <w:t>des</w:t>
      </w:r>
      <w:r>
        <w:t xml:space="preserve"> </w:t>
      </w:r>
      <w:r w:rsidRPr="007F338E">
        <w:t>phénomènes</w:t>
      </w:r>
      <w:r>
        <w:t xml:space="preserve"> </w:t>
      </w:r>
      <w:r w:rsidRPr="007F338E">
        <w:t>sociaux</w:t>
      </w:r>
      <w:r>
        <w:t xml:space="preserve"> </w:t>
      </w:r>
      <w:r w:rsidRPr="007F338E">
        <w:t>les</w:t>
      </w:r>
      <w:r>
        <w:t xml:space="preserve"> </w:t>
      </w:r>
      <w:r w:rsidRPr="007F338E">
        <w:t>rend</w:t>
      </w:r>
      <w:r>
        <w:t xml:space="preserve"> </w:t>
      </w:r>
      <w:r w:rsidRPr="007F338E">
        <w:t>inaccessibles</w:t>
      </w:r>
      <w:r>
        <w:t xml:space="preserve"> </w:t>
      </w:r>
      <w:r w:rsidRPr="007F338E">
        <w:t>à</w:t>
      </w:r>
      <w:r>
        <w:t xml:space="preserve"> </w:t>
      </w:r>
      <w:r w:rsidRPr="007F338E">
        <w:t>l’analyse</w:t>
      </w:r>
      <w:r>
        <w:t xml:space="preserve"> </w:t>
      </w:r>
      <w:r w:rsidRPr="007F338E">
        <w:t>scientifique,</w:t>
      </w:r>
      <w:r>
        <w:t xml:space="preserve"> </w:t>
      </w:r>
      <w:r w:rsidRPr="007F338E">
        <w:t>et</w:t>
      </w:r>
      <w:r>
        <w:t xml:space="preserve"> </w:t>
      </w:r>
      <w:r w:rsidRPr="007F338E">
        <w:t>développer</w:t>
      </w:r>
      <w:r>
        <w:t xml:space="preserve"> </w:t>
      </w:r>
      <w:r w:rsidRPr="007F338E">
        <w:t>plutôt</w:t>
      </w:r>
      <w:r>
        <w:t xml:space="preserve"> </w:t>
      </w:r>
      <w:r w:rsidRPr="007F338E">
        <w:t>des</w:t>
      </w:r>
      <w:r>
        <w:t xml:space="preserve"> </w:t>
      </w:r>
      <w:r w:rsidRPr="007F338E">
        <w:t>anal</w:t>
      </w:r>
      <w:r w:rsidRPr="007F338E">
        <w:t>y</w:t>
      </w:r>
      <w:r w:rsidRPr="007F338E">
        <w:t>ses</w:t>
      </w:r>
      <w:r>
        <w:t xml:space="preserve"> </w:t>
      </w:r>
      <w:r w:rsidRPr="007F338E">
        <w:t>de</w:t>
      </w:r>
      <w:r>
        <w:t xml:space="preserve"> </w:t>
      </w:r>
      <w:r w:rsidRPr="007F338E">
        <w:t>caractère</w:t>
      </w:r>
      <w:r>
        <w:t xml:space="preserve"> </w:t>
      </w:r>
      <w:r w:rsidRPr="007F338E">
        <w:t>essayiste</w:t>
      </w:r>
      <w:r>
        <w:t xml:space="preserve"> </w:t>
      </w:r>
      <w:r w:rsidRPr="007F338E">
        <w:t>qui,</w:t>
      </w:r>
      <w:r>
        <w:t xml:space="preserve"> </w:t>
      </w:r>
      <w:r w:rsidRPr="007F338E">
        <w:t>à</w:t>
      </w:r>
      <w:r>
        <w:t xml:space="preserve"> </w:t>
      </w:r>
      <w:r w:rsidRPr="007F338E">
        <w:t>défaut</w:t>
      </w:r>
      <w:r>
        <w:t xml:space="preserve"> </w:t>
      </w:r>
      <w:r w:rsidRPr="007F338E">
        <w:t>de</w:t>
      </w:r>
      <w:r>
        <w:t xml:space="preserve"> </w:t>
      </w:r>
      <w:r w:rsidRPr="007F338E">
        <w:t>pouvoir</w:t>
      </w:r>
      <w:r>
        <w:t xml:space="preserve"> </w:t>
      </w:r>
      <w:r w:rsidRPr="007F338E">
        <w:t>être</w:t>
      </w:r>
      <w:r>
        <w:t xml:space="preserve"> </w:t>
      </w:r>
      <w:r w:rsidRPr="007F338E">
        <w:t>vraies</w:t>
      </w:r>
      <w:r>
        <w:t xml:space="preserve"> </w:t>
      </w:r>
      <w:r w:rsidRPr="007F338E">
        <w:t>ou</w:t>
      </w:r>
      <w:r>
        <w:t xml:space="preserve"> </w:t>
      </w:r>
      <w:r w:rsidRPr="007F338E">
        <w:t>fau</w:t>
      </w:r>
      <w:r w:rsidRPr="007F338E">
        <w:t>s</w:t>
      </w:r>
      <w:r w:rsidRPr="007F338E">
        <w:t>ses,</w:t>
      </w:r>
      <w:r>
        <w:t xml:space="preserve"> </w:t>
      </w:r>
      <w:r w:rsidRPr="007F338E">
        <w:t>soient</w:t>
      </w:r>
      <w:r>
        <w:t xml:space="preserve"> </w:t>
      </w:r>
      <w:r w:rsidRPr="007F338E">
        <w:t>surtout</w:t>
      </w:r>
      <w:r>
        <w:t xml:space="preserve"> </w:t>
      </w:r>
      <w:r w:rsidRPr="007F338E">
        <w:t>plus</w:t>
      </w:r>
      <w:r>
        <w:t xml:space="preserve"> </w:t>
      </w:r>
      <w:r w:rsidRPr="007F338E">
        <w:t>ou</w:t>
      </w:r>
      <w:r>
        <w:t xml:space="preserve"> </w:t>
      </w:r>
      <w:r w:rsidRPr="007F338E">
        <w:t>moins</w:t>
      </w:r>
      <w:r>
        <w:t xml:space="preserve"> </w:t>
      </w:r>
      <w:r w:rsidRPr="007F338E">
        <w:rPr>
          <w:i/>
        </w:rPr>
        <w:t>séduisantes</w:t>
      </w:r>
      <w:r>
        <w:rPr>
          <w:i/>
        </w:rPr>
        <w:t> ?</w:t>
      </w:r>
      <w:r>
        <w:t xml:space="preserve"> </w:t>
      </w:r>
      <w:r w:rsidRPr="007F338E">
        <w:t>Doit-elle</w:t>
      </w:r>
      <w:r>
        <w:t xml:space="preserve"> </w:t>
      </w:r>
      <w:r w:rsidRPr="007F338E">
        <w:t>se</w:t>
      </w:r>
      <w:r>
        <w:t xml:space="preserve"> </w:t>
      </w:r>
      <w:r w:rsidRPr="007F338E">
        <w:t>do</w:t>
      </w:r>
      <w:r w:rsidRPr="007F338E">
        <w:t>n</w:t>
      </w:r>
      <w:r w:rsidRPr="007F338E">
        <w:t>ner</w:t>
      </w:r>
      <w:r>
        <w:t xml:space="preserve"> </w:t>
      </w:r>
      <w:r w:rsidRPr="007F338E">
        <w:t>une</w:t>
      </w:r>
      <w:r>
        <w:t xml:space="preserve"> </w:t>
      </w:r>
      <w:r w:rsidRPr="007F338E">
        <w:t>finalité</w:t>
      </w:r>
      <w:r>
        <w:t xml:space="preserve"> </w:t>
      </w:r>
      <w:r w:rsidRPr="007F338E">
        <w:t>essentiellement</w:t>
      </w:r>
      <w:r>
        <w:t xml:space="preserve"> </w:t>
      </w:r>
      <w:r w:rsidRPr="007F338E">
        <w:rPr>
          <w:i/>
        </w:rPr>
        <w:t>cognitive</w:t>
      </w:r>
      <w:r>
        <w:rPr>
          <w:i/>
        </w:rPr>
        <w:t xml:space="preserve"> </w:t>
      </w:r>
      <w:r w:rsidRPr="007F338E">
        <w:t>ou</w:t>
      </w:r>
      <w:r>
        <w:t xml:space="preserve"> </w:t>
      </w:r>
      <w:r w:rsidRPr="007F338E">
        <w:t>viser</w:t>
      </w:r>
      <w:r>
        <w:t xml:space="preserve"> </w:t>
      </w:r>
      <w:r w:rsidRPr="007F338E">
        <w:t>un</w:t>
      </w:r>
      <w:r>
        <w:t xml:space="preserve"> </w:t>
      </w:r>
      <w:r w:rsidRPr="007F338E">
        <w:t>objectif</w:t>
      </w:r>
      <w:r>
        <w:t xml:space="preserve"> </w:t>
      </w:r>
      <w:r w:rsidRPr="007F338E">
        <w:t>qu’on</w:t>
      </w:r>
      <w:r>
        <w:t xml:space="preserve"> </w:t>
      </w:r>
      <w:r w:rsidRPr="007F338E">
        <w:t>peut</w:t>
      </w:r>
      <w:r>
        <w:t xml:space="preserve"> </w:t>
      </w:r>
      <w:r w:rsidRPr="007F338E">
        <w:t>qu</w:t>
      </w:r>
      <w:r w:rsidRPr="007F338E">
        <w:t>a</w:t>
      </w:r>
      <w:r w:rsidRPr="007F338E">
        <w:t>lifier,</w:t>
      </w:r>
      <w:r>
        <w:t xml:space="preserve"> </w:t>
      </w:r>
      <w:r w:rsidRPr="007F338E">
        <w:t>en</w:t>
      </w:r>
      <w:r>
        <w:t xml:space="preserve"> </w:t>
      </w:r>
      <w:r w:rsidRPr="007F338E">
        <w:t>prenant</w:t>
      </w:r>
      <w:r>
        <w:t xml:space="preserve"> </w:t>
      </w:r>
      <w:r w:rsidRPr="007F338E">
        <w:t>ce</w:t>
      </w:r>
      <w:r>
        <w:t xml:space="preserve"> </w:t>
      </w:r>
      <w:r w:rsidRPr="007F338E">
        <w:t>mot</w:t>
      </w:r>
      <w:r>
        <w:t xml:space="preserve"> </w:t>
      </w:r>
      <w:r w:rsidRPr="007F338E">
        <w:t>au</w:t>
      </w:r>
      <w:r>
        <w:t xml:space="preserve"> </w:t>
      </w:r>
      <w:r w:rsidRPr="007F338E">
        <w:t>sens</w:t>
      </w:r>
      <w:r>
        <w:t xml:space="preserve"> </w:t>
      </w:r>
      <w:r w:rsidRPr="007F338E">
        <w:t>étymologique,</w:t>
      </w:r>
      <w:r>
        <w:t xml:space="preserve"> </w:t>
      </w:r>
      <w:r w:rsidRPr="007F338E">
        <w:t>d’</w:t>
      </w:r>
      <w:r w:rsidRPr="007F338E">
        <w:rPr>
          <w:i/>
        </w:rPr>
        <w:t>esthétique</w:t>
      </w:r>
      <w:r>
        <w:t> </w:t>
      </w:r>
      <w:r>
        <w:rPr>
          <w:rStyle w:val="Appelnotedebasdep"/>
        </w:rPr>
        <w:footnoteReference w:id="4"/>
      </w:r>
      <w:r>
        <w:t> ?</w:t>
      </w:r>
    </w:p>
    <w:p w:rsidR="00F3219F" w:rsidRPr="007F338E" w:rsidRDefault="00F3219F" w:rsidP="00F3219F">
      <w:pPr>
        <w:spacing w:before="120" w:after="120"/>
        <w:jc w:val="both"/>
      </w:pPr>
      <w:r w:rsidRPr="007F338E">
        <w:t>Réponse</w:t>
      </w:r>
      <w:r>
        <w:t xml:space="preserve"> </w:t>
      </w:r>
      <w:r w:rsidRPr="007F338E">
        <w:t>de</w:t>
      </w:r>
      <w:r>
        <w:t xml:space="preserve"> </w:t>
      </w:r>
      <w:r w:rsidRPr="007F338E">
        <w:t>Lepenies</w:t>
      </w:r>
      <w:r>
        <w:t xml:space="preserve"> : </w:t>
      </w:r>
      <w:r w:rsidRPr="007F338E">
        <w:t>la</w:t>
      </w:r>
      <w:r>
        <w:t xml:space="preserve"> </w:t>
      </w:r>
      <w:r w:rsidRPr="007F338E">
        <w:t>sociologie</w:t>
      </w:r>
      <w:r>
        <w:t xml:space="preserve"> </w:t>
      </w:r>
      <w:r w:rsidRPr="007F338E">
        <w:t>témoigne</w:t>
      </w:r>
      <w:r>
        <w:t xml:space="preserve"> </w:t>
      </w:r>
      <w:r w:rsidRPr="007F338E">
        <w:t>d’une</w:t>
      </w:r>
      <w:r>
        <w:t xml:space="preserve"> </w:t>
      </w:r>
      <w:r w:rsidRPr="007F338E">
        <w:t>oscillation</w:t>
      </w:r>
      <w:r>
        <w:t xml:space="preserve"> </w:t>
      </w:r>
      <w:r w:rsidRPr="007F338E">
        <w:t>constante</w:t>
      </w:r>
      <w:r>
        <w:t xml:space="preserve"> </w:t>
      </w:r>
      <w:r w:rsidRPr="007F338E">
        <w:t>entre</w:t>
      </w:r>
      <w:r>
        <w:t xml:space="preserve"> </w:t>
      </w:r>
      <w:r w:rsidRPr="007F338E">
        <w:t>la</w:t>
      </w:r>
      <w:r>
        <w:t xml:space="preserve"> </w:t>
      </w:r>
      <w:r w:rsidRPr="007F338E">
        <w:t>science</w:t>
      </w:r>
      <w:r>
        <w:t xml:space="preserve"> </w:t>
      </w:r>
      <w:r w:rsidRPr="007F338E">
        <w:t>et</w:t>
      </w:r>
      <w:r>
        <w:t xml:space="preserve"> </w:t>
      </w:r>
      <w:r w:rsidRPr="007F338E">
        <w:t>la</w:t>
      </w:r>
      <w:r>
        <w:t xml:space="preserve"> </w:t>
      </w:r>
      <w:r w:rsidRPr="007F338E">
        <w:t>littérature,</w:t>
      </w:r>
      <w:r>
        <w:t xml:space="preserve"> </w:t>
      </w:r>
      <w:r w:rsidRPr="007F338E">
        <w:t>au</w:t>
      </w:r>
      <w:r>
        <w:t xml:space="preserve"> </w:t>
      </w:r>
      <w:r w:rsidRPr="007F338E">
        <w:t>point</w:t>
      </w:r>
      <w:r>
        <w:t xml:space="preserve"> </w:t>
      </w:r>
      <w:r w:rsidRPr="007F338E">
        <w:t>qu’elle</w:t>
      </w:r>
      <w:r>
        <w:t xml:space="preserve"> </w:t>
      </w:r>
      <w:r w:rsidRPr="007F338E">
        <w:t>peut</w:t>
      </w:r>
      <w:r>
        <w:t xml:space="preserve"> </w:t>
      </w:r>
      <w:r w:rsidRPr="007F338E">
        <w:t>être</w:t>
      </w:r>
      <w:r>
        <w:t xml:space="preserve"> </w:t>
      </w:r>
      <w:r w:rsidRPr="007F338E">
        <w:lastRenderedPageBreak/>
        <w:t>décrite</w:t>
      </w:r>
      <w:r>
        <w:t xml:space="preserve"> </w:t>
      </w:r>
      <w:r w:rsidRPr="007F338E">
        <w:t>comme</w:t>
      </w:r>
      <w:r>
        <w:t xml:space="preserve"> </w:t>
      </w:r>
      <w:r w:rsidRPr="007F338E">
        <w:t>une</w:t>
      </w:r>
      <w:r>
        <w:t xml:space="preserve"> « </w:t>
      </w:r>
      <w:r w:rsidRPr="007F338E">
        <w:t>troisième</w:t>
      </w:r>
      <w:r>
        <w:t xml:space="preserve"> </w:t>
      </w:r>
      <w:r w:rsidRPr="007F338E">
        <w:t>culture</w:t>
      </w:r>
      <w:r>
        <w:t> »</w:t>
      </w:r>
      <w:r w:rsidRPr="007F338E">
        <w:t>.</w:t>
      </w:r>
      <w:r>
        <w:t xml:space="preserve"> </w:t>
      </w:r>
      <w:r w:rsidRPr="007F338E">
        <w:t>Les</w:t>
      </w:r>
      <w:r>
        <w:t xml:space="preserve"> </w:t>
      </w:r>
      <w:r w:rsidRPr="007F338E">
        <w:t>sociologues</w:t>
      </w:r>
      <w:r>
        <w:t xml:space="preserve"> </w:t>
      </w:r>
      <w:r w:rsidRPr="007F338E">
        <w:t>classiques,</w:t>
      </w:r>
      <w:r>
        <w:t xml:space="preserve"> </w:t>
      </w:r>
      <w:r w:rsidRPr="007F338E">
        <w:t>déclare-t-il,</w:t>
      </w:r>
      <w:r>
        <w:t xml:space="preserve"> </w:t>
      </w:r>
      <w:r w:rsidRPr="007F338E">
        <w:t>ont</w:t>
      </w:r>
      <w:r>
        <w:t xml:space="preserve"> </w:t>
      </w:r>
      <w:r w:rsidRPr="007F338E">
        <w:t>indûment</w:t>
      </w:r>
      <w:r>
        <w:t xml:space="preserve"> </w:t>
      </w:r>
      <w:r w:rsidRPr="007F338E">
        <w:t>affiché</w:t>
      </w:r>
      <w:r>
        <w:t xml:space="preserve"> </w:t>
      </w:r>
      <w:r w:rsidRPr="007F338E">
        <w:t>des</w:t>
      </w:r>
      <w:r>
        <w:t xml:space="preserve"> </w:t>
      </w:r>
      <w:r w:rsidRPr="007F338E">
        <w:t>prétentions</w:t>
      </w:r>
      <w:r>
        <w:t xml:space="preserve"> </w:t>
      </w:r>
      <w:r w:rsidRPr="007F338E">
        <w:t>scientifiques</w:t>
      </w:r>
      <w:r>
        <w:t xml:space="preserve"> : </w:t>
      </w:r>
      <w:r w:rsidRPr="007F338E">
        <w:t>leur</w:t>
      </w:r>
      <w:r>
        <w:t xml:space="preserve"> </w:t>
      </w:r>
      <w:r w:rsidRPr="007F338E">
        <w:t>production</w:t>
      </w:r>
      <w:r>
        <w:t xml:space="preserve"> </w:t>
      </w:r>
      <w:r w:rsidRPr="007F338E">
        <w:t>revêt</w:t>
      </w:r>
      <w:r>
        <w:t xml:space="preserve"> </w:t>
      </w:r>
      <w:r w:rsidRPr="007F338E">
        <w:t>un</w:t>
      </w:r>
      <w:r>
        <w:t xml:space="preserve"> </w:t>
      </w:r>
      <w:r w:rsidRPr="007F338E">
        <w:t>caractère</w:t>
      </w:r>
      <w:r>
        <w:t xml:space="preserve"> </w:t>
      </w:r>
      <w:r w:rsidRPr="007F338E">
        <w:t>esth</w:t>
      </w:r>
      <w:r w:rsidRPr="007F338E">
        <w:t>é</w:t>
      </w:r>
      <w:r w:rsidRPr="007F338E">
        <w:t>tique</w:t>
      </w:r>
      <w:r>
        <w:t xml:space="preserve"> </w:t>
      </w:r>
      <w:r w:rsidRPr="007F338E">
        <w:t>ou</w:t>
      </w:r>
      <w:r>
        <w:t xml:space="preserve"> </w:t>
      </w:r>
      <w:r w:rsidRPr="007F338E">
        <w:t>idéologique</w:t>
      </w:r>
      <w:r>
        <w:t xml:space="preserve"> ; </w:t>
      </w:r>
      <w:r w:rsidRPr="007F338E">
        <w:t>ils</w:t>
      </w:r>
      <w:r>
        <w:t xml:space="preserve"> </w:t>
      </w:r>
      <w:r w:rsidRPr="007F338E">
        <w:t>sont</w:t>
      </w:r>
      <w:r>
        <w:t xml:space="preserve"> </w:t>
      </w:r>
      <w:r w:rsidRPr="007F338E">
        <w:t>des</w:t>
      </w:r>
      <w:r>
        <w:t xml:space="preserve"> « </w:t>
      </w:r>
      <w:r w:rsidRPr="007F338E">
        <w:t>intellectuels</w:t>
      </w:r>
      <w:r>
        <w:t xml:space="preserve"> » </w:t>
      </w:r>
      <w:r w:rsidRPr="007F338E">
        <w:t>et</w:t>
      </w:r>
      <w:r>
        <w:t xml:space="preserve"> </w:t>
      </w:r>
      <w:r w:rsidRPr="007F338E">
        <w:t>non</w:t>
      </w:r>
      <w:r>
        <w:t xml:space="preserve"> </w:t>
      </w:r>
      <w:r w:rsidRPr="007F338E">
        <w:t>des</w:t>
      </w:r>
      <w:r>
        <w:t xml:space="preserve"> </w:t>
      </w:r>
      <w:r w:rsidRPr="007F338E">
        <w:t>scientifiques</w:t>
      </w:r>
      <w:r>
        <w:t xml:space="preserve"> ; </w:t>
      </w:r>
      <w:r w:rsidRPr="007F338E">
        <w:t>les</w:t>
      </w:r>
      <w:r>
        <w:t xml:space="preserve"> </w:t>
      </w:r>
      <w:r w:rsidRPr="007F338E">
        <w:t>cénacles</w:t>
      </w:r>
      <w:r>
        <w:t xml:space="preserve"> </w:t>
      </w:r>
      <w:r w:rsidRPr="007F338E">
        <w:t>et</w:t>
      </w:r>
      <w:r>
        <w:t xml:space="preserve"> </w:t>
      </w:r>
      <w:r w:rsidRPr="007F338E">
        <w:t>les</w:t>
      </w:r>
      <w:r>
        <w:t xml:space="preserve"> </w:t>
      </w:r>
      <w:r w:rsidRPr="007F338E">
        <w:t>écoles</w:t>
      </w:r>
      <w:r>
        <w:t xml:space="preserve"> </w:t>
      </w:r>
      <w:r w:rsidRPr="007F338E">
        <w:t>sociologiques</w:t>
      </w:r>
      <w:r>
        <w:t xml:space="preserve"> </w:t>
      </w:r>
      <w:r w:rsidRPr="007F338E">
        <w:t>rappellent</w:t>
      </w:r>
      <w:r>
        <w:t xml:space="preserve"> </w:t>
      </w:r>
      <w:r w:rsidRPr="007F338E">
        <w:t>davantage</w:t>
      </w:r>
      <w:r>
        <w:t xml:space="preserve"> </w:t>
      </w:r>
      <w:r w:rsidRPr="007F338E">
        <w:t>les</w:t>
      </w:r>
      <w:r>
        <w:t xml:space="preserve"> « </w:t>
      </w:r>
      <w:r w:rsidRPr="007F338E">
        <w:t>mondes</w:t>
      </w:r>
      <w:r>
        <w:t xml:space="preserve"> </w:t>
      </w:r>
      <w:r w:rsidRPr="007F338E">
        <w:t>de</w:t>
      </w:r>
      <w:r>
        <w:t xml:space="preserve"> </w:t>
      </w:r>
      <w:r w:rsidRPr="007F338E">
        <w:t>l’art</w:t>
      </w:r>
      <w:r>
        <w:t xml:space="preserve"> » </w:t>
      </w:r>
      <w:r w:rsidRPr="007F338E">
        <w:t>ou</w:t>
      </w:r>
      <w:r>
        <w:t xml:space="preserve"> </w:t>
      </w:r>
      <w:r w:rsidRPr="007F338E">
        <w:t>de</w:t>
      </w:r>
      <w:r>
        <w:t xml:space="preserve"> </w:t>
      </w:r>
      <w:r w:rsidRPr="007F338E">
        <w:t>la</w:t>
      </w:r>
      <w:r>
        <w:t xml:space="preserve"> </w:t>
      </w:r>
      <w:r w:rsidRPr="007F338E">
        <w:t>littérature</w:t>
      </w:r>
      <w:r>
        <w:t xml:space="preserve"> </w:t>
      </w:r>
      <w:r w:rsidRPr="007F338E">
        <w:t>que</w:t>
      </w:r>
      <w:r>
        <w:t xml:space="preserve"> </w:t>
      </w:r>
      <w:r w:rsidRPr="007F338E">
        <w:t>ceux</w:t>
      </w:r>
      <w:r>
        <w:t xml:space="preserve"> </w:t>
      </w:r>
      <w:r w:rsidRPr="007F338E">
        <w:t>de</w:t>
      </w:r>
      <w:r>
        <w:t xml:space="preserve"> </w:t>
      </w:r>
      <w:r w:rsidRPr="007F338E">
        <w:t>la</w:t>
      </w:r>
      <w:r>
        <w:t xml:space="preserve"> </w:t>
      </w:r>
      <w:r w:rsidRPr="007F338E">
        <w:t>science.</w:t>
      </w:r>
      <w:r>
        <w:t xml:space="preserve"> </w:t>
      </w:r>
      <w:r w:rsidRPr="007F338E">
        <w:t>Bref,</w:t>
      </w:r>
      <w:r>
        <w:t xml:space="preserve"> </w:t>
      </w:r>
      <w:r w:rsidRPr="007F338E">
        <w:t>la</w:t>
      </w:r>
      <w:r>
        <w:t xml:space="preserve"> </w:t>
      </w:r>
      <w:r w:rsidRPr="007F338E">
        <w:t>sociologie</w:t>
      </w:r>
      <w:r>
        <w:t xml:space="preserve"> </w:t>
      </w:r>
      <w:r w:rsidRPr="007F338E">
        <w:t>serait</w:t>
      </w:r>
      <w:r>
        <w:t xml:space="preserve"> </w:t>
      </w:r>
      <w:r w:rsidRPr="007F338E">
        <w:t>un</w:t>
      </w:r>
      <w:r>
        <w:t xml:space="preserve"> </w:t>
      </w:r>
      <w:r w:rsidRPr="007F338E">
        <w:t>genre</w:t>
      </w:r>
      <w:r>
        <w:t xml:space="preserve"> </w:t>
      </w:r>
      <w:r w:rsidRPr="007F338E">
        <w:t>litt</w:t>
      </w:r>
      <w:r w:rsidRPr="007F338E">
        <w:t>é</w:t>
      </w:r>
      <w:r w:rsidRPr="007F338E">
        <w:t>raire</w:t>
      </w:r>
      <w:r>
        <w:t xml:space="preserve"> : </w:t>
      </w:r>
      <w:r w:rsidRPr="007F338E">
        <w:t>le</w:t>
      </w:r>
      <w:r>
        <w:t xml:space="preserve"> </w:t>
      </w:r>
      <w:r w:rsidRPr="007F338E">
        <w:t>genre</w:t>
      </w:r>
      <w:r>
        <w:t xml:space="preserve"> </w:t>
      </w:r>
      <w:r w:rsidRPr="007F338E">
        <w:t>spécialisé</w:t>
      </w:r>
      <w:r>
        <w:t xml:space="preserve"> </w:t>
      </w:r>
      <w:r w:rsidRPr="007F338E">
        <w:t>dans</w:t>
      </w:r>
      <w:r>
        <w:t xml:space="preserve"> </w:t>
      </w:r>
      <w:r w:rsidRPr="007F338E">
        <w:t>l’essayisme</w:t>
      </w:r>
      <w:r>
        <w:t xml:space="preserve"> </w:t>
      </w:r>
      <w:r w:rsidRPr="007F338E">
        <w:t>social.</w:t>
      </w:r>
    </w:p>
    <w:p w:rsidR="00F3219F" w:rsidRPr="007F338E" w:rsidRDefault="00F3219F" w:rsidP="00F3219F">
      <w:pPr>
        <w:spacing w:before="120" w:after="120"/>
        <w:jc w:val="both"/>
      </w:pPr>
      <w:r w:rsidRPr="007F338E">
        <w:t>Il</w:t>
      </w:r>
      <w:r>
        <w:t xml:space="preserve"> </w:t>
      </w:r>
      <w:r w:rsidRPr="007F338E">
        <w:t>est</w:t>
      </w:r>
      <w:r>
        <w:t xml:space="preserve"> </w:t>
      </w:r>
      <w:r w:rsidRPr="007F338E">
        <w:t>vrai</w:t>
      </w:r>
      <w:r>
        <w:t xml:space="preserve"> </w:t>
      </w:r>
      <w:r w:rsidRPr="007F338E">
        <w:t>que,</w:t>
      </w:r>
      <w:r>
        <w:t xml:space="preserve"> </w:t>
      </w:r>
      <w:r w:rsidRPr="007F338E">
        <w:t>des</w:t>
      </w:r>
      <w:r>
        <w:t xml:space="preserve"> </w:t>
      </w:r>
      <w:r w:rsidRPr="007F338E">
        <w:t>origines</w:t>
      </w:r>
      <w:r>
        <w:t xml:space="preserve"> </w:t>
      </w:r>
      <w:r w:rsidRPr="007F338E">
        <w:t>à</w:t>
      </w:r>
      <w:r>
        <w:t xml:space="preserve"> </w:t>
      </w:r>
      <w:r w:rsidRPr="007F338E">
        <w:t>nos</w:t>
      </w:r>
      <w:r>
        <w:t xml:space="preserve"> </w:t>
      </w:r>
      <w:r w:rsidRPr="007F338E">
        <w:t>jours,</w:t>
      </w:r>
      <w:r>
        <w:t xml:space="preserve"> </w:t>
      </w:r>
      <w:r w:rsidRPr="007F338E">
        <w:t>la</w:t>
      </w:r>
      <w:r>
        <w:t xml:space="preserve"> </w:t>
      </w:r>
      <w:r w:rsidRPr="007F338E">
        <w:t>sociologie</w:t>
      </w:r>
      <w:r>
        <w:t xml:space="preserve"> </w:t>
      </w:r>
      <w:r w:rsidRPr="007F338E">
        <w:t>apparaît</w:t>
      </w:r>
      <w:r>
        <w:t xml:space="preserve"> </w:t>
      </w:r>
      <w:r w:rsidRPr="007F338E">
        <w:t>comme</w:t>
      </w:r>
      <w:r>
        <w:t xml:space="preserve"> </w:t>
      </w:r>
      <w:r w:rsidRPr="007F338E">
        <w:t>ba</w:t>
      </w:r>
      <w:r w:rsidRPr="007F338E">
        <w:t>l</w:t>
      </w:r>
      <w:r w:rsidRPr="007F338E">
        <w:t>lottée</w:t>
      </w:r>
      <w:r>
        <w:t xml:space="preserve"> </w:t>
      </w:r>
      <w:r w:rsidRPr="007F338E">
        <w:t>entre</w:t>
      </w:r>
      <w:r>
        <w:t xml:space="preserve"> </w:t>
      </w:r>
      <w:r w:rsidRPr="007F338E">
        <w:t>la</w:t>
      </w:r>
      <w:r>
        <w:t xml:space="preserve"> </w:t>
      </w:r>
      <w:r w:rsidRPr="007F338E">
        <w:t>science</w:t>
      </w:r>
      <w:r>
        <w:t xml:space="preserve"> </w:t>
      </w:r>
      <w:r w:rsidRPr="007F338E">
        <w:t>et</w:t>
      </w:r>
      <w:r>
        <w:t xml:space="preserve"> </w:t>
      </w:r>
      <w:r w:rsidRPr="007F338E">
        <w:t>la</w:t>
      </w:r>
      <w:r>
        <w:t xml:space="preserve"> </w:t>
      </w:r>
      <w:r w:rsidRPr="007F338E">
        <w:t>littérature.</w:t>
      </w:r>
      <w:r>
        <w:t xml:space="preserve"> </w:t>
      </w:r>
      <w:r w:rsidRPr="007F338E">
        <w:t>E.</w:t>
      </w:r>
      <w:r>
        <w:t xml:space="preserve"> </w:t>
      </w:r>
      <w:r w:rsidRPr="007F338E">
        <w:t>Goffman,</w:t>
      </w:r>
      <w:r>
        <w:t xml:space="preserve"> </w:t>
      </w:r>
      <w:r w:rsidRPr="007F338E">
        <w:t>qu’on</w:t>
      </w:r>
      <w:r>
        <w:t xml:space="preserve"> </w:t>
      </w:r>
      <w:r w:rsidRPr="007F338E">
        <w:t>n’hésita</w:t>
      </w:r>
      <w:r>
        <w:t xml:space="preserve"> </w:t>
      </w:r>
      <w:r w:rsidRPr="007F338E">
        <w:t>pas</w:t>
      </w:r>
      <w:r>
        <w:t xml:space="preserve"> </w:t>
      </w:r>
      <w:r w:rsidRPr="007F338E">
        <w:t>ici</w:t>
      </w:r>
      <w:r>
        <w:t xml:space="preserve"> </w:t>
      </w:r>
      <w:r w:rsidRPr="007F338E">
        <w:t>ou</w:t>
      </w:r>
      <w:r>
        <w:t xml:space="preserve"> </w:t>
      </w:r>
      <w:r w:rsidRPr="007F338E">
        <w:t>là,</w:t>
      </w:r>
      <w:r>
        <w:t xml:space="preserve"> </w:t>
      </w:r>
      <w:r w:rsidRPr="007F338E">
        <w:t>il</w:t>
      </w:r>
      <w:r>
        <w:t xml:space="preserve"> </w:t>
      </w:r>
      <w:r w:rsidRPr="007F338E">
        <w:t>y</w:t>
      </w:r>
      <w:r>
        <w:t xml:space="preserve"> </w:t>
      </w:r>
      <w:r w:rsidRPr="007F338E">
        <w:t>a</w:t>
      </w:r>
      <w:r>
        <w:t xml:space="preserve"> </w:t>
      </w:r>
      <w:r w:rsidRPr="007F338E">
        <w:t>quelques</w:t>
      </w:r>
      <w:r>
        <w:t xml:space="preserve"> </w:t>
      </w:r>
      <w:r w:rsidRPr="007F338E">
        <w:t>années,</w:t>
      </w:r>
      <w:r>
        <w:t xml:space="preserve"> </w:t>
      </w:r>
      <w:r w:rsidRPr="007F338E">
        <w:t>à</w:t>
      </w:r>
      <w:r>
        <w:t xml:space="preserve"> </w:t>
      </w:r>
      <w:r w:rsidRPr="007F338E">
        <w:t>présenter</w:t>
      </w:r>
      <w:r>
        <w:t xml:space="preserve"> </w:t>
      </w:r>
      <w:r w:rsidRPr="007F338E">
        <w:t>comme</w:t>
      </w:r>
      <w:r>
        <w:t xml:space="preserve"> « </w:t>
      </w:r>
      <w:r w:rsidRPr="007F338E">
        <w:t>le</w:t>
      </w:r>
      <w:r>
        <w:t xml:space="preserve"> </w:t>
      </w:r>
      <w:r w:rsidRPr="007F338E">
        <w:t>plus</w:t>
      </w:r>
      <w:r>
        <w:t xml:space="preserve"> </w:t>
      </w:r>
      <w:r w:rsidRPr="007F338E">
        <w:t>grand</w:t>
      </w:r>
      <w:r>
        <w:t xml:space="preserve"> </w:t>
      </w:r>
      <w:r w:rsidRPr="007F338E">
        <w:t>sociologue</w:t>
      </w:r>
      <w:r>
        <w:t xml:space="preserve"> </w:t>
      </w:r>
      <w:r w:rsidRPr="007F338E">
        <w:t>amér</w:t>
      </w:r>
      <w:r w:rsidRPr="007F338E">
        <w:t>i</w:t>
      </w:r>
      <w:r w:rsidRPr="007F338E">
        <w:t>cain</w:t>
      </w:r>
      <w:r>
        <w:t xml:space="preserve"> </w:t>
      </w:r>
      <w:r w:rsidRPr="007F338E">
        <w:t>de</w:t>
      </w:r>
      <w:r>
        <w:t xml:space="preserve"> </w:t>
      </w:r>
      <w:r w:rsidRPr="007F338E">
        <w:t>sa</w:t>
      </w:r>
      <w:r>
        <w:t xml:space="preserve"> </w:t>
      </w:r>
      <w:r w:rsidRPr="007F338E">
        <w:t>génération</w:t>
      </w:r>
      <w:r>
        <w:t> »</w:t>
      </w:r>
      <w:r w:rsidRPr="007F338E">
        <w:t>,</w:t>
      </w:r>
      <w:r>
        <w:t xml:space="preserve"> </w:t>
      </w:r>
      <w:r w:rsidRPr="007F338E">
        <w:t>a</w:t>
      </w:r>
      <w:r>
        <w:t xml:space="preserve"> </w:t>
      </w:r>
      <w:r w:rsidRPr="007F338E">
        <w:t>surtout</w:t>
      </w:r>
      <w:r>
        <w:t xml:space="preserve"> </w:t>
      </w:r>
      <w:r w:rsidRPr="007F338E">
        <w:t>décliné</w:t>
      </w:r>
      <w:r>
        <w:t xml:space="preserve"> </w:t>
      </w:r>
      <w:r w:rsidRPr="007F338E">
        <w:t>avec</w:t>
      </w:r>
      <w:r>
        <w:t xml:space="preserve"> </w:t>
      </w:r>
      <w:r w:rsidRPr="007F338E">
        <w:t>talent</w:t>
      </w:r>
      <w:r>
        <w:t xml:space="preserve"> </w:t>
      </w:r>
      <w:r w:rsidRPr="007F338E">
        <w:t>des</w:t>
      </w:r>
      <w:r>
        <w:t xml:space="preserve"> </w:t>
      </w:r>
      <w:r w:rsidRPr="007F338E">
        <w:t>évidences,</w:t>
      </w:r>
      <w:r>
        <w:t xml:space="preserve"> </w:t>
      </w:r>
      <w:r w:rsidRPr="007F338E">
        <w:t>déclare</w:t>
      </w:r>
      <w:r>
        <w:t xml:space="preserve"> </w:t>
      </w:r>
      <w:r w:rsidRPr="007F338E">
        <w:t>Tom</w:t>
      </w:r>
      <w:r>
        <w:t xml:space="preserve"> </w:t>
      </w:r>
      <w:r w:rsidRPr="007F338E">
        <w:t>Burns</w:t>
      </w:r>
      <w:r>
        <w:t xml:space="preserve"> </w:t>
      </w:r>
      <w:r w:rsidRPr="007F338E">
        <w:t>dans</w:t>
      </w:r>
      <w:r>
        <w:t xml:space="preserve"> </w:t>
      </w:r>
      <w:r w:rsidRPr="007F338E">
        <w:t>la</w:t>
      </w:r>
      <w:r>
        <w:t xml:space="preserve"> </w:t>
      </w:r>
      <w:r w:rsidRPr="007F338E">
        <w:t>rubrique</w:t>
      </w:r>
      <w:r>
        <w:t xml:space="preserve"> </w:t>
      </w:r>
      <w:r w:rsidRPr="007F338E">
        <w:t>nécr</w:t>
      </w:r>
      <w:r w:rsidRPr="007F338E">
        <w:t>o</w:t>
      </w:r>
      <w:r w:rsidRPr="007F338E">
        <w:t>logique</w:t>
      </w:r>
      <w:r>
        <w:t xml:space="preserve"> </w:t>
      </w:r>
      <w:r w:rsidRPr="007F338E">
        <w:t>qu’il</w:t>
      </w:r>
      <w:r>
        <w:t xml:space="preserve"> </w:t>
      </w:r>
      <w:r w:rsidRPr="007F338E">
        <w:t>lui</w:t>
      </w:r>
      <w:r>
        <w:t xml:space="preserve"> </w:t>
      </w:r>
      <w:r w:rsidRPr="007F338E">
        <w:t>consacre</w:t>
      </w:r>
      <w:r>
        <w:t xml:space="preserve"> </w:t>
      </w:r>
      <w:r w:rsidRPr="007F338E">
        <w:t>dans</w:t>
      </w:r>
      <w:r>
        <w:t xml:space="preserve"> </w:t>
      </w:r>
      <w:r w:rsidRPr="007F338E">
        <w:t>le</w:t>
      </w:r>
      <w:r>
        <w:t xml:space="preserve"> </w:t>
      </w:r>
      <w:r w:rsidRPr="007F338E">
        <w:rPr>
          <w:i/>
        </w:rPr>
        <w:t>Times</w:t>
      </w:r>
      <w:r>
        <w:rPr>
          <w:i/>
        </w:rPr>
        <w:t xml:space="preserve"> </w:t>
      </w:r>
      <w:r w:rsidRPr="007F338E">
        <w:rPr>
          <w:i/>
        </w:rPr>
        <w:t>L</w:t>
      </w:r>
      <w:r w:rsidRPr="007F338E">
        <w:rPr>
          <w:i/>
        </w:rPr>
        <w:t>i</w:t>
      </w:r>
      <w:r w:rsidRPr="007F338E">
        <w:rPr>
          <w:i/>
        </w:rPr>
        <w:t>terary</w:t>
      </w:r>
      <w:r>
        <w:rPr>
          <w:i/>
        </w:rPr>
        <w:t xml:space="preserve"> </w:t>
      </w:r>
      <w:r w:rsidRPr="007F338E">
        <w:rPr>
          <w:i/>
        </w:rPr>
        <w:t>Supplement,</w:t>
      </w:r>
      <w:r>
        <w:t xml:space="preserve"> </w:t>
      </w:r>
      <w:r w:rsidRPr="007F338E">
        <w:t>sous</w:t>
      </w:r>
      <w:r>
        <w:t xml:space="preserve"> </w:t>
      </w:r>
      <w:r w:rsidRPr="007F338E">
        <w:t>le</w:t>
      </w:r>
      <w:r>
        <w:t xml:space="preserve"> </w:t>
      </w:r>
      <w:r w:rsidRPr="007F338E">
        <w:t>titre</w:t>
      </w:r>
      <w:r>
        <w:t xml:space="preserve"> « </w:t>
      </w:r>
      <w:r w:rsidRPr="007F338E">
        <w:t>Stating</w:t>
      </w:r>
      <w:r>
        <w:t xml:space="preserve"> </w:t>
      </w:r>
      <w:r w:rsidRPr="007F338E">
        <w:t>the</w:t>
      </w:r>
      <w:r>
        <w:t xml:space="preserve"> </w:t>
      </w:r>
      <w:r w:rsidRPr="007F338E">
        <w:t>obvious</w:t>
      </w:r>
      <w:r>
        <w:t> »</w:t>
      </w:r>
      <w:r w:rsidRPr="007F338E">
        <w:t>.</w:t>
      </w:r>
      <w:r>
        <w:t xml:space="preserve"> </w:t>
      </w:r>
      <w:r w:rsidRPr="007F338E">
        <w:t>Goffman</w:t>
      </w:r>
      <w:r>
        <w:t xml:space="preserve"> </w:t>
      </w:r>
      <w:r w:rsidRPr="007F338E">
        <w:t>dut</w:t>
      </w:r>
      <w:r>
        <w:t xml:space="preserve"> </w:t>
      </w:r>
      <w:r w:rsidRPr="007F338E">
        <w:t>son</w:t>
      </w:r>
      <w:r>
        <w:t xml:space="preserve"> </w:t>
      </w:r>
      <w:r w:rsidRPr="007F338E">
        <w:t>succès</w:t>
      </w:r>
      <w:r>
        <w:t xml:space="preserve"> </w:t>
      </w:r>
      <w:r w:rsidRPr="007F338E">
        <w:t>à</w:t>
      </w:r>
      <w:r>
        <w:t xml:space="preserve"> </w:t>
      </w:r>
      <w:r w:rsidRPr="007F338E">
        <w:t>ce</w:t>
      </w:r>
      <w:r>
        <w:t xml:space="preserve"> </w:t>
      </w:r>
      <w:r w:rsidRPr="007F338E">
        <w:t>qu’il</w:t>
      </w:r>
      <w:r>
        <w:t xml:space="preserve"> </w:t>
      </w:r>
      <w:r w:rsidRPr="007F338E">
        <w:t>décr</w:t>
      </w:r>
      <w:r w:rsidRPr="007F338E">
        <w:t>i</w:t>
      </w:r>
      <w:r w:rsidRPr="007F338E">
        <w:t>vit</w:t>
      </w:r>
      <w:r>
        <w:t xml:space="preserve"> </w:t>
      </w:r>
      <w:r w:rsidRPr="007F338E">
        <w:t>avec</w:t>
      </w:r>
      <w:r>
        <w:t xml:space="preserve"> </w:t>
      </w:r>
      <w:r w:rsidRPr="007F338E">
        <w:t>acuité</w:t>
      </w:r>
      <w:r>
        <w:t xml:space="preserve"> </w:t>
      </w:r>
      <w:r w:rsidRPr="007F338E">
        <w:t>l’hypocrisie</w:t>
      </w:r>
      <w:r>
        <w:t xml:space="preserve"> </w:t>
      </w:r>
      <w:r w:rsidRPr="007F338E">
        <w:t>de</w:t>
      </w:r>
      <w:r>
        <w:t xml:space="preserve"> </w:t>
      </w:r>
      <w:r w:rsidRPr="007F338E">
        <w:t>la</w:t>
      </w:r>
      <w:r>
        <w:t xml:space="preserve"> </w:t>
      </w:r>
      <w:r w:rsidRPr="007F338E">
        <w:t>vie</w:t>
      </w:r>
      <w:r>
        <w:t xml:space="preserve"> </w:t>
      </w:r>
      <w:r w:rsidRPr="007F338E">
        <w:t>sociale</w:t>
      </w:r>
      <w:r>
        <w:t xml:space="preserve"> ; </w:t>
      </w:r>
      <w:r w:rsidRPr="007F338E">
        <w:t>cela</w:t>
      </w:r>
      <w:r>
        <w:t xml:space="preserve"> </w:t>
      </w:r>
      <w:r w:rsidRPr="007F338E">
        <w:t>lui</w:t>
      </w:r>
      <w:r>
        <w:t xml:space="preserve"> </w:t>
      </w:r>
      <w:r w:rsidRPr="007F338E">
        <w:t>valut</w:t>
      </w:r>
      <w:r>
        <w:t xml:space="preserve"> </w:t>
      </w:r>
      <w:r w:rsidRPr="007F338E">
        <w:t>des</w:t>
      </w:r>
      <w:r>
        <w:t xml:space="preserve"> </w:t>
      </w:r>
      <w:r w:rsidRPr="007F338E">
        <w:t>tirages</w:t>
      </w:r>
      <w:r>
        <w:t xml:space="preserve"> </w:t>
      </w:r>
      <w:r w:rsidRPr="007F338E">
        <w:t>plus</w:t>
      </w:r>
      <w:r>
        <w:t xml:space="preserve"> </w:t>
      </w:r>
      <w:r w:rsidRPr="007F338E">
        <w:t>typiques</w:t>
      </w:r>
      <w:r>
        <w:t xml:space="preserve"> </w:t>
      </w:r>
      <w:r w:rsidRPr="007F338E">
        <w:t>des</w:t>
      </w:r>
      <w:r>
        <w:t xml:space="preserve"> </w:t>
      </w:r>
      <w:r w:rsidRPr="007F338E">
        <w:rPr>
          <w:i/>
        </w:rPr>
        <w:t>best-sellers</w:t>
      </w:r>
      <w:r>
        <w:t xml:space="preserve"> </w:t>
      </w:r>
      <w:r w:rsidRPr="007F338E">
        <w:t>littéraires</w:t>
      </w:r>
      <w:r>
        <w:t xml:space="preserve"> </w:t>
      </w:r>
      <w:r w:rsidRPr="007F338E">
        <w:t>que</w:t>
      </w:r>
      <w:r>
        <w:t xml:space="preserve"> </w:t>
      </w:r>
      <w:r w:rsidRPr="007F338E">
        <w:t>des</w:t>
      </w:r>
      <w:r>
        <w:t xml:space="preserve"> </w:t>
      </w:r>
      <w:r w:rsidRPr="007F338E">
        <w:t>ouvrages</w:t>
      </w:r>
      <w:r>
        <w:t xml:space="preserve"> </w:t>
      </w:r>
      <w:r w:rsidRPr="007F338E">
        <w:t>scientif</w:t>
      </w:r>
      <w:r w:rsidRPr="007F338E">
        <w:t>i</w:t>
      </w:r>
      <w:r w:rsidRPr="007F338E">
        <w:t>ques</w:t>
      </w:r>
      <w:r>
        <w:t xml:space="preserve"> ; </w:t>
      </w:r>
      <w:r w:rsidRPr="007F338E">
        <w:t>en</w:t>
      </w:r>
      <w:r>
        <w:t xml:space="preserve"> </w:t>
      </w:r>
      <w:r w:rsidRPr="007F338E">
        <w:t>même</w:t>
      </w:r>
      <w:r>
        <w:t xml:space="preserve"> </w:t>
      </w:r>
      <w:r w:rsidRPr="007F338E">
        <w:t>temps,</w:t>
      </w:r>
      <w:r>
        <w:t xml:space="preserve"> </w:t>
      </w:r>
      <w:r w:rsidRPr="007F338E">
        <w:t>précise</w:t>
      </w:r>
      <w:r>
        <w:t xml:space="preserve"> </w:t>
      </w:r>
      <w:r w:rsidRPr="007F338E">
        <w:t>Burns,</w:t>
      </w:r>
      <w:r>
        <w:t xml:space="preserve"> </w:t>
      </w:r>
      <w:r w:rsidRPr="007F338E">
        <w:t>décidément</w:t>
      </w:r>
      <w:r>
        <w:t xml:space="preserve"> </w:t>
      </w:r>
      <w:r w:rsidRPr="007F338E">
        <w:t>peu</w:t>
      </w:r>
      <w:r>
        <w:t xml:space="preserve"> </w:t>
      </w:r>
      <w:r w:rsidRPr="007F338E">
        <w:t>respectueux</w:t>
      </w:r>
      <w:r>
        <w:t xml:space="preserve"> </w:t>
      </w:r>
      <w:r w:rsidRPr="007F338E">
        <w:t>du</w:t>
      </w:r>
      <w:r>
        <w:t xml:space="preserve"> </w:t>
      </w:r>
      <w:r w:rsidRPr="007F338E">
        <w:t>principe</w:t>
      </w:r>
      <w:r>
        <w:t xml:space="preserve"> </w:t>
      </w:r>
      <w:r w:rsidRPr="007F338E">
        <w:rPr>
          <w:i/>
        </w:rPr>
        <w:t>de</w:t>
      </w:r>
      <w:r>
        <w:rPr>
          <w:i/>
        </w:rPr>
        <w:t xml:space="preserve"> </w:t>
      </w:r>
      <w:r w:rsidRPr="007F338E">
        <w:rPr>
          <w:i/>
        </w:rPr>
        <w:t>mortibus</w:t>
      </w:r>
      <w:r>
        <w:rPr>
          <w:i/>
        </w:rPr>
        <w:t xml:space="preserve"> </w:t>
      </w:r>
      <w:r w:rsidRPr="007F338E">
        <w:rPr>
          <w:i/>
        </w:rPr>
        <w:t>nihil</w:t>
      </w:r>
      <w:r>
        <w:rPr>
          <w:i/>
        </w:rPr>
        <w:t xml:space="preserve"> </w:t>
      </w:r>
      <w:r w:rsidRPr="007F338E">
        <w:rPr>
          <w:i/>
        </w:rPr>
        <w:t>nisi</w:t>
      </w:r>
      <w:r>
        <w:rPr>
          <w:i/>
        </w:rPr>
        <w:t xml:space="preserve"> </w:t>
      </w:r>
      <w:r w:rsidRPr="007F338E">
        <w:rPr>
          <w:i/>
        </w:rPr>
        <w:t>bene,</w:t>
      </w:r>
      <w:r>
        <w:t xml:space="preserve"> </w:t>
      </w:r>
      <w:r w:rsidRPr="007F338E">
        <w:t>les</w:t>
      </w:r>
      <w:r>
        <w:t xml:space="preserve"> </w:t>
      </w:r>
      <w:r w:rsidRPr="007F338E">
        <w:t>sociologues</w:t>
      </w:r>
      <w:r>
        <w:t xml:space="preserve"> </w:t>
      </w:r>
      <w:r w:rsidRPr="007F338E">
        <w:t>d’orientation</w:t>
      </w:r>
      <w:r>
        <w:t xml:space="preserve"> </w:t>
      </w:r>
      <w:r w:rsidRPr="007F338E">
        <w:t>scientifique</w:t>
      </w:r>
      <w:r>
        <w:t xml:space="preserve"> </w:t>
      </w:r>
      <w:r w:rsidRPr="007F338E">
        <w:t>éprouv</w:t>
      </w:r>
      <w:r w:rsidRPr="007F338E">
        <w:t>è</w:t>
      </w:r>
      <w:r w:rsidRPr="007F338E">
        <w:t>rent</w:t>
      </w:r>
      <w:r>
        <w:t xml:space="preserve"> </w:t>
      </w:r>
      <w:r w:rsidRPr="007F338E">
        <w:t>de</w:t>
      </w:r>
      <w:r>
        <w:t xml:space="preserve"> </w:t>
      </w:r>
      <w:r w:rsidRPr="007F338E">
        <w:t>la</w:t>
      </w:r>
      <w:r>
        <w:t xml:space="preserve"> </w:t>
      </w:r>
      <w:r w:rsidRPr="007F338E">
        <w:t>difficulté</w:t>
      </w:r>
      <w:r>
        <w:t xml:space="preserve"> </w:t>
      </w:r>
      <w:r w:rsidRPr="007F338E">
        <w:t>à</w:t>
      </w:r>
      <w:r>
        <w:t xml:space="preserve"> </w:t>
      </w:r>
      <w:r w:rsidRPr="007F338E">
        <w:t>discerner</w:t>
      </w:r>
      <w:r>
        <w:t xml:space="preserve"> </w:t>
      </w:r>
      <w:r w:rsidRPr="007F338E">
        <w:t>quels</w:t>
      </w:r>
      <w:r>
        <w:t xml:space="preserve"> </w:t>
      </w:r>
      <w:r w:rsidRPr="007F338E">
        <w:t>étaient</w:t>
      </w:r>
      <w:r>
        <w:t xml:space="preserve"> </w:t>
      </w:r>
      <w:r w:rsidRPr="007F338E">
        <w:t>au</w:t>
      </w:r>
      <w:r>
        <w:t xml:space="preserve"> </w:t>
      </w:r>
      <w:r w:rsidRPr="007F338E">
        <w:t>juste</w:t>
      </w:r>
      <w:r>
        <w:t xml:space="preserve"> </w:t>
      </w:r>
      <w:r w:rsidRPr="007F338E">
        <w:t>les</w:t>
      </w:r>
      <w:r>
        <w:t xml:space="preserve"> </w:t>
      </w:r>
      <w:r w:rsidRPr="007F338E">
        <w:t>apports</w:t>
      </w:r>
      <w:r>
        <w:t xml:space="preserve"> </w:t>
      </w:r>
      <w:r w:rsidRPr="007F338E">
        <w:t>de</w:t>
      </w:r>
      <w:r>
        <w:t xml:space="preserve"> </w:t>
      </w:r>
      <w:r w:rsidRPr="007F338E">
        <w:t>Goffman</w:t>
      </w:r>
      <w:r>
        <w:t xml:space="preserve"> </w:t>
      </w:r>
      <w:r w:rsidRPr="007F338E">
        <w:t>à</w:t>
      </w:r>
      <w:r>
        <w:t xml:space="preserve"> </w:t>
      </w:r>
      <w:r w:rsidRPr="007F338E">
        <w:t>la</w:t>
      </w:r>
      <w:r>
        <w:t xml:space="preserve"> </w:t>
      </w:r>
      <w:r w:rsidRPr="007F338E">
        <w:t>connaissance.</w:t>
      </w:r>
      <w:r>
        <w:t xml:space="preserve"> </w:t>
      </w:r>
      <w:r w:rsidRPr="007F338E">
        <w:t>D.</w:t>
      </w:r>
      <w:r>
        <w:t xml:space="preserve"> </w:t>
      </w:r>
      <w:r w:rsidRPr="007F338E">
        <w:t>Riesman,</w:t>
      </w:r>
      <w:r>
        <w:t xml:space="preserve"> </w:t>
      </w:r>
      <w:r w:rsidRPr="007F338E">
        <w:t>peut-on</w:t>
      </w:r>
      <w:r>
        <w:t xml:space="preserve"> </w:t>
      </w:r>
      <w:r w:rsidRPr="007F338E">
        <w:t>ajouter,</w:t>
      </w:r>
      <w:r>
        <w:t xml:space="preserve"> </w:t>
      </w:r>
      <w:r w:rsidRPr="007F338E">
        <w:t>avait</w:t>
      </w:r>
      <w:r>
        <w:t xml:space="preserve"> </w:t>
      </w:r>
      <w:r w:rsidRPr="007F338E">
        <w:t>fait</w:t>
      </w:r>
      <w:r>
        <w:t xml:space="preserve"> </w:t>
      </w:r>
      <w:r w:rsidRPr="007F338E">
        <w:t>mieux</w:t>
      </w:r>
      <w:r>
        <w:t xml:space="preserve"> </w:t>
      </w:r>
      <w:r w:rsidRPr="007F338E">
        <w:t>encore</w:t>
      </w:r>
      <w:r>
        <w:t xml:space="preserve"> </w:t>
      </w:r>
      <w:r w:rsidRPr="007F338E">
        <w:t>que</w:t>
      </w:r>
      <w:r>
        <w:t xml:space="preserve"> </w:t>
      </w:r>
      <w:r w:rsidRPr="007F338E">
        <w:t>lui</w:t>
      </w:r>
      <w:r>
        <w:t xml:space="preserve"> </w:t>
      </w:r>
      <w:r w:rsidRPr="007F338E">
        <w:t>et</w:t>
      </w:r>
      <w:r>
        <w:t xml:space="preserve"> </w:t>
      </w:r>
      <w:r w:rsidRPr="007F338E">
        <w:t>réussi</w:t>
      </w:r>
      <w:r>
        <w:t xml:space="preserve"> </w:t>
      </w:r>
      <w:r w:rsidRPr="007F338E">
        <w:t>à</w:t>
      </w:r>
      <w:r>
        <w:t xml:space="preserve"> </w:t>
      </w:r>
      <w:r w:rsidRPr="007F338E">
        <w:t>dépasser</w:t>
      </w:r>
      <w:r>
        <w:t xml:space="preserve"> </w:t>
      </w:r>
      <w:r w:rsidRPr="007F338E">
        <w:t>le</w:t>
      </w:r>
      <w:r>
        <w:t xml:space="preserve"> </w:t>
      </w:r>
      <w:r w:rsidRPr="007F338E">
        <w:t>million</w:t>
      </w:r>
      <w:r>
        <w:t xml:space="preserve"> </w:t>
      </w:r>
      <w:r w:rsidRPr="007F338E">
        <w:t>d’exemplaires,</w:t>
      </w:r>
      <w:r>
        <w:t xml:space="preserve"> </w:t>
      </w:r>
      <w:r w:rsidRPr="007F338E">
        <w:t>car,</w:t>
      </w:r>
      <w:r>
        <w:t xml:space="preserve"> </w:t>
      </w:r>
      <w:r w:rsidRPr="007F338E">
        <w:t>en</w:t>
      </w:r>
      <w:r>
        <w:t xml:space="preserve"> [15] </w:t>
      </w:r>
      <w:r w:rsidRPr="007F338E">
        <w:t>décrivant</w:t>
      </w:r>
      <w:r>
        <w:t xml:space="preserve"> </w:t>
      </w:r>
      <w:r w:rsidRPr="007F338E">
        <w:t>brillamment</w:t>
      </w:r>
      <w:r>
        <w:t xml:space="preserve"> </w:t>
      </w:r>
      <w:r w:rsidRPr="007F338E">
        <w:t>dans</w:t>
      </w:r>
      <w:r>
        <w:t xml:space="preserve"> </w:t>
      </w:r>
      <w:r w:rsidRPr="007F338E">
        <w:t>sa</w:t>
      </w:r>
      <w:r>
        <w:t xml:space="preserve"> </w:t>
      </w:r>
      <w:r w:rsidRPr="007F338E">
        <w:rPr>
          <w:i/>
        </w:rPr>
        <w:t>Foule</w:t>
      </w:r>
      <w:r>
        <w:rPr>
          <w:i/>
        </w:rPr>
        <w:t xml:space="preserve"> </w:t>
      </w:r>
      <w:r w:rsidRPr="007F338E">
        <w:rPr>
          <w:i/>
        </w:rPr>
        <w:t>sol</w:t>
      </w:r>
      <w:r w:rsidRPr="007F338E">
        <w:rPr>
          <w:i/>
        </w:rPr>
        <w:t>i</w:t>
      </w:r>
      <w:r w:rsidRPr="007F338E">
        <w:rPr>
          <w:i/>
        </w:rPr>
        <w:t>taire</w:t>
      </w:r>
      <w:r>
        <w:t xml:space="preserve"> </w:t>
      </w:r>
      <w:r w:rsidRPr="007F338E">
        <w:t>l’isolement</w:t>
      </w:r>
      <w:r>
        <w:t xml:space="preserve"> </w:t>
      </w:r>
      <w:r w:rsidRPr="007F338E">
        <w:t>de</w:t>
      </w:r>
      <w:r>
        <w:t xml:space="preserve"> </w:t>
      </w:r>
      <w:r w:rsidRPr="007F338E">
        <w:t>l’individu</w:t>
      </w:r>
      <w:r>
        <w:t xml:space="preserve"> </w:t>
      </w:r>
      <w:r w:rsidRPr="007F338E">
        <w:t>dans</w:t>
      </w:r>
      <w:r>
        <w:t xml:space="preserve"> </w:t>
      </w:r>
      <w:r w:rsidRPr="007F338E">
        <w:t>les</w:t>
      </w:r>
      <w:r>
        <w:t xml:space="preserve"> </w:t>
      </w:r>
      <w:r w:rsidRPr="007F338E">
        <w:t>sociétés</w:t>
      </w:r>
      <w:r>
        <w:t xml:space="preserve"> </w:t>
      </w:r>
      <w:r w:rsidRPr="007F338E">
        <w:t>de</w:t>
      </w:r>
      <w:r>
        <w:t xml:space="preserve"> </w:t>
      </w:r>
      <w:r w:rsidRPr="007F338E">
        <w:t>masse,</w:t>
      </w:r>
      <w:r>
        <w:t xml:space="preserve"> </w:t>
      </w:r>
      <w:r w:rsidRPr="007F338E">
        <w:t>il</w:t>
      </w:r>
      <w:r>
        <w:t xml:space="preserve"> </w:t>
      </w:r>
      <w:r w:rsidRPr="007F338E">
        <w:t>avait</w:t>
      </w:r>
      <w:r>
        <w:t xml:space="preserve"> </w:t>
      </w:r>
      <w:r w:rsidRPr="007F338E">
        <w:t>ca</w:t>
      </w:r>
      <w:r w:rsidRPr="007F338E">
        <w:t>p</w:t>
      </w:r>
      <w:r w:rsidRPr="007F338E">
        <w:t>té</w:t>
      </w:r>
      <w:r>
        <w:t xml:space="preserve"> </w:t>
      </w:r>
      <w:r w:rsidRPr="007F338E">
        <w:t>l’attention</w:t>
      </w:r>
      <w:r>
        <w:t xml:space="preserve"> </w:t>
      </w:r>
      <w:r w:rsidRPr="007F338E">
        <w:t>de</w:t>
      </w:r>
      <w:r>
        <w:t xml:space="preserve"> </w:t>
      </w:r>
      <w:r w:rsidRPr="007F338E">
        <w:t>tout</w:t>
      </w:r>
      <w:r>
        <w:t xml:space="preserve"> </w:t>
      </w:r>
      <w:r w:rsidRPr="007F338E">
        <w:t>un</w:t>
      </w:r>
      <w:r>
        <w:t xml:space="preserve"> </w:t>
      </w:r>
      <w:r w:rsidRPr="007F338E">
        <w:t>public</w:t>
      </w:r>
      <w:r>
        <w:t xml:space="preserve"> </w:t>
      </w:r>
      <w:r w:rsidRPr="007F338E">
        <w:t>souffrant</w:t>
      </w:r>
      <w:r>
        <w:t xml:space="preserve"> </w:t>
      </w:r>
      <w:r w:rsidRPr="007F338E">
        <w:t>de</w:t>
      </w:r>
      <w:r>
        <w:t xml:space="preserve"> </w:t>
      </w:r>
      <w:r w:rsidRPr="007F338E">
        <w:t>mal-être.</w:t>
      </w:r>
      <w:r>
        <w:t xml:space="preserve"> </w:t>
      </w:r>
      <w:r w:rsidRPr="007F338E">
        <w:t>Mais</w:t>
      </w:r>
      <w:r>
        <w:t xml:space="preserve"> </w:t>
      </w:r>
      <w:r w:rsidRPr="007F338E">
        <w:t>Goffman</w:t>
      </w:r>
      <w:r>
        <w:t xml:space="preserve"> </w:t>
      </w:r>
      <w:r w:rsidRPr="007F338E">
        <w:t>et</w:t>
      </w:r>
      <w:r>
        <w:t xml:space="preserve"> </w:t>
      </w:r>
      <w:r w:rsidRPr="007F338E">
        <w:t>Riesman</w:t>
      </w:r>
      <w:r>
        <w:t xml:space="preserve"> </w:t>
      </w:r>
      <w:r w:rsidRPr="007F338E">
        <w:t>ne</w:t>
      </w:r>
      <w:r>
        <w:t xml:space="preserve"> </w:t>
      </w:r>
      <w:r w:rsidRPr="007F338E">
        <w:t>sont</w:t>
      </w:r>
      <w:r>
        <w:t xml:space="preserve"> </w:t>
      </w:r>
      <w:r w:rsidRPr="007F338E">
        <w:t>pas</w:t>
      </w:r>
      <w:r>
        <w:t xml:space="preserve"> </w:t>
      </w:r>
      <w:r w:rsidRPr="007F338E">
        <w:t>des</w:t>
      </w:r>
      <w:r>
        <w:t xml:space="preserve"> </w:t>
      </w:r>
      <w:r w:rsidRPr="007F338E">
        <w:t>cas</w:t>
      </w:r>
      <w:r>
        <w:t xml:space="preserve"> </w:t>
      </w:r>
      <w:r w:rsidRPr="007F338E">
        <w:t>isolés.</w:t>
      </w:r>
      <w:r>
        <w:t xml:space="preserve"> </w:t>
      </w:r>
      <w:r w:rsidRPr="007F338E">
        <w:t>Dans</w:t>
      </w:r>
      <w:r>
        <w:t xml:space="preserve"> </w:t>
      </w:r>
      <w:r w:rsidRPr="007F338E">
        <w:t>les</w:t>
      </w:r>
      <w:r>
        <w:t xml:space="preserve"> </w:t>
      </w:r>
      <w:r w:rsidRPr="007F338E">
        <w:t>dernières</w:t>
      </w:r>
      <w:r>
        <w:t xml:space="preserve"> </w:t>
      </w:r>
      <w:r w:rsidRPr="007F338E">
        <w:t>années</w:t>
      </w:r>
      <w:r>
        <w:t xml:space="preserve"> </w:t>
      </w:r>
      <w:r w:rsidRPr="007F338E">
        <w:t>du</w:t>
      </w:r>
      <w:r>
        <w:t xml:space="preserve"> </w:t>
      </w:r>
      <w:r w:rsidRPr="007F338E">
        <w:t>XIX</w:t>
      </w:r>
      <w:r w:rsidRPr="007F338E">
        <w:rPr>
          <w:vertAlign w:val="superscript"/>
        </w:rPr>
        <w:t>e</w:t>
      </w:r>
      <w:r>
        <w:t xml:space="preserve"> </w:t>
      </w:r>
      <w:r w:rsidRPr="007F338E">
        <w:t>siècle,</w:t>
      </w:r>
      <w:r>
        <w:t xml:space="preserve"> </w:t>
      </w:r>
      <w:r w:rsidRPr="007F338E">
        <w:t>Le</w:t>
      </w:r>
      <w:r>
        <w:t xml:space="preserve"> </w:t>
      </w:r>
      <w:r w:rsidRPr="007F338E">
        <w:t>Bon</w:t>
      </w:r>
      <w:r>
        <w:t xml:space="preserve"> </w:t>
      </w:r>
      <w:r w:rsidRPr="007F338E">
        <w:t>avait,</w:t>
      </w:r>
      <w:r>
        <w:t xml:space="preserve"> </w:t>
      </w:r>
      <w:r w:rsidRPr="007F338E">
        <w:t>de</w:t>
      </w:r>
      <w:r>
        <w:t xml:space="preserve"> </w:t>
      </w:r>
      <w:r w:rsidRPr="007F338E">
        <w:t>même,</w:t>
      </w:r>
      <w:r>
        <w:t xml:space="preserve"> </w:t>
      </w:r>
      <w:r w:rsidRPr="007F338E">
        <w:t>connu</w:t>
      </w:r>
      <w:r>
        <w:t xml:space="preserve"> </w:t>
      </w:r>
      <w:r w:rsidRPr="007F338E">
        <w:t>de</w:t>
      </w:r>
      <w:r>
        <w:t xml:space="preserve"> </w:t>
      </w:r>
      <w:r w:rsidRPr="007F338E">
        <w:t>considérables</w:t>
      </w:r>
      <w:r>
        <w:t xml:space="preserve"> </w:t>
      </w:r>
      <w:r w:rsidRPr="007F338E">
        <w:t>succès</w:t>
      </w:r>
      <w:r>
        <w:t xml:space="preserve"> </w:t>
      </w:r>
      <w:r w:rsidRPr="007F338E">
        <w:t>de</w:t>
      </w:r>
      <w:r>
        <w:t xml:space="preserve"> </w:t>
      </w:r>
      <w:r w:rsidRPr="007F338E">
        <w:t>l</w:t>
      </w:r>
      <w:r w:rsidRPr="007F338E">
        <w:t>i</w:t>
      </w:r>
      <w:r w:rsidRPr="007F338E">
        <w:t>brairie</w:t>
      </w:r>
      <w:r>
        <w:t xml:space="preserve"> </w:t>
      </w:r>
      <w:r w:rsidRPr="007F338E">
        <w:t>en</w:t>
      </w:r>
      <w:r>
        <w:t xml:space="preserve"> </w:t>
      </w:r>
      <w:r w:rsidRPr="007F338E">
        <w:t>agitant</w:t>
      </w:r>
      <w:r>
        <w:t xml:space="preserve"> </w:t>
      </w:r>
      <w:r w:rsidRPr="007F338E">
        <w:t>le</w:t>
      </w:r>
      <w:r>
        <w:t xml:space="preserve"> </w:t>
      </w:r>
      <w:r w:rsidRPr="007F338E">
        <w:t>spectre</w:t>
      </w:r>
      <w:r>
        <w:t xml:space="preserve"> </w:t>
      </w:r>
      <w:r w:rsidRPr="007F338E">
        <w:t>des</w:t>
      </w:r>
      <w:r>
        <w:t xml:space="preserve"> « </w:t>
      </w:r>
      <w:r w:rsidRPr="007F338E">
        <w:t>foules</w:t>
      </w:r>
      <w:r>
        <w:t xml:space="preserve"> » </w:t>
      </w:r>
      <w:r w:rsidRPr="007F338E">
        <w:t>à</w:t>
      </w:r>
      <w:r>
        <w:t xml:space="preserve"> </w:t>
      </w:r>
      <w:r w:rsidRPr="007F338E">
        <w:t>une</w:t>
      </w:r>
      <w:r>
        <w:t xml:space="preserve"> </w:t>
      </w:r>
      <w:r w:rsidRPr="007F338E">
        <w:t>époque</w:t>
      </w:r>
      <w:r>
        <w:t xml:space="preserve"> </w:t>
      </w:r>
      <w:r w:rsidRPr="007F338E">
        <w:t>où</w:t>
      </w:r>
      <w:r>
        <w:t xml:space="preserve"> </w:t>
      </w:r>
      <w:r w:rsidRPr="007F338E">
        <w:t>ce</w:t>
      </w:r>
      <w:r>
        <w:t xml:space="preserve"> </w:t>
      </w:r>
      <w:r w:rsidRPr="007F338E">
        <w:t>que</w:t>
      </w:r>
      <w:r>
        <w:t xml:space="preserve"> </w:t>
      </w:r>
      <w:r w:rsidRPr="007F338E">
        <w:t>nous</w:t>
      </w:r>
      <w:r>
        <w:t xml:space="preserve"> </w:t>
      </w:r>
      <w:r w:rsidRPr="007F338E">
        <w:t>appelons</w:t>
      </w:r>
      <w:r>
        <w:t xml:space="preserve"> </w:t>
      </w:r>
      <w:r w:rsidRPr="007F338E">
        <w:t>plutôt</w:t>
      </w:r>
      <w:r>
        <w:t xml:space="preserve"> </w:t>
      </w:r>
      <w:r w:rsidRPr="007F338E">
        <w:t>les</w:t>
      </w:r>
      <w:r>
        <w:t xml:space="preserve"> « </w:t>
      </w:r>
      <w:r w:rsidRPr="007F338E">
        <w:t>masses</w:t>
      </w:r>
      <w:r>
        <w:t xml:space="preserve"> » </w:t>
      </w:r>
      <w:r w:rsidRPr="007F338E">
        <w:t>paraissent</w:t>
      </w:r>
      <w:r>
        <w:t xml:space="preserve"> </w:t>
      </w:r>
      <w:r w:rsidRPr="007F338E">
        <w:t>devenir</w:t>
      </w:r>
      <w:r>
        <w:t xml:space="preserve"> </w:t>
      </w:r>
      <w:r w:rsidRPr="007F338E">
        <w:t>un</w:t>
      </w:r>
      <w:r>
        <w:t xml:space="preserve"> </w:t>
      </w:r>
      <w:r w:rsidRPr="007F338E">
        <w:t>acteur</w:t>
      </w:r>
      <w:r>
        <w:t xml:space="preserve"> </w:t>
      </w:r>
      <w:r w:rsidRPr="007F338E">
        <w:t>e</w:t>
      </w:r>
      <w:r w:rsidRPr="007F338E">
        <w:t>s</w:t>
      </w:r>
      <w:r w:rsidRPr="007F338E">
        <w:t>sentiel</w:t>
      </w:r>
      <w:r>
        <w:t xml:space="preserve"> </w:t>
      </w:r>
      <w:r w:rsidRPr="007F338E">
        <w:t>sur</w:t>
      </w:r>
      <w:r>
        <w:t xml:space="preserve"> </w:t>
      </w:r>
      <w:r w:rsidRPr="007F338E">
        <w:t>la</w:t>
      </w:r>
      <w:r>
        <w:t xml:space="preserve"> </w:t>
      </w:r>
      <w:r w:rsidRPr="007F338E">
        <w:t>scène</w:t>
      </w:r>
      <w:r>
        <w:t xml:space="preserve"> </w:t>
      </w:r>
      <w:r w:rsidRPr="007F338E">
        <w:t>de</w:t>
      </w:r>
      <w:r>
        <w:t xml:space="preserve"> </w:t>
      </w:r>
      <w:r w:rsidRPr="007F338E">
        <w:t>l’histoire.</w:t>
      </w:r>
      <w:r>
        <w:t xml:space="preserve"> </w:t>
      </w:r>
      <w:r w:rsidRPr="007F338E">
        <w:t>A</w:t>
      </w:r>
      <w:r w:rsidRPr="007F338E">
        <w:t>u</w:t>
      </w:r>
      <w:r w:rsidRPr="007F338E">
        <w:t>jourd’hui,</w:t>
      </w:r>
      <w:r>
        <w:t xml:space="preserve"> </w:t>
      </w:r>
      <w:r w:rsidRPr="007F338E">
        <w:t>d’autres</w:t>
      </w:r>
      <w:r>
        <w:t xml:space="preserve"> </w:t>
      </w:r>
      <w:r w:rsidRPr="007F338E">
        <w:t>sociologues</w:t>
      </w:r>
      <w:r>
        <w:t xml:space="preserve"> </w:t>
      </w:r>
      <w:r w:rsidRPr="007F338E">
        <w:t>sont</w:t>
      </w:r>
      <w:r>
        <w:t xml:space="preserve"> </w:t>
      </w:r>
      <w:r w:rsidRPr="007F338E">
        <w:t>parvenus</w:t>
      </w:r>
      <w:r>
        <w:t xml:space="preserve"> </w:t>
      </w:r>
      <w:r w:rsidRPr="007F338E">
        <w:t>à</w:t>
      </w:r>
      <w:r>
        <w:t xml:space="preserve"> </w:t>
      </w:r>
      <w:r w:rsidRPr="007F338E">
        <w:t>se</w:t>
      </w:r>
      <w:r>
        <w:t xml:space="preserve"> </w:t>
      </w:r>
      <w:r w:rsidRPr="007F338E">
        <w:t>tailler</w:t>
      </w:r>
      <w:r>
        <w:t xml:space="preserve"> </w:t>
      </w:r>
      <w:r w:rsidRPr="007F338E">
        <w:t>un</w:t>
      </w:r>
      <w:r>
        <w:t xml:space="preserve"> </w:t>
      </w:r>
      <w:r w:rsidRPr="007F338E">
        <w:t>certain</w:t>
      </w:r>
      <w:r>
        <w:t xml:space="preserve"> </w:t>
      </w:r>
      <w:r w:rsidRPr="007F338E">
        <w:t>succès</w:t>
      </w:r>
      <w:r>
        <w:t xml:space="preserve"> </w:t>
      </w:r>
      <w:r w:rsidRPr="007F338E">
        <w:t>en</w:t>
      </w:r>
      <w:r>
        <w:t xml:space="preserve"> </w:t>
      </w:r>
      <w:r w:rsidRPr="007F338E">
        <w:t>déclinant</w:t>
      </w:r>
      <w:r>
        <w:t xml:space="preserve"> </w:t>
      </w:r>
      <w:r w:rsidRPr="007F338E">
        <w:t>une</w:t>
      </w:r>
      <w:r>
        <w:t xml:space="preserve"> </w:t>
      </w:r>
      <w:r w:rsidRPr="007F338E">
        <w:t>fois</w:t>
      </w:r>
      <w:r>
        <w:t xml:space="preserve"> </w:t>
      </w:r>
      <w:r w:rsidRPr="007F338E">
        <w:t>de</w:t>
      </w:r>
      <w:r>
        <w:t xml:space="preserve"> </w:t>
      </w:r>
      <w:r w:rsidRPr="007F338E">
        <w:t>plus</w:t>
      </w:r>
      <w:r>
        <w:t xml:space="preserve"> </w:t>
      </w:r>
      <w:r w:rsidRPr="007F338E">
        <w:t>les</w:t>
      </w:r>
      <w:r>
        <w:t xml:space="preserve"> </w:t>
      </w:r>
      <w:r w:rsidRPr="007F338E">
        <w:t>thèmes</w:t>
      </w:r>
      <w:r>
        <w:t xml:space="preserve"> </w:t>
      </w:r>
      <w:r w:rsidRPr="007F338E">
        <w:t>inusables</w:t>
      </w:r>
      <w:r>
        <w:t xml:space="preserve"> </w:t>
      </w:r>
      <w:r w:rsidRPr="007F338E">
        <w:t>de</w:t>
      </w:r>
      <w:r>
        <w:t xml:space="preserve"> </w:t>
      </w:r>
      <w:r w:rsidRPr="007F338E">
        <w:t>l’</w:t>
      </w:r>
      <w:r>
        <w:t>« </w:t>
      </w:r>
      <w:r w:rsidRPr="007F338E">
        <w:t>intellectualisme</w:t>
      </w:r>
      <w:r>
        <w:t xml:space="preserve"> </w:t>
      </w:r>
      <w:r w:rsidRPr="007F338E">
        <w:t>prolét</w:t>
      </w:r>
      <w:r w:rsidRPr="007F338E">
        <w:t>a</w:t>
      </w:r>
      <w:r w:rsidRPr="007F338E">
        <w:t>roïde</w:t>
      </w:r>
      <w:r>
        <w:t xml:space="preserve"> » </w:t>
      </w:r>
      <w:r w:rsidRPr="007F338E">
        <w:t>(pour</w:t>
      </w:r>
      <w:r>
        <w:t xml:space="preserve"> </w:t>
      </w:r>
      <w:r w:rsidRPr="007F338E">
        <w:t>reprendre</w:t>
      </w:r>
      <w:r>
        <w:t xml:space="preserve"> </w:t>
      </w:r>
      <w:r w:rsidRPr="007F338E">
        <w:t>l’expression</w:t>
      </w:r>
      <w:r>
        <w:t xml:space="preserve"> </w:t>
      </w:r>
      <w:r w:rsidRPr="007F338E">
        <w:t>de</w:t>
      </w:r>
      <w:r>
        <w:t xml:space="preserve"> </w:t>
      </w:r>
      <w:r w:rsidRPr="007F338E">
        <w:t>Max</w:t>
      </w:r>
      <w:r>
        <w:t xml:space="preserve"> </w:t>
      </w:r>
      <w:r w:rsidRPr="007F338E">
        <w:t>Weber)</w:t>
      </w:r>
      <w:r>
        <w:t xml:space="preserve"> : </w:t>
      </w:r>
      <w:r w:rsidRPr="007F338E">
        <w:t>dénonciation</w:t>
      </w:r>
      <w:r>
        <w:t xml:space="preserve"> </w:t>
      </w:r>
      <w:r w:rsidRPr="007F338E">
        <w:t>du</w:t>
      </w:r>
      <w:r>
        <w:t xml:space="preserve"> </w:t>
      </w:r>
      <w:r w:rsidRPr="007F338E">
        <w:t>pharisaï</w:t>
      </w:r>
      <w:r w:rsidRPr="007F338E">
        <w:t>s</w:t>
      </w:r>
      <w:r w:rsidRPr="007F338E">
        <w:t>me</w:t>
      </w:r>
      <w:r>
        <w:t xml:space="preserve"> </w:t>
      </w:r>
      <w:r w:rsidRPr="007F338E">
        <w:t>des</w:t>
      </w:r>
      <w:r>
        <w:t xml:space="preserve"> « </w:t>
      </w:r>
      <w:r w:rsidRPr="007F338E">
        <w:t>dominants</w:t>
      </w:r>
      <w:r>
        <w:t xml:space="preserve"> » </w:t>
      </w:r>
      <w:r w:rsidRPr="007F338E">
        <w:t>ou</w:t>
      </w:r>
      <w:r>
        <w:t xml:space="preserve"> </w:t>
      </w:r>
      <w:r w:rsidRPr="007F338E">
        <w:t>de</w:t>
      </w:r>
      <w:r>
        <w:t xml:space="preserve"> </w:t>
      </w:r>
      <w:r w:rsidRPr="007F338E">
        <w:t>la</w:t>
      </w:r>
      <w:r>
        <w:t xml:space="preserve"> </w:t>
      </w:r>
      <w:r w:rsidRPr="007F338E">
        <w:t>misère</w:t>
      </w:r>
      <w:r>
        <w:t xml:space="preserve"> </w:t>
      </w:r>
      <w:r w:rsidRPr="007F338E">
        <w:t>du</w:t>
      </w:r>
      <w:r>
        <w:t xml:space="preserve"> </w:t>
      </w:r>
      <w:r w:rsidRPr="007F338E">
        <w:t>monde.</w:t>
      </w:r>
      <w:r>
        <w:t xml:space="preserve"> </w:t>
      </w:r>
      <w:r w:rsidRPr="007F338E">
        <w:t>On</w:t>
      </w:r>
      <w:r>
        <w:t xml:space="preserve"> </w:t>
      </w:r>
      <w:r w:rsidRPr="007F338E">
        <w:t>peut</w:t>
      </w:r>
      <w:r>
        <w:t xml:space="preserve"> </w:t>
      </w:r>
      <w:r w:rsidRPr="007F338E">
        <w:t>qualifier</w:t>
      </w:r>
      <w:r>
        <w:t xml:space="preserve"> </w:t>
      </w:r>
      <w:r w:rsidRPr="007F338E">
        <w:t>d’</w:t>
      </w:r>
      <w:r w:rsidRPr="007F338E">
        <w:rPr>
          <w:i/>
        </w:rPr>
        <w:t>expressif</w:t>
      </w:r>
      <w:r>
        <w:t xml:space="preserve"> </w:t>
      </w:r>
      <w:r w:rsidRPr="007F338E">
        <w:t>le</w:t>
      </w:r>
      <w:r>
        <w:t xml:space="preserve"> </w:t>
      </w:r>
      <w:r w:rsidRPr="007F338E">
        <w:t>genre</w:t>
      </w:r>
      <w:r>
        <w:t xml:space="preserve"> </w:t>
      </w:r>
      <w:r w:rsidRPr="007F338E">
        <w:t>sociologique</w:t>
      </w:r>
      <w:r>
        <w:t xml:space="preserve"> </w:t>
      </w:r>
      <w:r w:rsidRPr="007F338E">
        <w:t>illustré</w:t>
      </w:r>
      <w:r>
        <w:t xml:space="preserve"> </w:t>
      </w:r>
      <w:r w:rsidRPr="007F338E">
        <w:t>par</w:t>
      </w:r>
      <w:r>
        <w:t xml:space="preserve"> </w:t>
      </w:r>
      <w:r w:rsidRPr="007F338E">
        <w:t>Goffman,</w:t>
      </w:r>
      <w:r>
        <w:t xml:space="preserve"> </w:t>
      </w:r>
      <w:r w:rsidRPr="007F338E">
        <w:t>Riesman,</w:t>
      </w:r>
      <w:r>
        <w:t xml:space="preserve"> </w:t>
      </w:r>
      <w:r w:rsidRPr="007F338E">
        <w:t>Le</w:t>
      </w:r>
      <w:r>
        <w:t xml:space="preserve"> </w:t>
      </w:r>
      <w:r w:rsidRPr="007F338E">
        <w:t>Bon</w:t>
      </w:r>
      <w:r>
        <w:t xml:space="preserve"> </w:t>
      </w:r>
      <w:r w:rsidRPr="007F338E">
        <w:t>et</w:t>
      </w:r>
      <w:r>
        <w:t xml:space="preserve"> </w:t>
      </w:r>
      <w:r w:rsidRPr="007F338E">
        <w:t>les</w:t>
      </w:r>
      <w:r>
        <w:t xml:space="preserve"> </w:t>
      </w:r>
      <w:r w:rsidRPr="007F338E">
        <w:t>autres.</w:t>
      </w:r>
      <w:r>
        <w:t xml:space="preserve"> </w:t>
      </w:r>
      <w:r w:rsidRPr="007F338E">
        <w:t>Il</w:t>
      </w:r>
      <w:r>
        <w:t xml:space="preserve"> </w:t>
      </w:r>
      <w:r w:rsidRPr="007F338E">
        <w:t>est</w:t>
      </w:r>
      <w:r>
        <w:t xml:space="preserve"> </w:t>
      </w:r>
      <w:r w:rsidRPr="007F338E">
        <w:t>à</w:t>
      </w:r>
      <w:r>
        <w:t xml:space="preserve"> </w:t>
      </w:r>
      <w:r w:rsidRPr="007F338E">
        <w:t>la</w:t>
      </w:r>
      <w:r>
        <w:t xml:space="preserve"> </w:t>
      </w:r>
      <w:r w:rsidRPr="007F338E">
        <w:t>fois</w:t>
      </w:r>
      <w:r>
        <w:t xml:space="preserve"> </w:t>
      </w:r>
      <w:r w:rsidRPr="007F338E">
        <w:t>le</w:t>
      </w:r>
      <w:r>
        <w:t xml:space="preserve"> </w:t>
      </w:r>
      <w:r w:rsidRPr="007F338E">
        <w:t>plus</w:t>
      </w:r>
      <w:r>
        <w:t xml:space="preserve"> </w:t>
      </w:r>
      <w:r w:rsidRPr="007F338E">
        <w:t>visible</w:t>
      </w:r>
      <w:r>
        <w:t xml:space="preserve"> </w:t>
      </w:r>
      <w:r w:rsidRPr="007F338E">
        <w:t>et</w:t>
      </w:r>
      <w:r>
        <w:t xml:space="preserve"> </w:t>
      </w:r>
      <w:r w:rsidRPr="007F338E">
        <w:t>le</w:t>
      </w:r>
      <w:r>
        <w:t xml:space="preserve"> </w:t>
      </w:r>
      <w:r w:rsidRPr="007F338E">
        <w:t>moins</w:t>
      </w:r>
      <w:r>
        <w:t xml:space="preserve"> </w:t>
      </w:r>
      <w:r w:rsidRPr="007F338E">
        <w:t>scientifique.</w:t>
      </w:r>
    </w:p>
    <w:p w:rsidR="00F3219F" w:rsidRPr="007F338E" w:rsidRDefault="00F3219F" w:rsidP="00F3219F">
      <w:pPr>
        <w:spacing w:before="120" w:after="120"/>
        <w:jc w:val="both"/>
      </w:pPr>
      <w:r w:rsidRPr="007F338E">
        <w:t>Ce</w:t>
      </w:r>
      <w:r>
        <w:t xml:space="preserve"> </w:t>
      </w:r>
      <w:r w:rsidRPr="007F338E">
        <w:t>n’est</w:t>
      </w:r>
      <w:r>
        <w:t xml:space="preserve"> </w:t>
      </w:r>
      <w:r w:rsidRPr="007F338E">
        <w:t>pas</w:t>
      </w:r>
      <w:r>
        <w:t xml:space="preserve"> </w:t>
      </w:r>
      <w:r w:rsidRPr="007F338E">
        <w:t>celui</w:t>
      </w:r>
      <w:r>
        <w:t xml:space="preserve"> </w:t>
      </w:r>
      <w:r w:rsidRPr="007F338E">
        <w:t>qu’ont</w:t>
      </w:r>
      <w:r>
        <w:t xml:space="preserve"> </w:t>
      </w:r>
      <w:r w:rsidRPr="007F338E">
        <w:t>pratiqué</w:t>
      </w:r>
      <w:r>
        <w:t xml:space="preserve"> </w:t>
      </w:r>
      <w:r w:rsidRPr="007F338E">
        <w:t>les</w:t>
      </w:r>
      <w:r>
        <w:t xml:space="preserve"> </w:t>
      </w:r>
      <w:r w:rsidRPr="007F338E">
        <w:t>grands</w:t>
      </w:r>
      <w:r>
        <w:t xml:space="preserve"> </w:t>
      </w:r>
      <w:r w:rsidRPr="007F338E">
        <w:t>sociologues</w:t>
      </w:r>
      <w:r>
        <w:t xml:space="preserve"> </w:t>
      </w:r>
      <w:r w:rsidRPr="007F338E">
        <w:t>class</w:t>
      </w:r>
      <w:r w:rsidRPr="007F338E">
        <w:t>i</w:t>
      </w:r>
      <w:r w:rsidRPr="007F338E">
        <w:t>ques.</w:t>
      </w:r>
      <w:r>
        <w:t xml:space="preserve"> </w:t>
      </w:r>
      <w:r w:rsidRPr="007F338E">
        <w:t>Ils</w:t>
      </w:r>
      <w:r>
        <w:t xml:space="preserve"> </w:t>
      </w:r>
      <w:r w:rsidRPr="007F338E">
        <w:t>n’ont</w:t>
      </w:r>
      <w:r>
        <w:t xml:space="preserve"> </w:t>
      </w:r>
      <w:r w:rsidRPr="007F338E">
        <w:t>pas</w:t>
      </w:r>
      <w:r>
        <w:t xml:space="preserve"> </w:t>
      </w:r>
      <w:r w:rsidRPr="007F338E">
        <w:t>seulement</w:t>
      </w:r>
      <w:r>
        <w:t xml:space="preserve"> </w:t>
      </w:r>
      <w:r w:rsidRPr="007F338E">
        <w:t>affirmé</w:t>
      </w:r>
      <w:r>
        <w:t xml:space="preserve"> </w:t>
      </w:r>
      <w:r w:rsidRPr="007F338E">
        <w:t>la</w:t>
      </w:r>
      <w:r>
        <w:t xml:space="preserve"> </w:t>
      </w:r>
      <w:r w:rsidRPr="007F338E">
        <w:t>vocation</w:t>
      </w:r>
      <w:r>
        <w:t xml:space="preserve"> </w:t>
      </w:r>
      <w:r w:rsidRPr="007F338E">
        <w:t>scientifique</w:t>
      </w:r>
      <w:r>
        <w:t xml:space="preserve"> </w:t>
      </w:r>
      <w:r w:rsidRPr="007F338E">
        <w:t>de</w:t>
      </w:r>
      <w:r>
        <w:t xml:space="preserve"> </w:t>
      </w:r>
      <w:r w:rsidRPr="007F338E">
        <w:t>la</w:t>
      </w:r>
      <w:r>
        <w:t xml:space="preserve"> </w:t>
      </w:r>
      <w:r w:rsidRPr="007F338E">
        <w:t>sociologie</w:t>
      </w:r>
      <w:r>
        <w:t xml:space="preserve"> ; </w:t>
      </w:r>
      <w:r w:rsidRPr="007F338E">
        <w:t>plusieurs</w:t>
      </w:r>
      <w:r>
        <w:t xml:space="preserve"> </w:t>
      </w:r>
      <w:r w:rsidRPr="007F338E">
        <w:t>d’entre</w:t>
      </w:r>
      <w:r>
        <w:t xml:space="preserve"> </w:t>
      </w:r>
      <w:r w:rsidRPr="007F338E">
        <w:t>eux</w:t>
      </w:r>
      <w:r>
        <w:t xml:space="preserve"> </w:t>
      </w:r>
      <w:r w:rsidRPr="007F338E">
        <w:t>ont</w:t>
      </w:r>
      <w:r>
        <w:t xml:space="preserve"> </w:t>
      </w:r>
      <w:r w:rsidRPr="007F338E">
        <w:t>aussi</w:t>
      </w:r>
      <w:r>
        <w:t xml:space="preserve"> </w:t>
      </w:r>
      <w:r w:rsidRPr="007F338E">
        <w:t>voulu</w:t>
      </w:r>
      <w:r>
        <w:t xml:space="preserve"> </w:t>
      </w:r>
      <w:r w:rsidRPr="007F338E">
        <w:t>la</w:t>
      </w:r>
      <w:r>
        <w:t xml:space="preserve"> </w:t>
      </w:r>
      <w:r w:rsidRPr="007F338E">
        <w:t>souligner</w:t>
      </w:r>
      <w:r>
        <w:t xml:space="preserve"> </w:t>
      </w:r>
      <w:r w:rsidRPr="007F338E">
        <w:t>de</w:t>
      </w:r>
      <w:r>
        <w:t xml:space="preserve"> </w:t>
      </w:r>
      <w:r w:rsidRPr="007F338E">
        <w:t>f</w:t>
      </w:r>
      <w:r w:rsidRPr="007F338E">
        <w:t>a</w:t>
      </w:r>
      <w:r w:rsidRPr="007F338E">
        <w:t>çon</w:t>
      </w:r>
      <w:r>
        <w:t xml:space="preserve"> </w:t>
      </w:r>
      <w:r w:rsidRPr="007F338E">
        <w:lastRenderedPageBreak/>
        <w:t>ostentatoire.</w:t>
      </w:r>
      <w:r>
        <w:t xml:space="preserve"> </w:t>
      </w:r>
      <w:r w:rsidRPr="007F338E">
        <w:t>C’est</w:t>
      </w:r>
      <w:r>
        <w:t xml:space="preserve"> </w:t>
      </w:r>
      <w:r w:rsidRPr="007F338E">
        <w:t>parce</w:t>
      </w:r>
      <w:r>
        <w:t xml:space="preserve"> </w:t>
      </w:r>
      <w:r w:rsidRPr="007F338E">
        <w:t>qu’il</w:t>
      </w:r>
      <w:r>
        <w:t xml:space="preserve"> </w:t>
      </w:r>
      <w:r w:rsidRPr="007F338E">
        <w:t>souhaitait</w:t>
      </w:r>
      <w:r>
        <w:t xml:space="preserve"> </w:t>
      </w:r>
      <w:r w:rsidRPr="007F338E">
        <w:t>exprimer</w:t>
      </w:r>
      <w:r>
        <w:t xml:space="preserve"> </w:t>
      </w:r>
      <w:r w:rsidRPr="007F338E">
        <w:t>sa</w:t>
      </w:r>
      <w:r>
        <w:t xml:space="preserve"> </w:t>
      </w:r>
      <w:r w:rsidRPr="007F338E">
        <w:t>foi</w:t>
      </w:r>
      <w:r>
        <w:t xml:space="preserve"> </w:t>
      </w:r>
      <w:r w:rsidRPr="007F338E">
        <w:t>dans</w:t>
      </w:r>
      <w:r>
        <w:t xml:space="preserve"> </w:t>
      </w:r>
      <w:r w:rsidRPr="007F338E">
        <w:t>le</w:t>
      </w:r>
      <w:r>
        <w:t xml:space="preserve"> </w:t>
      </w:r>
      <w:r w:rsidRPr="007F338E">
        <w:t>cara</w:t>
      </w:r>
      <w:r w:rsidRPr="007F338E">
        <w:t>c</w:t>
      </w:r>
      <w:r w:rsidRPr="007F338E">
        <w:t>tère</w:t>
      </w:r>
      <w:r>
        <w:t xml:space="preserve"> </w:t>
      </w:r>
      <w:r w:rsidRPr="007F338E">
        <w:t>scientifique</w:t>
      </w:r>
      <w:r>
        <w:t xml:space="preserve"> </w:t>
      </w:r>
      <w:r w:rsidRPr="007F338E">
        <w:t>de</w:t>
      </w:r>
      <w:r>
        <w:t xml:space="preserve"> </w:t>
      </w:r>
      <w:r w:rsidRPr="007F338E">
        <w:t>la</w:t>
      </w:r>
      <w:r>
        <w:t xml:space="preserve"> </w:t>
      </w:r>
      <w:r w:rsidRPr="007F338E">
        <w:t>sociologie</w:t>
      </w:r>
      <w:r>
        <w:t xml:space="preserve"> </w:t>
      </w:r>
      <w:r w:rsidRPr="007F338E">
        <w:t>que</w:t>
      </w:r>
      <w:r>
        <w:t xml:space="preserve"> </w:t>
      </w:r>
      <w:r w:rsidRPr="007F338E">
        <w:t>Durkheim</w:t>
      </w:r>
      <w:r>
        <w:t xml:space="preserve"> </w:t>
      </w:r>
      <w:r w:rsidRPr="007F338E">
        <w:t>a</w:t>
      </w:r>
      <w:r>
        <w:t xml:space="preserve"> </w:t>
      </w:r>
      <w:r w:rsidRPr="007F338E">
        <w:t>utilisé</w:t>
      </w:r>
      <w:r>
        <w:t xml:space="preserve"> </w:t>
      </w:r>
      <w:r w:rsidRPr="007F338E">
        <w:t>un</w:t>
      </w:r>
      <w:r>
        <w:t xml:space="preserve"> </w:t>
      </w:r>
      <w:r w:rsidRPr="007F338E">
        <w:t>style</w:t>
      </w:r>
      <w:r>
        <w:t xml:space="preserve"> </w:t>
      </w:r>
      <w:r w:rsidRPr="007F338E">
        <w:t>d</w:t>
      </w:r>
      <w:r w:rsidRPr="007F338E">
        <w:t>é</w:t>
      </w:r>
      <w:r w:rsidRPr="007F338E">
        <w:t>pourvu</w:t>
      </w:r>
      <w:r>
        <w:t xml:space="preserve"> </w:t>
      </w:r>
      <w:r w:rsidRPr="007F338E">
        <w:t>de</w:t>
      </w:r>
      <w:r>
        <w:t xml:space="preserve"> </w:t>
      </w:r>
      <w:r w:rsidRPr="007F338E">
        <w:t>charme,</w:t>
      </w:r>
      <w:r>
        <w:t xml:space="preserve"> </w:t>
      </w:r>
      <w:r w:rsidRPr="007F338E">
        <w:t>alors</w:t>
      </w:r>
      <w:r>
        <w:t xml:space="preserve"> </w:t>
      </w:r>
      <w:r w:rsidRPr="007F338E">
        <w:t>qu’il</w:t>
      </w:r>
      <w:r>
        <w:t xml:space="preserve"> </w:t>
      </w:r>
      <w:r w:rsidRPr="007F338E">
        <w:t>possédait</w:t>
      </w:r>
      <w:r>
        <w:t xml:space="preserve"> </w:t>
      </w:r>
      <w:r w:rsidRPr="007F338E">
        <w:t>une</w:t>
      </w:r>
      <w:r>
        <w:t xml:space="preserve"> </w:t>
      </w:r>
      <w:r w:rsidRPr="007F338E">
        <w:t>sol</w:t>
      </w:r>
      <w:r w:rsidRPr="007F338E">
        <w:t>i</w:t>
      </w:r>
      <w:r w:rsidRPr="007F338E">
        <w:t>de</w:t>
      </w:r>
      <w:r>
        <w:t xml:space="preserve"> </w:t>
      </w:r>
      <w:r w:rsidRPr="007F338E">
        <w:t>culture</w:t>
      </w:r>
      <w:r>
        <w:t xml:space="preserve"> </w:t>
      </w:r>
      <w:r w:rsidRPr="007F338E">
        <w:t>littéraire.</w:t>
      </w:r>
      <w:r>
        <w:t xml:space="preserve"> </w:t>
      </w:r>
      <w:r w:rsidRPr="007F338E">
        <w:t>Selon</w:t>
      </w:r>
      <w:r>
        <w:t xml:space="preserve"> </w:t>
      </w:r>
      <w:r w:rsidRPr="007F338E">
        <w:t>l’historien</w:t>
      </w:r>
      <w:r>
        <w:t xml:space="preserve"> </w:t>
      </w:r>
      <w:r w:rsidRPr="007F338E">
        <w:t>F.</w:t>
      </w:r>
      <w:r>
        <w:t xml:space="preserve"> </w:t>
      </w:r>
      <w:r w:rsidRPr="007F338E">
        <w:t>Meinecke,</w:t>
      </w:r>
      <w:r>
        <w:t xml:space="preserve"> </w:t>
      </w:r>
      <w:r w:rsidRPr="007F338E">
        <w:t>Max</w:t>
      </w:r>
      <w:r>
        <w:t xml:space="preserve"> </w:t>
      </w:r>
      <w:r w:rsidRPr="007F338E">
        <w:t>Weber</w:t>
      </w:r>
      <w:r>
        <w:t xml:space="preserve"> </w:t>
      </w:r>
      <w:r w:rsidRPr="007F338E">
        <w:t>a</w:t>
      </w:r>
      <w:r>
        <w:t xml:space="preserve"> </w:t>
      </w:r>
      <w:r w:rsidRPr="007F338E">
        <w:t>carrément</w:t>
      </w:r>
      <w:r>
        <w:t xml:space="preserve"> </w:t>
      </w:r>
      <w:r w:rsidRPr="007F338E">
        <w:rPr>
          <w:i/>
        </w:rPr>
        <w:t>décidé</w:t>
      </w:r>
      <w:r>
        <w:t xml:space="preserve"> </w:t>
      </w:r>
      <w:r w:rsidRPr="007F338E">
        <w:t>de</w:t>
      </w:r>
      <w:r>
        <w:t xml:space="preserve"> </w:t>
      </w:r>
      <w:r w:rsidRPr="007F338E">
        <w:t>pr</w:t>
      </w:r>
      <w:r w:rsidRPr="007F338E">
        <w:t>i</w:t>
      </w:r>
      <w:r w:rsidRPr="007F338E">
        <w:t>ver</w:t>
      </w:r>
      <w:r>
        <w:t xml:space="preserve"> </w:t>
      </w:r>
      <w:r w:rsidRPr="007F338E">
        <w:t>délibérément</w:t>
      </w:r>
      <w:r>
        <w:t xml:space="preserve"> </w:t>
      </w:r>
      <w:r w:rsidRPr="007F338E">
        <w:t>ses</w:t>
      </w:r>
      <w:r>
        <w:t xml:space="preserve"> </w:t>
      </w:r>
      <w:r w:rsidRPr="007F338E">
        <w:t>écrits</w:t>
      </w:r>
      <w:r>
        <w:t xml:space="preserve"> </w:t>
      </w:r>
      <w:r w:rsidRPr="007F338E">
        <w:t>de</w:t>
      </w:r>
      <w:r>
        <w:t xml:space="preserve"> </w:t>
      </w:r>
      <w:r w:rsidRPr="007F338E">
        <w:t>tout</w:t>
      </w:r>
      <w:r>
        <w:t xml:space="preserve"> </w:t>
      </w:r>
      <w:r w:rsidRPr="007F338E">
        <w:t>pouvoir</w:t>
      </w:r>
      <w:r>
        <w:t xml:space="preserve"> </w:t>
      </w:r>
      <w:r w:rsidRPr="007F338E">
        <w:t>de</w:t>
      </w:r>
      <w:r>
        <w:t xml:space="preserve"> </w:t>
      </w:r>
      <w:r w:rsidRPr="007F338E">
        <w:t>séduction,</w:t>
      </w:r>
      <w:r>
        <w:t xml:space="preserve"> </w:t>
      </w:r>
      <w:r w:rsidRPr="007F338E">
        <w:t>par</w:t>
      </w:r>
      <w:r>
        <w:t xml:space="preserve"> </w:t>
      </w:r>
      <w:r w:rsidRPr="007F338E">
        <w:t>la</w:t>
      </w:r>
      <w:r>
        <w:t xml:space="preserve"> </w:t>
      </w:r>
      <w:r w:rsidRPr="007F338E">
        <w:t>raison</w:t>
      </w:r>
      <w:r>
        <w:t xml:space="preserve"> </w:t>
      </w:r>
      <w:r w:rsidRPr="007F338E">
        <w:t>qu’un</w:t>
      </w:r>
      <w:r>
        <w:t xml:space="preserve"> </w:t>
      </w:r>
      <w:r w:rsidRPr="007F338E">
        <w:t>homme</w:t>
      </w:r>
      <w:r>
        <w:t xml:space="preserve"> </w:t>
      </w:r>
      <w:r w:rsidRPr="007F338E">
        <w:t>de</w:t>
      </w:r>
      <w:r>
        <w:t xml:space="preserve"> </w:t>
      </w:r>
      <w:r w:rsidRPr="007F338E">
        <w:t>science</w:t>
      </w:r>
      <w:r>
        <w:t xml:space="preserve"> </w:t>
      </w:r>
      <w:r w:rsidRPr="007F338E">
        <w:t>doit</w:t>
      </w:r>
      <w:r>
        <w:t xml:space="preserve"> </w:t>
      </w:r>
      <w:r w:rsidRPr="007F338E">
        <w:t>s’interdire,</w:t>
      </w:r>
      <w:r>
        <w:t xml:space="preserve"> </w:t>
      </w:r>
      <w:r w:rsidRPr="007F338E">
        <w:t>comme</w:t>
      </w:r>
      <w:r>
        <w:t xml:space="preserve"> </w:t>
      </w:r>
      <w:r w:rsidRPr="007F338E">
        <w:t>il</w:t>
      </w:r>
      <w:r>
        <w:t xml:space="preserve"> </w:t>
      </w:r>
      <w:r w:rsidRPr="007F338E">
        <w:t>le</w:t>
      </w:r>
      <w:r>
        <w:t xml:space="preserve"> </w:t>
      </w:r>
      <w:r w:rsidRPr="007F338E">
        <w:t>déclare</w:t>
      </w:r>
      <w:r>
        <w:t xml:space="preserve"> </w:t>
      </w:r>
      <w:r w:rsidRPr="007F338E">
        <w:t>expre</w:t>
      </w:r>
      <w:r w:rsidRPr="007F338E">
        <w:t>s</w:t>
      </w:r>
      <w:r w:rsidRPr="007F338E">
        <w:t>sément,</w:t>
      </w:r>
      <w:r>
        <w:t xml:space="preserve"> </w:t>
      </w:r>
      <w:r w:rsidRPr="007F338E">
        <w:t>d’influencer</w:t>
      </w:r>
      <w:r>
        <w:t xml:space="preserve"> « </w:t>
      </w:r>
      <w:r w:rsidRPr="007F338E">
        <w:t>psychologiquement</w:t>
      </w:r>
      <w:r>
        <w:t xml:space="preserve"> » </w:t>
      </w:r>
      <w:r w:rsidRPr="007F338E">
        <w:t>son</w:t>
      </w:r>
      <w:r>
        <w:t xml:space="preserve"> </w:t>
      </w:r>
      <w:r w:rsidRPr="007F338E">
        <w:t>lecteur.</w:t>
      </w:r>
      <w:r>
        <w:t xml:space="preserve"> </w:t>
      </w:r>
      <w:r w:rsidRPr="007F338E">
        <w:t>Tocqueville</w:t>
      </w:r>
      <w:r>
        <w:t xml:space="preserve"> </w:t>
      </w:r>
      <w:r w:rsidRPr="007F338E">
        <w:t>fut,</w:t>
      </w:r>
      <w:r>
        <w:t xml:space="preserve"> </w:t>
      </w:r>
      <w:r w:rsidRPr="007F338E">
        <w:t>lui,</w:t>
      </w:r>
      <w:r>
        <w:t xml:space="preserve"> </w:t>
      </w:r>
      <w:r w:rsidRPr="007F338E">
        <w:t>un</w:t>
      </w:r>
      <w:r>
        <w:t xml:space="preserve"> </w:t>
      </w:r>
      <w:r w:rsidRPr="007F338E">
        <w:t>admirable</w:t>
      </w:r>
      <w:r>
        <w:t xml:space="preserve"> </w:t>
      </w:r>
      <w:r w:rsidRPr="007F338E">
        <w:t>styliste.</w:t>
      </w:r>
      <w:r>
        <w:t xml:space="preserve"> </w:t>
      </w:r>
      <w:r w:rsidRPr="007F338E">
        <w:t>Mais</w:t>
      </w:r>
      <w:r>
        <w:t xml:space="preserve"> </w:t>
      </w:r>
      <w:r w:rsidRPr="007F338E">
        <w:t>il</w:t>
      </w:r>
      <w:r>
        <w:t xml:space="preserve"> </w:t>
      </w:r>
      <w:r w:rsidRPr="007F338E">
        <w:t>a</w:t>
      </w:r>
      <w:r>
        <w:t xml:space="preserve"> </w:t>
      </w:r>
      <w:r w:rsidRPr="007F338E">
        <w:t>aussi</w:t>
      </w:r>
      <w:r>
        <w:t xml:space="preserve"> </w:t>
      </w:r>
      <w:r w:rsidRPr="007F338E">
        <w:t>fustigé</w:t>
      </w:r>
      <w:r>
        <w:t xml:space="preserve"> </w:t>
      </w:r>
      <w:r w:rsidRPr="007F338E">
        <w:t>dans</w:t>
      </w:r>
      <w:r>
        <w:t xml:space="preserve"> </w:t>
      </w:r>
      <w:r w:rsidRPr="007F338E">
        <w:t>ses</w:t>
      </w:r>
      <w:r>
        <w:t xml:space="preserve"> </w:t>
      </w:r>
      <w:r w:rsidRPr="007F338E">
        <w:rPr>
          <w:i/>
        </w:rPr>
        <w:t>Souv</w:t>
      </w:r>
      <w:r w:rsidRPr="007F338E">
        <w:rPr>
          <w:i/>
        </w:rPr>
        <w:t>e</w:t>
      </w:r>
      <w:r w:rsidRPr="007F338E">
        <w:rPr>
          <w:i/>
        </w:rPr>
        <w:t>nirs,</w:t>
      </w:r>
      <w:r>
        <w:t xml:space="preserve"> </w:t>
      </w:r>
      <w:r w:rsidRPr="007F338E">
        <w:t>en</w:t>
      </w:r>
      <w:r>
        <w:t xml:space="preserve"> </w:t>
      </w:r>
      <w:r w:rsidRPr="007F338E">
        <w:t>des</w:t>
      </w:r>
      <w:r>
        <w:t xml:space="preserve"> </w:t>
      </w:r>
      <w:r w:rsidRPr="007F338E">
        <w:t>termes</w:t>
      </w:r>
      <w:r>
        <w:t xml:space="preserve"> </w:t>
      </w:r>
      <w:r w:rsidRPr="007F338E">
        <w:t>cruels,</w:t>
      </w:r>
      <w:r>
        <w:t xml:space="preserve"> </w:t>
      </w:r>
      <w:r w:rsidRPr="007F338E">
        <w:t>ce</w:t>
      </w:r>
      <w:r>
        <w:t xml:space="preserve"> </w:t>
      </w:r>
      <w:r w:rsidRPr="007F338E">
        <w:t>qu’il</w:t>
      </w:r>
      <w:r>
        <w:t xml:space="preserve"> </w:t>
      </w:r>
      <w:r w:rsidRPr="007F338E">
        <w:t>appelle</w:t>
      </w:r>
      <w:r>
        <w:t xml:space="preserve"> </w:t>
      </w:r>
      <w:r w:rsidRPr="007F338E">
        <w:t>l’</w:t>
      </w:r>
      <w:r>
        <w:t>« </w:t>
      </w:r>
      <w:r w:rsidRPr="007F338E">
        <w:t>esprit</w:t>
      </w:r>
      <w:r>
        <w:t xml:space="preserve"> </w:t>
      </w:r>
      <w:r w:rsidRPr="007F338E">
        <w:t>littéraire</w:t>
      </w:r>
      <w:r>
        <w:t> »</w:t>
      </w:r>
      <w:r w:rsidRPr="007F338E">
        <w:t>,</w:t>
      </w:r>
      <w:r>
        <w:t xml:space="preserve"> </w:t>
      </w:r>
      <w:r w:rsidRPr="007F338E">
        <w:t>ind</w:t>
      </w:r>
      <w:r w:rsidRPr="007F338E">
        <w:t>i</w:t>
      </w:r>
      <w:r w:rsidRPr="007F338E">
        <w:t>quant</w:t>
      </w:r>
      <w:r>
        <w:t xml:space="preserve"> </w:t>
      </w:r>
      <w:r w:rsidRPr="007F338E">
        <w:t>par</w:t>
      </w:r>
      <w:r>
        <w:t xml:space="preserve"> </w:t>
      </w:r>
      <w:r w:rsidRPr="007F338E">
        <w:t>là</w:t>
      </w:r>
      <w:r>
        <w:t xml:space="preserve"> </w:t>
      </w:r>
      <w:r w:rsidRPr="007F338E">
        <w:t>qu’on</w:t>
      </w:r>
      <w:r>
        <w:t xml:space="preserve"> </w:t>
      </w:r>
      <w:r w:rsidRPr="007F338E">
        <w:t>ne</w:t>
      </w:r>
      <w:r>
        <w:t xml:space="preserve"> </w:t>
      </w:r>
      <w:r w:rsidRPr="007F338E">
        <w:t>saurait</w:t>
      </w:r>
      <w:r>
        <w:t xml:space="preserve"> </w:t>
      </w:r>
      <w:r w:rsidRPr="007F338E">
        <w:t>confondre</w:t>
      </w:r>
      <w:r>
        <w:t xml:space="preserve"> </w:t>
      </w:r>
      <w:r w:rsidRPr="007F338E">
        <w:t>l’émotion</w:t>
      </w:r>
      <w:r>
        <w:t xml:space="preserve"> </w:t>
      </w:r>
      <w:r w:rsidRPr="007F338E">
        <w:t>avec</w:t>
      </w:r>
      <w:r>
        <w:t xml:space="preserve"> </w:t>
      </w:r>
      <w:r w:rsidRPr="007F338E">
        <w:t>la</w:t>
      </w:r>
      <w:r>
        <w:t xml:space="preserve"> </w:t>
      </w:r>
      <w:r w:rsidRPr="007F338E">
        <w:t>connaissa</w:t>
      </w:r>
      <w:r w:rsidRPr="007F338E">
        <w:t>n</w:t>
      </w:r>
      <w:r w:rsidRPr="007F338E">
        <w:t>ce,</w:t>
      </w:r>
      <w:r>
        <w:t xml:space="preserve"> </w:t>
      </w:r>
      <w:r w:rsidRPr="007F338E">
        <w:t>ni</w:t>
      </w:r>
      <w:r>
        <w:t xml:space="preserve"> </w:t>
      </w:r>
      <w:r w:rsidRPr="007F338E">
        <w:t>la</w:t>
      </w:r>
      <w:r>
        <w:t xml:space="preserve"> </w:t>
      </w:r>
      <w:r w:rsidRPr="007F338E">
        <w:t>rhétorique</w:t>
      </w:r>
      <w:r>
        <w:t xml:space="preserve"> </w:t>
      </w:r>
      <w:r w:rsidRPr="007F338E">
        <w:t>avec</w:t>
      </w:r>
      <w:r>
        <w:t xml:space="preserve"> </w:t>
      </w:r>
      <w:r w:rsidRPr="007F338E">
        <w:t>l’analyse.</w:t>
      </w:r>
      <w:r>
        <w:t xml:space="preserve"> </w:t>
      </w:r>
      <w:r w:rsidRPr="007F338E">
        <w:t>Mais</w:t>
      </w:r>
      <w:r>
        <w:t xml:space="preserve"> </w:t>
      </w:r>
      <w:r w:rsidRPr="007F338E">
        <w:t>l’important</w:t>
      </w:r>
      <w:r>
        <w:t xml:space="preserve"> </w:t>
      </w:r>
      <w:r w:rsidRPr="007F338E">
        <w:t>est</w:t>
      </w:r>
      <w:r>
        <w:t xml:space="preserve"> </w:t>
      </w:r>
      <w:r w:rsidRPr="007F338E">
        <w:t>qu’il</w:t>
      </w:r>
      <w:r>
        <w:t xml:space="preserve"> </w:t>
      </w:r>
      <w:r w:rsidRPr="007F338E">
        <w:t>ne</w:t>
      </w:r>
      <w:r>
        <w:t xml:space="preserve"> </w:t>
      </w:r>
      <w:r w:rsidRPr="007F338E">
        <w:t>s’agit</w:t>
      </w:r>
      <w:r>
        <w:t xml:space="preserve"> </w:t>
      </w:r>
      <w:r w:rsidRPr="007F338E">
        <w:t>pas</w:t>
      </w:r>
      <w:r>
        <w:t xml:space="preserve"> </w:t>
      </w:r>
      <w:r w:rsidRPr="007F338E">
        <w:t>là</w:t>
      </w:r>
      <w:r>
        <w:t xml:space="preserve"> </w:t>
      </w:r>
      <w:r w:rsidRPr="007F338E">
        <w:t>de</w:t>
      </w:r>
      <w:r>
        <w:t xml:space="preserve"> </w:t>
      </w:r>
      <w:r w:rsidRPr="007F338E">
        <w:t>simples</w:t>
      </w:r>
      <w:r>
        <w:t xml:space="preserve"> </w:t>
      </w:r>
      <w:r w:rsidRPr="007F338E">
        <w:t>prétentions.</w:t>
      </w:r>
      <w:r>
        <w:t xml:space="preserve"> </w:t>
      </w:r>
      <w:r w:rsidRPr="007F338E">
        <w:t>Tocqueville</w:t>
      </w:r>
      <w:r>
        <w:t xml:space="preserve"> </w:t>
      </w:r>
      <w:r w:rsidRPr="007F338E">
        <w:t>est</w:t>
      </w:r>
      <w:r>
        <w:t xml:space="preserve"> </w:t>
      </w:r>
      <w:r w:rsidRPr="007F338E">
        <w:t>un</w:t>
      </w:r>
      <w:r>
        <w:t xml:space="preserve"> </w:t>
      </w:r>
      <w:r w:rsidRPr="007F338E">
        <w:t>homme</w:t>
      </w:r>
      <w:r>
        <w:t xml:space="preserve"> </w:t>
      </w:r>
      <w:r w:rsidRPr="007F338E">
        <w:t>de</w:t>
      </w:r>
      <w:r>
        <w:t xml:space="preserve"> </w:t>
      </w:r>
      <w:r w:rsidRPr="007F338E">
        <w:t>science,</w:t>
      </w:r>
      <w:r>
        <w:t xml:space="preserve"> </w:t>
      </w:r>
      <w:r w:rsidRPr="007F338E">
        <w:t>au</w:t>
      </w:r>
      <w:r>
        <w:t xml:space="preserve"> </w:t>
      </w:r>
      <w:r w:rsidRPr="007F338E">
        <w:t>sens</w:t>
      </w:r>
      <w:r>
        <w:t xml:space="preserve"> </w:t>
      </w:r>
      <w:r w:rsidRPr="007F338E">
        <w:t>le</w:t>
      </w:r>
      <w:r>
        <w:t xml:space="preserve"> </w:t>
      </w:r>
      <w:r w:rsidRPr="007F338E">
        <w:t>plus</w:t>
      </w:r>
      <w:r>
        <w:t xml:space="preserve"> </w:t>
      </w:r>
      <w:r w:rsidRPr="007F338E">
        <w:t>irrécusable</w:t>
      </w:r>
      <w:r>
        <w:t xml:space="preserve"> </w:t>
      </w:r>
      <w:r w:rsidRPr="007F338E">
        <w:t>du</w:t>
      </w:r>
      <w:r>
        <w:t xml:space="preserve"> </w:t>
      </w:r>
      <w:r w:rsidRPr="007F338E">
        <w:t>terme,</w:t>
      </w:r>
      <w:r>
        <w:t xml:space="preserve"> </w:t>
      </w:r>
      <w:r w:rsidRPr="007F338E">
        <w:t>en</w:t>
      </w:r>
      <w:r>
        <w:t xml:space="preserve"> </w:t>
      </w:r>
      <w:r w:rsidRPr="007F338E">
        <w:t>ce</w:t>
      </w:r>
      <w:r>
        <w:t xml:space="preserve"> </w:t>
      </w:r>
      <w:r w:rsidRPr="007F338E">
        <w:t>qu’il</w:t>
      </w:r>
      <w:r>
        <w:t xml:space="preserve"> </w:t>
      </w:r>
      <w:r w:rsidRPr="007F338E">
        <w:t>a</w:t>
      </w:r>
      <w:r>
        <w:t xml:space="preserve"> </w:t>
      </w:r>
      <w:r w:rsidRPr="007F338E">
        <w:t>proposé</w:t>
      </w:r>
      <w:r>
        <w:t xml:space="preserve"> </w:t>
      </w:r>
      <w:r w:rsidRPr="007F338E">
        <w:t>des</w:t>
      </w:r>
      <w:r>
        <w:t xml:space="preserve"> </w:t>
      </w:r>
      <w:r w:rsidRPr="007F338E">
        <w:t>théories</w:t>
      </w:r>
      <w:r>
        <w:t xml:space="preserve"> </w:t>
      </w:r>
      <w:r w:rsidRPr="007F338E">
        <w:t>solides</w:t>
      </w:r>
      <w:r>
        <w:t xml:space="preserve"> </w:t>
      </w:r>
      <w:r w:rsidRPr="007F338E">
        <w:t>sur</w:t>
      </w:r>
      <w:r>
        <w:t xml:space="preserve"> </w:t>
      </w:r>
      <w:r w:rsidRPr="007F338E">
        <w:t>maints</w:t>
      </w:r>
      <w:r>
        <w:t xml:space="preserve"> </w:t>
      </w:r>
      <w:r w:rsidRPr="007F338E">
        <w:t>sujets</w:t>
      </w:r>
      <w:r>
        <w:t xml:space="preserve"> </w:t>
      </w:r>
      <w:r w:rsidRPr="007F338E">
        <w:t>énigmatiques.</w:t>
      </w:r>
      <w:r>
        <w:t xml:space="preserve"> </w:t>
      </w:r>
      <w:r w:rsidRPr="007F338E">
        <w:t>Ce</w:t>
      </w:r>
      <w:r>
        <w:t xml:space="preserve"> </w:t>
      </w:r>
      <w:r w:rsidRPr="007F338E">
        <w:t>qui</w:t>
      </w:r>
      <w:r>
        <w:t xml:space="preserve"> </w:t>
      </w:r>
      <w:r w:rsidRPr="007F338E">
        <w:t>est</w:t>
      </w:r>
      <w:r>
        <w:t xml:space="preserve"> </w:t>
      </w:r>
      <w:r w:rsidRPr="007F338E">
        <w:t>vrai</w:t>
      </w:r>
      <w:r>
        <w:t xml:space="preserve"> </w:t>
      </w:r>
      <w:r w:rsidRPr="007F338E">
        <w:t>de</w:t>
      </w:r>
      <w:r>
        <w:t xml:space="preserve"> </w:t>
      </w:r>
      <w:r w:rsidRPr="007F338E">
        <w:t>Tocqueville</w:t>
      </w:r>
      <w:r>
        <w:t xml:space="preserve"> </w:t>
      </w:r>
      <w:r w:rsidRPr="007F338E">
        <w:t>l’est</w:t>
      </w:r>
      <w:r>
        <w:t xml:space="preserve"> </w:t>
      </w:r>
      <w:r w:rsidRPr="007F338E">
        <w:t>aussi</w:t>
      </w:r>
      <w:r>
        <w:t xml:space="preserve"> </w:t>
      </w:r>
      <w:r w:rsidRPr="007F338E">
        <w:t>de</w:t>
      </w:r>
      <w:r>
        <w:t xml:space="preserve"> </w:t>
      </w:r>
      <w:r w:rsidRPr="007F338E">
        <w:t>Durkheim.</w:t>
      </w:r>
      <w:r>
        <w:t xml:space="preserve"> </w:t>
      </w:r>
      <w:r w:rsidRPr="007F338E">
        <w:t>Non</w:t>
      </w:r>
      <w:r>
        <w:t xml:space="preserve"> </w:t>
      </w:r>
      <w:r w:rsidRPr="007F338E">
        <w:t>sans</w:t>
      </w:r>
      <w:r>
        <w:t xml:space="preserve"> </w:t>
      </w:r>
      <w:r w:rsidRPr="007F338E">
        <w:t>raison,</w:t>
      </w:r>
      <w:r>
        <w:t xml:space="preserve"> </w:t>
      </w:r>
      <w:r w:rsidRPr="007F338E">
        <w:t>un</w:t>
      </w:r>
      <w:r>
        <w:t xml:space="preserve"> </w:t>
      </w:r>
      <w:r w:rsidRPr="007F338E">
        <w:t>Péguy</w:t>
      </w:r>
      <w:r>
        <w:t xml:space="preserve"> </w:t>
      </w:r>
      <w:r w:rsidRPr="007F338E">
        <w:t>l’a</w:t>
      </w:r>
      <w:r>
        <w:t xml:space="preserve"> </w:t>
      </w:r>
      <w:r w:rsidRPr="007F338E">
        <w:t>accusé</w:t>
      </w:r>
      <w:r>
        <w:t xml:space="preserve"> </w:t>
      </w:r>
      <w:r w:rsidRPr="007F338E">
        <w:t>d’idéologie.</w:t>
      </w:r>
      <w:r>
        <w:t xml:space="preserve"> </w:t>
      </w:r>
      <w:r w:rsidRPr="007F338E">
        <w:t>Mais</w:t>
      </w:r>
      <w:r>
        <w:t xml:space="preserve"> </w:t>
      </w:r>
      <w:r w:rsidRPr="007F338E">
        <w:t>s’il</w:t>
      </w:r>
      <w:r>
        <w:t xml:space="preserve"> </w:t>
      </w:r>
      <w:r w:rsidRPr="007F338E">
        <w:t>a</w:t>
      </w:r>
      <w:r>
        <w:t xml:space="preserve"> </w:t>
      </w:r>
      <w:r w:rsidRPr="007F338E">
        <w:t>pris</w:t>
      </w:r>
      <w:r>
        <w:t xml:space="preserve"> </w:t>
      </w:r>
      <w:r w:rsidRPr="007F338E">
        <w:t>la</w:t>
      </w:r>
      <w:r>
        <w:t xml:space="preserve"> </w:t>
      </w:r>
      <w:r w:rsidRPr="007F338E">
        <w:t>stature</w:t>
      </w:r>
      <w:r>
        <w:t xml:space="preserve"> </w:t>
      </w:r>
      <w:r w:rsidRPr="007F338E">
        <w:t>d’un</w:t>
      </w:r>
      <w:r>
        <w:t xml:space="preserve"> </w:t>
      </w:r>
      <w:r w:rsidRPr="007F338E">
        <w:t>classique,</w:t>
      </w:r>
      <w:r>
        <w:t xml:space="preserve"> </w:t>
      </w:r>
      <w:r w:rsidRPr="007F338E">
        <w:t>c’est</w:t>
      </w:r>
      <w:r>
        <w:t xml:space="preserve"> </w:t>
      </w:r>
      <w:r w:rsidRPr="007F338E">
        <w:t>qu’il</w:t>
      </w:r>
      <w:r>
        <w:t xml:space="preserve"> </w:t>
      </w:r>
      <w:r w:rsidRPr="007F338E">
        <w:t>est</w:t>
      </w:r>
      <w:r>
        <w:t xml:space="preserve"> </w:t>
      </w:r>
      <w:r w:rsidRPr="007F338E">
        <w:t>surtout</w:t>
      </w:r>
      <w:r>
        <w:t xml:space="preserve"> </w:t>
      </w:r>
      <w:r w:rsidRPr="007F338E">
        <w:t>l’auteur</w:t>
      </w:r>
      <w:r>
        <w:t xml:space="preserve"> </w:t>
      </w:r>
      <w:r w:rsidRPr="007F338E">
        <w:t>de</w:t>
      </w:r>
      <w:r>
        <w:t xml:space="preserve"> </w:t>
      </w:r>
      <w:r w:rsidRPr="007F338E">
        <w:t>découvertes</w:t>
      </w:r>
      <w:r>
        <w:t xml:space="preserve"> </w:t>
      </w:r>
      <w:r w:rsidRPr="007F338E">
        <w:t>incontestables</w:t>
      </w:r>
      <w:r>
        <w:t xml:space="preserve"> </w:t>
      </w:r>
      <w:r w:rsidRPr="007F338E">
        <w:t>à</w:t>
      </w:r>
      <w:r>
        <w:t xml:space="preserve"> </w:t>
      </w:r>
      <w:r w:rsidRPr="007F338E">
        <w:t>propos</w:t>
      </w:r>
      <w:r>
        <w:t xml:space="preserve"> </w:t>
      </w:r>
      <w:r w:rsidRPr="007F338E">
        <w:t>de</w:t>
      </w:r>
      <w:r>
        <w:t xml:space="preserve"> </w:t>
      </w:r>
      <w:r w:rsidRPr="007F338E">
        <w:t>phénom</w:t>
      </w:r>
      <w:r w:rsidRPr="007F338E">
        <w:t>è</w:t>
      </w:r>
      <w:r w:rsidRPr="007F338E">
        <w:t>nes</w:t>
      </w:r>
      <w:r>
        <w:t xml:space="preserve"> </w:t>
      </w:r>
      <w:r w:rsidRPr="007F338E">
        <w:t>mystérieux</w:t>
      </w:r>
      <w:r>
        <w:t xml:space="preserve"> : </w:t>
      </w:r>
      <w:r w:rsidRPr="007F338E">
        <w:t>sur</w:t>
      </w:r>
      <w:r>
        <w:t xml:space="preserve"> </w:t>
      </w:r>
      <w:r w:rsidRPr="007F338E">
        <w:t>l’origine</w:t>
      </w:r>
      <w:r>
        <w:t xml:space="preserve"> </w:t>
      </w:r>
      <w:r w:rsidRPr="007F338E">
        <w:t>des</w:t>
      </w:r>
      <w:r>
        <w:t xml:space="preserve"> </w:t>
      </w:r>
      <w:r w:rsidRPr="007F338E">
        <w:t>croyances</w:t>
      </w:r>
      <w:r>
        <w:t xml:space="preserve"> </w:t>
      </w:r>
      <w:r w:rsidRPr="007F338E">
        <w:t>magiques,</w:t>
      </w:r>
      <w:r>
        <w:t xml:space="preserve"> </w:t>
      </w:r>
      <w:r w:rsidRPr="007F338E">
        <w:t>ou</w:t>
      </w:r>
      <w:r>
        <w:t xml:space="preserve"> </w:t>
      </w:r>
      <w:r w:rsidRPr="007F338E">
        <w:t>des</w:t>
      </w:r>
      <w:r>
        <w:t xml:space="preserve"> </w:t>
      </w:r>
      <w:r w:rsidRPr="007F338E">
        <w:t>croya</w:t>
      </w:r>
      <w:r w:rsidRPr="007F338E">
        <w:t>n</w:t>
      </w:r>
      <w:r w:rsidRPr="007F338E">
        <w:t>ces</w:t>
      </w:r>
      <w:r>
        <w:t xml:space="preserve"> </w:t>
      </w:r>
      <w:r w:rsidRPr="007F338E">
        <w:t>en</w:t>
      </w:r>
      <w:r>
        <w:t xml:space="preserve"> </w:t>
      </w:r>
      <w:r w:rsidRPr="007F338E">
        <w:t>l’immortalité</w:t>
      </w:r>
      <w:r>
        <w:t xml:space="preserve"> </w:t>
      </w:r>
      <w:r w:rsidRPr="007F338E">
        <w:t>de</w:t>
      </w:r>
      <w:r>
        <w:t xml:space="preserve"> </w:t>
      </w:r>
      <w:r w:rsidRPr="007F338E">
        <w:t>l’âme,</w:t>
      </w:r>
      <w:r>
        <w:t xml:space="preserve"> </w:t>
      </w:r>
      <w:r w:rsidRPr="007F338E">
        <w:t>sur</w:t>
      </w:r>
      <w:r>
        <w:t xml:space="preserve"> </w:t>
      </w:r>
      <w:r w:rsidRPr="007F338E">
        <w:t>les</w:t>
      </w:r>
      <w:r>
        <w:t xml:space="preserve"> </w:t>
      </w:r>
      <w:r w:rsidRPr="007F338E">
        <w:t>causes</w:t>
      </w:r>
      <w:r>
        <w:t xml:space="preserve"> </w:t>
      </w:r>
      <w:r w:rsidRPr="007F338E">
        <w:t>des</w:t>
      </w:r>
      <w:r>
        <w:t xml:space="preserve"> </w:t>
      </w:r>
      <w:r w:rsidRPr="007F338E">
        <w:t>variations</w:t>
      </w:r>
      <w:r>
        <w:t xml:space="preserve"> </w:t>
      </w:r>
      <w:r w:rsidRPr="007F338E">
        <w:t>st</w:t>
      </w:r>
      <w:r w:rsidRPr="007F338E">
        <w:t>a</w:t>
      </w:r>
      <w:r w:rsidRPr="007F338E">
        <w:t>tistiques</w:t>
      </w:r>
      <w:r>
        <w:t xml:space="preserve"> </w:t>
      </w:r>
      <w:r w:rsidRPr="007F338E">
        <w:t>des</w:t>
      </w:r>
      <w:r>
        <w:t xml:space="preserve"> </w:t>
      </w:r>
      <w:r w:rsidRPr="007F338E">
        <w:t>taux</w:t>
      </w:r>
      <w:r>
        <w:t xml:space="preserve"> </w:t>
      </w:r>
      <w:r w:rsidRPr="007F338E">
        <w:t>de</w:t>
      </w:r>
      <w:r>
        <w:t xml:space="preserve"> </w:t>
      </w:r>
      <w:r w:rsidRPr="007F338E">
        <w:t>suicide,</w:t>
      </w:r>
      <w:r>
        <w:t xml:space="preserve"> </w:t>
      </w:r>
      <w:r w:rsidRPr="007F338E">
        <w:t>et</w:t>
      </w:r>
      <w:r>
        <w:t xml:space="preserve"> </w:t>
      </w:r>
      <w:r w:rsidRPr="007F338E">
        <w:t>sur</w:t>
      </w:r>
      <w:r>
        <w:t xml:space="preserve"> </w:t>
      </w:r>
      <w:r w:rsidRPr="007F338E">
        <w:t>maints</w:t>
      </w:r>
      <w:r>
        <w:t xml:space="preserve"> </w:t>
      </w:r>
      <w:r w:rsidRPr="007F338E">
        <w:t>autres</w:t>
      </w:r>
      <w:r>
        <w:t xml:space="preserve"> </w:t>
      </w:r>
      <w:r w:rsidRPr="007F338E">
        <w:t>sujets.</w:t>
      </w:r>
    </w:p>
    <w:p w:rsidR="00F3219F" w:rsidRPr="007F338E" w:rsidRDefault="00F3219F" w:rsidP="00F3219F">
      <w:pPr>
        <w:spacing w:before="120" w:after="120"/>
        <w:jc w:val="both"/>
      </w:pPr>
      <w:r w:rsidRPr="007F338E">
        <w:t>Bref,</w:t>
      </w:r>
      <w:r>
        <w:t xml:space="preserve"> </w:t>
      </w:r>
      <w:r w:rsidRPr="007F338E">
        <w:t>le</w:t>
      </w:r>
      <w:r>
        <w:t xml:space="preserve"> </w:t>
      </w:r>
      <w:r w:rsidRPr="007F338E">
        <w:t>genre</w:t>
      </w:r>
      <w:r>
        <w:t xml:space="preserve"> </w:t>
      </w:r>
      <w:r w:rsidRPr="007F338E">
        <w:rPr>
          <w:i/>
        </w:rPr>
        <w:t>cognitif</w:t>
      </w:r>
      <w:r>
        <w:t xml:space="preserve"> </w:t>
      </w:r>
      <w:r w:rsidRPr="007F338E">
        <w:t>s’est</w:t>
      </w:r>
      <w:r>
        <w:t xml:space="preserve"> </w:t>
      </w:r>
      <w:r w:rsidRPr="007F338E">
        <w:t>non</w:t>
      </w:r>
      <w:r>
        <w:t xml:space="preserve"> </w:t>
      </w:r>
      <w:r w:rsidRPr="007F338E">
        <w:t>seulement</w:t>
      </w:r>
      <w:r>
        <w:t xml:space="preserve"> </w:t>
      </w:r>
      <w:r w:rsidRPr="007F338E">
        <w:t>imposé</w:t>
      </w:r>
      <w:r>
        <w:t xml:space="preserve"> </w:t>
      </w:r>
      <w:r w:rsidRPr="007F338E">
        <w:t>comme</w:t>
      </w:r>
      <w:r>
        <w:t xml:space="preserve"> </w:t>
      </w:r>
      <w:r w:rsidRPr="007F338E">
        <w:t>une</w:t>
      </w:r>
      <w:r>
        <w:t xml:space="preserve"> </w:t>
      </w:r>
      <w:r w:rsidRPr="007F338E">
        <w:t>év</w:t>
      </w:r>
      <w:r w:rsidRPr="007F338E">
        <w:t>i</w:t>
      </w:r>
      <w:r w:rsidRPr="007F338E">
        <w:t>dence</w:t>
      </w:r>
      <w:r>
        <w:t xml:space="preserve"> </w:t>
      </w:r>
      <w:r w:rsidRPr="007F338E">
        <w:t>aux</w:t>
      </w:r>
      <w:r>
        <w:t xml:space="preserve"> </w:t>
      </w:r>
      <w:r w:rsidRPr="007F338E">
        <w:t>classiques</w:t>
      </w:r>
      <w:r>
        <w:t xml:space="preserve"> </w:t>
      </w:r>
      <w:r w:rsidRPr="007F338E">
        <w:t>des</w:t>
      </w:r>
      <w:r>
        <w:t xml:space="preserve"> </w:t>
      </w:r>
      <w:r w:rsidRPr="007F338E">
        <w:t>sciences</w:t>
      </w:r>
      <w:r>
        <w:t xml:space="preserve"> </w:t>
      </w:r>
      <w:r w:rsidRPr="007F338E">
        <w:t>sociales,</w:t>
      </w:r>
      <w:r>
        <w:t xml:space="preserve"> </w:t>
      </w:r>
      <w:r w:rsidRPr="007F338E">
        <w:t>mais</w:t>
      </w:r>
      <w:r>
        <w:t xml:space="preserve"> </w:t>
      </w:r>
      <w:r w:rsidRPr="007F338E">
        <w:t>ils</w:t>
      </w:r>
      <w:r>
        <w:t xml:space="preserve"> </w:t>
      </w:r>
      <w:r w:rsidRPr="007F338E">
        <w:t>ont</w:t>
      </w:r>
      <w:r>
        <w:t xml:space="preserve"> </w:t>
      </w:r>
      <w:r w:rsidRPr="007F338E">
        <w:t>bel</w:t>
      </w:r>
      <w:r>
        <w:t xml:space="preserve"> </w:t>
      </w:r>
      <w:r w:rsidRPr="007F338E">
        <w:t>et</w:t>
      </w:r>
      <w:r>
        <w:t xml:space="preserve"> </w:t>
      </w:r>
      <w:r w:rsidRPr="007F338E">
        <w:t>bien</w:t>
      </w:r>
      <w:r>
        <w:t xml:space="preserve"> </w:t>
      </w:r>
      <w:r w:rsidRPr="007F338E">
        <w:t>t</w:t>
      </w:r>
      <w:r w:rsidRPr="007F338E">
        <w:t>e</w:t>
      </w:r>
      <w:r w:rsidRPr="007F338E">
        <w:t>nu</w:t>
      </w:r>
      <w:r>
        <w:t xml:space="preserve"> </w:t>
      </w:r>
      <w:r w:rsidRPr="007F338E">
        <w:t>leur</w:t>
      </w:r>
      <w:r>
        <w:t xml:space="preserve"> </w:t>
      </w:r>
      <w:r w:rsidRPr="007F338E">
        <w:t>pari</w:t>
      </w:r>
      <w:r>
        <w:t xml:space="preserve"> </w:t>
      </w:r>
      <w:r w:rsidRPr="007F338E">
        <w:t>sur</w:t>
      </w:r>
      <w:r>
        <w:t xml:space="preserve"> </w:t>
      </w:r>
      <w:r w:rsidRPr="007F338E">
        <w:t>ce</w:t>
      </w:r>
      <w:r>
        <w:t xml:space="preserve"> </w:t>
      </w:r>
      <w:r w:rsidRPr="007F338E">
        <w:t>point,</w:t>
      </w:r>
      <w:r>
        <w:t xml:space="preserve"> </w:t>
      </w:r>
      <w:r w:rsidRPr="007F338E">
        <w:t>même</w:t>
      </w:r>
      <w:r>
        <w:t xml:space="preserve"> </w:t>
      </w:r>
      <w:r w:rsidRPr="007F338E">
        <w:t>si</w:t>
      </w:r>
      <w:r>
        <w:t xml:space="preserve"> </w:t>
      </w:r>
      <w:r w:rsidRPr="007F338E">
        <w:t>leurs</w:t>
      </w:r>
      <w:r>
        <w:t xml:space="preserve"> </w:t>
      </w:r>
      <w:r w:rsidRPr="007F338E">
        <w:t>œuvres</w:t>
      </w:r>
      <w:r>
        <w:t xml:space="preserve"> </w:t>
      </w:r>
      <w:r w:rsidRPr="007F338E">
        <w:t>comprennent</w:t>
      </w:r>
      <w:r>
        <w:t xml:space="preserve"> </w:t>
      </w:r>
      <w:r w:rsidRPr="007F338E">
        <w:t>aussi</w:t>
      </w:r>
      <w:r>
        <w:t xml:space="preserve"> </w:t>
      </w:r>
      <w:r w:rsidRPr="007F338E">
        <w:t>des</w:t>
      </w:r>
      <w:r>
        <w:t xml:space="preserve"> </w:t>
      </w:r>
      <w:r w:rsidRPr="007F338E">
        <w:t>aspects</w:t>
      </w:r>
      <w:r>
        <w:t xml:space="preserve"> </w:t>
      </w:r>
      <w:r w:rsidRPr="007F338E">
        <w:t>impressionnistes,</w:t>
      </w:r>
      <w:r>
        <w:t xml:space="preserve"> </w:t>
      </w:r>
      <w:r w:rsidRPr="007F338E">
        <w:t>voire</w:t>
      </w:r>
      <w:r>
        <w:t xml:space="preserve"> </w:t>
      </w:r>
      <w:r w:rsidRPr="007F338E">
        <w:t>idéologiques.</w:t>
      </w:r>
      <w:r>
        <w:t xml:space="preserve"> </w:t>
      </w:r>
      <w:r w:rsidRPr="007F338E">
        <w:t>C’est</w:t>
      </w:r>
      <w:r>
        <w:t xml:space="preserve"> </w:t>
      </w:r>
      <w:r w:rsidRPr="007F338E">
        <w:t>pourquoi</w:t>
      </w:r>
      <w:r>
        <w:t xml:space="preserve"> </w:t>
      </w:r>
      <w:r w:rsidRPr="007F338E">
        <w:t>l’idée</w:t>
      </w:r>
      <w:r>
        <w:t xml:space="preserve"> </w:t>
      </w:r>
      <w:r w:rsidRPr="007F338E">
        <w:t>de</w:t>
      </w:r>
      <w:r>
        <w:t xml:space="preserve"> </w:t>
      </w:r>
      <w:r w:rsidRPr="007F338E">
        <w:t>ranger</w:t>
      </w:r>
      <w:r>
        <w:t xml:space="preserve"> </w:t>
      </w:r>
      <w:r w:rsidRPr="007F338E">
        <w:t>Tocqueville,</w:t>
      </w:r>
      <w:r>
        <w:t xml:space="preserve"> </w:t>
      </w:r>
      <w:r w:rsidRPr="007F338E">
        <w:t>Durkheim</w:t>
      </w:r>
      <w:r>
        <w:t xml:space="preserve"> </w:t>
      </w:r>
      <w:r w:rsidRPr="007F338E">
        <w:t>ou</w:t>
      </w:r>
      <w:r>
        <w:t xml:space="preserve"> </w:t>
      </w:r>
      <w:r w:rsidRPr="007F338E">
        <w:t>Weber</w:t>
      </w:r>
      <w:r>
        <w:t xml:space="preserve"> </w:t>
      </w:r>
      <w:r w:rsidRPr="007F338E">
        <w:t>dans</w:t>
      </w:r>
      <w:r>
        <w:t xml:space="preserve"> </w:t>
      </w:r>
      <w:r w:rsidRPr="007F338E">
        <w:t>la</w:t>
      </w:r>
      <w:r>
        <w:t xml:space="preserve"> </w:t>
      </w:r>
      <w:r w:rsidRPr="007F338E">
        <w:t>catégorie</w:t>
      </w:r>
      <w:r>
        <w:t xml:space="preserve"> </w:t>
      </w:r>
      <w:r w:rsidRPr="007F338E">
        <w:t>des</w:t>
      </w:r>
      <w:r>
        <w:t xml:space="preserve"> « </w:t>
      </w:r>
      <w:r w:rsidRPr="007F338E">
        <w:t>intellectuels</w:t>
      </w:r>
      <w:r>
        <w:t xml:space="preserve"> » </w:t>
      </w:r>
      <w:r w:rsidRPr="007F338E">
        <w:t>apparaît</w:t>
      </w:r>
      <w:r>
        <w:t xml:space="preserve"> </w:t>
      </w:r>
      <w:r w:rsidRPr="007F338E">
        <w:t>comme</w:t>
      </w:r>
      <w:r>
        <w:t xml:space="preserve"> </w:t>
      </w:r>
      <w:r w:rsidRPr="007F338E">
        <w:t>si</w:t>
      </w:r>
      <w:r>
        <w:t xml:space="preserve"> </w:t>
      </w:r>
      <w:r w:rsidRPr="007F338E">
        <w:t>saugrenue</w:t>
      </w:r>
      <w:r>
        <w:t xml:space="preserve"> </w:t>
      </w:r>
      <w:r w:rsidRPr="007F338E">
        <w:t>et</w:t>
      </w:r>
      <w:r>
        <w:t xml:space="preserve"> </w:t>
      </w:r>
      <w:r w:rsidRPr="007F338E">
        <w:t>sonne</w:t>
      </w:r>
      <w:r>
        <w:t xml:space="preserve"> </w:t>
      </w:r>
      <w:r w:rsidRPr="007F338E">
        <w:t>si</w:t>
      </w:r>
      <w:r>
        <w:t xml:space="preserve"> </w:t>
      </w:r>
      <w:r w:rsidRPr="007F338E">
        <w:t>faux</w:t>
      </w:r>
      <w:r>
        <w:t xml:space="preserve"> </w:t>
      </w:r>
      <w:r w:rsidRPr="007F338E">
        <w:t>a</w:t>
      </w:r>
      <w:r w:rsidRPr="007F338E">
        <w:t>u</w:t>
      </w:r>
      <w:r w:rsidRPr="007F338E">
        <w:t>jourd’hui,</w:t>
      </w:r>
      <w:r>
        <w:t xml:space="preserve"> </w:t>
      </w:r>
      <w:r w:rsidRPr="007F338E">
        <w:t>où</w:t>
      </w:r>
      <w:r>
        <w:t xml:space="preserve"> </w:t>
      </w:r>
      <w:r w:rsidRPr="007F338E">
        <w:t>l’usage</w:t>
      </w:r>
      <w:r>
        <w:t xml:space="preserve"> </w:t>
      </w:r>
      <w:r w:rsidRPr="007F338E">
        <w:t>tend</w:t>
      </w:r>
      <w:r>
        <w:t xml:space="preserve"> </w:t>
      </w:r>
      <w:r w:rsidRPr="007F338E">
        <w:t>–</w:t>
      </w:r>
      <w:r>
        <w:t xml:space="preserve"> </w:t>
      </w:r>
      <w:r w:rsidRPr="007F338E">
        <w:t>malheureusement</w:t>
      </w:r>
      <w:r>
        <w:t xml:space="preserve"> </w:t>
      </w:r>
      <w:r w:rsidRPr="007F338E">
        <w:t>peut-être,</w:t>
      </w:r>
      <w:r>
        <w:t xml:space="preserve"> </w:t>
      </w:r>
      <w:r w:rsidRPr="007F338E">
        <w:t>mais</w:t>
      </w:r>
      <w:r>
        <w:t xml:space="preserve"> </w:t>
      </w:r>
      <w:r w:rsidRPr="007F338E">
        <w:t>non</w:t>
      </w:r>
      <w:r>
        <w:t xml:space="preserve"> </w:t>
      </w:r>
      <w:r w:rsidRPr="007F338E">
        <w:t>sans</w:t>
      </w:r>
      <w:r>
        <w:t xml:space="preserve"> </w:t>
      </w:r>
      <w:r w:rsidRPr="007F338E">
        <w:t>raison</w:t>
      </w:r>
      <w:r>
        <w:t xml:space="preserve"> </w:t>
      </w:r>
      <w:r w:rsidRPr="007F338E">
        <w:t>–</w:t>
      </w:r>
      <w:r>
        <w:t xml:space="preserve"> </w:t>
      </w:r>
      <w:r w:rsidRPr="007F338E">
        <w:t>à</w:t>
      </w:r>
      <w:r>
        <w:t xml:space="preserve"> </w:t>
      </w:r>
      <w:r w:rsidRPr="007F338E">
        <w:t>qualifier</w:t>
      </w:r>
      <w:r>
        <w:t xml:space="preserve"> </w:t>
      </w:r>
      <w:r w:rsidRPr="007F338E">
        <w:t>d’</w:t>
      </w:r>
      <w:r>
        <w:t xml:space="preserve"> « </w:t>
      </w:r>
      <w:r w:rsidRPr="007F338E">
        <w:t>intellectuels</w:t>
      </w:r>
      <w:r>
        <w:t xml:space="preserve"> » </w:t>
      </w:r>
      <w:r w:rsidRPr="007F338E">
        <w:t>les</w:t>
      </w:r>
      <w:r>
        <w:t xml:space="preserve"> </w:t>
      </w:r>
      <w:r w:rsidRPr="007F338E">
        <w:t>artistes,</w:t>
      </w:r>
      <w:r>
        <w:t xml:space="preserve"> </w:t>
      </w:r>
      <w:r w:rsidRPr="007F338E">
        <w:t>écrivains,</w:t>
      </w:r>
      <w:r>
        <w:t xml:space="preserve"> </w:t>
      </w:r>
      <w:r w:rsidRPr="007F338E">
        <w:t>s</w:t>
      </w:r>
      <w:r w:rsidRPr="007F338E">
        <w:t>o</w:t>
      </w:r>
      <w:r w:rsidRPr="007F338E">
        <w:t>ciologues,</w:t>
      </w:r>
      <w:r>
        <w:t xml:space="preserve"> </w:t>
      </w:r>
      <w:r w:rsidRPr="007F338E">
        <w:t>philosophes</w:t>
      </w:r>
      <w:r>
        <w:t xml:space="preserve"> </w:t>
      </w:r>
      <w:r w:rsidRPr="007F338E">
        <w:t>ou</w:t>
      </w:r>
      <w:r>
        <w:t xml:space="preserve"> </w:t>
      </w:r>
      <w:r w:rsidRPr="007F338E">
        <w:t>scientifiques,</w:t>
      </w:r>
      <w:r>
        <w:t xml:space="preserve"> </w:t>
      </w:r>
      <w:r w:rsidRPr="007F338E">
        <w:t>dont</w:t>
      </w:r>
      <w:r>
        <w:t xml:space="preserve"> </w:t>
      </w:r>
      <w:r w:rsidRPr="007F338E">
        <w:t>la</w:t>
      </w:r>
      <w:r>
        <w:t xml:space="preserve"> </w:t>
      </w:r>
      <w:r w:rsidRPr="007F338E">
        <w:t>visibilité</w:t>
      </w:r>
      <w:r>
        <w:t xml:space="preserve"> </w:t>
      </w:r>
      <w:r w:rsidRPr="007F338E">
        <w:t>est</w:t>
      </w:r>
      <w:r>
        <w:t xml:space="preserve"> </w:t>
      </w:r>
      <w:r w:rsidRPr="007F338E">
        <w:t>due</w:t>
      </w:r>
      <w:r>
        <w:t xml:space="preserve"> </w:t>
      </w:r>
      <w:r w:rsidRPr="007F338E">
        <w:t>d</w:t>
      </w:r>
      <w:r w:rsidRPr="007F338E">
        <w:t>a</w:t>
      </w:r>
      <w:r w:rsidRPr="007F338E">
        <w:t>vantage</w:t>
      </w:r>
      <w:r>
        <w:t xml:space="preserve"> </w:t>
      </w:r>
      <w:r w:rsidRPr="007F338E">
        <w:t>aux</w:t>
      </w:r>
      <w:r>
        <w:t xml:space="preserve"> </w:t>
      </w:r>
      <w:r w:rsidRPr="007F338E">
        <w:t>me</w:t>
      </w:r>
      <w:r w:rsidRPr="007F338E">
        <w:t>s</w:t>
      </w:r>
      <w:r w:rsidRPr="007F338E">
        <w:t>sages</w:t>
      </w:r>
      <w:r>
        <w:t xml:space="preserve"> </w:t>
      </w:r>
      <w:r w:rsidRPr="007F338E">
        <w:t>publics</w:t>
      </w:r>
      <w:r>
        <w:t xml:space="preserve"> </w:t>
      </w:r>
      <w:r w:rsidRPr="007F338E">
        <w:t>qu’ils</w:t>
      </w:r>
      <w:r>
        <w:t xml:space="preserve"> </w:t>
      </w:r>
      <w:r w:rsidRPr="007F338E">
        <w:t>délivrent</w:t>
      </w:r>
      <w:r>
        <w:t xml:space="preserve"> </w:t>
      </w:r>
      <w:r w:rsidRPr="007F338E">
        <w:t>dans</w:t>
      </w:r>
      <w:r>
        <w:t xml:space="preserve"> </w:t>
      </w:r>
      <w:r w:rsidRPr="007F338E">
        <w:t>les</w:t>
      </w:r>
      <w:r>
        <w:t xml:space="preserve"> </w:t>
      </w:r>
      <w:r w:rsidRPr="007F338E">
        <w:t>médias</w:t>
      </w:r>
      <w:r>
        <w:t xml:space="preserve"> « </w:t>
      </w:r>
      <w:r w:rsidRPr="007F338E">
        <w:t>branchés</w:t>
      </w:r>
      <w:r>
        <w:t xml:space="preserve"> » </w:t>
      </w:r>
      <w:r w:rsidRPr="007F338E">
        <w:t>sur</w:t>
      </w:r>
      <w:r>
        <w:t xml:space="preserve"> </w:t>
      </w:r>
      <w:r w:rsidRPr="007F338E">
        <w:t>des</w:t>
      </w:r>
      <w:r>
        <w:t xml:space="preserve"> </w:t>
      </w:r>
      <w:r w:rsidRPr="007F338E">
        <w:t>sujets</w:t>
      </w:r>
      <w:r>
        <w:t xml:space="preserve"> </w:t>
      </w:r>
      <w:r w:rsidRPr="007F338E">
        <w:t>sociaux,</w:t>
      </w:r>
      <w:r>
        <w:t xml:space="preserve"> </w:t>
      </w:r>
      <w:r w:rsidRPr="007F338E">
        <w:t>moraux</w:t>
      </w:r>
      <w:r>
        <w:t xml:space="preserve"> </w:t>
      </w:r>
      <w:r w:rsidRPr="007F338E">
        <w:t>ou</w:t>
      </w:r>
      <w:r>
        <w:t xml:space="preserve"> </w:t>
      </w:r>
      <w:r w:rsidRPr="007F338E">
        <w:t>politiques</w:t>
      </w:r>
      <w:r>
        <w:t xml:space="preserve"> </w:t>
      </w:r>
      <w:r w:rsidRPr="007F338E">
        <w:t>sur</w:t>
      </w:r>
      <w:r>
        <w:t xml:space="preserve"> </w:t>
      </w:r>
      <w:r w:rsidRPr="007F338E">
        <w:t>lesquels</w:t>
      </w:r>
      <w:r>
        <w:t xml:space="preserve"> </w:t>
      </w:r>
      <w:r w:rsidRPr="007F338E">
        <w:t>ils</w:t>
      </w:r>
      <w:r>
        <w:t xml:space="preserve"> </w:t>
      </w:r>
      <w:r w:rsidRPr="007F338E">
        <w:t>n’ont</w:t>
      </w:r>
      <w:r>
        <w:t xml:space="preserve"> </w:t>
      </w:r>
      <w:r w:rsidRPr="007F338E">
        <w:t>pas</w:t>
      </w:r>
      <w:r>
        <w:t xml:space="preserve"> </w:t>
      </w:r>
      <w:r w:rsidRPr="007F338E">
        <w:t>toujours</w:t>
      </w:r>
      <w:r>
        <w:t xml:space="preserve"> </w:t>
      </w:r>
      <w:r w:rsidRPr="007F338E">
        <w:t>une</w:t>
      </w:r>
      <w:r>
        <w:t xml:space="preserve"> </w:t>
      </w:r>
      <w:r w:rsidRPr="007F338E">
        <w:t>comp</w:t>
      </w:r>
      <w:r w:rsidRPr="007F338E">
        <w:t>é</w:t>
      </w:r>
      <w:r w:rsidRPr="007F338E">
        <w:t>tence</w:t>
      </w:r>
      <w:r>
        <w:t xml:space="preserve"> </w:t>
      </w:r>
      <w:r w:rsidRPr="007F338E">
        <w:t>particulière,</w:t>
      </w:r>
      <w:r>
        <w:t xml:space="preserve"> </w:t>
      </w:r>
      <w:r w:rsidRPr="007F338E">
        <w:t>qu’à</w:t>
      </w:r>
      <w:r>
        <w:t xml:space="preserve"> </w:t>
      </w:r>
      <w:r w:rsidRPr="007F338E">
        <w:t>l’importance</w:t>
      </w:r>
      <w:r>
        <w:t xml:space="preserve"> </w:t>
      </w:r>
      <w:r w:rsidRPr="007F338E">
        <w:t>de</w:t>
      </w:r>
      <w:r>
        <w:t xml:space="preserve"> </w:t>
      </w:r>
      <w:r w:rsidRPr="007F338E">
        <w:t>leur</w:t>
      </w:r>
      <w:r>
        <w:t xml:space="preserve"> </w:t>
      </w:r>
      <w:r w:rsidRPr="007F338E">
        <w:t>œuvre</w:t>
      </w:r>
      <w:r>
        <w:t xml:space="preserve"> </w:t>
      </w:r>
      <w:r w:rsidRPr="007F338E">
        <w:t>dans</w:t>
      </w:r>
      <w:r>
        <w:t xml:space="preserve"> </w:t>
      </w:r>
      <w:r w:rsidRPr="007F338E">
        <w:t>le</w:t>
      </w:r>
      <w:r>
        <w:t xml:space="preserve"> </w:t>
      </w:r>
      <w:r w:rsidRPr="007F338E">
        <w:t>registre</w:t>
      </w:r>
      <w:r>
        <w:t xml:space="preserve"> </w:t>
      </w:r>
      <w:r w:rsidRPr="007F338E">
        <w:t>qui</w:t>
      </w:r>
      <w:r>
        <w:t xml:space="preserve"> </w:t>
      </w:r>
      <w:r w:rsidRPr="007F338E">
        <w:t>est</w:t>
      </w:r>
      <w:r>
        <w:t xml:space="preserve"> </w:t>
      </w:r>
      <w:r w:rsidRPr="007F338E">
        <w:t>le</w:t>
      </w:r>
      <w:r>
        <w:t xml:space="preserve"> </w:t>
      </w:r>
      <w:r w:rsidRPr="007F338E">
        <w:t>leur.</w:t>
      </w:r>
    </w:p>
    <w:p w:rsidR="00F3219F" w:rsidRPr="007F338E" w:rsidRDefault="00F3219F" w:rsidP="00F3219F">
      <w:pPr>
        <w:spacing w:before="120" w:after="120"/>
        <w:jc w:val="both"/>
      </w:pPr>
      <w:r w:rsidRPr="007F338E">
        <w:t>Lepenies</w:t>
      </w:r>
      <w:r>
        <w:t xml:space="preserve"> </w:t>
      </w:r>
      <w:r w:rsidRPr="007F338E">
        <w:t>occulte</w:t>
      </w:r>
      <w:r>
        <w:t xml:space="preserve"> </w:t>
      </w:r>
      <w:r w:rsidRPr="007F338E">
        <w:t>donc</w:t>
      </w:r>
      <w:r>
        <w:t xml:space="preserve"> </w:t>
      </w:r>
      <w:r w:rsidRPr="007F338E">
        <w:t>un</w:t>
      </w:r>
      <w:r>
        <w:t xml:space="preserve"> </w:t>
      </w:r>
      <w:r w:rsidRPr="007F338E">
        <w:t>aspect</w:t>
      </w:r>
      <w:r>
        <w:t xml:space="preserve"> </w:t>
      </w:r>
      <w:r w:rsidRPr="007F338E">
        <w:t>essentiel</w:t>
      </w:r>
      <w:r>
        <w:t xml:space="preserve"> </w:t>
      </w:r>
      <w:r w:rsidRPr="007F338E">
        <w:t>de</w:t>
      </w:r>
      <w:r>
        <w:t xml:space="preserve"> </w:t>
      </w:r>
      <w:r w:rsidRPr="007F338E">
        <w:t>la</w:t>
      </w:r>
      <w:r>
        <w:t xml:space="preserve"> </w:t>
      </w:r>
      <w:r w:rsidRPr="007F338E">
        <w:t>réalité</w:t>
      </w:r>
      <w:r>
        <w:t xml:space="preserve"> </w:t>
      </w:r>
      <w:r w:rsidRPr="007F338E">
        <w:t>historique.</w:t>
      </w:r>
      <w:r>
        <w:t xml:space="preserve"> </w:t>
      </w:r>
      <w:r w:rsidRPr="007F338E">
        <w:t>En</w:t>
      </w:r>
      <w:r>
        <w:t xml:space="preserve"> </w:t>
      </w:r>
      <w:r w:rsidRPr="007F338E">
        <w:t>outre,</w:t>
      </w:r>
      <w:r>
        <w:t xml:space="preserve"> </w:t>
      </w:r>
      <w:r w:rsidRPr="007F338E">
        <w:t>sa</w:t>
      </w:r>
      <w:r>
        <w:t xml:space="preserve"> </w:t>
      </w:r>
      <w:r w:rsidRPr="007F338E">
        <w:t>thèse</w:t>
      </w:r>
      <w:r>
        <w:t xml:space="preserve"> </w:t>
      </w:r>
      <w:r w:rsidRPr="007F338E">
        <w:t>est</w:t>
      </w:r>
      <w:r>
        <w:t xml:space="preserve"> </w:t>
      </w:r>
      <w:r w:rsidRPr="007F338E">
        <w:t>désespérément</w:t>
      </w:r>
      <w:r>
        <w:t xml:space="preserve"> </w:t>
      </w:r>
      <w:r w:rsidRPr="007F338E">
        <w:t>imprécise</w:t>
      </w:r>
      <w:r>
        <w:t xml:space="preserve"> : </w:t>
      </w:r>
      <w:r w:rsidRPr="007F338E">
        <w:t>qu’est-ce</w:t>
      </w:r>
      <w:r>
        <w:t xml:space="preserve"> </w:t>
      </w:r>
      <w:r w:rsidRPr="007F338E">
        <w:t>au</w:t>
      </w:r>
      <w:r>
        <w:t xml:space="preserve"> </w:t>
      </w:r>
      <w:r w:rsidRPr="007F338E">
        <w:t>juste</w:t>
      </w:r>
      <w:r>
        <w:t xml:space="preserve"> </w:t>
      </w:r>
      <w:r w:rsidRPr="007F338E">
        <w:t>qu’une</w:t>
      </w:r>
      <w:r>
        <w:t xml:space="preserve"> </w:t>
      </w:r>
      <w:r w:rsidRPr="007F338E">
        <w:t>culture</w:t>
      </w:r>
      <w:r>
        <w:t xml:space="preserve"> </w:t>
      </w:r>
      <w:r w:rsidRPr="007F338E">
        <w:rPr>
          <w:i/>
        </w:rPr>
        <w:t>inte</w:t>
      </w:r>
      <w:r w:rsidRPr="007F338E">
        <w:rPr>
          <w:i/>
        </w:rPr>
        <w:t>r</w:t>
      </w:r>
      <w:r w:rsidRPr="007F338E">
        <w:rPr>
          <w:i/>
        </w:rPr>
        <w:t>médiaire</w:t>
      </w:r>
      <w:r>
        <w:t xml:space="preserve"> </w:t>
      </w:r>
      <w:r w:rsidRPr="007F338E">
        <w:t>entre</w:t>
      </w:r>
      <w:r>
        <w:t xml:space="preserve"> </w:t>
      </w:r>
      <w:r w:rsidRPr="007F338E">
        <w:t>la</w:t>
      </w:r>
      <w:r>
        <w:t xml:space="preserve"> </w:t>
      </w:r>
      <w:r w:rsidRPr="007F338E">
        <w:t>littérature</w:t>
      </w:r>
      <w:r>
        <w:t xml:space="preserve"> </w:t>
      </w:r>
      <w:r w:rsidRPr="007F338E">
        <w:t>et</w:t>
      </w:r>
      <w:r>
        <w:t xml:space="preserve"> </w:t>
      </w:r>
      <w:r w:rsidRPr="007F338E">
        <w:t>la</w:t>
      </w:r>
      <w:r>
        <w:t xml:space="preserve"> </w:t>
      </w:r>
      <w:r w:rsidRPr="007F338E">
        <w:t>science</w:t>
      </w:r>
      <w:r>
        <w:t xml:space="preserve"> ? </w:t>
      </w:r>
      <w:r w:rsidRPr="007F338E">
        <w:t>L’on</w:t>
      </w:r>
      <w:r>
        <w:t xml:space="preserve"> </w:t>
      </w:r>
      <w:r w:rsidRPr="007F338E">
        <w:t>peut</w:t>
      </w:r>
      <w:r>
        <w:t xml:space="preserve"> </w:t>
      </w:r>
      <w:r w:rsidRPr="007F338E">
        <w:t>en</w:t>
      </w:r>
      <w:r>
        <w:t xml:space="preserve"> </w:t>
      </w:r>
      <w:r w:rsidRPr="007F338E">
        <w:t>réalité</w:t>
      </w:r>
      <w:r>
        <w:t xml:space="preserve"> </w:t>
      </w:r>
      <w:r w:rsidRPr="007F338E">
        <w:t>se</w:t>
      </w:r>
      <w:r>
        <w:t xml:space="preserve"> </w:t>
      </w:r>
      <w:r w:rsidRPr="007F338E">
        <w:t>passer</w:t>
      </w:r>
      <w:r>
        <w:t xml:space="preserve"> </w:t>
      </w:r>
      <w:r w:rsidRPr="007F338E">
        <w:t>de</w:t>
      </w:r>
      <w:r>
        <w:t xml:space="preserve"> </w:t>
      </w:r>
      <w:r w:rsidRPr="007F338E">
        <w:t>ce</w:t>
      </w:r>
      <w:r w:rsidRPr="007F338E">
        <w:t>t</w:t>
      </w:r>
      <w:r w:rsidRPr="007F338E">
        <w:t>te</w:t>
      </w:r>
      <w:r>
        <w:t xml:space="preserve"> </w:t>
      </w:r>
      <w:r w:rsidRPr="007F338E">
        <w:t>notion</w:t>
      </w:r>
      <w:r>
        <w:t xml:space="preserve"> </w:t>
      </w:r>
      <w:r w:rsidRPr="007F338E">
        <w:t>confuse</w:t>
      </w:r>
      <w:r>
        <w:t xml:space="preserve"> </w:t>
      </w:r>
      <w:r w:rsidRPr="007F338E">
        <w:t>et</w:t>
      </w:r>
      <w:r>
        <w:t xml:space="preserve"> </w:t>
      </w:r>
      <w:r w:rsidRPr="007F338E">
        <w:t>relever</w:t>
      </w:r>
      <w:r>
        <w:t xml:space="preserve"> </w:t>
      </w:r>
      <w:r w:rsidRPr="007F338E">
        <w:t>plutôt</w:t>
      </w:r>
      <w:r>
        <w:t xml:space="preserve"> </w:t>
      </w:r>
      <w:r w:rsidRPr="007F338E">
        <w:t>que,</w:t>
      </w:r>
      <w:r>
        <w:t xml:space="preserve"> </w:t>
      </w:r>
      <w:r w:rsidRPr="007F338E">
        <w:t>si</w:t>
      </w:r>
      <w:r>
        <w:t xml:space="preserve"> </w:t>
      </w:r>
      <w:r w:rsidRPr="007F338E">
        <w:t>les</w:t>
      </w:r>
      <w:r>
        <w:t xml:space="preserve"> </w:t>
      </w:r>
      <w:r w:rsidRPr="007F338E">
        <w:t>sociologues</w:t>
      </w:r>
      <w:r>
        <w:t xml:space="preserve"> </w:t>
      </w:r>
      <w:r w:rsidRPr="007F338E">
        <w:t>classiques</w:t>
      </w:r>
      <w:r>
        <w:t xml:space="preserve"> </w:t>
      </w:r>
      <w:r w:rsidRPr="007F338E">
        <w:t>ont</w:t>
      </w:r>
      <w:r>
        <w:t xml:space="preserve"> </w:t>
      </w:r>
      <w:r w:rsidRPr="007F338E">
        <w:t>développé</w:t>
      </w:r>
      <w:r>
        <w:t xml:space="preserve"> </w:t>
      </w:r>
      <w:r w:rsidRPr="007F338E">
        <w:t>des</w:t>
      </w:r>
      <w:r>
        <w:t xml:space="preserve"> </w:t>
      </w:r>
      <w:r w:rsidRPr="007F338E">
        <w:t>considérations</w:t>
      </w:r>
      <w:r>
        <w:t xml:space="preserve"> </w:t>
      </w:r>
      <w:r w:rsidRPr="007F338E">
        <w:t>impre</w:t>
      </w:r>
      <w:r w:rsidRPr="007F338E">
        <w:t>s</w:t>
      </w:r>
      <w:r w:rsidRPr="007F338E">
        <w:lastRenderedPageBreak/>
        <w:t>sionnistes,</w:t>
      </w:r>
      <w:r>
        <w:t xml:space="preserve"> </w:t>
      </w:r>
      <w:r w:rsidRPr="007F338E">
        <w:t>esthétiques</w:t>
      </w:r>
      <w:r>
        <w:t xml:space="preserve"> </w:t>
      </w:r>
      <w:r w:rsidRPr="007F338E">
        <w:t>ou</w:t>
      </w:r>
      <w:r>
        <w:t xml:space="preserve"> </w:t>
      </w:r>
      <w:r w:rsidRPr="007F338E">
        <w:t>idéologiques,</w:t>
      </w:r>
      <w:r>
        <w:t xml:space="preserve"> </w:t>
      </w:r>
      <w:r w:rsidRPr="007F338E">
        <w:t>ils</w:t>
      </w:r>
      <w:r>
        <w:t xml:space="preserve"> </w:t>
      </w:r>
      <w:r w:rsidRPr="007F338E">
        <w:t>ont</w:t>
      </w:r>
      <w:r>
        <w:t xml:space="preserve"> </w:t>
      </w:r>
      <w:r w:rsidRPr="007F338E">
        <w:t>aussi</w:t>
      </w:r>
      <w:r>
        <w:t xml:space="preserve"> </w:t>
      </w:r>
      <w:r w:rsidRPr="007F338E">
        <w:t>et</w:t>
      </w:r>
      <w:r>
        <w:t xml:space="preserve"> </w:t>
      </w:r>
      <w:r w:rsidRPr="007F338E">
        <w:t>surtout</w:t>
      </w:r>
      <w:r>
        <w:t xml:space="preserve"> </w:t>
      </w:r>
      <w:r w:rsidRPr="007F338E">
        <w:t>–</w:t>
      </w:r>
      <w:r>
        <w:t xml:space="preserve"> </w:t>
      </w:r>
      <w:r w:rsidRPr="007F338E">
        <w:t>car</w:t>
      </w:r>
      <w:r>
        <w:t xml:space="preserve"> </w:t>
      </w:r>
      <w:r w:rsidRPr="007F338E">
        <w:t>c’est</w:t>
      </w:r>
      <w:r>
        <w:t xml:space="preserve"> </w:t>
      </w:r>
      <w:r w:rsidRPr="007F338E">
        <w:t>à</w:t>
      </w:r>
      <w:r>
        <w:t xml:space="preserve"> </w:t>
      </w:r>
      <w:r w:rsidRPr="007F338E">
        <w:t>cet</w:t>
      </w:r>
      <w:r>
        <w:t xml:space="preserve"> </w:t>
      </w:r>
      <w:r w:rsidRPr="007F338E">
        <w:t>aspect</w:t>
      </w:r>
      <w:r>
        <w:t xml:space="preserve"> </w:t>
      </w:r>
      <w:r w:rsidRPr="007F338E">
        <w:t>de</w:t>
      </w:r>
      <w:r>
        <w:t xml:space="preserve"> </w:t>
      </w:r>
      <w:r w:rsidRPr="007F338E">
        <w:t>leur</w:t>
      </w:r>
      <w:r>
        <w:t xml:space="preserve"> </w:t>
      </w:r>
      <w:r w:rsidRPr="007F338E">
        <w:t>œuvre</w:t>
      </w:r>
      <w:r>
        <w:t xml:space="preserve"> </w:t>
      </w:r>
      <w:r w:rsidRPr="007F338E">
        <w:t>qu’ils</w:t>
      </w:r>
      <w:r>
        <w:t xml:space="preserve"> </w:t>
      </w:r>
      <w:r w:rsidRPr="007F338E">
        <w:t>doivent</w:t>
      </w:r>
      <w:r>
        <w:t xml:space="preserve"> </w:t>
      </w:r>
      <w:r w:rsidRPr="007F338E">
        <w:t>leur</w:t>
      </w:r>
      <w:r>
        <w:t xml:space="preserve"> </w:t>
      </w:r>
      <w:r w:rsidRPr="007F338E">
        <w:t>qualité</w:t>
      </w:r>
      <w:r>
        <w:t xml:space="preserve"> </w:t>
      </w:r>
      <w:r w:rsidRPr="007F338E">
        <w:t>de</w:t>
      </w:r>
      <w:r>
        <w:t xml:space="preserve"> « </w:t>
      </w:r>
      <w:r w:rsidRPr="007F338E">
        <w:t>classiques</w:t>
      </w:r>
      <w:r>
        <w:t xml:space="preserve"> » </w:t>
      </w:r>
      <w:r w:rsidRPr="007F338E">
        <w:t>–</w:t>
      </w:r>
      <w:r>
        <w:t xml:space="preserve"> </w:t>
      </w:r>
      <w:r w:rsidRPr="007F338E">
        <w:t>proposé</w:t>
      </w:r>
      <w:r>
        <w:t xml:space="preserve"> </w:t>
      </w:r>
      <w:r w:rsidRPr="007F338E">
        <w:t>des</w:t>
      </w:r>
      <w:r>
        <w:t xml:space="preserve"> </w:t>
      </w:r>
      <w:r w:rsidRPr="007F338E">
        <w:t>théories</w:t>
      </w:r>
      <w:r>
        <w:t xml:space="preserve"> </w:t>
      </w:r>
      <w:r w:rsidRPr="007F338E">
        <w:t>d’une</w:t>
      </w:r>
      <w:r>
        <w:t xml:space="preserve"> </w:t>
      </w:r>
      <w:r w:rsidRPr="007F338E">
        <w:t>incontestable</w:t>
      </w:r>
      <w:r>
        <w:t xml:space="preserve"> </w:t>
      </w:r>
      <w:r w:rsidRPr="007F338E">
        <w:t>validité</w:t>
      </w:r>
      <w:r>
        <w:t xml:space="preserve"> </w:t>
      </w:r>
      <w:r w:rsidRPr="007F338E">
        <w:t>sur</w:t>
      </w:r>
      <w:r>
        <w:t xml:space="preserve"> </w:t>
      </w:r>
      <w:r w:rsidRPr="007F338E">
        <w:t>des</w:t>
      </w:r>
      <w:r>
        <w:t xml:space="preserve"> </w:t>
      </w:r>
      <w:r w:rsidRPr="007F338E">
        <w:t>s</w:t>
      </w:r>
      <w:r w:rsidRPr="007F338E">
        <w:t>u</w:t>
      </w:r>
      <w:r w:rsidRPr="007F338E">
        <w:t>jets</w:t>
      </w:r>
      <w:r>
        <w:t xml:space="preserve"> </w:t>
      </w:r>
      <w:r w:rsidRPr="007F338E">
        <w:t>divers.</w:t>
      </w:r>
      <w:r>
        <w:t xml:space="preserve"> </w:t>
      </w:r>
      <w:r w:rsidRPr="007F338E">
        <w:t>Mais</w:t>
      </w:r>
      <w:r>
        <w:t xml:space="preserve"> </w:t>
      </w:r>
      <w:r w:rsidRPr="007F338E">
        <w:t>le</w:t>
      </w:r>
      <w:r>
        <w:t xml:space="preserve"> </w:t>
      </w:r>
      <w:r w:rsidRPr="007F338E">
        <w:t>fait</w:t>
      </w:r>
      <w:r>
        <w:t xml:space="preserve"> </w:t>
      </w:r>
      <w:r w:rsidRPr="007F338E">
        <w:t>que</w:t>
      </w:r>
      <w:r>
        <w:t xml:space="preserve"> </w:t>
      </w:r>
      <w:r w:rsidRPr="007F338E">
        <w:t>Weber</w:t>
      </w:r>
      <w:r>
        <w:t xml:space="preserve"> </w:t>
      </w:r>
      <w:r w:rsidRPr="007F338E">
        <w:t>et</w:t>
      </w:r>
      <w:r>
        <w:t xml:space="preserve"> </w:t>
      </w:r>
      <w:r w:rsidRPr="007F338E">
        <w:t>Durkheim,</w:t>
      </w:r>
      <w:r>
        <w:t xml:space="preserve"> </w:t>
      </w:r>
      <w:r w:rsidRPr="007F338E">
        <w:t>d’un</w:t>
      </w:r>
      <w:r>
        <w:t xml:space="preserve"> </w:t>
      </w:r>
      <w:r w:rsidRPr="007F338E">
        <w:t>côté,</w:t>
      </w:r>
      <w:r>
        <w:t xml:space="preserve"> </w:t>
      </w:r>
      <w:r w:rsidRPr="007F338E">
        <w:t>le</w:t>
      </w:r>
      <w:r>
        <w:t xml:space="preserve"> </w:t>
      </w:r>
      <w:r w:rsidRPr="007F338E">
        <w:t>comte</w:t>
      </w:r>
      <w:r>
        <w:t xml:space="preserve"> </w:t>
      </w:r>
      <w:r w:rsidRPr="007F338E">
        <w:t>de</w:t>
      </w:r>
      <w:r>
        <w:t xml:space="preserve"> </w:t>
      </w:r>
      <w:r w:rsidRPr="007F338E">
        <w:t>Saint-Simon,</w:t>
      </w:r>
      <w:r>
        <w:t xml:space="preserve"> </w:t>
      </w:r>
      <w:r w:rsidRPr="007F338E">
        <w:t>Proudhon</w:t>
      </w:r>
      <w:r>
        <w:t xml:space="preserve"> </w:t>
      </w:r>
      <w:r w:rsidRPr="007F338E">
        <w:t>ou</w:t>
      </w:r>
      <w:r>
        <w:t xml:space="preserve"> </w:t>
      </w:r>
      <w:r w:rsidRPr="007F338E">
        <w:t>Le</w:t>
      </w:r>
      <w:r>
        <w:t xml:space="preserve"> </w:t>
      </w:r>
      <w:r w:rsidRPr="007F338E">
        <w:t>Bon,</w:t>
      </w:r>
      <w:r>
        <w:t xml:space="preserve"> </w:t>
      </w:r>
      <w:r w:rsidRPr="007F338E">
        <w:t>de</w:t>
      </w:r>
      <w:r>
        <w:t xml:space="preserve"> </w:t>
      </w:r>
      <w:r w:rsidRPr="007F338E">
        <w:t>l’autre,</w:t>
      </w:r>
      <w:r>
        <w:t xml:space="preserve"> </w:t>
      </w:r>
      <w:r w:rsidRPr="007F338E">
        <w:t>soient</w:t>
      </w:r>
      <w:r>
        <w:t xml:space="preserve"> </w:t>
      </w:r>
      <w:r w:rsidRPr="007F338E">
        <w:t>indi</w:t>
      </w:r>
      <w:r w:rsidRPr="007F338E">
        <w:t>s</w:t>
      </w:r>
      <w:r w:rsidRPr="007F338E">
        <w:t>tinct</w:t>
      </w:r>
      <w:r w:rsidRPr="007F338E">
        <w:t>e</w:t>
      </w:r>
      <w:r w:rsidRPr="007F338E">
        <w:t>ment</w:t>
      </w:r>
      <w:r>
        <w:t xml:space="preserve"> </w:t>
      </w:r>
      <w:r w:rsidRPr="007F338E">
        <w:t>perçus</w:t>
      </w:r>
      <w:r>
        <w:t xml:space="preserve"> </w:t>
      </w:r>
      <w:r w:rsidRPr="007F338E">
        <w:t>comme</w:t>
      </w:r>
      <w:r>
        <w:t xml:space="preserve"> </w:t>
      </w:r>
      <w:r w:rsidRPr="007F338E">
        <w:t>des</w:t>
      </w:r>
      <w:r>
        <w:t xml:space="preserve"> « </w:t>
      </w:r>
      <w:r w:rsidRPr="007F338E">
        <w:t>sociologues</w:t>
      </w:r>
      <w:r>
        <w:t xml:space="preserve"> » </w:t>
      </w:r>
      <w:r w:rsidRPr="007F338E">
        <w:t>indique</w:t>
      </w:r>
      <w:r>
        <w:t xml:space="preserve"> </w:t>
      </w:r>
      <w:r w:rsidRPr="007F338E">
        <w:t>suffisamment</w:t>
      </w:r>
      <w:r>
        <w:t xml:space="preserve"> </w:t>
      </w:r>
      <w:r w:rsidRPr="007F338E">
        <w:t>que,</w:t>
      </w:r>
      <w:r>
        <w:t xml:space="preserve"> </w:t>
      </w:r>
      <w:r w:rsidRPr="007F338E">
        <w:t>depuis</w:t>
      </w:r>
      <w:r>
        <w:t xml:space="preserve"> </w:t>
      </w:r>
      <w:r w:rsidRPr="007F338E">
        <w:t>les</w:t>
      </w:r>
      <w:r>
        <w:t xml:space="preserve"> </w:t>
      </w:r>
      <w:r w:rsidRPr="007F338E">
        <w:t>origines,</w:t>
      </w:r>
      <w:r>
        <w:t xml:space="preserve"> </w:t>
      </w:r>
      <w:r w:rsidRPr="007F338E">
        <w:t>la</w:t>
      </w:r>
      <w:r>
        <w:t xml:space="preserve"> </w:t>
      </w:r>
      <w:r w:rsidRPr="007F338E">
        <w:t>sociologie</w:t>
      </w:r>
      <w:r>
        <w:t xml:space="preserve"> </w:t>
      </w:r>
      <w:r w:rsidRPr="007F338E">
        <w:t>a</w:t>
      </w:r>
      <w:r>
        <w:t xml:space="preserve"> </w:t>
      </w:r>
      <w:r w:rsidRPr="007F338E">
        <w:t>des</w:t>
      </w:r>
      <w:r>
        <w:t xml:space="preserve"> </w:t>
      </w:r>
      <w:r w:rsidRPr="007F338E">
        <w:t>allures</w:t>
      </w:r>
      <w:r>
        <w:t xml:space="preserve"> </w:t>
      </w:r>
      <w:r w:rsidRPr="007F338E">
        <w:t>d’auberge</w:t>
      </w:r>
      <w:r>
        <w:t xml:space="preserve"> </w:t>
      </w:r>
      <w:r w:rsidRPr="007F338E">
        <w:t>espagn</w:t>
      </w:r>
      <w:r w:rsidRPr="007F338E">
        <w:t>o</w:t>
      </w:r>
      <w:r w:rsidRPr="007F338E">
        <w:t>le.</w:t>
      </w:r>
    </w:p>
    <w:p w:rsidR="00F3219F" w:rsidRPr="003A7390" w:rsidRDefault="00F3219F" w:rsidP="00F3219F">
      <w:pPr>
        <w:spacing w:before="120" w:after="120"/>
        <w:jc w:val="both"/>
      </w:pPr>
      <w:r w:rsidRPr="003A7390">
        <w:t>[16]</w:t>
      </w:r>
    </w:p>
    <w:p w:rsidR="00F3219F" w:rsidRPr="003A7390" w:rsidRDefault="00F3219F" w:rsidP="00F3219F">
      <w:pPr>
        <w:spacing w:before="120" w:after="120"/>
        <w:jc w:val="both"/>
      </w:pPr>
    </w:p>
    <w:p w:rsidR="00F3219F" w:rsidRPr="007F338E" w:rsidRDefault="00F3219F" w:rsidP="00F3219F">
      <w:pPr>
        <w:pStyle w:val="planche"/>
      </w:pPr>
      <w:r w:rsidRPr="007F338E">
        <w:t>LE</w:t>
      </w:r>
      <w:r>
        <w:t xml:space="preserve"> </w:t>
      </w:r>
      <w:r w:rsidRPr="007F338E">
        <w:t>GENRE</w:t>
      </w:r>
      <w:r>
        <w:t xml:space="preserve"> </w:t>
      </w:r>
      <w:r w:rsidRPr="007F338E">
        <w:t>COGNITIF</w:t>
      </w:r>
    </w:p>
    <w:p w:rsidR="00F3219F" w:rsidRPr="007F338E" w:rsidRDefault="00F3219F" w:rsidP="00F3219F">
      <w:pPr>
        <w:spacing w:before="120" w:after="120"/>
        <w:jc w:val="both"/>
        <w:rPr>
          <w:b/>
        </w:rPr>
      </w:pPr>
      <w:r>
        <w:rPr>
          <w:b/>
        </w:rPr>
        <w:t xml:space="preserve"> </w:t>
      </w:r>
    </w:p>
    <w:p w:rsidR="00F3219F" w:rsidRDefault="00F3219F" w:rsidP="00F3219F">
      <w:pPr>
        <w:spacing w:before="120" w:after="120"/>
        <w:jc w:val="both"/>
      </w:pPr>
      <w:r w:rsidRPr="007F338E">
        <w:t>J’illustrerai</w:t>
      </w:r>
      <w:r>
        <w:t xml:space="preserve"> </w:t>
      </w:r>
      <w:r w:rsidRPr="007F338E">
        <w:t>le</w:t>
      </w:r>
      <w:r>
        <w:t xml:space="preserve"> </w:t>
      </w:r>
      <w:r w:rsidRPr="007F338E">
        <w:t>genre</w:t>
      </w:r>
      <w:r>
        <w:t xml:space="preserve"> </w:t>
      </w:r>
      <w:r w:rsidRPr="007F338E">
        <w:rPr>
          <w:i/>
        </w:rPr>
        <w:t>cognitif</w:t>
      </w:r>
      <w:r>
        <w:t xml:space="preserve"> </w:t>
      </w:r>
      <w:r w:rsidRPr="007F338E">
        <w:t>à</w:t>
      </w:r>
      <w:r>
        <w:t xml:space="preserve"> </w:t>
      </w:r>
      <w:r w:rsidRPr="007F338E">
        <w:t>partir</w:t>
      </w:r>
      <w:r>
        <w:t xml:space="preserve"> </w:t>
      </w:r>
      <w:r w:rsidRPr="007F338E">
        <w:t>d’échantillons</w:t>
      </w:r>
      <w:r>
        <w:t xml:space="preserve"> </w:t>
      </w:r>
      <w:r w:rsidRPr="007F338E">
        <w:t>empruntés</w:t>
      </w:r>
      <w:r>
        <w:t xml:space="preserve"> </w:t>
      </w:r>
      <w:r w:rsidRPr="007F338E">
        <w:t>à</w:t>
      </w:r>
      <w:r>
        <w:t xml:space="preserve"> </w:t>
      </w:r>
      <w:r w:rsidRPr="007F338E">
        <w:t>trois</w:t>
      </w:r>
      <w:r>
        <w:t xml:space="preserve"> </w:t>
      </w:r>
      <w:r w:rsidRPr="007F338E">
        <w:t>des</w:t>
      </w:r>
      <w:r>
        <w:t xml:space="preserve"> </w:t>
      </w:r>
      <w:r w:rsidRPr="007F338E">
        <w:t>pionniers</w:t>
      </w:r>
      <w:r>
        <w:t xml:space="preserve"> </w:t>
      </w:r>
      <w:r w:rsidRPr="007F338E">
        <w:t>que</w:t>
      </w:r>
      <w:r>
        <w:t xml:space="preserve"> </w:t>
      </w:r>
      <w:r w:rsidRPr="007F338E">
        <w:t>je</w:t>
      </w:r>
      <w:r>
        <w:t xml:space="preserve"> </w:t>
      </w:r>
      <w:r w:rsidRPr="007F338E">
        <w:t>viens</w:t>
      </w:r>
      <w:r>
        <w:t xml:space="preserve"> </w:t>
      </w:r>
      <w:r w:rsidRPr="007F338E">
        <w:t>de</w:t>
      </w:r>
      <w:r>
        <w:t xml:space="preserve"> </w:t>
      </w:r>
      <w:r w:rsidRPr="007F338E">
        <w:t>mentionner</w:t>
      </w:r>
      <w:r>
        <w:t> </w:t>
      </w:r>
      <w:r>
        <w:rPr>
          <w:rStyle w:val="Appelnotedebasdep"/>
        </w:rPr>
        <w:footnoteReference w:id="5"/>
      </w:r>
      <w:r w:rsidRPr="007F338E">
        <w:t>.</w:t>
      </w:r>
      <w:r>
        <w:t xml:space="preserve"> </w:t>
      </w:r>
      <w:r w:rsidRPr="007F338E">
        <w:t>Je</w:t>
      </w:r>
      <w:r>
        <w:t xml:space="preserve"> </w:t>
      </w:r>
      <w:r w:rsidRPr="007F338E">
        <w:t>les</w:t>
      </w:r>
      <w:r>
        <w:t xml:space="preserve"> </w:t>
      </w:r>
      <w:r w:rsidRPr="007F338E">
        <w:t>présenterai</w:t>
      </w:r>
      <w:r>
        <w:t xml:space="preserve"> </w:t>
      </w:r>
      <w:r w:rsidRPr="007F338E">
        <w:t>de</w:t>
      </w:r>
      <w:r>
        <w:t xml:space="preserve"> </w:t>
      </w:r>
      <w:r w:rsidRPr="007F338E">
        <w:t>façon</w:t>
      </w:r>
      <w:r>
        <w:t xml:space="preserve"> </w:t>
      </w:r>
      <w:r w:rsidRPr="007F338E">
        <w:t>quelque</w:t>
      </w:r>
      <w:r>
        <w:t xml:space="preserve"> </w:t>
      </w:r>
      <w:r w:rsidRPr="007F338E">
        <w:t>peu</w:t>
      </w:r>
      <w:r>
        <w:t xml:space="preserve"> </w:t>
      </w:r>
      <w:r w:rsidRPr="007F338E">
        <w:t>détaillée,</w:t>
      </w:r>
      <w:r>
        <w:t xml:space="preserve"> </w:t>
      </w:r>
      <w:r w:rsidRPr="007F338E">
        <w:t>afin</w:t>
      </w:r>
      <w:r>
        <w:t xml:space="preserve"> </w:t>
      </w:r>
      <w:r w:rsidRPr="007F338E">
        <w:t>que</w:t>
      </w:r>
      <w:r>
        <w:t xml:space="preserve"> </w:t>
      </w:r>
      <w:r w:rsidRPr="007F338E">
        <w:t>le</w:t>
      </w:r>
      <w:r>
        <w:t xml:space="preserve"> </w:t>
      </w:r>
      <w:r w:rsidRPr="007F338E">
        <w:t>lecteur</w:t>
      </w:r>
      <w:r>
        <w:t xml:space="preserve"> </w:t>
      </w:r>
      <w:r w:rsidRPr="007F338E">
        <w:t>–</w:t>
      </w:r>
      <w:r>
        <w:t xml:space="preserve"> </w:t>
      </w:r>
      <w:r w:rsidRPr="007F338E">
        <w:t>le</w:t>
      </w:r>
      <w:r>
        <w:t xml:space="preserve"> </w:t>
      </w:r>
      <w:r w:rsidRPr="007F338E">
        <w:t>lecteur</w:t>
      </w:r>
      <w:r>
        <w:t xml:space="preserve"> </w:t>
      </w:r>
      <w:r w:rsidRPr="007F338E">
        <w:t>non</w:t>
      </w:r>
      <w:r>
        <w:t xml:space="preserve"> </w:t>
      </w:r>
      <w:r w:rsidRPr="007F338E">
        <w:t>soci</w:t>
      </w:r>
      <w:r w:rsidRPr="007F338E">
        <w:t>o</w:t>
      </w:r>
      <w:r w:rsidRPr="007F338E">
        <w:t>logue</w:t>
      </w:r>
      <w:r>
        <w:t xml:space="preserve"> </w:t>
      </w:r>
      <w:r w:rsidRPr="007F338E">
        <w:t>en</w:t>
      </w:r>
      <w:r>
        <w:t xml:space="preserve"> </w:t>
      </w:r>
      <w:r w:rsidRPr="007F338E">
        <w:t>particulier</w:t>
      </w:r>
      <w:r>
        <w:t xml:space="preserve"> </w:t>
      </w:r>
      <w:r w:rsidRPr="007F338E">
        <w:t>–</w:t>
      </w:r>
      <w:r>
        <w:t xml:space="preserve"> </w:t>
      </w:r>
      <w:r w:rsidRPr="007F338E">
        <w:t>puisse</w:t>
      </w:r>
      <w:r>
        <w:t xml:space="preserve"> </w:t>
      </w:r>
      <w:r w:rsidRPr="007F338E">
        <w:t>juger</w:t>
      </w:r>
      <w:r>
        <w:t xml:space="preserve"> </w:t>
      </w:r>
      <w:r w:rsidRPr="007F338E">
        <w:t>sur</w:t>
      </w:r>
      <w:r>
        <w:t xml:space="preserve"> </w:t>
      </w:r>
      <w:r w:rsidRPr="007F338E">
        <w:t>pièces</w:t>
      </w:r>
      <w:r>
        <w:t xml:space="preserve"> </w:t>
      </w:r>
      <w:r w:rsidRPr="007F338E">
        <w:t>de</w:t>
      </w:r>
      <w:r>
        <w:t xml:space="preserve"> </w:t>
      </w:r>
      <w:r w:rsidRPr="007F338E">
        <w:t>mon</w:t>
      </w:r>
      <w:r>
        <w:t xml:space="preserve"> </w:t>
      </w:r>
      <w:r w:rsidRPr="007F338E">
        <w:t>assertion</w:t>
      </w:r>
      <w:r>
        <w:t xml:space="preserve"> </w:t>
      </w:r>
      <w:r w:rsidRPr="007F338E">
        <w:t>s</w:t>
      </w:r>
      <w:r w:rsidRPr="007F338E">
        <w:t>e</w:t>
      </w:r>
      <w:r w:rsidRPr="007F338E">
        <w:t>lon</w:t>
      </w:r>
      <w:r>
        <w:t xml:space="preserve"> </w:t>
      </w:r>
      <w:r w:rsidRPr="007F338E">
        <w:t>laquelle</w:t>
      </w:r>
      <w:r>
        <w:t xml:space="preserve"> </w:t>
      </w:r>
      <w:r w:rsidRPr="007F338E">
        <w:t>les</w:t>
      </w:r>
      <w:r>
        <w:t xml:space="preserve"> </w:t>
      </w:r>
      <w:r w:rsidRPr="007F338E">
        <w:t>démonstrations</w:t>
      </w:r>
      <w:r>
        <w:t xml:space="preserve"> </w:t>
      </w:r>
      <w:r w:rsidRPr="007F338E">
        <w:t>s</w:t>
      </w:r>
      <w:r w:rsidRPr="007F338E">
        <w:t>o</w:t>
      </w:r>
      <w:r w:rsidRPr="007F338E">
        <w:t>ciologiques</w:t>
      </w:r>
      <w:r>
        <w:t xml:space="preserve"> </w:t>
      </w:r>
      <w:r w:rsidRPr="007F338E">
        <w:t>sont</w:t>
      </w:r>
      <w:r>
        <w:t xml:space="preserve"> </w:t>
      </w:r>
      <w:r w:rsidRPr="007F338E">
        <w:t>rigoureusement</w:t>
      </w:r>
      <w:r>
        <w:t xml:space="preserve"> </w:t>
      </w:r>
      <w:r w:rsidRPr="007F338E">
        <w:t>de</w:t>
      </w:r>
      <w:r>
        <w:t xml:space="preserve"> </w:t>
      </w:r>
      <w:r w:rsidRPr="007F338E">
        <w:t>même</w:t>
      </w:r>
      <w:r>
        <w:t xml:space="preserve"> </w:t>
      </w:r>
      <w:r w:rsidRPr="007F338E">
        <w:t>nature</w:t>
      </w:r>
      <w:r>
        <w:t xml:space="preserve"> </w:t>
      </w:r>
      <w:r w:rsidRPr="007F338E">
        <w:t>que</w:t>
      </w:r>
      <w:r>
        <w:t xml:space="preserve"> </w:t>
      </w:r>
      <w:r w:rsidRPr="007F338E">
        <w:t>celles</w:t>
      </w:r>
      <w:r>
        <w:t xml:space="preserve"> </w:t>
      </w:r>
      <w:r w:rsidRPr="007F338E">
        <w:t>de</w:t>
      </w:r>
      <w:r>
        <w:t xml:space="preserve"> </w:t>
      </w:r>
      <w:r w:rsidRPr="007F338E">
        <w:t>n’importe</w:t>
      </w:r>
      <w:r>
        <w:t xml:space="preserve"> </w:t>
      </w:r>
      <w:r w:rsidRPr="007F338E">
        <w:t>que</w:t>
      </w:r>
      <w:r w:rsidRPr="007F338E">
        <w:t>l</w:t>
      </w:r>
      <w:r w:rsidRPr="007F338E">
        <w:t>le</w:t>
      </w:r>
      <w:r>
        <w:t xml:space="preserve"> </w:t>
      </w:r>
      <w:r w:rsidRPr="007F338E">
        <w:t>discipline</w:t>
      </w:r>
      <w:r>
        <w:t xml:space="preserve"> </w:t>
      </w:r>
      <w:r w:rsidRPr="007F338E">
        <w:t>scientifique.</w:t>
      </w:r>
      <w:r>
        <w:t xml:space="preserve"> </w:t>
      </w:r>
      <w:r w:rsidRPr="007F338E">
        <w:t>J’aurais</w:t>
      </w:r>
      <w:r>
        <w:t xml:space="preserve"> </w:t>
      </w:r>
      <w:r w:rsidRPr="007F338E">
        <w:t>pu</w:t>
      </w:r>
      <w:r>
        <w:t xml:space="preserve"> </w:t>
      </w:r>
      <w:r w:rsidRPr="007F338E">
        <w:t>facilement</w:t>
      </w:r>
      <w:r>
        <w:t xml:space="preserve"> </w:t>
      </w:r>
      <w:r w:rsidRPr="007F338E">
        <w:t>choisir</w:t>
      </w:r>
      <w:r>
        <w:t xml:space="preserve"> </w:t>
      </w:r>
      <w:r w:rsidRPr="007F338E">
        <w:t>mes</w:t>
      </w:r>
      <w:r>
        <w:t xml:space="preserve"> </w:t>
      </w:r>
      <w:r w:rsidRPr="007F338E">
        <w:t>exemples</w:t>
      </w:r>
      <w:r>
        <w:t xml:space="preserve"> </w:t>
      </w:r>
      <w:r w:rsidRPr="007F338E">
        <w:t>dans</w:t>
      </w:r>
      <w:r>
        <w:t xml:space="preserve"> </w:t>
      </w:r>
      <w:r w:rsidRPr="007F338E">
        <w:t>la</w:t>
      </w:r>
      <w:r>
        <w:t xml:space="preserve"> </w:t>
      </w:r>
      <w:r w:rsidRPr="007F338E">
        <w:t>sociologie</w:t>
      </w:r>
      <w:r>
        <w:t xml:space="preserve"> </w:t>
      </w:r>
      <w:r w:rsidRPr="007F338E">
        <w:t>m</w:t>
      </w:r>
      <w:r w:rsidRPr="007F338E">
        <w:t>o</w:t>
      </w:r>
      <w:r w:rsidRPr="007F338E">
        <w:t>derne.</w:t>
      </w:r>
      <w:r>
        <w:t xml:space="preserve"> </w:t>
      </w:r>
      <w:r w:rsidRPr="007F338E">
        <w:t>Mais,</w:t>
      </w:r>
      <w:r>
        <w:t xml:space="preserve"> </w:t>
      </w:r>
      <w:r w:rsidRPr="007F338E">
        <w:t>vu</w:t>
      </w:r>
      <w:r>
        <w:t xml:space="preserve"> </w:t>
      </w:r>
      <w:r w:rsidRPr="007F338E">
        <w:t>l’importance</w:t>
      </w:r>
      <w:r>
        <w:t xml:space="preserve"> </w:t>
      </w:r>
      <w:r w:rsidRPr="007F338E">
        <w:t>quantitative</w:t>
      </w:r>
      <w:r>
        <w:t xml:space="preserve"> </w:t>
      </w:r>
      <w:r w:rsidRPr="007F338E">
        <w:t>de</w:t>
      </w:r>
      <w:r>
        <w:t xml:space="preserve"> </w:t>
      </w:r>
      <w:r w:rsidRPr="007F338E">
        <w:t>la</w:t>
      </w:r>
      <w:r>
        <w:t xml:space="preserve"> </w:t>
      </w:r>
      <w:r w:rsidRPr="007F338E">
        <w:t>production</w:t>
      </w:r>
      <w:r>
        <w:t xml:space="preserve"> </w:t>
      </w:r>
      <w:r w:rsidRPr="007F338E">
        <w:t>m</w:t>
      </w:r>
      <w:r w:rsidRPr="007F338E">
        <w:t>o</w:t>
      </w:r>
      <w:r w:rsidRPr="007F338E">
        <w:t>derne,</w:t>
      </w:r>
      <w:r>
        <w:t xml:space="preserve"> </w:t>
      </w:r>
      <w:r w:rsidRPr="007F338E">
        <w:t>un</w:t>
      </w:r>
      <w:r>
        <w:t xml:space="preserve"> </w:t>
      </w:r>
      <w:r w:rsidRPr="007F338E">
        <w:t>tel</w:t>
      </w:r>
      <w:r>
        <w:t xml:space="preserve"> </w:t>
      </w:r>
      <w:r w:rsidRPr="007F338E">
        <w:t>choix</w:t>
      </w:r>
      <w:r>
        <w:t xml:space="preserve"> </w:t>
      </w:r>
      <w:r w:rsidRPr="007F338E">
        <w:t>aurait</w:t>
      </w:r>
      <w:r>
        <w:t xml:space="preserve"> </w:t>
      </w:r>
      <w:r w:rsidRPr="007F338E">
        <w:t>présenté</w:t>
      </w:r>
      <w:r>
        <w:t xml:space="preserve"> </w:t>
      </w:r>
      <w:r w:rsidRPr="007F338E">
        <w:t>l’inconvénient</w:t>
      </w:r>
      <w:r>
        <w:t xml:space="preserve"> </w:t>
      </w:r>
      <w:r w:rsidRPr="007F338E">
        <w:t>de</w:t>
      </w:r>
      <w:r>
        <w:t xml:space="preserve"> </w:t>
      </w:r>
      <w:r w:rsidRPr="007F338E">
        <w:t>ne</w:t>
      </w:r>
      <w:r>
        <w:t xml:space="preserve"> </w:t>
      </w:r>
      <w:r w:rsidRPr="007F338E">
        <w:t>pouvoir</w:t>
      </w:r>
      <w:r>
        <w:t xml:space="preserve"> </w:t>
      </w:r>
      <w:r w:rsidRPr="007F338E">
        <w:t>éviter</w:t>
      </w:r>
      <w:r>
        <w:t xml:space="preserve"> </w:t>
      </w:r>
      <w:r w:rsidRPr="007F338E">
        <w:t>l’arbitraire.</w:t>
      </w:r>
    </w:p>
    <w:p w:rsidR="00F3219F" w:rsidRPr="007F338E" w:rsidRDefault="00F3219F" w:rsidP="00F3219F">
      <w:pPr>
        <w:spacing w:before="120" w:after="120"/>
        <w:jc w:val="both"/>
      </w:pPr>
    </w:p>
    <w:p w:rsidR="00F3219F" w:rsidRPr="007F338E" w:rsidRDefault="00F3219F" w:rsidP="00F3219F">
      <w:pPr>
        <w:pStyle w:val="a"/>
      </w:pPr>
      <w:r w:rsidRPr="007F338E">
        <w:t>Tocqueville</w:t>
      </w:r>
    </w:p>
    <w:p w:rsidR="00F3219F" w:rsidRDefault="00F3219F" w:rsidP="00F3219F">
      <w:pPr>
        <w:spacing w:before="120" w:after="120"/>
        <w:jc w:val="both"/>
      </w:pPr>
    </w:p>
    <w:p w:rsidR="00F3219F" w:rsidRPr="007F338E" w:rsidRDefault="00F3219F" w:rsidP="00F3219F">
      <w:pPr>
        <w:spacing w:before="120" w:after="120"/>
        <w:jc w:val="both"/>
      </w:pPr>
      <w:r w:rsidRPr="007F338E">
        <w:t>C’est</w:t>
      </w:r>
      <w:r>
        <w:t xml:space="preserve"> </w:t>
      </w:r>
      <w:r w:rsidRPr="007F338E">
        <w:t>peut-être</w:t>
      </w:r>
      <w:r>
        <w:t xml:space="preserve"> </w:t>
      </w:r>
      <w:r w:rsidRPr="007F338E">
        <w:t>la</w:t>
      </w:r>
      <w:r>
        <w:t xml:space="preserve"> </w:t>
      </w:r>
      <w:r w:rsidRPr="007F338E">
        <w:t>toute</w:t>
      </w:r>
      <w:r>
        <w:t xml:space="preserve"> </w:t>
      </w:r>
      <w:r w:rsidRPr="007F338E">
        <w:t>première</w:t>
      </w:r>
      <w:r>
        <w:t xml:space="preserve"> </w:t>
      </w:r>
      <w:r w:rsidRPr="007F338E">
        <w:t>phrase</w:t>
      </w:r>
      <w:r>
        <w:t xml:space="preserve"> </w:t>
      </w:r>
      <w:r w:rsidRPr="007F338E">
        <w:t>de</w:t>
      </w:r>
      <w:r>
        <w:t xml:space="preserve"> </w:t>
      </w:r>
      <w:r w:rsidRPr="007F338E">
        <w:t>l’Avant-propos</w:t>
      </w:r>
      <w:r>
        <w:t xml:space="preserve"> </w:t>
      </w:r>
      <w:r w:rsidRPr="007F338E">
        <w:t>du</w:t>
      </w:r>
      <w:r>
        <w:t xml:space="preserve"> </w:t>
      </w:r>
      <w:r w:rsidRPr="007F338E">
        <w:t>grand</w:t>
      </w:r>
      <w:r>
        <w:t xml:space="preserve"> </w:t>
      </w:r>
      <w:r w:rsidRPr="007F338E">
        <w:t>livre</w:t>
      </w:r>
      <w:r>
        <w:t xml:space="preserve"> </w:t>
      </w:r>
      <w:r w:rsidRPr="007F338E">
        <w:t>de</w:t>
      </w:r>
      <w:r>
        <w:t xml:space="preserve"> </w:t>
      </w:r>
      <w:r w:rsidRPr="007F338E">
        <w:t>Tocqueville,</w:t>
      </w:r>
      <w:r>
        <w:t xml:space="preserve"> </w:t>
      </w:r>
      <w:r w:rsidRPr="007F338E">
        <w:rPr>
          <w:i/>
        </w:rPr>
        <w:t>L’Ancien</w:t>
      </w:r>
      <w:r>
        <w:rPr>
          <w:i/>
        </w:rPr>
        <w:t xml:space="preserve"> </w:t>
      </w:r>
      <w:r w:rsidRPr="007F338E">
        <w:rPr>
          <w:i/>
        </w:rPr>
        <w:t>Régime</w:t>
      </w:r>
      <w:r>
        <w:rPr>
          <w:i/>
        </w:rPr>
        <w:t xml:space="preserve"> </w:t>
      </w:r>
      <w:r w:rsidRPr="007F338E">
        <w:rPr>
          <w:i/>
        </w:rPr>
        <w:t>et</w:t>
      </w:r>
      <w:r>
        <w:rPr>
          <w:i/>
        </w:rPr>
        <w:t xml:space="preserve"> </w:t>
      </w:r>
      <w:r w:rsidRPr="007F338E">
        <w:rPr>
          <w:i/>
        </w:rPr>
        <w:t>la</w:t>
      </w:r>
      <w:r>
        <w:rPr>
          <w:i/>
        </w:rPr>
        <w:t xml:space="preserve"> </w:t>
      </w:r>
      <w:r w:rsidRPr="007F338E">
        <w:rPr>
          <w:i/>
        </w:rPr>
        <w:t>révolution</w:t>
      </w:r>
      <w:r w:rsidRPr="007F338E">
        <w:t>,</w:t>
      </w:r>
      <w:r>
        <w:t xml:space="preserve"> </w:t>
      </w:r>
      <w:r w:rsidRPr="007F338E">
        <w:t>qui</w:t>
      </w:r>
      <w:r>
        <w:t xml:space="preserve"> </w:t>
      </w:r>
      <w:r w:rsidRPr="007F338E">
        <w:t>permet</w:t>
      </w:r>
      <w:r>
        <w:t xml:space="preserve"> </w:t>
      </w:r>
      <w:r w:rsidRPr="007F338E">
        <w:t>de</w:t>
      </w:r>
      <w:r>
        <w:t xml:space="preserve"> </w:t>
      </w:r>
      <w:r w:rsidRPr="007F338E">
        <w:t>mieux</w:t>
      </w:r>
      <w:r>
        <w:t xml:space="preserve"> </w:t>
      </w:r>
      <w:r w:rsidRPr="007F338E">
        <w:t>saisir</w:t>
      </w:r>
      <w:r>
        <w:t xml:space="preserve"> </w:t>
      </w:r>
      <w:r w:rsidRPr="007F338E">
        <w:t>son</w:t>
      </w:r>
      <w:r>
        <w:t xml:space="preserve"> </w:t>
      </w:r>
      <w:r w:rsidRPr="007F338E">
        <w:t>programme</w:t>
      </w:r>
      <w:r>
        <w:t xml:space="preserve"> </w:t>
      </w:r>
      <w:r w:rsidRPr="007F338E">
        <w:t>scientifique</w:t>
      </w:r>
      <w:r>
        <w:rPr>
          <w:i/>
        </w:rPr>
        <w:t> :</w:t>
      </w:r>
      <w:r>
        <w:t xml:space="preserve"> « </w:t>
      </w:r>
      <w:r w:rsidRPr="007F338E">
        <w:t>CECI</w:t>
      </w:r>
      <w:r>
        <w:t xml:space="preserve"> </w:t>
      </w:r>
      <w:r w:rsidRPr="007F338E">
        <w:t>N’EST</w:t>
      </w:r>
      <w:r>
        <w:t xml:space="preserve"> </w:t>
      </w:r>
      <w:r w:rsidRPr="007F338E">
        <w:t>PAS</w:t>
      </w:r>
      <w:r>
        <w:t xml:space="preserve"> </w:t>
      </w:r>
      <w:r w:rsidRPr="007F338E">
        <w:t>UN</w:t>
      </w:r>
      <w:r>
        <w:t xml:space="preserve"> </w:t>
      </w:r>
      <w:r w:rsidRPr="007F338E">
        <w:t>LIVRE</w:t>
      </w:r>
      <w:r>
        <w:t xml:space="preserve"> </w:t>
      </w:r>
      <w:r w:rsidRPr="007F338E">
        <w:t>D’HISTOIRE.</w:t>
      </w:r>
      <w:r>
        <w:t xml:space="preserve"> » </w:t>
      </w:r>
      <w:r w:rsidRPr="007F338E">
        <w:t>Après</w:t>
      </w:r>
      <w:r>
        <w:t xml:space="preserve"> </w:t>
      </w:r>
      <w:r w:rsidRPr="007F338E">
        <w:t>avoir</w:t>
      </w:r>
      <w:r>
        <w:t xml:space="preserve"> </w:t>
      </w:r>
      <w:r w:rsidRPr="007F338E">
        <w:t>claironné</w:t>
      </w:r>
      <w:r>
        <w:t xml:space="preserve"> </w:t>
      </w:r>
      <w:r w:rsidRPr="007F338E">
        <w:t>que</w:t>
      </w:r>
      <w:r>
        <w:t xml:space="preserve"> </w:t>
      </w:r>
      <w:r w:rsidRPr="007F338E">
        <w:t>son</w:t>
      </w:r>
      <w:r>
        <w:t xml:space="preserve"> </w:t>
      </w:r>
      <w:r w:rsidRPr="007F338E">
        <w:t>livre</w:t>
      </w:r>
      <w:r>
        <w:t xml:space="preserve"> </w:t>
      </w:r>
      <w:r w:rsidRPr="007F338E">
        <w:t>n’était</w:t>
      </w:r>
      <w:r>
        <w:t xml:space="preserve"> </w:t>
      </w:r>
      <w:r w:rsidRPr="007F338E">
        <w:t>pas</w:t>
      </w:r>
      <w:r>
        <w:t xml:space="preserve"> </w:t>
      </w:r>
      <w:r w:rsidRPr="007F338E">
        <w:t>un</w:t>
      </w:r>
      <w:r>
        <w:t xml:space="preserve"> </w:t>
      </w:r>
      <w:r w:rsidRPr="007F338E">
        <w:t>livre</w:t>
      </w:r>
      <w:r>
        <w:t xml:space="preserve"> </w:t>
      </w:r>
      <w:r w:rsidRPr="007F338E">
        <w:t>d’histoire,</w:t>
      </w:r>
      <w:r>
        <w:t xml:space="preserve"> </w:t>
      </w:r>
      <w:r w:rsidRPr="007F338E">
        <w:t>Tocqueville</w:t>
      </w:r>
      <w:r>
        <w:t xml:space="preserve"> </w:t>
      </w:r>
      <w:r w:rsidRPr="007F338E">
        <w:t>ne</w:t>
      </w:r>
      <w:r>
        <w:t xml:space="preserve"> </w:t>
      </w:r>
      <w:r w:rsidRPr="007F338E">
        <w:t>fait</w:t>
      </w:r>
      <w:r>
        <w:t xml:space="preserve"> </w:t>
      </w:r>
      <w:r w:rsidRPr="007F338E">
        <w:t>aucun</w:t>
      </w:r>
      <w:r>
        <w:t xml:space="preserve"> </w:t>
      </w:r>
      <w:r w:rsidRPr="007F338E">
        <w:t>effort</w:t>
      </w:r>
      <w:r>
        <w:t xml:space="preserve"> </w:t>
      </w:r>
      <w:r w:rsidRPr="007F338E">
        <w:t>pour</w:t>
      </w:r>
      <w:r>
        <w:t xml:space="preserve"> </w:t>
      </w:r>
      <w:r w:rsidRPr="007F338E">
        <w:t>identifier</w:t>
      </w:r>
      <w:r>
        <w:t xml:space="preserve"> </w:t>
      </w:r>
      <w:r w:rsidRPr="007F338E">
        <w:t>la</w:t>
      </w:r>
      <w:r>
        <w:t xml:space="preserve"> </w:t>
      </w:r>
      <w:r w:rsidRPr="007F338E">
        <w:t>discipline</w:t>
      </w:r>
      <w:r>
        <w:t xml:space="preserve"> </w:t>
      </w:r>
      <w:r w:rsidRPr="007F338E">
        <w:t>à</w:t>
      </w:r>
      <w:r>
        <w:t xml:space="preserve"> </w:t>
      </w:r>
      <w:r w:rsidRPr="007F338E">
        <w:t>laquelle,</w:t>
      </w:r>
      <w:r>
        <w:t xml:space="preserve"> </w:t>
      </w:r>
      <w:r w:rsidRPr="007F338E">
        <w:t>dans</w:t>
      </w:r>
      <w:r>
        <w:t xml:space="preserve"> </w:t>
      </w:r>
      <w:r w:rsidRPr="007F338E">
        <w:t>son</w:t>
      </w:r>
      <w:r>
        <w:t xml:space="preserve"> </w:t>
      </w:r>
      <w:r w:rsidRPr="007F338E">
        <w:t>esprit,</w:t>
      </w:r>
      <w:r>
        <w:t xml:space="preserve"> </w:t>
      </w:r>
      <w:r w:rsidRPr="007F338E">
        <w:t>il</w:t>
      </w:r>
      <w:r>
        <w:t xml:space="preserve"> </w:t>
      </w:r>
      <w:r w:rsidRPr="007F338E">
        <w:t>se</w:t>
      </w:r>
      <w:r>
        <w:t xml:space="preserve"> </w:t>
      </w:r>
      <w:r w:rsidRPr="007F338E">
        <w:t>rattache.</w:t>
      </w:r>
      <w:r>
        <w:t xml:space="preserve"> </w:t>
      </w:r>
      <w:r w:rsidRPr="007F338E">
        <w:t>Mais</w:t>
      </w:r>
      <w:r>
        <w:t xml:space="preserve"> </w:t>
      </w:r>
      <w:r w:rsidRPr="007F338E">
        <w:t>nous</w:t>
      </w:r>
      <w:r>
        <w:t xml:space="preserve"> </w:t>
      </w:r>
      <w:r w:rsidRPr="007F338E">
        <w:t>n’avons</w:t>
      </w:r>
      <w:r>
        <w:t xml:space="preserve"> </w:t>
      </w:r>
      <w:r w:rsidRPr="007F338E">
        <w:t>pas</w:t>
      </w:r>
      <w:r>
        <w:t xml:space="preserve"> </w:t>
      </w:r>
      <w:r w:rsidRPr="007F338E">
        <w:t>aujourd’hui</w:t>
      </w:r>
      <w:r>
        <w:t xml:space="preserve"> </w:t>
      </w:r>
      <w:r w:rsidRPr="007F338E">
        <w:t>la</w:t>
      </w:r>
      <w:r>
        <w:t xml:space="preserve"> </w:t>
      </w:r>
      <w:r w:rsidRPr="007F338E">
        <w:t>moindre</w:t>
      </w:r>
      <w:r>
        <w:t xml:space="preserve"> </w:t>
      </w:r>
      <w:r w:rsidRPr="007F338E">
        <w:t>hésitation</w:t>
      </w:r>
      <w:r>
        <w:t xml:space="preserve"> </w:t>
      </w:r>
      <w:r w:rsidRPr="007F338E">
        <w:t>à</w:t>
      </w:r>
      <w:r>
        <w:t xml:space="preserve"> </w:t>
      </w:r>
      <w:r w:rsidRPr="007F338E">
        <w:t>ce</w:t>
      </w:r>
      <w:r>
        <w:t xml:space="preserve"> </w:t>
      </w:r>
      <w:r w:rsidRPr="007F338E">
        <w:t>sujet</w:t>
      </w:r>
      <w:r>
        <w:t xml:space="preserve"> : </w:t>
      </w:r>
      <w:r w:rsidRPr="007F338E">
        <w:rPr>
          <w:i/>
        </w:rPr>
        <w:t>L’Ancien</w:t>
      </w:r>
      <w:r>
        <w:rPr>
          <w:i/>
        </w:rPr>
        <w:t xml:space="preserve"> </w:t>
      </w:r>
      <w:r w:rsidRPr="007F338E">
        <w:rPr>
          <w:i/>
        </w:rPr>
        <w:t>Régime</w:t>
      </w:r>
      <w:r>
        <w:rPr>
          <w:i/>
        </w:rPr>
        <w:t xml:space="preserve"> </w:t>
      </w:r>
      <w:r w:rsidRPr="007F338E">
        <w:t>est</w:t>
      </w:r>
      <w:r>
        <w:t xml:space="preserve"> </w:t>
      </w:r>
      <w:r w:rsidRPr="007F338E">
        <w:t>un</w:t>
      </w:r>
      <w:r>
        <w:t xml:space="preserve"> </w:t>
      </w:r>
      <w:r w:rsidRPr="007F338E">
        <w:t>chef-d’œuvre</w:t>
      </w:r>
      <w:r>
        <w:t xml:space="preserve"> </w:t>
      </w:r>
      <w:r w:rsidRPr="007F338E">
        <w:t>de</w:t>
      </w:r>
      <w:r>
        <w:t xml:space="preserve"> </w:t>
      </w:r>
      <w:r w:rsidRPr="007F338E">
        <w:t>la</w:t>
      </w:r>
      <w:r>
        <w:t xml:space="preserve"> </w:t>
      </w:r>
      <w:r w:rsidRPr="007F338E">
        <w:t>sociologie</w:t>
      </w:r>
      <w:r>
        <w:t xml:space="preserve"> </w:t>
      </w:r>
      <w:r w:rsidRPr="007F338E">
        <w:t>comparative.</w:t>
      </w:r>
      <w:r>
        <w:t xml:space="preserve"> </w:t>
      </w:r>
      <w:r w:rsidRPr="007F338E">
        <w:t>Car</w:t>
      </w:r>
      <w:r>
        <w:t xml:space="preserve"> </w:t>
      </w:r>
      <w:r w:rsidRPr="007F338E">
        <w:t>il</w:t>
      </w:r>
      <w:r>
        <w:t xml:space="preserve"> </w:t>
      </w:r>
      <w:r w:rsidRPr="007F338E">
        <w:t>vise</w:t>
      </w:r>
      <w:r>
        <w:t xml:space="preserve"> </w:t>
      </w:r>
      <w:r w:rsidRPr="007F338E">
        <w:t>non</w:t>
      </w:r>
      <w:r>
        <w:t xml:space="preserve"> </w:t>
      </w:r>
      <w:r w:rsidRPr="007F338E">
        <w:t>à</w:t>
      </w:r>
      <w:r>
        <w:t xml:space="preserve"> </w:t>
      </w:r>
      <w:r w:rsidRPr="007F338E">
        <w:t>proposer</w:t>
      </w:r>
      <w:r>
        <w:t xml:space="preserve"> </w:t>
      </w:r>
      <w:r w:rsidRPr="007F338E">
        <w:t>un</w:t>
      </w:r>
      <w:r>
        <w:t xml:space="preserve"> </w:t>
      </w:r>
      <w:r w:rsidRPr="007F338E">
        <w:t>nouveau</w:t>
      </w:r>
      <w:r>
        <w:t xml:space="preserve"> </w:t>
      </w:r>
      <w:r w:rsidRPr="007F338E">
        <w:t>récit</w:t>
      </w:r>
      <w:r>
        <w:t xml:space="preserve"> </w:t>
      </w:r>
      <w:r w:rsidRPr="007F338E">
        <w:t>de</w:t>
      </w:r>
      <w:r>
        <w:t xml:space="preserve"> </w:t>
      </w:r>
      <w:r w:rsidRPr="007F338E">
        <w:t>la</w:t>
      </w:r>
      <w:r>
        <w:t xml:space="preserve"> </w:t>
      </w:r>
      <w:r w:rsidRPr="007F338E">
        <w:t>Révolution</w:t>
      </w:r>
      <w:r>
        <w:t xml:space="preserve"> </w:t>
      </w:r>
      <w:r w:rsidRPr="007F338E">
        <w:t>française,</w:t>
      </w:r>
      <w:r>
        <w:t xml:space="preserve"> </w:t>
      </w:r>
      <w:r w:rsidRPr="007F338E">
        <w:t>mais</w:t>
      </w:r>
      <w:r>
        <w:t xml:space="preserve"> </w:t>
      </w:r>
      <w:r w:rsidRPr="007F338E">
        <w:t>à</w:t>
      </w:r>
      <w:r>
        <w:t xml:space="preserve"> </w:t>
      </w:r>
      <w:r w:rsidRPr="007F338E">
        <w:t>expliquer</w:t>
      </w:r>
      <w:r>
        <w:t xml:space="preserve"> </w:t>
      </w:r>
      <w:r w:rsidRPr="007F338E">
        <w:t>toute</w:t>
      </w:r>
      <w:r>
        <w:t xml:space="preserve"> </w:t>
      </w:r>
      <w:r w:rsidRPr="007F338E">
        <w:t>une</w:t>
      </w:r>
      <w:r>
        <w:t xml:space="preserve"> </w:t>
      </w:r>
      <w:r w:rsidRPr="007F338E">
        <w:t>série</w:t>
      </w:r>
      <w:r>
        <w:t xml:space="preserve"> </w:t>
      </w:r>
      <w:r w:rsidRPr="007F338E">
        <w:t>de</w:t>
      </w:r>
      <w:r>
        <w:t xml:space="preserve"> </w:t>
      </w:r>
      <w:r w:rsidRPr="007F338E">
        <w:t>différences</w:t>
      </w:r>
      <w:r>
        <w:t xml:space="preserve"> </w:t>
      </w:r>
      <w:r w:rsidRPr="007F338E">
        <w:t>entre</w:t>
      </w:r>
      <w:r>
        <w:t xml:space="preserve"> </w:t>
      </w:r>
      <w:r w:rsidRPr="007F338E">
        <w:t>la</w:t>
      </w:r>
      <w:r>
        <w:t xml:space="preserve"> </w:t>
      </w:r>
      <w:r w:rsidRPr="007F338E">
        <w:t>France</w:t>
      </w:r>
      <w:r>
        <w:t xml:space="preserve"> </w:t>
      </w:r>
      <w:r w:rsidRPr="007F338E">
        <w:t>et</w:t>
      </w:r>
      <w:r>
        <w:t xml:space="preserve"> </w:t>
      </w:r>
      <w:r w:rsidRPr="007F338E">
        <w:t>l’Angleterre</w:t>
      </w:r>
      <w:r>
        <w:t xml:space="preserve"> </w:t>
      </w:r>
      <w:r w:rsidRPr="007F338E">
        <w:t>de</w:t>
      </w:r>
      <w:r>
        <w:t xml:space="preserve"> </w:t>
      </w:r>
      <w:r w:rsidRPr="007F338E">
        <w:t>la</w:t>
      </w:r>
      <w:r>
        <w:t xml:space="preserve"> </w:t>
      </w:r>
      <w:r w:rsidRPr="007F338E">
        <w:t>fin</w:t>
      </w:r>
      <w:r>
        <w:t xml:space="preserve"> </w:t>
      </w:r>
      <w:r w:rsidRPr="007F338E">
        <w:t>du</w:t>
      </w:r>
      <w:r>
        <w:t xml:space="preserve"> </w:t>
      </w:r>
      <w:r w:rsidRPr="007F338E">
        <w:t>XVIII</w:t>
      </w:r>
      <w:r w:rsidRPr="007F338E">
        <w:rPr>
          <w:vertAlign w:val="superscript"/>
        </w:rPr>
        <w:t>e</w:t>
      </w:r>
      <w:r>
        <w:t xml:space="preserve"> </w:t>
      </w:r>
      <w:r w:rsidRPr="007F338E">
        <w:t>siècle.</w:t>
      </w:r>
      <w:r>
        <w:t xml:space="preserve"> </w:t>
      </w:r>
      <w:r w:rsidRPr="007F338E">
        <w:t>Pourquoi</w:t>
      </w:r>
      <w:r>
        <w:t xml:space="preserve"> </w:t>
      </w:r>
      <w:r w:rsidRPr="007F338E">
        <w:t>les</w:t>
      </w:r>
      <w:r>
        <w:t xml:space="preserve"> </w:t>
      </w:r>
      <w:r w:rsidRPr="007F338E">
        <w:t>Français</w:t>
      </w:r>
      <w:r>
        <w:t xml:space="preserve"> </w:t>
      </w:r>
      <w:r w:rsidRPr="007F338E">
        <w:t>du</w:t>
      </w:r>
      <w:r>
        <w:t xml:space="preserve"> </w:t>
      </w:r>
      <w:r w:rsidRPr="007F338E">
        <w:t>XVIII</w:t>
      </w:r>
      <w:r w:rsidRPr="007F338E">
        <w:rPr>
          <w:vertAlign w:val="superscript"/>
        </w:rPr>
        <w:t>e</w:t>
      </w:r>
      <w:r>
        <w:t xml:space="preserve"> </w:t>
      </w:r>
      <w:r w:rsidRPr="007F338E">
        <w:t>siècle</w:t>
      </w:r>
      <w:r>
        <w:t xml:space="preserve"> </w:t>
      </w:r>
      <w:r w:rsidRPr="007F338E">
        <w:t>ne</w:t>
      </w:r>
      <w:r>
        <w:t xml:space="preserve"> </w:t>
      </w:r>
      <w:r w:rsidRPr="007F338E">
        <w:t>jurent-ils</w:t>
      </w:r>
      <w:r>
        <w:t xml:space="preserve"> </w:t>
      </w:r>
      <w:r w:rsidRPr="007F338E">
        <w:t>que</w:t>
      </w:r>
      <w:r>
        <w:t xml:space="preserve"> </w:t>
      </w:r>
      <w:r w:rsidRPr="007F338E">
        <w:t>par</w:t>
      </w:r>
      <w:r>
        <w:t xml:space="preserve"> </w:t>
      </w:r>
      <w:r w:rsidRPr="007F338E">
        <w:t>la</w:t>
      </w:r>
      <w:r>
        <w:t xml:space="preserve"> </w:t>
      </w:r>
      <w:r w:rsidRPr="007F338E">
        <w:t>Raison</w:t>
      </w:r>
      <w:r>
        <w:t xml:space="preserve"> </w:t>
      </w:r>
      <w:r w:rsidRPr="007F338E">
        <w:t>avec</w:t>
      </w:r>
      <w:r>
        <w:t xml:space="preserve"> </w:t>
      </w:r>
      <w:r w:rsidRPr="007F338E">
        <w:t>un</w:t>
      </w:r>
      <w:r>
        <w:t xml:space="preserve"> </w:t>
      </w:r>
      <w:r w:rsidRPr="007F338E">
        <w:t>grand</w:t>
      </w:r>
      <w:r>
        <w:t xml:space="preserve"> </w:t>
      </w:r>
      <w:r w:rsidRPr="007F338E">
        <w:t>R,</w:t>
      </w:r>
      <w:r>
        <w:t xml:space="preserve"> </w:t>
      </w:r>
      <w:r w:rsidRPr="007F338E">
        <w:t>mais</w:t>
      </w:r>
      <w:r>
        <w:t xml:space="preserve"> </w:t>
      </w:r>
      <w:r w:rsidRPr="007F338E">
        <w:t>non</w:t>
      </w:r>
      <w:r>
        <w:t xml:space="preserve"> </w:t>
      </w:r>
      <w:r w:rsidRPr="007F338E">
        <w:t>les</w:t>
      </w:r>
      <w:r>
        <w:t xml:space="preserve"> </w:t>
      </w:r>
      <w:r w:rsidRPr="007F338E">
        <w:t>Anglais</w:t>
      </w:r>
      <w:r>
        <w:t xml:space="preserve"> ? </w:t>
      </w:r>
      <w:r w:rsidRPr="007F338E">
        <w:t>Pourquoi</w:t>
      </w:r>
      <w:r>
        <w:t xml:space="preserve"> </w:t>
      </w:r>
      <w:r w:rsidRPr="007F338E">
        <w:t>l’agriculture</w:t>
      </w:r>
      <w:r>
        <w:t xml:space="preserve"> </w:t>
      </w:r>
      <w:r w:rsidRPr="007F338E">
        <w:t>anglaise</w:t>
      </w:r>
      <w:r>
        <w:t xml:space="preserve"> </w:t>
      </w:r>
      <w:r w:rsidRPr="007F338E">
        <w:t>connaît-elle</w:t>
      </w:r>
      <w:r>
        <w:t xml:space="preserve"> </w:t>
      </w:r>
      <w:r w:rsidRPr="007F338E">
        <w:t>une</w:t>
      </w:r>
      <w:r>
        <w:t xml:space="preserve"> </w:t>
      </w:r>
      <w:r w:rsidRPr="007F338E">
        <w:t>m</w:t>
      </w:r>
      <w:r w:rsidRPr="007F338E">
        <w:t>o</w:t>
      </w:r>
      <w:r w:rsidRPr="007F338E">
        <w:t>dernisation</w:t>
      </w:r>
      <w:r>
        <w:t xml:space="preserve"> </w:t>
      </w:r>
      <w:r w:rsidRPr="007F338E">
        <w:t>beaucoup</w:t>
      </w:r>
      <w:r>
        <w:t xml:space="preserve"> </w:t>
      </w:r>
      <w:r w:rsidRPr="007F338E">
        <w:t>plus</w:t>
      </w:r>
      <w:r>
        <w:t xml:space="preserve"> </w:t>
      </w:r>
      <w:r w:rsidRPr="007F338E">
        <w:t>spectaculaire</w:t>
      </w:r>
      <w:r>
        <w:t xml:space="preserve"> </w:t>
      </w:r>
      <w:r w:rsidRPr="007F338E">
        <w:t>que</w:t>
      </w:r>
      <w:r>
        <w:t xml:space="preserve"> </w:t>
      </w:r>
      <w:r w:rsidRPr="007F338E">
        <w:t>la</w:t>
      </w:r>
      <w:r>
        <w:t xml:space="preserve"> </w:t>
      </w:r>
      <w:r w:rsidRPr="007F338E">
        <w:t>française</w:t>
      </w:r>
      <w:r>
        <w:t xml:space="preserve"> </w:t>
      </w:r>
      <w:r w:rsidRPr="007F338E">
        <w:t>à</w:t>
      </w:r>
      <w:r>
        <w:t xml:space="preserve"> </w:t>
      </w:r>
      <w:r w:rsidRPr="007F338E">
        <w:t>la</w:t>
      </w:r>
      <w:r>
        <w:t xml:space="preserve"> </w:t>
      </w:r>
      <w:r w:rsidRPr="007F338E">
        <w:t>fin</w:t>
      </w:r>
      <w:r>
        <w:t xml:space="preserve"> </w:t>
      </w:r>
      <w:r w:rsidRPr="007F338E">
        <w:t>du</w:t>
      </w:r>
      <w:r>
        <w:t xml:space="preserve"> </w:t>
      </w:r>
      <w:r w:rsidRPr="007F338E">
        <w:t>XVIII</w:t>
      </w:r>
      <w:r w:rsidRPr="007F338E">
        <w:rPr>
          <w:vertAlign w:val="superscript"/>
        </w:rPr>
        <w:t>e</w:t>
      </w:r>
      <w:r>
        <w:t xml:space="preserve"> </w:t>
      </w:r>
      <w:r w:rsidRPr="007F338E">
        <w:t>siècle</w:t>
      </w:r>
      <w:r>
        <w:t xml:space="preserve"> ? </w:t>
      </w:r>
      <w:r w:rsidRPr="007F338E">
        <w:t>Pourquoi</w:t>
      </w:r>
      <w:r>
        <w:t xml:space="preserve"> </w:t>
      </w:r>
      <w:r w:rsidRPr="007F338E">
        <w:t>la</w:t>
      </w:r>
      <w:r>
        <w:t xml:space="preserve"> </w:t>
      </w:r>
      <w:r w:rsidRPr="007F338E">
        <w:t>France</w:t>
      </w:r>
      <w:r>
        <w:t xml:space="preserve"> </w:t>
      </w:r>
      <w:r w:rsidRPr="007F338E">
        <w:t>de</w:t>
      </w:r>
      <w:r>
        <w:t xml:space="preserve"> </w:t>
      </w:r>
      <w:r w:rsidRPr="007F338E">
        <w:t>l’époque</w:t>
      </w:r>
      <w:r>
        <w:t xml:space="preserve"> </w:t>
      </w:r>
      <w:r w:rsidRPr="007F338E">
        <w:t>ne</w:t>
      </w:r>
      <w:r>
        <w:t xml:space="preserve"> </w:t>
      </w:r>
      <w:r w:rsidRPr="007F338E">
        <w:t>compte-t-elle</w:t>
      </w:r>
      <w:r>
        <w:t xml:space="preserve"> </w:t>
      </w:r>
      <w:r w:rsidRPr="007F338E">
        <w:t>qu’une</w:t>
      </w:r>
      <w:r>
        <w:t xml:space="preserve"> </w:t>
      </w:r>
      <w:r w:rsidRPr="007F338E">
        <w:t>grande</w:t>
      </w:r>
      <w:r>
        <w:t xml:space="preserve"> </w:t>
      </w:r>
      <w:r w:rsidRPr="007F338E">
        <w:t>ville</w:t>
      </w:r>
      <w:r>
        <w:t xml:space="preserve"> </w:t>
      </w:r>
      <w:r w:rsidRPr="007F338E">
        <w:t>et</w:t>
      </w:r>
      <w:r>
        <w:t xml:space="preserve"> </w:t>
      </w:r>
      <w:r w:rsidRPr="007F338E">
        <w:t>des</w:t>
      </w:r>
      <w:r>
        <w:t xml:space="preserve"> </w:t>
      </w:r>
      <w:r w:rsidRPr="007F338E">
        <w:t>villes</w:t>
      </w:r>
      <w:r>
        <w:t xml:space="preserve"> </w:t>
      </w:r>
      <w:r w:rsidRPr="007F338E">
        <w:t>de</w:t>
      </w:r>
      <w:r>
        <w:t xml:space="preserve"> </w:t>
      </w:r>
      <w:r w:rsidRPr="007F338E">
        <w:t>taille</w:t>
      </w:r>
      <w:r>
        <w:t xml:space="preserve"> </w:t>
      </w:r>
      <w:r w:rsidRPr="007F338E">
        <w:t>médiocre,</w:t>
      </w:r>
      <w:r>
        <w:t xml:space="preserve"> </w:t>
      </w:r>
      <w:r w:rsidRPr="007F338E">
        <w:t>alors</w:t>
      </w:r>
      <w:r>
        <w:t xml:space="preserve"> </w:t>
      </w:r>
      <w:r w:rsidRPr="007F338E">
        <w:t>que</w:t>
      </w:r>
      <w:r>
        <w:t xml:space="preserve"> </w:t>
      </w:r>
      <w:r w:rsidRPr="007F338E">
        <w:t>l’Angleterre</w:t>
      </w:r>
      <w:r>
        <w:t xml:space="preserve"> </w:t>
      </w:r>
      <w:r w:rsidRPr="007F338E">
        <w:t>compte</w:t>
      </w:r>
      <w:r>
        <w:t xml:space="preserve"> </w:t>
      </w:r>
      <w:r w:rsidRPr="007F338E">
        <w:t>plusieurs</w:t>
      </w:r>
      <w:r>
        <w:t xml:space="preserve"> </w:t>
      </w:r>
      <w:r w:rsidRPr="007F338E">
        <w:t>villes</w:t>
      </w:r>
      <w:r>
        <w:t xml:space="preserve"> </w:t>
      </w:r>
      <w:r w:rsidRPr="007F338E">
        <w:t>importantes</w:t>
      </w:r>
      <w:r>
        <w:t xml:space="preserve"> </w:t>
      </w:r>
      <w:r w:rsidRPr="007F338E">
        <w:t>en</w:t>
      </w:r>
      <w:r>
        <w:t xml:space="preserve"> </w:t>
      </w:r>
      <w:r w:rsidRPr="007F338E">
        <w:t>dehors</w:t>
      </w:r>
      <w:r>
        <w:t xml:space="preserve"> </w:t>
      </w:r>
      <w:r w:rsidRPr="007F338E">
        <w:t>de</w:t>
      </w:r>
      <w:r>
        <w:t xml:space="preserve"> </w:t>
      </w:r>
      <w:r w:rsidRPr="007F338E">
        <w:t>Lo</w:t>
      </w:r>
      <w:r w:rsidRPr="007F338E">
        <w:t>n</w:t>
      </w:r>
      <w:r w:rsidRPr="007F338E">
        <w:t>dres</w:t>
      </w:r>
      <w:r>
        <w:t xml:space="preserve"> ? </w:t>
      </w:r>
      <w:r w:rsidRPr="007F338E">
        <w:t>Et,</w:t>
      </w:r>
      <w:r>
        <w:t xml:space="preserve"> </w:t>
      </w:r>
      <w:r w:rsidRPr="007F338E">
        <w:t>bien</w:t>
      </w:r>
      <w:r>
        <w:t xml:space="preserve"> </w:t>
      </w:r>
      <w:r w:rsidRPr="007F338E">
        <w:t>sûr,</w:t>
      </w:r>
      <w:r>
        <w:t xml:space="preserve"> </w:t>
      </w:r>
      <w:r w:rsidRPr="007F338E">
        <w:t>pou</w:t>
      </w:r>
      <w:r w:rsidRPr="007F338E">
        <w:t>r</w:t>
      </w:r>
      <w:r w:rsidRPr="007F338E">
        <w:t>quoi</w:t>
      </w:r>
      <w:r>
        <w:t xml:space="preserve"> </w:t>
      </w:r>
      <w:r w:rsidRPr="007F338E">
        <w:t>l’Angleterre</w:t>
      </w:r>
      <w:r>
        <w:t xml:space="preserve"> </w:t>
      </w:r>
      <w:r w:rsidRPr="007F338E">
        <w:t>a-t-elle</w:t>
      </w:r>
      <w:r>
        <w:t xml:space="preserve"> </w:t>
      </w:r>
      <w:r w:rsidRPr="007F338E">
        <w:t>pu</w:t>
      </w:r>
      <w:r>
        <w:t xml:space="preserve"> </w:t>
      </w:r>
      <w:r w:rsidRPr="007F338E">
        <w:t>faire</w:t>
      </w:r>
      <w:r>
        <w:t xml:space="preserve"> </w:t>
      </w:r>
      <w:r w:rsidRPr="007F338E">
        <w:t>l’économie</w:t>
      </w:r>
      <w:r>
        <w:t xml:space="preserve"> </w:t>
      </w:r>
      <w:r w:rsidRPr="007F338E">
        <w:t>d’une</w:t>
      </w:r>
      <w:r>
        <w:t xml:space="preserve"> </w:t>
      </w:r>
      <w:r w:rsidRPr="007F338E">
        <w:t>révolution</w:t>
      </w:r>
      <w:r>
        <w:t xml:space="preserve"> </w:t>
      </w:r>
      <w:r w:rsidRPr="007F338E">
        <w:t>à</w:t>
      </w:r>
      <w:r>
        <w:t xml:space="preserve"> </w:t>
      </w:r>
      <w:r w:rsidRPr="007F338E">
        <w:t>une</w:t>
      </w:r>
      <w:r>
        <w:t xml:space="preserve"> </w:t>
      </w:r>
      <w:r w:rsidRPr="007F338E">
        <w:t>époque</w:t>
      </w:r>
      <w:r>
        <w:t xml:space="preserve"> </w:t>
      </w:r>
      <w:r w:rsidRPr="007F338E">
        <w:t>où</w:t>
      </w:r>
      <w:r>
        <w:t xml:space="preserve"> </w:t>
      </w:r>
      <w:r w:rsidRPr="007F338E">
        <w:t>la</w:t>
      </w:r>
      <w:r>
        <w:t xml:space="preserve"> </w:t>
      </w:r>
      <w:r w:rsidRPr="007F338E">
        <w:t>modernisation</w:t>
      </w:r>
      <w:r>
        <w:t xml:space="preserve"> </w:t>
      </w:r>
      <w:r w:rsidRPr="007F338E">
        <w:t>de</w:t>
      </w:r>
      <w:r>
        <w:t xml:space="preserve"> </w:t>
      </w:r>
      <w:r w:rsidRPr="007F338E">
        <w:t>la</w:t>
      </w:r>
      <w:r>
        <w:t xml:space="preserve"> </w:t>
      </w:r>
      <w:r w:rsidRPr="007F338E">
        <w:t>France</w:t>
      </w:r>
      <w:r>
        <w:t xml:space="preserve"> </w:t>
      </w:r>
      <w:r w:rsidRPr="007F338E">
        <w:t>s’effectue</w:t>
      </w:r>
      <w:r>
        <w:t xml:space="preserve"> </w:t>
      </w:r>
      <w:r w:rsidRPr="007F338E">
        <w:t>dans</w:t>
      </w:r>
      <w:r>
        <w:t xml:space="preserve"> </w:t>
      </w:r>
      <w:r w:rsidRPr="007F338E">
        <w:t>les</w:t>
      </w:r>
      <w:r>
        <w:t xml:space="preserve"> </w:t>
      </w:r>
      <w:r w:rsidRPr="007F338E">
        <w:t>convulsions</w:t>
      </w:r>
      <w:r>
        <w:t> ?</w:t>
      </w:r>
    </w:p>
    <w:p w:rsidR="00F3219F" w:rsidRPr="007F338E" w:rsidRDefault="00F3219F" w:rsidP="00F3219F">
      <w:pPr>
        <w:spacing w:before="120" w:after="120"/>
        <w:jc w:val="both"/>
      </w:pPr>
      <w:r w:rsidRPr="007F338E">
        <w:t>C’est</w:t>
      </w:r>
      <w:r>
        <w:t xml:space="preserve"> </w:t>
      </w:r>
      <w:r w:rsidRPr="007F338E">
        <w:t>exactement</w:t>
      </w:r>
      <w:r>
        <w:t xml:space="preserve"> </w:t>
      </w:r>
      <w:r w:rsidRPr="007F338E">
        <w:t>le</w:t>
      </w:r>
      <w:r>
        <w:t xml:space="preserve"> </w:t>
      </w:r>
      <w:r w:rsidRPr="007F338E">
        <w:t>même</w:t>
      </w:r>
      <w:r>
        <w:t xml:space="preserve"> </w:t>
      </w:r>
      <w:r w:rsidRPr="007F338E">
        <w:t>type</w:t>
      </w:r>
      <w:r>
        <w:t xml:space="preserve"> </w:t>
      </w:r>
      <w:r w:rsidRPr="007F338E">
        <w:t>d’entreprise</w:t>
      </w:r>
      <w:r>
        <w:t xml:space="preserve"> </w:t>
      </w:r>
      <w:r w:rsidRPr="007F338E">
        <w:t>que</w:t>
      </w:r>
      <w:r>
        <w:t xml:space="preserve"> </w:t>
      </w:r>
      <w:r w:rsidRPr="007F338E">
        <w:t>Tocqueville</w:t>
      </w:r>
      <w:r>
        <w:t xml:space="preserve"> </w:t>
      </w:r>
      <w:r w:rsidRPr="007F338E">
        <w:t>avait</w:t>
      </w:r>
      <w:r>
        <w:t xml:space="preserve"> </w:t>
      </w:r>
      <w:r w:rsidRPr="007F338E">
        <w:t>conduit</w:t>
      </w:r>
      <w:r>
        <w:t xml:space="preserve"> </w:t>
      </w:r>
      <w:r w:rsidRPr="007F338E">
        <w:t>dans</w:t>
      </w:r>
      <w:r>
        <w:t xml:space="preserve"> </w:t>
      </w:r>
      <w:r w:rsidRPr="007F338E">
        <w:rPr>
          <w:i/>
        </w:rPr>
        <w:t>La</w:t>
      </w:r>
      <w:r>
        <w:t xml:space="preserve"> </w:t>
      </w:r>
      <w:r w:rsidRPr="007F338E">
        <w:rPr>
          <w:i/>
        </w:rPr>
        <w:t>démocratie</w:t>
      </w:r>
      <w:r>
        <w:rPr>
          <w:i/>
        </w:rPr>
        <w:t xml:space="preserve"> </w:t>
      </w:r>
      <w:r w:rsidRPr="007F338E">
        <w:rPr>
          <w:i/>
        </w:rPr>
        <w:t>en</w:t>
      </w:r>
      <w:r>
        <w:rPr>
          <w:i/>
        </w:rPr>
        <w:t xml:space="preserve"> </w:t>
      </w:r>
      <w:r w:rsidRPr="007F338E">
        <w:rPr>
          <w:i/>
        </w:rPr>
        <w:t>Amérique</w:t>
      </w:r>
      <w:r>
        <w:t xml:space="preserve"> </w:t>
      </w:r>
      <w:r w:rsidRPr="007F338E">
        <w:t>et</w:t>
      </w:r>
      <w:r>
        <w:t xml:space="preserve"> </w:t>
      </w:r>
      <w:r w:rsidRPr="007F338E">
        <w:t>notamment</w:t>
      </w:r>
      <w:r>
        <w:t xml:space="preserve"> </w:t>
      </w:r>
      <w:r w:rsidRPr="007F338E">
        <w:t>dans</w:t>
      </w:r>
      <w:r>
        <w:t xml:space="preserve"> </w:t>
      </w:r>
      <w:r w:rsidRPr="007F338E">
        <w:t>sa</w:t>
      </w:r>
      <w:r>
        <w:t xml:space="preserve"> </w:t>
      </w:r>
      <w:r w:rsidRPr="007F338E">
        <w:t>s</w:t>
      </w:r>
      <w:r w:rsidRPr="007F338E">
        <w:t>e</w:t>
      </w:r>
      <w:r w:rsidRPr="007F338E">
        <w:t>conde</w:t>
      </w:r>
      <w:r>
        <w:t xml:space="preserve"> </w:t>
      </w:r>
      <w:r w:rsidRPr="007F338E">
        <w:rPr>
          <w:i/>
        </w:rPr>
        <w:t>Démocratie,</w:t>
      </w:r>
      <w:r>
        <w:t xml:space="preserve"> </w:t>
      </w:r>
      <w:r w:rsidRPr="007F338E">
        <w:t>celle</w:t>
      </w:r>
      <w:r>
        <w:t xml:space="preserve"> </w:t>
      </w:r>
      <w:r w:rsidRPr="007F338E">
        <w:t>de</w:t>
      </w:r>
      <w:r>
        <w:t xml:space="preserve"> </w:t>
      </w:r>
      <w:r w:rsidRPr="007F338E">
        <w:t>1845</w:t>
      </w:r>
      <w:r>
        <w:t xml:space="preserve"> : </w:t>
      </w:r>
      <w:r w:rsidRPr="007F338E">
        <w:t>il</w:t>
      </w:r>
      <w:r>
        <w:t xml:space="preserve"> </w:t>
      </w:r>
      <w:r w:rsidRPr="007F338E">
        <w:t>y</w:t>
      </w:r>
      <w:r>
        <w:t xml:space="preserve"> </w:t>
      </w:r>
      <w:r w:rsidRPr="007F338E">
        <w:t>repère</w:t>
      </w:r>
      <w:r>
        <w:t xml:space="preserve"> </w:t>
      </w:r>
      <w:r w:rsidRPr="007F338E">
        <w:t>toute</w:t>
      </w:r>
      <w:r>
        <w:t xml:space="preserve"> </w:t>
      </w:r>
      <w:r w:rsidRPr="007F338E">
        <w:t>une</w:t>
      </w:r>
      <w:r>
        <w:t xml:space="preserve"> </w:t>
      </w:r>
      <w:r w:rsidRPr="007F338E">
        <w:t>liste</w:t>
      </w:r>
      <w:r>
        <w:t xml:space="preserve"> </w:t>
      </w:r>
      <w:r w:rsidRPr="007F338E">
        <w:t>de</w:t>
      </w:r>
      <w:r>
        <w:t xml:space="preserve"> </w:t>
      </w:r>
      <w:r w:rsidRPr="007F338E">
        <w:t>diff</w:t>
      </w:r>
      <w:r w:rsidRPr="007F338E">
        <w:t>é</w:t>
      </w:r>
      <w:r w:rsidRPr="007F338E">
        <w:t>rences</w:t>
      </w:r>
      <w:r>
        <w:t xml:space="preserve"> </w:t>
      </w:r>
      <w:r w:rsidRPr="007F338E">
        <w:t>entre</w:t>
      </w:r>
      <w:r>
        <w:t xml:space="preserve"> </w:t>
      </w:r>
      <w:r w:rsidRPr="007F338E">
        <w:t>la</w:t>
      </w:r>
      <w:r>
        <w:t xml:space="preserve"> </w:t>
      </w:r>
      <w:r w:rsidRPr="007F338E">
        <w:t>société</w:t>
      </w:r>
      <w:r>
        <w:t xml:space="preserve"> </w:t>
      </w:r>
      <w:r w:rsidRPr="007F338E">
        <w:t>frança</w:t>
      </w:r>
      <w:r w:rsidRPr="007F338E">
        <w:t>i</w:t>
      </w:r>
      <w:r w:rsidRPr="007F338E">
        <w:t>se</w:t>
      </w:r>
      <w:r>
        <w:t xml:space="preserve"> </w:t>
      </w:r>
      <w:r w:rsidRPr="007F338E">
        <w:t>et</w:t>
      </w:r>
      <w:r>
        <w:t xml:space="preserve"> </w:t>
      </w:r>
      <w:r w:rsidRPr="007F338E">
        <w:t>la</w:t>
      </w:r>
      <w:r>
        <w:t xml:space="preserve"> </w:t>
      </w:r>
      <w:r w:rsidRPr="007F338E">
        <w:t>société</w:t>
      </w:r>
      <w:r>
        <w:t xml:space="preserve"> </w:t>
      </w:r>
      <w:r w:rsidRPr="007F338E">
        <w:t>américaine.</w:t>
      </w:r>
      <w:r>
        <w:t xml:space="preserve"> </w:t>
      </w:r>
      <w:r w:rsidRPr="007F338E">
        <w:t>Pourquoi,</w:t>
      </w:r>
      <w:r>
        <w:t xml:space="preserve"> </w:t>
      </w:r>
      <w:r w:rsidRPr="007F338E">
        <w:t>se</w:t>
      </w:r>
      <w:r>
        <w:t xml:space="preserve"> </w:t>
      </w:r>
      <w:r w:rsidRPr="007F338E">
        <w:t>demande-t-il</w:t>
      </w:r>
      <w:r>
        <w:t xml:space="preserve"> </w:t>
      </w:r>
      <w:r w:rsidRPr="007F338E">
        <w:t>par</w:t>
      </w:r>
      <w:r>
        <w:t xml:space="preserve"> </w:t>
      </w:r>
      <w:r w:rsidRPr="007F338E">
        <w:t>exemple,</w:t>
      </w:r>
      <w:r>
        <w:t xml:space="preserve"> </w:t>
      </w:r>
      <w:r w:rsidRPr="007F338E">
        <w:t>les</w:t>
      </w:r>
      <w:r>
        <w:t xml:space="preserve"> </w:t>
      </w:r>
      <w:r w:rsidRPr="007F338E">
        <w:t>Amér</w:t>
      </w:r>
      <w:r w:rsidRPr="007F338E">
        <w:t>i</w:t>
      </w:r>
      <w:r w:rsidRPr="007F338E">
        <w:t>cains</w:t>
      </w:r>
      <w:r>
        <w:t xml:space="preserve"> </w:t>
      </w:r>
      <w:r w:rsidRPr="007F338E">
        <w:t>demeurent-ils</w:t>
      </w:r>
      <w:r>
        <w:t xml:space="preserve"> </w:t>
      </w:r>
      <w:r w:rsidRPr="007F338E">
        <w:t>beaucoup</w:t>
      </w:r>
      <w:r>
        <w:t xml:space="preserve"> </w:t>
      </w:r>
      <w:r w:rsidRPr="007F338E">
        <w:t>plus</w:t>
      </w:r>
      <w:r>
        <w:t xml:space="preserve"> </w:t>
      </w:r>
      <w:r w:rsidRPr="007F338E">
        <w:t>religieux</w:t>
      </w:r>
      <w:r>
        <w:t xml:space="preserve"> </w:t>
      </w:r>
      <w:r w:rsidRPr="007F338E">
        <w:t>que</w:t>
      </w:r>
      <w:r>
        <w:t xml:space="preserve"> </w:t>
      </w:r>
      <w:r w:rsidRPr="007F338E">
        <w:t>les</w:t>
      </w:r>
      <w:r>
        <w:t xml:space="preserve"> </w:t>
      </w:r>
      <w:r w:rsidRPr="007F338E">
        <w:t>Français,</w:t>
      </w:r>
      <w:r>
        <w:t xml:space="preserve"> </w:t>
      </w:r>
      <w:r w:rsidRPr="007F338E">
        <w:t>malgré</w:t>
      </w:r>
      <w:r>
        <w:t xml:space="preserve"> </w:t>
      </w:r>
      <w:r w:rsidRPr="007F338E">
        <w:t>le</w:t>
      </w:r>
      <w:r>
        <w:t xml:space="preserve"> </w:t>
      </w:r>
      <w:r w:rsidRPr="007F338E">
        <w:t>mat</w:t>
      </w:r>
      <w:r w:rsidRPr="007F338E">
        <w:t>é</w:t>
      </w:r>
      <w:r w:rsidRPr="007F338E">
        <w:t>rialisme</w:t>
      </w:r>
      <w:r>
        <w:t xml:space="preserve"> </w:t>
      </w:r>
      <w:r w:rsidRPr="007F338E">
        <w:t>qui</w:t>
      </w:r>
      <w:r>
        <w:t xml:space="preserve"> </w:t>
      </w:r>
      <w:r w:rsidRPr="007F338E">
        <w:t>imprègne</w:t>
      </w:r>
      <w:r>
        <w:t xml:space="preserve"> </w:t>
      </w:r>
      <w:r w:rsidRPr="007F338E">
        <w:t>leur</w:t>
      </w:r>
      <w:r>
        <w:t xml:space="preserve"> </w:t>
      </w:r>
      <w:r w:rsidRPr="007F338E">
        <w:t>société</w:t>
      </w:r>
      <w:r>
        <w:t xml:space="preserve"> ? </w:t>
      </w:r>
      <w:r w:rsidRPr="007F338E">
        <w:t>Pourquoi</w:t>
      </w:r>
      <w:r>
        <w:t xml:space="preserve"> </w:t>
      </w:r>
      <w:r w:rsidRPr="007F338E">
        <w:t>pratiquent-ils</w:t>
      </w:r>
      <w:r>
        <w:t xml:space="preserve"> </w:t>
      </w:r>
      <w:r w:rsidRPr="007F338E">
        <w:t>souvent</w:t>
      </w:r>
      <w:r>
        <w:t xml:space="preserve"> </w:t>
      </w:r>
      <w:r w:rsidRPr="007F338E">
        <w:t>leur</w:t>
      </w:r>
      <w:r>
        <w:t xml:space="preserve"> </w:t>
      </w:r>
      <w:r w:rsidRPr="007F338E">
        <w:t>rel</w:t>
      </w:r>
      <w:r w:rsidRPr="007F338E">
        <w:t>i</w:t>
      </w:r>
      <w:r w:rsidRPr="007F338E">
        <w:t>gion</w:t>
      </w:r>
      <w:r>
        <w:t xml:space="preserve"> </w:t>
      </w:r>
      <w:r w:rsidRPr="007F338E">
        <w:t>avec</w:t>
      </w:r>
      <w:r>
        <w:t xml:space="preserve"> </w:t>
      </w:r>
      <w:r w:rsidRPr="007F338E">
        <w:t>une</w:t>
      </w:r>
      <w:r>
        <w:t xml:space="preserve"> « </w:t>
      </w:r>
      <w:r w:rsidRPr="007F338E">
        <w:t>exaltation</w:t>
      </w:r>
      <w:r>
        <w:t xml:space="preserve"> » </w:t>
      </w:r>
      <w:r w:rsidRPr="007F338E">
        <w:t>qu’on</w:t>
      </w:r>
      <w:r>
        <w:t xml:space="preserve"> </w:t>
      </w:r>
      <w:r w:rsidRPr="007F338E">
        <w:t>observe</w:t>
      </w:r>
      <w:r>
        <w:t xml:space="preserve"> </w:t>
      </w:r>
      <w:r w:rsidRPr="007F338E">
        <w:t>beaucoup</w:t>
      </w:r>
      <w:r>
        <w:t xml:space="preserve"> </w:t>
      </w:r>
      <w:r w:rsidRPr="007F338E">
        <w:t>plus</w:t>
      </w:r>
      <w:r>
        <w:t xml:space="preserve"> </w:t>
      </w:r>
      <w:r w:rsidRPr="007F338E">
        <w:t>rarement</w:t>
      </w:r>
      <w:r>
        <w:t xml:space="preserve"> </w:t>
      </w:r>
      <w:r w:rsidRPr="007F338E">
        <w:t>en</w:t>
      </w:r>
      <w:r>
        <w:t xml:space="preserve"> </w:t>
      </w:r>
      <w:r w:rsidRPr="007F338E">
        <w:t>Fra</w:t>
      </w:r>
      <w:r w:rsidRPr="007F338E">
        <w:t>n</w:t>
      </w:r>
      <w:r w:rsidRPr="007F338E">
        <w:t>ce</w:t>
      </w:r>
      <w:r>
        <w:t xml:space="preserve"> ? </w:t>
      </w:r>
      <w:r w:rsidRPr="007F338E">
        <w:t>De</w:t>
      </w:r>
      <w:r>
        <w:t xml:space="preserve"> </w:t>
      </w:r>
      <w:r w:rsidRPr="007F338E">
        <w:t>ces</w:t>
      </w:r>
      <w:r>
        <w:t xml:space="preserve"> </w:t>
      </w:r>
      <w:r w:rsidRPr="007F338E">
        <w:t>phénomènes,</w:t>
      </w:r>
      <w:r>
        <w:t xml:space="preserve"> </w:t>
      </w:r>
      <w:r w:rsidRPr="007F338E">
        <w:t>Tocqueville</w:t>
      </w:r>
      <w:r>
        <w:t xml:space="preserve"> </w:t>
      </w:r>
      <w:r w:rsidRPr="007F338E">
        <w:t>propose</w:t>
      </w:r>
      <w:r>
        <w:t xml:space="preserve"> </w:t>
      </w:r>
      <w:r w:rsidRPr="007F338E">
        <w:t>une</w:t>
      </w:r>
      <w:r>
        <w:t xml:space="preserve"> </w:t>
      </w:r>
      <w:r w:rsidRPr="007F338E">
        <w:t>explication</w:t>
      </w:r>
      <w:r>
        <w:t xml:space="preserve"> </w:t>
      </w:r>
      <w:r w:rsidRPr="007F338E">
        <w:t>si</w:t>
      </w:r>
      <w:r>
        <w:t xml:space="preserve"> </w:t>
      </w:r>
      <w:r w:rsidRPr="007F338E">
        <w:t>efficace</w:t>
      </w:r>
      <w:r>
        <w:t xml:space="preserve"> </w:t>
      </w:r>
      <w:r w:rsidRPr="007F338E">
        <w:t>qu’elle</w:t>
      </w:r>
      <w:r>
        <w:t xml:space="preserve"> </w:t>
      </w:r>
      <w:r w:rsidRPr="007F338E">
        <w:t>nous</w:t>
      </w:r>
      <w:r>
        <w:t xml:space="preserve"> </w:t>
      </w:r>
      <w:r w:rsidRPr="007F338E">
        <w:t>permet</w:t>
      </w:r>
      <w:r>
        <w:t xml:space="preserve"> </w:t>
      </w:r>
      <w:r w:rsidRPr="007F338E">
        <w:t>de</w:t>
      </w:r>
      <w:r>
        <w:t xml:space="preserve"> </w:t>
      </w:r>
      <w:r w:rsidRPr="007F338E">
        <w:t>comprendre</w:t>
      </w:r>
      <w:r>
        <w:t xml:space="preserve"> </w:t>
      </w:r>
      <w:r w:rsidRPr="007F338E">
        <w:t>pourquoi,</w:t>
      </w:r>
      <w:r>
        <w:t xml:space="preserve"> </w:t>
      </w:r>
      <w:r w:rsidRPr="007F338E">
        <w:t>de</w:t>
      </w:r>
      <w:r>
        <w:t xml:space="preserve"> </w:t>
      </w:r>
      <w:r w:rsidRPr="007F338E">
        <w:t>nos</w:t>
      </w:r>
      <w:r>
        <w:t xml:space="preserve"> </w:t>
      </w:r>
      <w:r w:rsidRPr="007F338E">
        <w:t>jours</w:t>
      </w:r>
      <w:r>
        <w:t xml:space="preserve"> </w:t>
      </w:r>
      <w:r w:rsidRPr="007F338E">
        <w:t>encore,</w:t>
      </w:r>
      <w:r>
        <w:t xml:space="preserve"> </w:t>
      </w:r>
      <w:r w:rsidRPr="007F338E">
        <w:t>les</w:t>
      </w:r>
      <w:r>
        <w:t xml:space="preserve"> </w:t>
      </w:r>
      <w:r w:rsidRPr="007F338E">
        <w:t>Américains</w:t>
      </w:r>
      <w:r>
        <w:t xml:space="preserve"> </w:t>
      </w:r>
      <w:r w:rsidRPr="007F338E">
        <w:t>apparaissent,</w:t>
      </w:r>
      <w:r>
        <w:t xml:space="preserve"> </w:t>
      </w:r>
      <w:r w:rsidRPr="007F338E">
        <w:t>au</w:t>
      </w:r>
      <w:r>
        <w:t xml:space="preserve"> </w:t>
      </w:r>
      <w:r w:rsidRPr="007F338E">
        <w:t>vu</w:t>
      </w:r>
      <w:r>
        <w:t xml:space="preserve"> </w:t>
      </w:r>
      <w:r w:rsidRPr="007F338E">
        <w:t>de</w:t>
      </w:r>
      <w:r>
        <w:t xml:space="preserve"> </w:t>
      </w:r>
      <w:r w:rsidRPr="007F338E">
        <w:t>toutes</w:t>
      </w:r>
      <w:r>
        <w:t xml:space="preserve"> </w:t>
      </w:r>
      <w:r w:rsidRPr="007F338E">
        <w:t>les</w:t>
      </w:r>
      <w:r>
        <w:t xml:space="preserve"> </w:t>
      </w:r>
      <w:r w:rsidRPr="007F338E">
        <w:t>enquêtes,</w:t>
      </w:r>
      <w:r>
        <w:t xml:space="preserve"> </w:t>
      </w:r>
      <w:r w:rsidRPr="007F338E">
        <w:t>comme</w:t>
      </w:r>
      <w:r>
        <w:t xml:space="preserve"> </w:t>
      </w:r>
      <w:r w:rsidRPr="007F338E">
        <w:t>bea</w:t>
      </w:r>
      <w:r w:rsidRPr="007F338E">
        <w:t>u</w:t>
      </w:r>
      <w:r w:rsidRPr="007F338E">
        <w:t>coup</w:t>
      </w:r>
      <w:r>
        <w:t xml:space="preserve"> </w:t>
      </w:r>
      <w:r w:rsidRPr="007F338E">
        <w:t>plus</w:t>
      </w:r>
      <w:r>
        <w:t xml:space="preserve"> </w:t>
      </w:r>
      <w:r w:rsidRPr="007F338E">
        <w:t>rel</w:t>
      </w:r>
      <w:r w:rsidRPr="007F338E">
        <w:t>i</w:t>
      </w:r>
      <w:r w:rsidRPr="007F338E">
        <w:t>gieux</w:t>
      </w:r>
      <w:r>
        <w:t xml:space="preserve"> </w:t>
      </w:r>
      <w:r w:rsidRPr="007F338E">
        <w:t>que</w:t>
      </w:r>
      <w:r>
        <w:t xml:space="preserve"> </w:t>
      </w:r>
      <w:r w:rsidRPr="007F338E">
        <w:t>les</w:t>
      </w:r>
      <w:r>
        <w:t xml:space="preserve"> </w:t>
      </w:r>
      <w:r w:rsidRPr="007F338E">
        <w:t>Européens,</w:t>
      </w:r>
      <w:r>
        <w:t xml:space="preserve"> </w:t>
      </w:r>
      <w:r w:rsidRPr="007F338E">
        <w:t>ou</w:t>
      </w:r>
      <w:r>
        <w:t xml:space="preserve"> </w:t>
      </w:r>
      <w:r w:rsidRPr="007F338E">
        <w:t>pourquoi</w:t>
      </w:r>
      <w:r>
        <w:t xml:space="preserve"> </w:t>
      </w:r>
      <w:r w:rsidRPr="007F338E">
        <w:t>le</w:t>
      </w:r>
      <w:r>
        <w:t xml:space="preserve"> </w:t>
      </w:r>
      <w:r w:rsidRPr="007F338E">
        <w:t>phénomène</w:t>
      </w:r>
      <w:r>
        <w:t xml:space="preserve"> </w:t>
      </w:r>
      <w:r w:rsidRPr="007F338E">
        <w:t>des</w:t>
      </w:r>
      <w:r>
        <w:t xml:space="preserve"> </w:t>
      </w:r>
      <w:r w:rsidRPr="007F338E">
        <w:t>télé-évangélistes</w:t>
      </w:r>
      <w:r>
        <w:t xml:space="preserve"> </w:t>
      </w:r>
      <w:r w:rsidRPr="007F338E">
        <w:t>par</w:t>
      </w:r>
      <w:r w:rsidRPr="007F338E">
        <w:t>a</w:t>
      </w:r>
      <w:r w:rsidRPr="007F338E">
        <w:t>ît</w:t>
      </w:r>
      <w:r>
        <w:t xml:space="preserve"> </w:t>
      </w:r>
      <w:r w:rsidRPr="007F338E">
        <w:t>n’avoir</w:t>
      </w:r>
      <w:r>
        <w:t xml:space="preserve"> </w:t>
      </w:r>
      <w:r w:rsidRPr="007F338E">
        <w:t>guère</w:t>
      </w:r>
      <w:r>
        <w:t xml:space="preserve"> </w:t>
      </w:r>
      <w:r w:rsidRPr="007F338E">
        <w:t>de</w:t>
      </w:r>
      <w:r>
        <w:t xml:space="preserve"> </w:t>
      </w:r>
      <w:r w:rsidRPr="007F338E">
        <w:t>chances</w:t>
      </w:r>
      <w:r>
        <w:t xml:space="preserve"> </w:t>
      </w:r>
      <w:r w:rsidRPr="007F338E">
        <w:t>de</w:t>
      </w:r>
      <w:r>
        <w:t xml:space="preserve"> </w:t>
      </w:r>
      <w:r w:rsidRPr="007F338E">
        <w:t>traverser</w:t>
      </w:r>
      <w:r>
        <w:t xml:space="preserve"> </w:t>
      </w:r>
      <w:r w:rsidRPr="007F338E">
        <w:t>l’Atlantique.</w:t>
      </w:r>
    </w:p>
    <w:p w:rsidR="00F3219F" w:rsidRPr="007F338E" w:rsidRDefault="00F3219F" w:rsidP="00F3219F">
      <w:pPr>
        <w:spacing w:before="120" w:after="120"/>
        <w:jc w:val="both"/>
      </w:pPr>
      <w:r w:rsidRPr="007F338E">
        <w:t>Le</w:t>
      </w:r>
      <w:r>
        <w:t xml:space="preserve"> </w:t>
      </w:r>
      <w:r w:rsidRPr="007F338E">
        <w:t>strident</w:t>
      </w:r>
      <w:r>
        <w:t xml:space="preserve"> « </w:t>
      </w:r>
      <w:r w:rsidRPr="007F338E">
        <w:t>ceci</w:t>
      </w:r>
      <w:r>
        <w:t xml:space="preserve"> </w:t>
      </w:r>
      <w:r w:rsidRPr="007F338E">
        <w:t>n’est</w:t>
      </w:r>
      <w:r>
        <w:t xml:space="preserve"> </w:t>
      </w:r>
      <w:r w:rsidRPr="007F338E">
        <w:t>pas</w:t>
      </w:r>
      <w:r>
        <w:t xml:space="preserve"> </w:t>
      </w:r>
      <w:r w:rsidRPr="007F338E">
        <w:t>un</w:t>
      </w:r>
      <w:r>
        <w:t xml:space="preserve"> </w:t>
      </w:r>
      <w:r w:rsidRPr="007F338E">
        <w:t>livre</w:t>
      </w:r>
      <w:r>
        <w:t xml:space="preserve"> </w:t>
      </w:r>
      <w:r w:rsidRPr="007F338E">
        <w:t>d’histoire</w:t>
      </w:r>
      <w:r>
        <w:t xml:space="preserve"> » </w:t>
      </w:r>
      <w:r w:rsidRPr="007F338E">
        <w:t>indique</w:t>
      </w:r>
      <w:r>
        <w:t xml:space="preserve"> </w:t>
      </w:r>
      <w:r w:rsidRPr="007F338E">
        <w:t>donc</w:t>
      </w:r>
      <w:r>
        <w:t xml:space="preserve"> </w:t>
      </w:r>
      <w:r w:rsidRPr="007F338E">
        <w:t>que</w:t>
      </w:r>
      <w:r>
        <w:t xml:space="preserve"> </w:t>
      </w:r>
      <w:r w:rsidRPr="007F338E">
        <w:t>Tocqu</w:t>
      </w:r>
      <w:r w:rsidRPr="007F338E">
        <w:t>e</w:t>
      </w:r>
      <w:r w:rsidRPr="007F338E">
        <w:t>ville</w:t>
      </w:r>
      <w:r>
        <w:t xml:space="preserve"> </w:t>
      </w:r>
      <w:r w:rsidRPr="007F338E">
        <w:t>était</w:t>
      </w:r>
      <w:r>
        <w:t xml:space="preserve"> </w:t>
      </w:r>
      <w:r w:rsidRPr="007F338E">
        <w:t>parfaitement</w:t>
      </w:r>
      <w:r>
        <w:t xml:space="preserve"> </w:t>
      </w:r>
      <w:r w:rsidRPr="007F338E">
        <w:t>conscient</w:t>
      </w:r>
      <w:r>
        <w:t xml:space="preserve"> </w:t>
      </w:r>
      <w:r w:rsidRPr="007F338E">
        <w:t>d’avoir</w:t>
      </w:r>
      <w:r>
        <w:t xml:space="preserve"> </w:t>
      </w:r>
      <w:r w:rsidRPr="007F338E">
        <w:t>créé</w:t>
      </w:r>
      <w:r>
        <w:t xml:space="preserve"> </w:t>
      </w:r>
      <w:r w:rsidRPr="007F338E">
        <w:t>une</w:t>
      </w:r>
      <w:r>
        <w:t xml:space="preserve"> </w:t>
      </w:r>
      <w:r w:rsidRPr="007F338E">
        <w:t>discipline</w:t>
      </w:r>
      <w:r>
        <w:t xml:space="preserve"> </w:t>
      </w:r>
      <w:r w:rsidRPr="007F338E">
        <w:t>scientifique</w:t>
      </w:r>
      <w:r>
        <w:t xml:space="preserve"> </w:t>
      </w:r>
      <w:r w:rsidRPr="007F338E">
        <w:t>no</w:t>
      </w:r>
      <w:r w:rsidRPr="007F338E">
        <w:t>u</w:t>
      </w:r>
      <w:r w:rsidRPr="007F338E">
        <w:t>velle.</w:t>
      </w:r>
      <w:r>
        <w:t xml:space="preserve"> </w:t>
      </w:r>
      <w:r w:rsidRPr="007F338E">
        <w:t>Il</w:t>
      </w:r>
      <w:r>
        <w:t xml:space="preserve"> </w:t>
      </w:r>
      <w:r w:rsidRPr="007F338E">
        <w:t>ne</w:t>
      </w:r>
      <w:r>
        <w:t xml:space="preserve"> </w:t>
      </w:r>
      <w:r w:rsidRPr="007F338E">
        <w:t>lui</w:t>
      </w:r>
      <w:r>
        <w:t xml:space="preserve"> </w:t>
      </w:r>
      <w:r w:rsidRPr="007F338E">
        <w:t>avait</w:t>
      </w:r>
      <w:r>
        <w:t xml:space="preserve"> </w:t>
      </w:r>
      <w:r w:rsidRPr="007F338E">
        <w:t>certainement</w:t>
      </w:r>
      <w:r>
        <w:t xml:space="preserve"> </w:t>
      </w:r>
      <w:r w:rsidRPr="007F338E">
        <w:t>pas</w:t>
      </w:r>
      <w:r>
        <w:t xml:space="preserve"> </w:t>
      </w:r>
      <w:r w:rsidRPr="007F338E">
        <w:t>échappé</w:t>
      </w:r>
      <w:r>
        <w:t xml:space="preserve"> </w:t>
      </w:r>
      <w:r w:rsidRPr="007F338E">
        <w:t>que</w:t>
      </w:r>
      <w:r>
        <w:t xml:space="preserve"> </w:t>
      </w:r>
      <w:r w:rsidRPr="007F338E">
        <w:t>Montesquieu</w:t>
      </w:r>
      <w:r>
        <w:t xml:space="preserve"> </w:t>
      </w:r>
      <w:r w:rsidRPr="007F338E">
        <w:t>avait</w:t>
      </w:r>
      <w:r>
        <w:t xml:space="preserve"> </w:t>
      </w:r>
      <w:r w:rsidRPr="007F338E">
        <w:t>pratiqué</w:t>
      </w:r>
      <w:r>
        <w:t xml:space="preserve"> </w:t>
      </w:r>
      <w:r w:rsidRPr="007F338E">
        <w:t>le</w:t>
      </w:r>
      <w:r>
        <w:t xml:space="preserve"> </w:t>
      </w:r>
      <w:r w:rsidRPr="007F338E">
        <w:t>comparatisme</w:t>
      </w:r>
      <w:r>
        <w:t xml:space="preserve"> </w:t>
      </w:r>
      <w:r w:rsidRPr="007F338E">
        <w:t>avant</w:t>
      </w:r>
      <w:r>
        <w:t xml:space="preserve"> </w:t>
      </w:r>
      <w:r w:rsidRPr="007F338E">
        <w:t>lui.</w:t>
      </w:r>
      <w:r>
        <w:t xml:space="preserve"> </w:t>
      </w:r>
      <w:r w:rsidRPr="007F338E">
        <w:t>Mais</w:t>
      </w:r>
      <w:r>
        <w:t xml:space="preserve"> </w:t>
      </w:r>
      <w:r w:rsidRPr="007F338E">
        <w:t>il</w:t>
      </w:r>
      <w:r>
        <w:t xml:space="preserve"> </w:t>
      </w:r>
      <w:r w:rsidRPr="007F338E">
        <w:t>savait</w:t>
      </w:r>
      <w:r>
        <w:t xml:space="preserve"> </w:t>
      </w:r>
      <w:r w:rsidRPr="007F338E">
        <w:t>qu’il</w:t>
      </w:r>
      <w:r>
        <w:t xml:space="preserve"> </w:t>
      </w:r>
      <w:r w:rsidRPr="007F338E">
        <w:t>mettait</w:t>
      </w:r>
      <w:r>
        <w:t xml:space="preserve"> </w:t>
      </w:r>
      <w:r w:rsidRPr="007F338E">
        <w:t>en</w:t>
      </w:r>
      <w:r>
        <w:t xml:space="preserve"> </w:t>
      </w:r>
      <w:r w:rsidRPr="007F338E">
        <w:t>œuvre</w:t>
      </w:r>
      <w:r>
        <w:t xml:space="preserve"> </w:t>
      </w:r>
      <w:r w:rsidRPr="007F338E">
        <w:t>une</w:t>
      </w:r>
      <w:r>
        <w:t xml:space="preserve"> </w:t>
      </w:r>
      <w:r w:rsidRPr="007F338E">
        <w:t>méthod</w:t>
      </w:r>
      <w:r w:rsidRPr="007F338E">
        <w:t>o</w:t>
      </w:r>
      <w:r w:rsidRPr="007F338E">
        <w:t>logie</w:t>
      </w:r>
      <w:r>
        <w:t xml:space="preserve"> </w:t>
      </w:r>
      <w:r w:rsidRPr="007F338E">
        <w:t>beaucoup</w:t>
      </w:r>
      <w:r>
        <w:t xml:space="preserve"> </w:t>
      </w:r>
      <w:r w:rsidRPr="007F338E">
        <w:t>plus</w:t>
      </w:r>
      <w:r>
        <w:t xml:space="preserve"> </w:t>
      </w:r>
      <w:r w:rsidRPr="007F338E">
        <w:t>efficace.</w:t>
      </w:r>
      <w:r>
        <w:t xml:space="preserve"> </w:t>
      </w:r>
      <w:r w:rsidRPr="007F338E">
        <w:t>S’il</w:t>
      </w:r>
      <w:r>
        <w:t xml:space="preserve"> </w:t>
      </w:r>
      <w:r w:rsidRPr="007F338E">
        <w:t>ne</w:t>
      </w:r>
      <w:r>
        <w:t xml:space="preserve"> </w:t>
      </w:r>
      <w:r w:rsidRPr="007F338E">
        <w:t>pouvait</w:t>
      </w:r>
      <w:r>
        <w:t xml:space="preserve"> </w:t>
      </w:r>
      <w:r w:rsidRPr="007F338E">
        <w:t>guère</w:t>
      </w:r>
      <w:r>
        <w:t xml:space="preserve"> </w:t>
      </w:r>
      <w:r w:rsidRPr="007F338E">
        <w:t>identifier</w:t>
      </w:r>
      <w:r>
        <w:t xml:space="preserve"> </w:t>
      </w:r>
      <w:r w:rsidRPr="007F338E">
        <w:t>l’originalité</w:t>
      </w:r>
      <w:r>
        <w:t xml:space="preserve"> </w:t>
      </w:r>
      <w:r w:rsidRPr="007F338E">
        <w:t>de</w:t>
      </w:r>
      <w:r>
        <w:t xml:space="preserve"> </w:t>
      </w:r>
      <w:r w:rsidRPr="007F338E">
        <w:t>son</w:t>
      </w:r>
      <w:r>
        <w:t xml:space="preserve"> </w:t>
      </w:r>
      <w:r w:rsidRPr="007F338E">
        <w:t>entreprise</w:t>
      </w:r>
      <w:r>
        <w:t xml:space="preserve"> </w:t>
      </w:r>
      <w:r w:rsidRPr="007F338E">
        <w:t>en</w:t>
      </w:r>
      <w:r>
        <w:t xml:space="preserve"> </w:t>
      </w:r>
      <w:r w:rsidRPr="007F338E">
        <w:t>parlant</w:t>
      </w:r>
      <w:r>
        <w:t xml:space="preserve"> </w:t>
      </w:r>
      <w:r w:rsidRPr="007F338E">
        <w:t>de</w:t>
      </w:r>
      <w:r>
        <w:t xml:space="preserve"> « </w:t>
      </w:r>
      <w:r w:rsidRPr="007F338E">
        <w:t>sociologie</w:t>
      </w:r>
      <w:r>
        <w:t> »</w:t>
      </w:r>
      <w:r w:rsidRPr="007F338E">
        <w:t>,</w:t>
      </w:r>
      <w:r>
        <w:t xml:space="preserve"> </w:t>
      </w:r>
      <w:r w:rsidRPr="007F338E">
        <w:t>c’est</w:t>
      </w:r>
      <w:r>
        <w:t xml:space="preserve"> </w:t>
      </w:r>
      <w:r w:rsidRPr="007F338E">
        <w:t>que</w:t>
      </w:r>
      <w:r>
        <w:t xml:space="preserve"> </w:t>
      </w:r>
      <w:r w:rsidRPr="007F338E">
        <w:t>ce</w:t>
      </w:r>
      <w:r>
        <w:t xml:space="preserve"> </w:t>
      </w:r>
      <w:r w:rsidRPr="007F338E">
        <w:t>mot</w:t>
      </w:r>
      <w:r>
        <w:t xml:space="preserve"> </w:t>
      </w:r>
      <w:r w:rsidRPr="007F338E">
        <w:t>hybride,</w:t>
      </w:r>
      <w:r>
        <w:t xml:space="preserve"> </w:t>
      </w:r>
      <w:r w:rsidRPr="007F338E">
        <w:t>mi-grec</w:t>
      </w:r>
      <w:r>
        <w:t xml:space="preserve"> </w:t>
      </w:r>
      <w:r w:rsidRPr="007F338E">
        <w:t>mi-latin,</w:t>
      </w:r>
      <w:r>
        <w:t xml:space="preserve"> </w:t>
      </w:r>
      <w:r w:rsidRPr="007F338E">
        <w:t>n’était</w:t>
      </w:r>
      <w:r>
        <w:t xml:space="preserve"> </w:t>
      </w:r>
      <w:r w:rsidRPr="007F338E">
        <w:t>pas</w:t>
      </w:r>
      <w:r>
        <w:t xml:space="preserve"> </w:t>
      </w:r>
      <w:r w:rsidRPr="007F338E">
        <w:t>encore</w:t>
      </w:r>
      <w:r>
        <w:t xml:space="preserve"> </w:t>
      </w:r>
      <w:r w:rsidRPr="007F338E">
        <w:t>installé</w:t>
      </w:r>
      <w:r>
        <w:t xml:space="preserve"> </w:t>
      </w:r>
      <w:r w:rsidRPr="007F338E">
        <w:t>du</w:t>
      </w:r>
      <w:r>
        <w:t xml:space="preserve"> </w:t>
      </w:r>
      <w:r w:rsidRPr="007F338E">
        <w:t>temps</w:t>
      </w:r>
      <w:r>
        <w:t xml:space="preserve"> </w:t>
      </w:r>
      <w:r w:rsidRPr="007F338E">
        <w:t>du</w:t>
      </w:r>
      <w:r>
        <w:t xml:space="preserve"> </w:t>
      </w:r>
      <w:r w:rsidRPr="007F338E">
        <w:t>Second</w:t>
      </w:r>
      <w:r>
        <w:t xml:space="preserve"> </w:t>
      </w:r>
      <w:r w:rsidRPr="007F338E">
        <w:t>Empire.</w:t>
      </w:r>
      <w:r>
        <w:t xml:space="preserve"> </w:t>
      </w:r>
      <w:r w:rsidRPr="007F338E">
        <w:t>De</w:t>
      </w:r>
      <w:r>
        <w:t xml:space="preserve"> </w:t>
      </w:r>
      <w:r w:rsidRPr="007F338E">
        <w:t>plus,</w:t>
      </w:r>
      <w:r>
        <w:t xml:space="preserve"> </w:t>
      </w:r>
      <w:r w:rsidRPr="007F338E">
        <w:t>il</w:t>
      </w:r>
      <w:r>
        <w:t xml:space="preserve"> </w:t>
      </w:r>
      <w:r w:rsidRPr="007F338E">
        <w:t>avait</w:t>
      </w:r>
      <w:r>
        <w:t xml:space="preserve"> </w:t>
      </w:r>
      <w:r w:rsidRPr="007F338E">
        <w:t>été</w:t>
      </w:r>
      <w:r>
        <w:t xml:space="preserve"> </w:t>
      </w:r>
      <w:r w:rsidRPr="007F338E">
        <w:t>mis</w:t>
      </w:r>
      <w:r>
        <w:t xml:space="preserve"> </w:t>
      </w:r>
      <w:r w:rsidRPr="007F338E">
        <w:t>sur</w:t>
      </w:r>
      <w:r>
        <w:t xml:space="preserve"> </w:t>
      </w:r>
      <w:r w:rsidRPr="007F338E">
        <w:t>le</w:t>
      </w:r>
      <w:r>
        <w:t xml:space="preserve"> </w:t>
      </w:r>
      <w:r w:rsidRPr="007F338E">
        <w:t>marché</w:t>
      </w:r>
      <w:r>
        <w:t xml:space="preserve"> </w:t>
      </w:r>
      <w:r w:rsidRPr="007F338E">
        <w:t>par</w:t>
      </w:r>
      <w:r>
        <w:t xml:space="preserve"> </w:t>
      </w:r>
      <w:r w:rsidRPr="007F338E">
        <w:t>Auguste</w:t>
      </w:r>
      <w:r>
        <w:t xml:space="preserve"> </w:t>
      </w:r>
      <w:r w:rsidRPr="007F338E">
        <w:t>Comte,</w:t>
      </w:r>
      <w:r>
        <w:t xml:space="preserve"> </w:t>
      </w:r>
      <w:r w:rsidRPr="007F338E">
        <w:t>un</w:t>
      </w:r>
      <w:r>
        <w:t xml:space="preserve"> </w:t>
      </w:r>
      <w:r w:rsidRPr="007F338E">
        <w:t>personnage</w:t>
      </w:r>
      <w:r>
        <w:t xml:space="preserve"> </w:t>
      </w:r>
      <w:r w:rsidRPr="007F338E">
        <w:t>socialement</w:t>
      </w:r>
      <w:r>
        <w:t xml:space="preserve"> </w:t>
      </w:r>
      <w:r w:rsidRPr="007F338E">
        <w:t>et</w:t>
      </w:r>
      <w:r>
        <w:t xml:space="preserve"> </w:t>
      </w:r>
      <w:r w:rsidRPr="007F338E">
        <w:t>inte</w:t>
      </w:r>
      <w:r w:rsidRPr="007F338E">
        <w:t>l</w:t>
      </w:r>
      <w:r w:rsidRPr="007F338E">
        <w:t>lectuellement</w:t>
      </w:r>
      <w:r>
        <w:t xml:space="preserve"> </w:t>
      </w:r>
      <w:r w:rsidRPr="007F338E">
        <w:t>aussi</w:t>
      </w:r>
      <w:r>
        <w:t xml:space="preserve"> </w:t>
      </w:r>
      <w:r w:rsidRPr="007F338E">
        <w:t>éloigné</w:t>
      </w:r>
      <w:r>
        <w:t xml:space="preserve"> </w:t>
      </w:r>
      <w:r w:rsidRPr="007F338E">
        <w:t>que</w:t>
      </w:r>
      <w:r>
        <w:t xml:space="preserve"> </w:t>
      </w:r>
      <w:r w:rsidRPr="007F338E">
        <w:t>possible</w:t>
      </w:r>
      <w:r>
        <w:t xml:space="preserve"> </w:t>
      </w:r>
      <w:r w:rsidRPr="007F338E">
        <w:t>de</w:t>
      </w:r>
      <w:r>
        <w:t xml:space="preserve"> </w:t>
      </w:r>
      <w:r w:rsidRPr="007F338E">
        <w:t>Tocqueville.</w:t>
      </w:r>
    </w:p>
    <w:p w:rsidR="00F3219F" w:rsidRPr="007F338E" w:rsidRDefault="00F3219F" w:rsidP="00F3219F">
      <w:pPr>
        <w:spacing w:before="120" w:after="120"/>
        <w:jc w:val="both"/>
      </w:pPr>
      <w:r w:rsidRPr="007F338E">
        <w:t>La</w:t>
      </w:r>
      <w:r>
        <w:t xml:space="preserve"> </w:t>
      </w:r>
      <w:r w:rsidRPr="007F338E">
        <w:t>sociologie</w:t>
      </w:r>
      <w:r>
        <w:t xml:space="preserve"> </w:t>
      </w:r>
      <w:r w:rsidRPr="007F338E">
        <w:t>de</w:t>
      </w:r>
      <w:r>
        <w:t xml:space="preserve"> </w:t>
      </w:r>
      <w:r w:rsidRPr="007F338E">
        <w:t>Tocqueville</w:t>
      </w:r>
      <w:r>
        <w:t xml:space="preserve"> </w:t>
      </w:r>
      <w:r w:rsidRPr="007F338E">
        <w:t>(mais</w:t>
      </w:r>
      <w:r>
        <w:t xml:space="preserve"> </w:t>
      </w:r>
      <w:r w:rsidRPr="007F338E">
        <w:t>c’est</w:t>
      </w:r>
      <w:r>
        <w:t xml:space="preserve"> </w:t>
      </w:r>
      <w:r w:rsidRPr="007F338E">
        <w:t>aussi</w:t>
      </w:r>
      <w:r>
        <w:t xml:space="preserve"> </w:t>
      </w:r>
      <w:r w:rsidRPr="007F338E">
        <w:t>le</w:t>
      </w:r>
      <w:r>
        <w:t xml:space="preserve"> </w:t>
      </w:r>
      <w:r w:rsidRPr="007F338E">
        <w:t>cas</w:t>
      </w:r>
      <w:r>
        <w:t xml:space="preserve"> </w:t>
      </w:r>
      <w:r w:rsidRPr="007F338E">
        <w:t>de</w:t>
      </w:r>
      <w:r>
        <w:t xml:space="preserve"> </w:t>
      </w:r>
      <w:r w:rsidRPr="007F338E">
        <w:t>celle</w:t>
      </w:r>
      <w:r>
        <w:t xml:space="preserve"> </w:t>
      </w:r>
      <w:r w:rsidRPr="007F338E">
        <w:t>de</w:t>
      </w:r>
      <w:r>
        <w:t xml:space="preserve"> </w:t>
      </w:r>
      <w:r w:rsidRPr="007F338E">
        <w:t>Weber)</w:t>
      </w:r>
      <w:r>
        <w:t xml:space="preserve"> </w:t>
      </w:r>
      <w:r w:rsidRPr="007F338E">
        <w:t>se</w:t>
      </w:r>
      <w:r>
        <w:t xml:space="preserve"> </w:t>
      </w:r>
      <w:r w:rsidRPr="007F338E">
        <w:t>caractérise</w:t>
      </w:r>
      <w:r>
        <w:t xml:space="preserve"> </w:t>
      </w:r>
      <w:r w:rsidRPr="007F338E">
        <w:t>par</w:t>
      </w:r>
      <w:r>
        <w:t xml:space="preserve"> </w:t>
      </w:r>
      <w:r w:rsidRPr="007F338E">
        <w:t>le</w:t>
      </w:r>
      <w:r>
        <w:t xml:space="preserve"> </w:t>
      </w:r>
      <w:r w:rsidRPr="007F338E">
        <w:t>fait</w:t>
      </w:r>
      <w:r>
        <w:t xml:space="preserve"> </w:t>
      </w:r>
      <w:r w:rsidRPr="007F338E">
        <w:t>qu’elle</w:t>
      </w:r>
      <w:r>
        <w:t xml:space="preserve"> </w:t>
      </w:r>
      <w:r w:rsidRPr="007F338E">
        <w:t>pose</w:t>
      </w:r>
      <w:r>
        <w:t xml:space="preserve"> </w:t>
      </w:r>
      <w:r w:rsidRPr="007F338E">
        <w:t>à</w:t>
      </w:r>
      <w:r>
        <w:t xml:space="preserve"> </w:t>
      </w:r>
      <w:r w:rsidRPr="007F338E">
        <w:t>la</w:t>
      </w:r>
      <w:r>
        <w:t xml:space="preserve"> </w:t>
      </w:r>
      <w:r w:rsidRPr="007F338E">
        <w:t>matière</w:t>
      </w:r>
      <w:r>
        <w:t xml:space="preserve"> </w:t>
      </w:r>
      <w:r w:rsidRPr="007F338E">
        <w:t>historique</w:t>
      </w:r>
      <w:r>
        <w:t xml:space="preserve"> </w:t>
      </w:r>
      <w:r w:rsidRPr="007F338E">
        <w:t>et</w:t>
      </w:r>
      <w:r>
        <w:t xml:space="preserve"> </w:t>
      </w:r>
      <w:r w:rsidRPr="007F338E">
        <w:t>sociale</w:t>
      </w:r>
      <w:r>
        <w:t xml:space="preserve"> </w:t>
      </w:r>
      <w:r w:rsidRPr="007F338E">
        <w:t>des</w:t>
      </w:r>
      <w:r>
        <w:t xml:space="preserve"> </w:t>
      </w:r>
      <w:r w:rsidRPr="007F338E">
        <w:t>que</w:t>
      </w:r>
      <w:r w:rsidRPr="007F338E">
        <w:t>s</w:t>
      </w:r>
      <w:r w:rsidRPr="007F338E">
        <w:t>tions</w:t>
      </w:r>
      <w:r>
        <w:t xml:space="preserve"> </w:t>
      </w:r>
      <w:r w:rsidRPr="007F338E">
        <w:t>librement</w:t>
      </w:r>
      <w:r>
        <w:t xml:space="preserve"> </w:t>
      </w:r>
      <w:r w:rsidRPr="007F338E">
        <w:t>formulées</w:t>
      </w:r>
      <w:r>
        <w:t xml:space="preserve"> </w:t>
      </w:r>
      <w:r w:rsidRPr="007F338E">
        <w:t>de</w:t>
      </w:r>
      <w:r>
        <w:t xml:space="preserve"> </w:t>
      </w:r>
      <w:r w:rsidRPr="007F338E">
        <w:t>type</w:t>
      </w:r>
      <w:r>
        <w:t xml:space="preserve"> « </w:t>
      </w:r>
      <w:r w:rsidRPr="007F338E">
        <w:t>pourquoi</w:t>
      </w:r>
      <w:r>
        <w:t> ?</w:t>
      </w:r>
      <w:r w:rsidRPr="007F338E">
        <w:t>...</w:t>
      </w:r>
      <w:r>
        <w:t xml:space="preserve"> » </w:t>
      </w:r>
      <w:r w:rsidRPr="007F338E">
        <w:t>et</w:t>
      </w:r>
      <w:r>
        <w:t xml:space="preserve"> </w:t>
      </w:r>
      <w:r w:rsidRPr="007F338E">
        <w:t>qu’elle</w:t>
      </w:r>
      <w:r>
        <w:t xml:space="preserve"> </w:t>
      </w:r>
      <w:r w:rsidRPr="007F338E">
        <w:t>tente</w:t>
      </w:r>
      <w:r>
        <w:t xml:space="preserve"> </w:t>
      </w:r>
      <w:r w:rsidRPr="007F338E">
        <w:t>d’apporter</w:t>
      </w:r>
      <w:r>
        <w:t xml:space="preserve"> </w:t>
      </w:r>
      <w:r w:rsidRPr="007F338E">
        <w:t>à</w:t>
      </w:r>
      <w:r>
        <w:t xml:space="preserve"> </w:t>
      </w:r>
      <w:r w:rsidRPr="007F338E">
        <w:t>ces</w:t>
      </w:r>
      <w:r>
        <w:t xml:space="preserve"> </w:t>
      </w:r>
      <w:r w:rsidRPr="007F338E">
        <w:t>questions</w:t>
      </w:r>
      <w:r>
        <w:t xml:space="preserve"> </w:t>
      </w:r>
      <w:r w:rsidRPr="007F338E">
        <w:t>des</w:t>
      </w:r>
      <w:r>
        <w:t xml:space="preserve"> </w:t>
      </w:r>
      <w:r w:rsidRPr="007F338E">
        <w:t>réponses</w:t>
      </w:r>
      <w:r>
        <w:t xml:space="preserve"> </w:t>
      </w:r>
      <w:r w:rsidRPr="007F338E">
        <w:t>obéissant</w:t>
      </w:r>
      <w:r>
        <w:t xml:space="preserve"> </w:t>
      </w:r>
      <w:r w:rsidRPr="007F338E">
        <w:t>à</w:t>
      </w:r>
      <w:r>
        <w:t xml:space="preserve"> </w:t>
      </w:r>
      <w:r w:rsidRPr="007F338E">
        <w:t>une</w:t>
      </w:r>
      <w:r>
        <w:t xml:space="preserve"> </w:t>
      </w:r>
      <w:r w:rsidRPr="007F338E">
        <w:t>méthodologie</w:t>
      </w:r>
      <w:r>
        <w:t xml:space="preserve"> </w:t>
      </w:r>
      <w:r w:rsidRPr="007F338E">
        <w:t>qui</w:t>
      </w:r>
      <w:r>
        <w:t xml:space="preserve"> </w:t>
      </w:r>
      <w:r w:rsidRPr="007F338E">
        <w:t>est</w:t>
      </w:r>
      <w:r>
        <w:t xml:space="preserve"> </w:t>
      </w:r>
      <w:r w:rsidRPr="007F338E">
        <w:t>celle</w:t>
      </w:r>
      <w:r>
        <w:t xml:space="preserve"> </w:t>
      </w:r>
      <w:r w:rsidRPr="007F338E">
        <w:t>de</w:t>
      </w:r>
      <w:r>
        <w:t xml:space="preserve"> </w:t>
      </w:r>
      <w:r w:rsidRPr="007F338E">
        <w:t>toute</w:t>
      </w:r>
      <w:r>
        <w:t xml:space="preserve"> </w:t>
      </w:r>
      <w:r w:rsidRPr="007F338E">
        <w:t>discipline</w:t>
      </w:r>
      <w:r>
        <w:t xml:space="preserve"> </w:t>
      </w:r>
      <w:r w:rsidRPr="007F338E">
        <w:t>scientifique.</w:t>
      </w:r>
      <w:r>
        <w:t xml:space="preserve"> </w:t>
      </w:r>
      <w:r w:rsidRPr="007F338E">
        <w:t>Les</w:t>
      </w:r>
      <w:r>
        <w:t xml:space="preserve"> </w:t>
      </w:r>
      <w:r w:rsidRPr="007F338E">
        <w:t>expl</w:t>
      </w:r>
      <w:r w:rsidRPr="007F338E">
        <w:t>i</w:t>
      </w:r>
      <w:r w:rsidRPr="007F338E">
        <w:t>cations</w:t>
      </w:r>
      <w:r>
        <w:t xml:space="preserve"> </w:t>
      </w:r>
      <w:r w:rsidRPr="007F338E">
        <w:t>de</w:t>
      </w:r>
      <w:r>
        <w:t xml:space="preserve"> </w:t>
      </w:r>
      <w:r w:rsidRPr="007F338E">
        <w:t>Tocqueville</w:t>
      </w:r>
      <w:r>
        <w:t xml:space="preserve"> </w:t>
      </w:r>
      <w:r w:rsidRPr="007F338E">
        <w:t>sont</w:t>
      </w:r>
      <w:r>
        <w:t xml:space="preserve"> </w:t>
      </w:r>
      <w:r w:rsidRPr="007F338E">
        <w:t>bâties</w:t>
      </w:r>
      <w:r>
        <w:t xml:space="preserve"> </w:t>
      </w:r>
      <w:r w:rsidRPr="007F338E">
        <w:t>de</w:t>
      </w:r>
      <w:r>
        <w:t xml:space="preserve"> </w:t>
      </w:r>
      <w:r w:rsidRPr="007F338E">
        <w:t>la</w:t>
      </w:r>
      <w:r>
        <w:t xml:space="preserve"> </w:t>
      </w:r>
      <w:r w:rsidRPr="007F338E">
        <w:t>même</w:t>
      </w:r>
      <w:r>
        <w:t xml:space="preserve"> </w:t>
      </w:r>
      <w:r w:rsidRPr="007F338E">
        <w:t>manière</w:t>
      </w:r>
      <w:r>
        <w:t xml:space="preserve"> </w:t>
      </w:r>
      <w:r w:rsidRPr="007F338E">
        <w:t>que</w:t>
      </w:r>
      <w:r>
        <w:t xml:space="preserve"> </w:t>
      </w:r>
      <w:r w:rsidRPr="007F338E">
        <w:t>celles,</w:t>
      </w:r>
      <w:r>
        <w:t xml:space="preserve"> </w:t>
      </w:r>
      <w:r w:rsidRPr="007F338E">
        <w:t>d</w:t>
      </w:r>
      <w:r w:rsidRPr="007F338E">
        <w:t>i</w:t>
      </w:r>
      <w:r w:rsidRPr="007F338E">
        <w:t>sons,</w:t>
      </w:r>
      <w:r>
        <w:t xml:space="preserve"> </w:t>
      </w:r>
      <w:r w:rsidRPr="007F338E">
        <w:t>de</w:t>
      </w:r>
      <w:r>
        <w:t xml:space="preserve"> </w:t>
      </w:r>
      <w:r w:rsidRPr="007F338E">
        <w:t>Huygens</w:t>
      </w:r>
      <w:r>
        <w:t xml:space="preserve"> : </w:t>
      </w:r>
      <w:r w:rsidRPr="007F338E">
        <w:t>elles</w:t>
      </w:r>
      <w:r>
        <w:t xml:space="preserve"> </w:t>
      </w:r>
      <w:r w:rsidRPr="007F338E">
        <w:t>rendent</w:t>
      </w:r>
      <w:r>
        <w:t xml:space="preserve"> </w:t>
      </w:r>
      <w:r w:rsidRPr="007F338E">
        <w:t>transparents</w:t>
      </w:r>
      <w:r>
        <w:t xml:space="preserve"> </w:t>
      </w:r>
      <w:r w:rsidRPr="007F338E">
        <w:t>des</w:t>
      </w:r>
      <w:r>
        <w:t xml:space="preserve"> </w:t>
      </w:r>
      <w:r w:rsidRPr="007F338E">
        <w:t>phénomènes</w:t>
      </w:r>
      <w:r>
        <w:t xml:space="preserve"> </w:t>
      </w:r>
      <w:r w:rsidRPr="007F338E">
        <w:t>op</w:t>
      </w:r>
      <w:r w:rsidRPr="007F338E">
        <w:t>a</w:t>
      </w:r>
      <w:r w:rsidRPr="007F338E">
        <w:t>ques</w:t>
      </w:r>
      <w:r>
        <w:t xml:space="preserve"> </w:t>
      </w:r>
      <w:r w:rsidRPr="007F338E">
        <w:t>pour</w:t>
      </w:r>
      <w:r>
        <w:t xml:space="preserve"> </w:t>
      </w:r>
      <w:r w:rsidRPr="007F338E">
        <w:t>l’esprit</w:t>
      </w:r>
      <w:r>
        <w:t xml:space="preserve"> </w:t>
      </w:r>
      <w:r w:rsidRPr="007F338E">
        <w:t>en</w:t>
      </w:r>
      <w:r>
        <w:t xml:space="preserve"> </w:t>
      </w:r>
      <w:r w:rsidRPr="007F338E">
        <w:t>les</w:t>
      </w:r>
      <w:r>
        <w:t xml:space="preserve"> </w:t>
      </w:r>
      <w:r w:rsidRPr="007F338E">
        <w:t>interprétant</w:t>
      </w:r>
      <w:r>
        <w:t xml:space="preserve"> </w:t>
      </w:r>
      <w:r w:rsidRPr="007F338E">
        <w:t>comme</w:t>
      </w:r>
      <w:r>
        <w:t xml:space="preserve"> </w:t>
      </w:r>
      <w:r w:rsidRPr="007F338E">
        <w:t>la</w:t>
      </w:r>
      <w:r>
        <w:t xml:space="preserve"> </w:t>
      </w:r>
      <w:r w:rsidRPr="007F338E">
        <w:t>conséquence</w:t>
      </w:r>
      <w:r>
        <w:t xml:space="preserve"> </w:t>
      </w:r>
      <w:r w:rsidRPr="007F338E">
        <w:t>d’un</w:t>
      </w:r>
      <w:r>
        <w:t xml:space="preserve"> </w:t>
      </w:r>
      <w:r w:rsidRPr="007F338E">
        <w:t>e</w:t>
      </w:r>
      <w:r w:rsidRPr="007F338E">
        <w:t>n</w:t>
      </w:r>
      <w:r w:rsidRPr="007F338E">
        <w:t>semble</w:t>
      </w:r>
      <w:r>
        <w:t xml:space="preserve"> </w:t>
      </w:r>
      <w:r w:rsidRPr="007F338E">
        <w:t>articulé</w:t>
      </w:r>
      <w:r>
        <w:t xml:space="preserve"> </w:t>
      </w:r>
      <w:r w:rsidRPr="007F338E">
        <w:t>de</w:t>
      </w:r>
      <w:r>
        <w:t xml:space="preserve"> </w:t>
      </w:r>
      <w:r w:rsidRPr="007F338E">
        <w:t>propositions</w:t>
      </w:r>
      <w:r>
        <w:t xml:space="preserve"> </w:t>
      </w:r>
      <w:r w:rsidRPr="007F338E">
        <w:t>dont</w:t>
      </w:r>
      <w:r>
        <w:t xml:space="preserve"> </w:t>
      </w:r>
      <w:r w:rsidRPr="007F338E">
        <w:t>chacune</w:t>
      </w:r>
      <w:r>
        <w:t xml:space="preserve"> </w:t>
      </w:r>
      <w:r w:rsidRPr="007F338E">
        <w:t>est</w:t>
      </w:r>
      <w:r>
        <w:t xml:space="preserve"> </w:t>
      </w:r>
      <w:r w:rsidRPr="007F338E">
        <w:t>suffisamment</w:t>
      </w:r>
      <w:r>
        <w:t xml:space="preserve"> </w:t>
      </w:r>
      <w:r w:rsidRPr="007F338E">
        <w:t>fondée</w:t>
      </w:r>
      <w:r>
        <w:t xml:space="preserve"> </w:t>
      </w:r>
      <w:r w:rsidRPr="007F338E">
        <w:t>pour</w:t>
      </w:r>
      <w:r>
        <w:t xml:space="preserve"> </w:t>
      </w:r>
      <w:r w:rsidRPr="007F338E">
        <w:t>apparaître</w:t>
      </w:r>
      <w:r>
        <w:t xml:space="preserve"> </w:t>
      </w:r>
      <w:r w:rsidRPr="007F338E">
        <w:t>comme</w:t>
      </w:r>
      <w:r>
        <w:t xml:space="preserve"> </w:t>
      </w:r>
      <w:r w:rsidRPr="007F338E">
        <w:t>facilement</w:t>
      </w:r>
      <w:r>
        <w:t xml:space="preserve"> </w:t>
      </w:r>
      <w:r w:rsidRPr="007F338E">
        <w:t>acceptable.</w:t>
      </w:r>
      <w:r>
        <w:t xml:space="preserve"> </w:t>
      </w:r>
      <w:r w:rsidRPr="007F338E">
        <w:t>C’est</w:t>
      </w:r>
      <w:r>
        <w:t xml:space="preserve"> </w:t>
      </w:r>
      <w:r w:rsidRPr="007F338E">
        <w:t>pourquoi</w:t>
      </w:r>
      <w:r>
        <w:t xml:space="preserve"> </w:t>
      </w:r>
      <w:r w:rsidRPr="007F338E">
        <w:t>ses</w:t>
      </w:r>
      <w:r>
        <w:t xml:space="preserve"> </w:t>
      </w:r>
      <w:r w:rsidRPr="007F338E">
        <w:t>an</w:t>
      </w:r>
      <w:r w:rsidRPr="007F338E">
        <w:t>a</w:t>
      </w:r>
      <w:r w:rsidRPr="007F338E">
        <w:t>lyses</w:t>
      </w:r>
      <w:r>
        <w:t xml:space="preserve"> [17] </w:t>
      </w:r>
      <w:r w:rsidRPr="007F338E">
        <w:t>apparai</w:t>
      </w:r>
      <w:r w:rsidRPr="007F338E">
        <w:t>s</w:t>
      </w:r>
      <w:r w:rsidRPr="007F338E">
        <w:t>sent</w:t>
      </w:r>
      <w:r>
        <w:t xml:space="preserve"> </w:t>
      </w:r>
      <w:r w:rsidRPr="007F338E">
        <w:t>souvent</w:t>
      </w:r>
      <w:r>
        <w:t xml:space="preserve"> </w:t>
      </w:r>
      <w:r w:rsidRPr="007F338E">
        <w:t>comme</w:t>
      </w:r>
      <w:r>
        <w:t xml:space="preserve"> </w:t>
      </w:r>
      <w:r w:rsidRPr="007F338E">
        <w:t>définitives.</w:t>
      </w:r>
      <w:r>
        <w:t xml:space="preserve"> </w:t>
      </w:r>
      <w:r w:rsidRPr="007F338E">
        <w:t>Ce</w:t>
      </w:r>
      <w:r>
        <w:t xml:space="preserve"> </w:t>
      </w:r>
      <w:r w:rsidRPr="007F338E">
        <w:t>qui</w:t>
      </w:r>
      <w:r>
        <w:t xml:space="preserve"> </w:t>
      </w:r>
      <w:r w:rsidRPr="007F338E">
        <w:t>démontre</w:t>
      </w:r>
      <w:r>
        <w:t xml:space="preserve"> </w:t>
      </w:r>
      <w:r w:rsidRPr="007F338E">
        <w:t>que,</w:t>
      </w:r>
      <w:r>
        <w:t xml:space="preserve"> </w:t>
      </w:r>
      <w:r w:rsidRPr="007F338E">
        <w:t>pour</w:t>
      </w:r>
      <w:r>
        <w:t xml:space="preserve"> </w:t>
      </w:r>
      <w:r w:rsidRPr="007F338E">
        <w:t>Tocqueville,</w:t>
      </w:r>
      <w:r>
        <w:t xml:space="preserve"> </w:t>
      </w:r>
      <w:r w:rsidRPr="007F338E">
        <w:t>comme</w:t>
      </w:r>
      <w:r>
        <w:t xml:space="preserve"> </w:t>
      </w:r>
      <w:r w:rsidRPr="007F338E">
        <w:t>pour</w:t>
      </w:r>
      <w:r>
        <w:t xml:space="preserve"> </w:t>
      </w:r>
      <w:r w:rsidRPr="007F338E">
        <w:t>Weber</w:t>
      </w:r>
      <w:r>
        <w:t xml:space="preserve"> </w:t>
      </w:r>
      <w:r w:rsidRPr="007F338E">
        <w:t>ou</w:t>
      </w:r>
      <w:r>
        <w:t xml:space="preserve"> </w:t>
      </w:r>
      <w:r w:rsidRPr="007F338E">
        <w:t>Durkheim,</w:t>
      </w:r>
      <w:r>
        <w:t xml:space="preserve"> </w:t>
      </w:r>
      <w:r w:rsidRPr="007F338E">
        <w:t>et</w:t>
      </w:r>
      <w:r>
        <w:t xml:space="preserve"> </w:t>
      </w:r>
      <w:r w:rsidRPr="007F338E">
        <w:t>génér</w:t>
      </w:r>
      <w:r w:rsidRPr="007F338E">
        <w:t>a</w:t>
      </w:r>
      <w:r w:rsidRPr="007F338E">
        <w:t>lement</w:t>
      </w:r>
      <w:r>
        <w:t xml:space="preserve"> </w:t>
      </w:r>
      <w:r w:rsidRPr="007F338E">
        <w:t>pour</w:t>
      </w:r>
      <w:r>
        <w:t xml:space="preserve"> </w:t>
      </w:r>
      <w:r w:rsidRPr="007F338E">
        <w:t>tous</w:t>
      </w:r>
      <w:r>
        <w:t xml:space="preserve"> </w:t>
      </w:r>
      <w:r w:rsidRPr="007F338E">
        <w:t>les</w:t>
      </w:r>
      <w:r>
        <w:t xml:space="preserve"> </w:t>
      </w:r>
      <w:r w:rsidRPr="007F338E">
        <w:t>sociologues</w:t>
      </w:r>
      <w:r>
        <w:t xml:space="preserve"> </w:t>
      </w:r>
      <w:r w:rsidRPr="007F338E">
        <w:t>qui</w:t>
      </w:r>
      <w:r>
        <w:t xml:space="preserve"> </w:t>
      </w:r>
      <w:r w:rsidRPr="007F338E">
        <w:t>croient</w:t>
      </w:r>
      <w:r>
        <w:t xml:space="preserve"> </w:t>
      </w:r>
      <w:r w:rsidRPr="007F338E">
        <w:t>que</w:t>
      </w:r>
      <w:r>
        <w:t xml:space="preserve"> </w:t>
      </w:r>
      <w:r w:rsidRPr="007F338E">
        <w:t>leur</w:t>
      </w:r>
      <w:r>
        <w:t xml:space="preserve"> </w:t>
      </w:r>
      <w:r w:rsidRPr="007F338E">
        <w:t>discipline</w:t>
      </w:r>
      <w:r>
        <w:t xml:space="preserve"> </w:t>
      </w:r>
      <w:r w:rsidRPr="007F338E">
        <w:t>peut,</w:t>
      </w:r>
      <w:r>
        <w:t xml:space="preserve"> </w:t>
      </w:r>
      <w:r w:rsidRPr="007F338E">
        <w:t>comme</w:t>
      </w:r>
      <w:r>
        <w:t xml:space="preserve"> </w:t>
      </w:r>
      <w:r w:rsidRPr="007F338E">
        <w:t>n’importe</w:t>
      </w:r>
      <w:r>
        <w:t xml:space="preserve"> </w:t>
      </w:r>
      <w:r w:rsidRPr="007F338E">
        <w:t>quelle</w:t>
      </w:r>
      <w:r>
        <w:t xml:space="preserve"> </w:t>
      </w:r>
      <w:r w:rsidRPr="007F338E">
        <w:t>autre,</w:t>
      </w:r>
      <w:r>
        <w:t xml:space="preserve"> </w:t>
      </w:r>
      <w:r w:rsidRPr="007F338E">
        <w:t>produire</w:t>
      </w:r>
      <w:r>
        <w:t xml:space="preserve"> </w:t>
      </w:r>
      <w:r w:rsidRPr="007F338E">
        <w:t>des</w:t>
      </w:r>
      <w:r>
        <w:t xml:space="preserve"> </w:t>
      </w:r>
      <w:r w:rsidRPr="007F338E">
        <w:t>connaissances</w:t>
      </w:r>
      <w:r>
        <w:t xml:space="preserve"> </w:t>
      </w:r>
      <w:r w:rsidRPr="007F338E">
        <w:t>solides,</w:t>
      </w:r>
      <w:r>
        <w:t xml:space="preserve"> </w:t>
      </w:r>
      <w:r w:rsidRPr="007F338E">
        <w:t>le</w:t>
      </w:r>
      <w:r>
        <w:t xml:space="preserve"> </w:t>
      </w:r>
      <w:r w:rsidRPr="007F338E">
        <w:t>raiso</w:t>
      </w:r>
      <w:r w:rsidRPr="007F338E">
        <w:t>n</w:t>
      </w:r>
      <w:r w:rsidRPr="007F338E">
        <w:t>nement</w:t>
      </w:r>
      <w:r>
        <w:t xml:space="preserve"> </w:t>
      </w:r>
      <w:r w:rsidRPr="007F338E">
        <w:t>sociologique</w:t>
      </w:r>
      <w:r>
        <w:t xml:space="preserve"> </w:t>
      </w:r>
      <w:r w:rsidRPr="007F338E">
        <w:t>n’a</w:t>
      </w:r>
      <w:r>
        <w:t xml:space="preserve"> </w:t>
      </w:r>
      <w:r w:rsidRPr="007F338E">
        <w:t>aucune</w:t>
      </w:r>
      <w:r>
        <w:t xml:space="preserve"> </w:t>
      </w:r>
      <w:r w:rsidRPr="007F338E">
        <w:t>spécificité.</w:t>
      </w:r>
    </w:p>
    <w:p w:rsidR="00F3219F" w:rsidRPr="007F338E" w:rsidRDefault="00F3219F" w:rsidP="00F3219F">
      <w:pPr>
        <w:spacing w:before="120" w:after="120"/>
        <w:jc w:val="both"/>
        <w:rPr>
          <w:b/>
        </w:rPr>
      </w:pPr>
      <w:r>
        <w:rPr>
          <w:b/>
        </w:rPr>
        <w:t xml:space="preserve"> </w:t>
      </w:r>
    </w:p>
    <w:p w:rsidR="00F3219F" w:rsidRPr="007F338E" w:rsidRDefault="00F3219F" w:rsidP="00F3219F">
      <w:pPr>
        <w:pStyle w:val="planche"/>
      </w:pPr>
      <w:r w:rsidRPr="007F338E">
        <w:t>LE</w:t>
      </w:r>
      <w:r>
        <w:t xml:space="preserve"> </w:t>
      </w:r>
      <w:r w:rsidRPr="007F338E">
        <w:t>SOUS-DÉVELOPPEMENT</w:t>
      </w:r>
      <w:r>
        <w:br/>
      </w:r>
      <w:r w:rsidRPr="007F338E">
        <w:t>DE</w:t>
      </w:r>
      <w:r>
        <w:t xml:space="preserve"> </w:t>
      </w:r>
      <w:r w:rsidRPr="007F338E">
        <w:t>L’AGRICULTURE</w:t>
      </w:r>
      <w:r>
        <w:t xml:space="preserve"> </w:t>
      </w:r>
      <w:r w:rsidRPr="007F338E">
        <w:t>FRANÇAISE</w:t>
      </w:r>
    </w:p>
    <w:p w:rsidR="00F3219F" w:rsidRPr="007F338E" w:rsidRDefault="00F3219F" w:rsidP="00F3219F">
      <w:pPr>
        <w:spacing w:before="120" w:after="120"/>
        <w:jc w:val="both"/>
        <w:rPr>
          <w:b/>
        </w:rPr>
      </w:pPr>
      <w:r>
        <w:rPr>
          <w:b/>
        </w:rPr>
        <w:t xml:space="preserve"> </w:t>
      </w:r>
    </w:p>
    <w:p w:rsidR="00F3219F" w:rsidRPr="007F338E" w:rsidRDefault="00F3219F" w:rsidP="00F3219F">
      <w:pPr>
        <w:spacing w:before="120" w:after="120"/>
        <w:jc w:val="both"/>
      </w:pPr>
      <w:r w:rsidRPr="007F338E">
        <w:t>Ainsi,</w:t>
      </w:r>
      <w:r>
        <w:t xml:space="preserve"> </w:t>
      </w:r>
      <w:r w:rsidRPr="007F338E">
        <w:t>Tocqueville</w:t>
      </w:r>
      <w:r>
        <w:t xml:space="preserve"> </w:t>
      </w:r>
      <w:r w:rsidRPr="007F338E">
        <w:t>s’interroge</w:t>
      </w:r>
      <w:r>
        <w:t xml:space="preserve"> </w:t>
      </w:r>
      <w:r w:rsidRPr="007F338E">
        <w:t>dans</w:t>
      </w:r>
      <w:r>
        <w:t xml:space="preserve"> </w:t>
      </w:r>
      <w:r w:rsidRPr="007F338E">
        <w:rPr>
          <w:i/>
        </w:rPr>
        <w:t>L’Ancien</w:t>
      </w:r>
      <w:r>
        <w:t xml:space="preserve"> </w:t>
      </w:r>
      <w:r w:rsidRPr="007F338E">
        <w:rPr>
          <w:i/>
        </w:rPr>
        <w:t>Régime</w:t>
      </w:r>
      <w:r>
        <w:t xml:space="preserve"> </w:t>
      </w:r>
      <w:r w:rsidRPr="007F338E">
        <w:t>sur</w:t>
      </w:r>
      <w:r>
        <w:t xml:space="preserve"> </w:t>
      </w:r>
      <w:r w:rsidRPr="007F338E">
        <w:t>le</w:t>
      </w:r>
      <w:r>
        <w:t xml:space="preserve"> </w:t>
      </w:r>
      <w:r w:rsidRPr="007F338E">
        <w:t>contraste</w:t>
      </w:r>
      <w:r>
        <w:t xml:space="preserve"> </w:t>
      </w:r>
      <w:r w:rsidRPr="007F338E">
        <w:t>saisi</w:t>
      </w:r>
      <w:r w:rsidRPr="007F338E">
        <w:t>s</w:t>
      </w:r>
      <w:r w:rsidRPr="007F338E">
        <w:t>sant</w:t>
      </w:r>
      <w:r>
        <w:t xml:space="preserve"> </w:t>
      </w:r>
      <w:r w:rsidRPr="007F338E">
        <w:t>entre</w:t>
      </w:r>
      <w:r>
        <w:t xml:space="preserve"> </w:t>
      </w:r>
      <w:r w:rsidRPr="007F338E">
        <w:t>la</w:t>
      </w:r>
      <w:r>
        <w:t xml:space="preserve"> </w:t>
      </w:r>
      <w:r w:rsidRPr="007F338E">
        <w:t>France</w:t>
      </w:r>
      <w:r>
        <w:t xml:space="preserve"> </w:t>
      </w:r>
      <w:r w:rsidRPr="007F338E">
        <w:t>et</w:t>
      </w:r>
      <w:r>
        <w:t xml:space="preserve"> </w:t>
      </w:r>
      <w:r w:rsidRPr="007F338E">
        <w:t>l’Angleterre</w:t>
      </w:r>
      <w:r>
        <w:t xml:space="preserve"> </w:t>
      </w:r>
      <w:r w:rsidRPr="007F338E">
        <w:t>du</w:t>
      </w:r>
      <w:r>
        <w:t xml:space="preserve"> </w:t>
      </w:r>
      <w:r w:rsidRPr="007F338E">
        <w:t>XVIII</w:t>
      </w:r>
      <w:r w:rsidRPr="007F338E">
        <w:rPr>
          <w:vertAlign w:val="superscript"/>
        </w:rPr>
        <w:t>e</w:t>
      </w:r>
      <w:r>
        <w:t xml:space="preserve"> </w:t>
      </w:r>
      <w:r w:rsidRPr="007F338E">
        <w:t>siècle,</w:t>
      </w:r>
      <w:r>
        <w:t xml:space="preserve"> </w:t>
      </w:r>
      <w:r w:rsidRPr="007F338E">
        <w:t>s’agissant</w:t>
      </w:r>
      <w:r>
        <w:t xml:space="preserve"> </w:t>
      </w:r>
      <w:r w:rsidRPr="007F338E">
        <w:t>du</w:t>
      </w:r>
      <w:r>
        <w:t xml:space="preserve"> </w:t>
      </w:r>
      <w:r w:rsidRPr="007F338E">
        <w:t>développement</w:t>
      </w:r>
      <w:r>
        <w:t xml:space="preserve"> </w:t>
      </w:r>
      <w:r w:rsidRPr="007F338E">
        <w:t>de</w:t>
      </w:r>
      <w:r>
        <w:t xml:space="preserve"> </w:t>
      </w:r>
      <w:r w:rsidRPr="007F338E">
        <w:t>l’agriculture.</w:t>
      </w:r>
      <w:r>
        <w:t xml:space="preserve"> </w:t>
      </w:r>
      <w:r w:rsidRPr="007F338E">
        <w:t>Bien</w:t>
      </w:r>
      <w:r>
        <w:t xml:space="preserve"> </w:t>
      </w:r>
      <w:r w:rsidRPr="007F338E">
        <w:t>que</w:t>
      </w:r>
      <w:r>
        <w:t xml:space="preserve"> </w:t>
      </w:r>
      <w:r w:rsidRPr="007F338E">
        <w:t>les</w:t>
      </w:r>
      <w:r>
        <w:t xml:space="preserve"> </w:t>
      </w:r>
      <w:r w:rsidRPr="007F338E">
        <w:t>physiocr</w:t>
      </w:r>
      <w:r w:rsidRPr="007F338E">
        <w:t>a</w:t>
      </w:r>
      <w:r w:rsidRPr="007F338E">
        <w:t>tes</w:t>
      </w:r>
      <w:r>
        <w:t xml:space="preserve"> </w:t>
      </w:r>
      <w:r w:rsidRPr="007F338E">
        <w:t>soient</w:t>
      </w:r>
      <w:r>
        <w:t xml:space="preserve"> </w:t>
      </w:r>
      <w:r w:rsidRPr="007F338E">
        <w:t>alors</w:t>
      </w:r>
      <w:r>
        <w:t xml:space="preserve"> </w:t>
      </w:r>
      <w:r w:rsidRPr="007F338E">
        <w:t>fort</w:t>
      </w:r>
      <w:r>
        <w:t xml:space="preserve"> </w:t>
      </w:r>
      <w:r w:rsidRPr="007F338E">
        <w:t>influents</w:t>
      </w:r>
      <w:r>
        <w:t xml:space="preserve"> </w:t>
      </w:r>
      <w:r w:rsidRPr="007F338E">
        <w:t>à</w:t>
      </w:r>
      <w:r>
        <w:t xml:space="preserve"> </w:t>
      </w:r>
      <w:r w:rsidRPr="007F338E">
        <w:t>Versailles,</w:t>
      </w:r>
      <w:r>
        <w:t xml:space="preserve"> </w:t>
      </w:r>
      <w:r w:rsidRPr="007F338E">
        <w:t>l’agriculture</w:t>
      </w:r>
      <w:r>
        <w:t xml:space="preserve"> </w:t>
      </w:r>
      <w:r w:rsidRPr="007F338E">
        <w:t>française</w:t>
      </w:r>
      <w:r>
        <w:t xml:space="preserve"> </w:t>
      </w:r>
      <w:r w:rsidRPr="007F338E">
        <w:t>st</w:t>
      </w:r>
      <w:r w:rsidRPr="007F338E">
        <w:t>a</w:t>
      </w:r>
      <w:r w:rsidRPr="007F338E">
        <w:t>gne,</w:t>
      </w:r>
      <w:r>
        <w:t xml:space="preserve"> </w:t>
      </w:r>
      <w:r w:rsidRPr="007F338E">
        <w:t>alors</w:t>
      </w:r>
      <w:r>
        <w:t xml:space="preserve"> </w:t>
      </w:r>
      <w:r w:rsidRPr="007F338E">
        <w:t>que</w:t>
      </w:r>
      <w:r>
        <w:t xml:space="preserve"> </w:t>
      </w:r>
      <w:r w:rsidRPr="007F338E">
        <w:t>l’agriculture</w:t>
      </w:r>
      <w:r>
        <w:t xml:space="preserve"> </w:t>
      </w:r>
      <w:r w:rsidRPr="007F338E">
        <w:t>anglaise</w:t>
      </w:r>
      <w:r>
        <w:t xml:space="preserve"> </w:t>
      </w:r>
      <w:r w:rsidRPr="007F338E">
        <w:t>se</w:t>
      </w:r>
      <w:r>
        <w:t xml:space="preserve"> </w:t>
      </w:r>
      <w:r w:rsidRPr="007F338E">
        <w:t>modernise</w:t>
      </w:r>
      <w:r>
        <w:t xml:space="preserve"> </w:t>
      </w:r>
      <w:r w:rsidRPr="007F338E">
        <w:t>rapidement.</w:t>
      </w:r>
      <w:r>
        <w:t xml:space="preserve"> </w:t>
      </w:r>
      <w:r w:rsidRPr="007F338E">
        <w:t>Pou</w:t>
      </w:r>
      <w:r w:rsidRPr="007F338E">
        <w:t>r</w:t>
      </w:r>
      <w:r w:rsidRPr="007F338E">
        <w:t>quoi</w:t>
      </w:r>
      <w:r>
        <w:t xml:space="preserve"> ? </w:t>
      </w:r>
      <w:r w:rsidRPr="007F338E">
        <w:t>En</w:t>
      </w:r>
      <w:r>
        <w:t xml:space="preserve"> </w:t>
      </w:r>
      <w:r w:rsidRPr="007F338E">
        <w:t>raison</w:t>
      </w:r>
      <w:r>
        <w:t xml:space="preserve"> </w:t>
      </w:r>
      <w:r w:rsidRPr="007F338E">
        <w:t>de</w:t>
      </w:r>
      <w:r>
        <w:t xml:space="preserve"> </w:t>
      </w:r>
      <w:r w:rsidRPr="007F338E">
        <w:t>l’absentéisme</w:t>
      </w:r>
      <w:r>
        <w:t xml:space="preserve"> </w:t>
      </w:r>
      <w:r w:rsidRPr="007F338E">
        <w:t>des</w:t>
      </w:r>
      <w:r>
        <w:t xml:space="preserve"> </w:t>
      </w:r>
      <w:r w:rsidRPr="007F338E">
        <w:t>propriétaires</w:t>
      </w:r>
      <w:r>
        <w:t xml:space="preserve"> </w:t>
      </w:r>
      <w:r w:rsidRPr="007F338E">
        <w:t>fonciers</w:t>
      </w:r>
      <w:r>
        <w:t xml:space="preserve"> </w:t>
      </w:r>
      <w:r w:rsidRPr="007F338E">
        <w:t>français.</w:t>
      </w:r>
      <w:r>
        <w:t xml:space="preserve"> </w:t>
      </w:r>
      <w:r w:rsidRPr="007F338E">
        <w:t>Pourquoi</w:t>
      </w:r>
      <w:r>
        <w:t xml:space="preserve"> </w:t>
      </w:r>
      <w:r w:rsidRPr="007F338E">
        <w:t>cet</w:t>
      </w:r>
      <w:r>
        <w:t xml:space="preserve"> </w:t>
      </w:r>
      <w:r w:rsidRPr="007F338E">
        <w:t>absentéisme</w:t>
      </w:r>
      <w:r>
        <w:t xml:space="preserve"> ? </w:t>
      </w:r>
      <w:r w:rsidRPr="007F338E">
        <w:t>Parce</w:t>
      </w:r>
      <w:r>
        <w:t xml:space="preserve"> </w:t>
      </w:r>
      <w:r w:rsidRPr="007F338E">
        <w:t>que</w:t>
      </w:r>
      <w:r>
        <w:t xml:space="preserve"> </w:t>
      </w:r>
      <w:r w:rsidRPr="007F338E">
        <w:t>la</w:t>
      </w:r>
      <w:r>
        <w:t xml:space="preserve"> </w:t>
      </w:r>
      <w:r w:rsidRPr="007F338E">
        <w:t>centralisation</w:t>
      </w:r>
      <w:r>
        <w:t xml:space="preserve"> </w:t>
      </w:r>
      <w:r w:rsidRPr="007F338E">
        <w:t>adm</w:t>
      </w:r>
      <w:r w:rsidRPr="007F338E">
        <w:t>i</w:t>
      </w:r>
      <w:r w:rsidRPr="007F338E">
        <w:t>nistrative</w:t>
      </w:r>
      <w:r>
        <w:t xml:space="preserve"> </w:t>
      </w:r>
      <w:r w:rsidRPr="007F338E">
        <w:t>fait</w:t>
      </w:r>
      <w:r>
        <w:t xml:space="preserve"> </w:t>
      </w:r>
      <w:r w:rsidRPr="007F338E">
        <w:t>qu’en</w:t>
      </w:r>
      <w:r>
        <w:t xml:space="preserve"> </w:t>
      </w:r>
      <w:r w:rsidRPr="007F338E">
        <w:t>France</w:t>
      </w:r>
      <w:r>
        <w:t xml:space="preserve"> </w:t>
      </w:r>
      <w:r w:rsidRPr="007F338E">
        <w:t>occuper</w:t>
      </w:r>
      <w:r>
        <w:t xml:space="preserve"> </w:t>
      </w:r>
      <w:r w:rsidRPr="007F338E">
        <w:t>une</w:t>
      </w:r>
      <w:r>
        <w:t xml:space="preserve"> </w:t>
      </w:r>
      <w:r w:rsidRPr="007F338E">
        <w:t>charge</w:t>
      </w:r>
      <w:r>
        <w:t xml:space="preserve"> </w:t>
      </w:r>
      <w:r w:rsidRPr="007F338E">
        <w:t>royale</w:t>
      </w:r>
      <w:r>
        <w:t xml:space="preserve"> </w:t>
      </w:r>
      <w:r w:rsidRPr="007F338E">
        <w:t>est</w:t>
      </w:r>
      <w:r>
        <w:t xml:space="preserve"> </w:t>
      </w:r>
      <w:r w:rsidRPr="007F338E">
        <w:t>plus</w:t>
      </w:r>
      <w:r>
        <w:t xml:space="preserve"> </w:t>
      </w:r>
      <w:r w:rsidRPr="007F338E">
        <w:t>facile</w:t>
      </w:r>
      <w:r>
        <w:t xml:space="preserve"> </w:t>
      </w:r>
      <w:r w:rsidRPr="007F338E">
        <w:t>et</w:t>
      </w:r>
      <w:r>
        <w:t xml:space="preserve"> </w:t>
      </w:r>
      <w:r w:rsidRPr="007F338E">
        <w:t>social</w:t>
      </w:r>
      <w:r w:rsidRPr="007F338E">
        <w:t>e</w:t>
      </w:r>
      <w:r w:rsidRPr="007F338E">
        <w:t>ment</w:t>
      </w:r>
      <w:r>
        <w:t xml:space="preserve"> </w:t>
      </w:r>
      <w:r w:rsidRPr="007F338E">
        <w:t>plus</w:t>
      </w:r>
      <w:r>
        <w:t xml:space="preserve"> </w:t>
      </w:r>
      <w:r w:rsidRPr="007F338E">
        <w:t>rémunérateur</w:t>
      </w:r>
      <w:r>
        <w:t xml:space="preserve"> </w:t>
      </w:r>
      <w:r w:rsidRPr="007F338E">
        <w:t>qu’en</w:t>
      </w:r>
      <w:r>
        <w:t xml:space="preserve"> </w:t>
      </w:r>
      <w:r w:rsidRPr="007F338E">
        <w:t>Angleterre</w:t>
      </w:r>
      <w:r>
        <w:t xml:space="preserve"> : </w:t>
      </w:r>
      <w:r w:rsidRPr="007F338E">
        <w:t>ces</w:t>
      </w:r>
      <w:r>
        <w:t xml:space="preserve"> </w:t>
      </w:r>
      <w:r w:rsidRPr="007F338E">
        <w:t>charges</w:t>
      </w:r>
      <w:r>
        <w:t xml:space="preserve"> </w:t>
      </w:r>
      <w:r w:rsidRPr="007F338E">
        <w:t>y</w:t>
      </w:r>
      <w:r>
        <w:t xml:space="preserve"> </w:t>
      </w:r>
      <w:r w:rsidRPr="007F338E">
        <w:t>sont</w:t>
      </w:r>
      <w:r>
        <w:t xml:space="preserve"> </w:t>
      </w:r>
      <w:r w:rsidRPr="007F338E">
        <w:t>plus</w:t>
      </w:r>
      <w:r>
        <w:t xml:space="preserve"> </w:t>
      </w:r>
      <w:r w:rsidRPr="007F338E">
        <w:t>nombre</w:t>
      </w:r>
      <w:r w:rsidRPr="007F338E">
        <w:t>u</w:t>
      </w:r>
      <w:r w:rsidRPr="007F338E">
        <w:t>ses</w:t>
      </w:r>
      <w:r>
        <w:t xml:space="preserve"> </w:t>
      </w:r>
      <w:r w:rsidRPr="007F338E">
        <w:t>et</w:t>
      </w:r>
      <w:r>
        <w:t xml:space="preserve"> </w:t>
      </w:r>
      <w:r w:rsidRPr="007F338E">
        <w:t>par</w:t>
      </w:r>
      <w:r>
        <w:t xml:space="preserve"> </w:t>
      </w:r>
      <w:r w:rsidRPr="007F338E">
        <w:t>suite</w:t>
      </w:r>
      <w:r>
        <w:t xml:space="preserve"> </w:t>
      </w:r>
      <w:r w:rsidRPr="007F338E">
        <w:t>plus</w:t>
      </w:r>
      <w:r>
        <w:t xml:space="preserve"> </w:t>
      </w:r>
      <w:r w:rsidRPr="007F338E">
        <w:t>accessibles,</w:t>
      </w:r>
      <w:r>
        <w:t xml:space="preserve"> </w:t>
      </w:r>
      <w:r w:rsidRPr="007F338E">
        <w:t>et</w:t>
      </w:r>
      <w:r>
        <w:t xml:space="preserve"> </w:t>
      </w:r>
      <w:r w:rsidRPr="007F338E">
        <w:t>elles</w:t>
      </w:r>
      <w:r>
        <w:t xml:space="preserve"> </w:t>
      </w:r>
      <w:r w:rsidRPr="007F338E">
        <w:t>donnent</w:t>
      </w:r>
      <w:r>
        <w:t xml:space="preserve"> </w:t>
      </w:r>
      <w:r w:rsidRPr="007F338E">
        <w:t>à</w:t>
      </w:r>
      <w:r>
        <w:t xml:space="preserve"> </w:t>
      </w:r>
      <w:r w:rsidRPr="007F338E">
        <w:t>ceux</w:t>
      </w:r>
      <w:r>
        <w:t xml:space="preserve"> </w:t>
      </w:r>
      <w:r w:rsidRPr="007F338E">
        <w:t>qui</w:t>
      </w:r>
      <w:r>
        <w:t xml:space="preserve"> </w:t>
      </w:r>
      <w:r w:rsidRPr="007F338E">
        <w:t>les</w:t>
      </w:r>
      <w:r>
        <w:t xml:space="preserve"> </w:t>
      </w:r>
      <w:r w:rsidRPr="007F338E">
        <w:t>occupent</w:t>
      </w:r>
      <w:r>
        <w:t xml:space="preserve"> </w:t>
      </w:r>
      <w:r w:rsidRPr="007F338E">
        <w:t>un</w:t>
      </w:r>
      <w:r>
        <w:t xml:space="preserve"> </w:t>
      </w:r>
      <w:r w:rsidRPr="007F338E">
        <w:t>pouvoir,</w:t>
      </w:r>
      <w:r>
        <w:t xml:space="preserve"> </w:t>
      </w:r>
      <w:r w:rsidRPr="007F338E">
        <w:t>une</w:t>
      </w:r>
      <w:r>
        <w:t xml:space="preserve"> </w:t>
      </w:r>
      <w:r w:rsidRPr="007F338E">
        <w:t>influence</w:t>
      </w:r>
      <w:r>
        <w:t xml:space="preserve"> </w:t>
      </w:r>
      <w:r w:rsidRPr="007F338E">
        <w:t>et</w:t>
      </w:r>
      <w:r>
        <w:t xml:space="preserve"> </w:t>
      </w:r>
      <w:r w:rsidRPr="007F338E">
        <w:t>un</w:t>
      </w:r>
      <w:r>
        <w:t xml:space="preserve"> </w:t>
      </w:r>
      <w:r w:rsidRPr="007F338E">
        <w:t>prestige</w:t>
      </w:r>
      <w:r>
        <w:t xml:space="preserve"> </w:t>
      </w:r>
      <w:r w:rsidRPr="007F338E">
        <w:t>plus</w:t>
      </w:r>
      <w:r>
        <w:t xml:space="preserve"> </w:t>
      </w:r>
      <w:r w:rsidRPr="007F338E">
        <w:t>grands</w:t>
      </w:r>
      <w:r>
        <w:t xml:space="preserve"> </w:t>
      </w:r>
      <w:r w:rsidRPr="007F338E">
        <w:t>qu’en</w:t>
      </w:r>
      <w:r>
        <w:t xml:space="preserve"> </w:t>
      </w:r>
      <w:r w:rsidRPr="007F338E">
        <w:t>Angleterre.</w:t>
      </w:r>
      <w:r>
        <w:t xml:space="preserve"> </w:t>
      </w:r>
      <w:r w:rsidRPr="007F338E">
        <w:t>Les</w:t>
      </w:r>
      <w:r>
        <w:t xml:space="preserve"> </w:t>
      </w:r>
      <w:r w:rsidRPr="007F338E">
        <w:t>pr</w:t>
      </w:r>
      <w:r w:rsidRPr="007F338E">
        <w:t>o</w:t>
      </w:r>
      <w:r w:rsidRPr="007F338E">
        <w:t>priétés</w:t>
      </w:r>
      <w:r>
        <w:t xml:space="preserve"> </w:t>
      </w:r>
      <w:r w:rsidRPr="007F338E">
        <w:t>foncières</w:t>
      </w:r>
      <w:r>
        <w:t xml:space="preserve"> </w:t>
      </w:r>
      <w:r w:rsidRPr="007F338E">
        <w:t>tendent</w:t>
      </w:r>
      <w:r>
        <w:t xml:space="preserve"> </w:t>
      </w:r>
      <w:r w:rsidRPr="007F338E">
        <w:t>donc</w:t>
      </w:r>
      <w:r>
        <w:t xml:space="preserve"> </w:t>
      </w:r>
      <w:r w:rsidRPr="007F338E">
        <w:t>en</w:t>
      </w:r>
      <w:r>
        <w:t xml:space="preserve"> </w:t>
      </w:r>
      <w:r w:rsidRPr="007F338E">
        <w:t>France</w:t>
      </w:r>
      <w:r>
        <w:t xml:space="preserve"> </w:t>
      </w:r>
      <w:r w:rsidRPr="007F338E">
        <w:t>à</w:t>
      </w:r>
      <w:r>
        <w:t xml:space="preserve"> </w:t>
      </w:r>
      <w:r w:rsidRPr="007F338E">
        <w:t>être</w:t>
      </w:r>
      <w:r>
        <w:t xml:space="preserve"> </w:t>
      </w:r>
      <w:r w:rsidRPr="007F338E">
        <w:t>gérées</w:t>
      </w:r>
      <w:r>
        <w:t xml:space="preserve"> </w:t>
      </w:r>
      <w:r w:rsidRPr="007F338E">
        <w:t>par</w:t>
      </w:r>
      <w:r>
        <w:t xml:space="preserve"> </w:t>
      </w:r>
      <w:r w:rsidRPr="007F338E">
        <w:t>des</w:t>
      </w:r>
      <w:r>
        <w:t xml:space="preserve"> </w:t>
      </w:r>
      <w:r w:rsidRPr="007F338E">
        <w:t>métayers</w:t>
      </w:r>
      <w:r>
        <w:t xml:space="preserve"> </w:t>
      </w:r>
      <w:r w:rsidRPr="007F338E">
        <w:t>d</w:t>
      </w:r>
      <w:r w:rsidRPr="007F338E">
        <w:t>é</w:t>
      </w:r>
      <w:r w:rsidRPr="007F338E">
        <w:t>pourvus</w:t>
      </w:r>
      <w:r>
        <w:t xml:space="preserve"> </w:t>
      </w:r>
      <w:r w:rsidRPr="007F338E">
        <w:t>de</w:t>
      </w:r>
      <w:r>
        <w:t xml:space="preserve"> </w:t>
      </w:r>
      <w:r w:rsidRPr="007F338E">
        <w:t>capacité</w:t>
      </w:r>
      <w:r>
        <w:t xml:space="preserve"> </w:t>
      </w:r>
      <w:r w:rsidRPr="007F338E">
        <w:t>d’innovation.</w:t>
      </w:r>
      <w:r>
        <w:t xml:space="preserve"> </w:t>
      </w:r>
      <w:r w:rsidRPr="007F338E">
        <w:t>En</w:t>
      </w:r>
      <w:r>
        <w:t xml:space="preserve"> </w:t>
      </w:r>
      <w:r w:rsidRPr="007F338E">
        <w:t>Angleterre,</w:t>
      </w:r>
      <w:r>
        <w:t xml:space="preserve"> </w:t>
      </w:r>
      <w:r w:rsidRPr="007F338E">
        <w:t>le</w:t>
      </w:r>
      <w:r>
        <w:t xml:space="preserve"> </w:t>
      </w:r>
      <w:r w:rsidRPr="007F338E">
        <w:t>tableau</w:t>
      </w:r>
      <w:r>
        <w:t xml:space="preserve"> </w:t>
      </w:r>
      <w:r w:rsidRPr="007F338E">
        <w:t>est</w:t>
      </w:r>
      <w:r>
        <w:t xml:space="preserve"> </w:t>
      </w:r>
      <w:r w:rsidRPr="007F338E">
        <w:t>très</w:t>
      </w:r>
      <w:r>
        <w:t xml:space="preserve"> </w:t>
      </w:r>
      <w:r w:rsidRPr="007F338E">
        <w:t>différent</w:t>
      </w:r>
      <w:r>
        <w:t xml:space="preserve"> : </w:t>
      </w:r>
      <w:r w:rsidRPr="007F338E">
        <w:t>les</w:t>
      </w:r>
      <w:r>
        <w:t xml:space="preserve"> </w:t>
      </w:r>
      <w:r w:rsidRPr="007F338E">
        <w:t>charges</w:t>
      </w:r>
      <w:r>
        <w:t xml:space="preserve"> </w:t>
      </w:r>
      <w:r w:rsidRPr="007F338E">
        <w:t>officielles</w:t>
      </w:r>
      <w:r>
        <w:t xml:space="preserve"> </w:t>
      </w:r>
      <w:r w:rsidRPr="007F338E">
        <w:t>sont</w:t>
      </w:r>
      <w:r>
        <w:t xml:space="preserve"> </w:t>
      </w:r>
      <w:r w:rsidRPr="007F338E">
        <w:t>moins</w:t>
      </w:r>
      <w:r>
        <w:t xml:space="preserve"> </w:t>
      </w:r>
      <w:r w:rsidRPr="007F338E">
        <w:t>nombreuses</w:t>
      </w:r>
      <w:r>
        <w:t xml:space="preserve"> ; </w:t>
      </w:r>
      <w:r w:rsidRPr="007F338E">
        <w:t>de</w:t>
      </w:r>
      <w:r>
        <w:t xml:space="preserve"> </w:t>
      </w:r>
      <w:r w:rsidRPr="007F338E">
        <w:t>surcroît,</w:t>
      </w:r>
      <w:r>
        <w:t xml:space="preserve"> </w:t>
      </w:r>
      <w:r w:rsidRPr="007F338E">
        <w:t>le</w:t>
      </w:r>
      <w:r>
        <w:t xml:space="preserve"> </w:t>
      </w:r>
      <w:r w:rsidRPr="007F338E">
        <w:t>pouvoir</w:t>
      </w:r>
      <w:r>
        <w:t xml:space="preserve"> </w:t>
      </w:r>
      <w:r w:rsidRPr="007F338E">
        <w:t>local</w:t>
      </w:r>
      <w:r>
        <w:t xml:space="preserve"> </w:t>
      </w:r>
      <w:r w:rsidRPr="007F338E">
        <w:t>y</w:t>
      </w:r>
      <w:r>
        <w:t xml:space="preserve"> </w:t>
      </w:r>
      <w:r w:rsidRPr="007F338E">
        <w:t>étant</w:t>
      </w:r>
      <w:r>
        <w:t xml:space="preserve"> </w:t>
      </w:r>
      <w:r w:rsidRPr="007F338E">
        <w:t>beaucoup</w:t>
      </w:r>
      <w:r>
        <w:t xml:space="preserve"> </w:t>
      </w:r>
      <w:r w:rsidRPr="007F338E">
        <w:t>plus</w:t>
      </w:r>
      <w:r>
        <w:t xml:space="preserve"> </w:t>
      </w:r>
      <w:r w:rsidRPr="007F338E">
        <w:t>indépendant</w:t>
      </w:r>
      <w:r>
        <w:t xml:space="preserve"> </w:t>
      </w:r>
      <w:r w:rsidRPr="007F338E">
        <w:t>du</w:t>
      </w:r>
      <w:r>
        <w:t xml:space="preserve"> </w:t>
      </w:r>
      <w:r w:rsidRPr="007F338E">
        <w:t>pouvoir</w:t>
      </w:r>
      <w:r>
        <w:t xml:space="preserve"> </w:t>
      </w:r>
      <w:r w:rsidRPr="007F338E">
        <w:t>central</w:t>
      </w:r>
      <w:r>
        <w:t xml:space="preserve"> </w:t>
      </w:r>
      <w:r w:rsidRPr="007F338E">
        <w:t>qu’en</w:t>
      </w:r>
      <w:r>
        <w:t xml:space="preserve"> </w:t>
      </w:r>
      <w:r w:rsidRPr="007F338E">
        <w:t>France,</w:t>
      </w:r>
      <w:r>
        <w:t xml:space="preserve"> </w:t>
      </w:r>
      <w:r w:rsidRPr="007F338E">
        <w:t>la</w:t>
      </w:r>
      <w:r>
        <w:t xml:space="preserve"> </w:t>
      </w:r>
      <w:r w:rsidRPr="007F338E">
        <w:t>vie</w:t>
      </w:r>
      <w:r>
        <w:t xml:space="preserve"> </w:t>
      </w:r>
      <w:r w:rsidRPr="007F338E">
        <w:t>locale</w:t>
      </w:r>
      <w:r>
        <w:t xml:space="preserve"> </w:t>
      </w:r>
      <w:r w:rsidRPr="007F338E">
        <w:t>offre</w:t>
      </w:r>
      <w:r>
        <w:t xml:space="preserve"> </w:t>
      </w:r>
      <w:r w:rsidRPr="007F338E">
        <w:t>toutes</w:t>
      </w:r>
      <w:r>
        <w:t xml:space="preserve"> </w:t>
      </w:r>
      <w:r w:rsidRPr="007F338E">
        <w:t>sortes</w:t>
      </w:r>
      <w:r>
        <w:t xml:space="preserve"> </w:t>
      </w:r>
      <w:r w:rsidRPr="007F338E">
        <w:t>d’opportunités</w:t>
      </w:r>
      <w:r>
        <w:t xml:space="preserve"> </w:t>
      </w:r>
      <w:r w:rsidRPr="007F338E">
        <w:t>aux</w:t>
      </w:r>
      <w:r>
        <w:t xml:space="preserve"> </w:t>
      </w:r>
      <w:r w:rsidRPr="007F338E">
        <w:t>ambitieux.</w:t>
      </w:r>
      <w:r>
        <w:t xml:space="preserve"> </w:t>
      </w:r>
      <w:r w:rsidRPr="007F338E">
        <w:t>Le</w:t>
      </w:r>
      <w:r>
        <w:t xml:space="preserve"> </w:t>
      </w:r>
      <w:r w:rsidRPr="007F338E">
        <w:t>propriétaire</w:t>
      </w:r>
      <w:r>
        <w:t xml:space="preserve"> </w:t>
      </w:r>
      <w:r w:rsidRPr="007F338E">
        <w:t>foncier</w:t>
      </w:r>
      <w:r>
        <w:t xml:space="preserve"> </w:t>
      </w:r>
      <w:r w:rsidRPr="007F338E">
        <w:t>a</w:t>
      </w:r>
      <w:r w:rsidRPr="007F338E">
        <w:t>n</w:t>
      </w:r>
      <w:r w:rsidRPr="007F338E">
        <w:t>glais</w:t>
      </w:r>
      <w:r>
        <w:t xml:space="preserve"> </w:t>
      </w:r>
      <w:r w:rsidRPr="007F338E">
        <w:t>est</w:t>
      </w:r>
      <w:r>
        <w:t xml:space="preserve"> </w:t>
      </w:r>
      <w:r w:rsidRPr="007F338E">
        <w:t>donc</w:t>
      </w:r>
      <w:r>
        <w:t xml:space="preserve"> </w:t>
      </w:r>
      <w:r w:rsidRPr="007F338E">
        <w:t>beaucoup</w:t>
      </w:r>
      <w:r>
        <w:t xml:space="preserve"> </w:t>
      </w:r>
      <w:r w:rsidRPr="007F338E">
        <w:t>moins</w:t>
      </w:r>
      <w:r>
        <w:t xml:space="preserve"> </w:t>
      </w:r>
      <w:r w:rsidRPr="007F338E">
        <w:t>incité</w:t>
      </w:r>
      <w:r>
        <w:t xml:space="preserve"> </w:t>
      </w:r>
      <w:r w:rsidRPr="007F338E">
        <w:t>à</w:t>
      </w:r>
      <w:r>
        <w:t xml:space="preserve"> </w:t>
      </w:r>
      <w:r w:rsidRPr="007F338E">
        <w:t>quitter</w:t>
      </w:r>
      <w:r>
        <w:t xml:space="preserve"> </w:t>
      </w:r>
      <w:r w:rsidRPr="007F338E">
        <w:t>ses</w:t>
      </w:r>
      <w:r>
        <w:t xml:space="preserve"> </w:t>
      </w:r>
      <w:r w:rsidRPr="007F338E">
        <w:t>terres</w:t>
      </w:r>
      <w:r>
        <w:t xml:space="preserve"> </w:t>
      </w:r>
      <w:r w:rsidRPr="007F338E">
        <w:t>pour</w:t>
      </w:r>
      <w:r>
        <w:t xml:space="preserve"> </w:t>
      </w:r>
      <w:r w:rsidRPr="007F338E">
        <w:t>aller</w:t>
      </w:r>
      <w:r>
        <w:t xml:space="preserve"> </w:t>
      </w:r>
      <w:r w:rsidRPr="007F338E">
        <w:t>à</w:t>
      </w:r>
      <w:r>
        <w:t xml:space="preserve"> </w:t>
      </w:r>
      <w:r w:rsidRPr="007F338E">
        <w:t>la</w:t>
      </w:r>
      <w:r>
        <w:t xml:space="preserve"> </w:t>
      </w:r>
      <w:r w:rsidRPr="007F338E">
        <w:t>cap</w:t>
      </w:r>
      <w:r w:rsidRPr="007F338E">
        <w:t>i</w:t>
      </w:r>
      <w:r w:rsidRPr="007F338E">
        <w:t>tale</w:t>
      </w:r>
      <w:r>
        <w:t xml:space="preserve"> </w:t>
      </w:r>
      <w:r w:rsidRPr="007F338E">
        <w:t>servir</w:t>
      </w:r>
      <w:r>
        <w:t xml:space="preserve"> </w:t>
      </w:r>
      <w:r w:rsidRPr="007F338E">
        <w:t>le</w:t>
      </w:r>
      <w:r>
        <w:t xml:space="preserve"> </w:t>
      </w:r>
      <w:r w:rsidRPr="007F338E">
        <w:t>roi</w:t>
      </w:r>
      <w:r>
        <w:t xml:space="preserve"> </w:t>
      </w:r>
      <w:r w:rsidRPr="007F338E">
        <w:t>que</w:t>
      </w:r>
      <w:r>
        <w:t xml:space="preserve"> </w:t>
      </w:r>
      <w:r w:rsidRPr="007F338E">
        <w:t>ne</w:t>
      </w:r>
      <w:r>
        <w:t xml:space="preserve"> </w:t>
      </w:r>
      <w:r w:rsidRPr="007F338E">
        <w:t>l’est</w:t>
      </w:r>
      <w:r>
        <w:t xml:space="preserve"> </w:t>
      </w:r>
      <w:r w:rsidRPr="007F338E">
        <w:t>son</w:t>
      </w:r>
      <w:r>
        <w:t xml:space="preserve"> </w:t>
      </w:r>
      <w:r w:rsidRPr="007F338E">
        <w:t>homologue</w:t>
      </w:r>
      <w:r>
        <w:t xml:space="preserve"> </w:t>
      </w:r>
      <w:r w:rsidRPr="007F338E">
        <w:t>français.</w:t>
      </w:r>
      <w:r>
        <w:t xml:space="preserve"> </w:t>
      </w:r>
      <w:r w:rsidRPr="007F338E">
        <w:t>Modern</w:t>
      </w:r>
      <w:r w:rsidRPr="007F338E">
        <w:t>i</w:t>
      </w:r>
      <w:r w:rsidRPr="007F338E">
        <w:t>ser</w:t>
      </w:r>
      <w:r>
        <w:t xml:space="preserve"> </w:t>
      </w:r>
      <w:r w:rsidRPr="007F338E">
        <w:t>ses</w:t>
      </w:r>
      <w:r>
        <w:t xml:space="preserve"> </w:t>
      </w:r>
      <w:r w:rsidRPr="007F338E">
        <w:t>domaines</w:t>
      </w:r>
      <w:r>
        <w:t xml:space="preserve"> </w:t>
      </w:r>
      <w:r w:rsidRPr="007F338E">
        <w:t>est</w:t>
      </w:r>
      <w:r>
        <w:t xml:space="preserve"> </w:t>
      </w:r>
      <w:r w:rsidRPr="007F338E">
        <w:t>pour</w:t>
      </w:r>
      <w:r>
        <w:t xml:space="preserve"> </w:t>
      </w:r>
      <w:r w:rsidRPr="007F338E">
        <w:t>lui</w:t>
      </w:r>
      <w:r>
        <w:t xml:space="preserve"> </w:t>
      </w:r>
      <w:r w:rsidRPr="007F338E">
        <w:t>une</w:t>
      </w:r>
      <w:r>
        <w:t xml:space="preserve"> </w:t>
      </w:r>
      <w:r w:rsidRPr="007F338E">
        <w:t>bonne</w:t>
      </w:r>
      <w:r>
        <w:t xml:space="preserve"> </w:t>
      </w:r>
      <w:r w:rsidRPr="007F338E">
        <w:t>stratégie</w:t>
      </w:r>
      <w:r>
        <w:t xml:space="preserve"> : </w:t>
      </w:r>
      <w:r w:rsidRPr="007F338E">
        <w:t>elle</w:t>
      </w:r>
      <w:r>
        <w:t xml:space="preserve"> </w:t>
      </w:r>
      <w:r w:rsidRPr="007F338E">
        <w:t>peut</w:t>
      </w:r>
      <w:r>
        <w:t xml:space="preserve"> </w:t>
      </w:r>
      <w:r w:rsidRPr="007F338E">
        <w:t>lui</w:t>
      </w:r>
      <w:r>
        <w:t xml:space="preserve"> </w:t>
      </w:r>
      <w:r w:rsidRPr="007F338E">
        <w:t>attirer</w:t>
      </w:r>
      <w:r>
        <w:t xml:space="preserve"> </w:t>
      </w:r>
      <w:r w:rsidRPr="007F338E">
        <w:t>une</w:t>
      </w:r>
      <w:r>
        <w:t xml:space="preserve"> </w:t>
      </w:r>
      <w:r w:rsidRPr="007F338E">
        <w:t>r</w:t>
      </w:r>
      <w:r w:rsidRPr="007F338E">
        <w:t>e</w:t>
      </w:r>
      <w:r w:rsidRPr="007F338E">
        <w:t>connaissance</w:t>
      </w:r>
      <w:r>
        <w:t xml:space="preserve"> </w:t>
      </w:r>
      <w:r w:rsidRPr="007F338E">
        <w:t>et</w:t>
      </w:r>
      <w:r>
        <w:t xml:space="preserve"> </w:t>
      </w:r>
      <w:r w:rsidRPr="007F338E">
        <w:t>une</w:t>
      </w:r>
      <w:r>
        <w:t xml:space="preserve"> </w:t>
      </w:r>
      <w:r w:rsidRPr="007F338E">
        <w:t>popularité</w:t>
      </w:r>
      <w:r>
        <w:t xml:space="preserve"> </w:t>
      </w:r>
      <w:r w:rsidRPr="007F338E">
        <w:t>éventuellement</w:t>
      </w:r>
      <w:r>
        <w:t xml:space="preserve"> </w:t>
      </w:r>
      <w:r w:rsidRPr="007F338E">
        <w:t>convertibles</w:t>
      </w:r>
      <w:r>
        <w:t xml:space="preserve"> </w:t>
      </w:r>
      <w:r w:rsidRPr="007F338E">
        <w:t>en</w:t>
      </w:r>
      <w:r>
        <w:t xml:space="preserve"> </w:t>
      </w:r>
      <w:r w:rsidRPr="007F338E">
        <w:t>i</w:t>
      </w:r>
      <w:r w:rsidRPr="007F338E">
        <w:t>n</w:t>
      </w:r>
      <w:r w:rsidRPr="007F338E">
        <w:t>fluence</w:t>
      </w:r>
      <w:r>
        <w:t xml:space="preserve"> </w:t>
      </w:r>
      <w:r w:rsidRPr="007F338E">
        <w:t>politique.</w:t>
      </w:r>
    </w:p>
    <w:p w:rsidR="00F3219F" w:rsidRPr="007F338E" w:rsidRDefault="00F3219F" w:rsidP="00F3219F">
      <w:pPr>
        <w:spacing w:before="120" w:after="120"/>
        <w:jc w:val="both"/>
        <w:rPr>
          <w:b/>
        </w:rPr>
      </w:pPr>
      <w:r>
        <w:rPr>
          <w:b/>
        </w:rPr>
        <w:t xml:space="preserve"> </w:t>
      </w:r>
    </w:p>
    <w:p w:rsidR="00F3219F" w:rsidRPr="007F338E" w:rsidRDefault="00F3219F" w:rsidP="00F3219F">
      <w:pPr>
        <w:pStyle w:val="planche"/>
      </w:pPr>
      <w:r w:rsidRPr="007F338E">
        <w:t>LA</w:t>
      </w:r>
      <w:r>
        <w:t xml:space="preserve"> </w:t>
      </w:r>
      <w:r w:rsidRPr="007F338E">
        <w:t>RELIGIOSITÉ</w:t>
      </w:r>
      <w:r>
        <w:t xml:space="preserve"> </w:t>
      </w:r>
      <w:r w:rsidRPr="007F338E">
        <w:t>AMÉRICAINE</w:t>
      </w:r>
    </w:p>
    <w:p w:rsidR="00F3219F" w:rsidRPr="007F338E" w:rsidRDefault="00F3219F" w:rsidP="00F3219F">
      <w:pPr>
        <w:spacing w:before="120" w:after="120"/>
        <w:jc w:val="both"/>
        <w:rPr>
          <w:b/>
        </w:rPr>
      </w:pPr>
    </w:p>
    <w:p w:rsidR="00F3219F" w:rsidRPr="007F338E" w:rsidRDefault="00F3219F" w:rsidP="00F3219F">
      <w:pPr>
        <w:spacing w:before="120" w:after="120"/>
        <w:jc w:val="both"/>
      </w:pPr>
      <w:r w:rsidRPr="007F338E">
        <w:t>L’</w:t>
      </w:r>
      <w:r>
        <w:t>« </w:t>
      </w:r>
      <w:r w:rsidRPr="007F338E">
        <w:t>exception</w:t>
      </w:r>
      <w:r>
        <w:t xml:space="preserve"> </w:t>
      </w:r>
      <w:r w:rsidRPr="007F338E">
        <w:t>religieuse</w:t>
      </w:r>
      <w:r>
        <w:t xml:space="preserve"> </w:t>
      </w:r>
      <w:r w:rsidRPr="007F338E">
        <w:t>américaine</w:t>
      </w:r>
      <w:r>
        <w:t xml:space="preserve"> » </w:t>
      </w:r>
      <w:r w:rsidRPr="007F338E">
        <w:t>a</w:t>
      </w:r>
      <w:r>
        <w:t xml:space="preserve"> </w:t>
      </w:r>
      <w:r w:rsidRPr="007F338E">
        <w:t>été</w:t>
      </w:r>
      <w:r>
        <w:t xml:space="preserve"> </w:t>
      </w:r>
      <w:r w:rsidRPr="007F338E">
        <w:t>considérée</w:t>
      </w:r>
      <w:r>
        <w:t xml:space="preserve"> </w:t>
      </w:r>
      <w:r w:rsidRPr="007F338E">
        <w:t>par</w:t>
      </w:r>
      <w:r>
        <w:t xml:space="preserve"> </w:t>
      </w:r>
      <w:r w:rsidRPr="007F338E">
        <w:t>pl</w:t>
      </w:r>
      <w:r w:rsidRPr="007F338E">
        <w:t>u</w:t>
      </w:r>
      <w:r w:rsidRPr="007F338E">
        <w:t>sieurs</w:t>
      </w:r>
      <w:r>
        <w:t xml:space="preserve"> </w:t>
      </w:r>
      <w:r w:rsidRPr="007F338E">
        <w:t>grands</w:t>
      </w:r>
      <w:r>
        <w:t xml:space="preserve"> </w:t>
      </w:r>
      <w:r w:rsidRPr="007F338E">
        <w:t>sociologues</w:t>
      </w:r>
      <w:r>
        <w:t xml:space="preserve"> </w:t>
      </w:r>
      <w:r w:rsidRPr="007F338E">
        <w:t>comme</w:t>
      </w:r>
      <w:r>
        <w:t xml:space="preserve"> </w:t>
      </w:r>
      <w:r w:rsidRPr="007F338E">
        <w:t>profondément</w:t>
      </w:r>
      <w:r>
        <w:t xml:space="preserve"> </w:t>
      </w:r>
      <w:r w:rsidRPr="007F338E">
        <w:t>énigmatique.</w:t>
      </w:r>
      <w:r>
        <w:t xml:space="preserve"> </w:t>
      </w:r>
      <w:r w:rsidRPr="007F338E">
        <w:t>En</w:t>
      </w:r>
      <w:r>
        <w:t xml:space="preserve"> </w:t>
      </w:r>
      <w:r w:rsidRPr="007F338E">
        <w:t>e</w:t>
      </w:r>
      <w:r w:rsidRPr="007F338E">
        <w:t>f</w:t>
      </w:r>
      <w:r w:rsidRPr="007F338E">
        <w:t>fet,</w:t>
      </w:r>
      <w:r>
        <w:t xml:space="preserve"> </w:t>
      </w:r>
      <w:r w:rsidRPr="007F338E">
        <w:t>cette</w:t>
      </w:r>
      <w:r>
        <w:t xml:space="preserve"> « </w:t>
      </w:r>
      <w:r w:rsidRPr="007F338E">
        <w:t>exception</w:t>
      </w:r>
      <w:r>
        <w:t xml:space="preserve"> » </w:t>
      </w:r>
      <w:r w:rsidRPr="007F338E">
        <w:t>représente</w:t>
      </w:r>
      <w:r>
        <w:t xml:space="preserve"> </w:t>
      </w:r>
      <w:r w:rsidRPr="007F338E">
        <w:t>un</w:t>
      </w:r>
      <w:r>
        <w:t xml:space="preserve"> </w:t>
      </w:r>
      <w:r w:rsidRPr="007F338E">
        <w:t>défi</w:t>
      </w:r>
      <w:r>
        <w:t xml:space="preserve"> </w:t>
      </w:r>
      <w:r w:rsidRPr="007F338E">
        <w:t>à</w:t>
      </w:r>
      <w:r>
        <w:t xml:space="preserve"> </w:t>
      </w:r>
      <w:r w:rsidRPr="007F338E">
        <w:t>la</w:t>
      </w:r>
      <w:r>
        <w:t xml:space="preserve"> « </w:t>
      </w:r>
      <w:r w:rsidRPr="007F338E">
        <w:t>loi</w:t>
      </w:r>
      <w:r>
        <w:t xml:space="preserve"> » </w:t>
      </w:r>
      <w:r w:rsidRPr="007F338E">
        <w:t>évolutive</w:t>
      </w:r>
      <w:r>
        <w:t xml:space="preserve"> </w:t>
      </w:r>
      <w:r w:rsidRPr="007F338E">
        <w:t>éno</w:t>
      </w:r>
      <w:r w:rsidRPr="007F338E">
        <w:t>n</w:t>
      </w:r>
      <w:r w:rsidRPr="007F338E">
        <w:t>cée</w:t>
      </w:r>
      <w:r>
        <w:t xml:space="preserve"> </w:t>
      </w:r>
      <w:r w:rsidRPr="007F338E">
        <w:t>par</w:t>
      </w:r>
      <w:r>
        <w:t xml:space="preserve"> </w:t>
      </w:r>
      <w:r w:rsidRPr="007F338E">
        <w:t>Comte,</w:t>
      </w:r>
      <w:r>
        <w:t xml:space="preserve"> </w:t>
      </w:r>
      <w:r w:rsidRPr="007F338E">
        <w:t>par</w:t>
      </w:r>
      <w:r>
        <w:t xml:space="preserve"> </w:t>
      </w:r>
      <w:r w:rsidRPr="007F338E">
        <w:t>Tocqueville</w:t>
      </w:r>
      <w:r>
        <w:t xml:space="preserve"> </w:t>
      </w:r>
      <w:r w:rsidRPr="007F338E">
        <w:t>lui-même,</w:t>
      </w:r>
      <w:r>
        <w:t xml:space="preserve"> </w:t>
      </w:r>
      <w:r w:rsidRPr="007F338E">
        <w:t>par</w:t>
      </w:r>
      <w:r>
        <w:t xml:space="preserve"> </w:t>
      </w:r>
      <w:r w:rsidRPr="007F338E">
        <w:t>Durkheim,</w:t>
      </w:r>
      <w:r>
        <w:t xml:space="preserve"> </w:t>
      </w:r>
      <w:r w:rsidRPr="007F338E">
        <w:t>par</w:t>
      </w:r>
      <w:r>
        <w:t xml:space="preserve"> </w:t>
      </w:r>
      <w:r w:rsidRPr="007F338E">
        <w:t>Weber,</w:t>
      </w:r>
      <w:r>
        <w:t xml:space="preserve"> </w:t>
      </w:r>
      <w:r w:rsidRPr="007F338E">
        <w:t>selon</w:t>
      </w:r>
      <w:r>
        <w:t xml:space="preserve"> </w:t>
      </w:r>
      <w:r w:rsidRPr="007F338E">
        <w:t>laquelle</w:t>
      </w:r>
      <w:r>
        <w:t xml:space="preserve"> </w:t>
      </w:r>
      <w:r w:rsidRPr="007F338E">
        <w:t>la</w:t>
      </w:r>
      <w:r>
        <w:t xml:space="preserve"> </w:t>
      </w:r>
      <w:r w:rsidRPr="007F338E">
        <w:t>modernité</w:t>
      </w:r>
      <w:r>
        <w:t xml:space="preserve"> </w:t>
      </w:r>
      <w:r w:rsidRPr="007F338E">
        <w:t>entraînerait</w:t>
      </w:r>
      <w:r>
        <w:t xml:space="preserve"> </w:t>
      </w:r>
      <w:r w:rsidRPr="007F338E">
        <w:t>le</w:t>
      </w:r>
      <w:r>
        <w:t xml:space="preserve"> « </w:t>
      </w:r>
      <w:r w:rsidRPr="007F338E">
        <w:t>désenchantement</w:t>
      </w:r>
      <w:r>
        <w:t xml:space="preserve"> </w:t>
      </w:r>
      <w:r w:rsidRPr="007F338E">
        <w:t>du</w:t>
      </w:r>
      <w:r>
        <w:t xml:space="preserve"> </w:t>
      </w:r>
      <w:r w:rsidRPr="007F338E">
        <w:t>mo</w:t>
      </w:r>
      <w:r w:rsidRPr="007F338E">
        <w:t>n</w:t>
      </w:r>
      <w:r w:rsidRPr="007F338E">
        <w:t>de</w:t>
      </w:r>
      <w:r>
        <w:t> »</w:t>
      </w:r>
      <w:r w:rsidRPr="007F338E">
        <w:t>.</w:t>
      </w:r>
      <w:r>
        <w:t xml:space="preserve"> </w:t>
      </w:r>
      <w:r w:rsidRPr="007F338E">
        <w:t>Elle</w:t>
      </w:r>
      <w:r>
        <w:t xml:space="preserve"> </w:t>
      </w:r>
      <w:r w:rsidRPr="007F338E">
        <w:t>est</w:t>
      </w:r>
      <w:r>
        <w:t xml:space="preserve"> </w:t>
      </w:r>
      <w:r w:rsidRPr="007F338E">
        <w:t>d’autant</w:t>
      </w:r>
      <w:r>
        <w:t xml:space="preserve"> </w:t>
      </w:r>
      <w:r w:rsidRPr="007F338E">
        <w:t>plus</w:t>
      </w:r>
      <w:r>
        <w:t xml:space="preserve"> </w:t>
      </w:r>
      <w:r w:rsidRPr="007F338E">
        <w:t>énigmatique</w:t>
      </w:r>
      <w:r>
        <w:t xml:space="preserve"> </w:t>
      </w:r>
      <w:r w:rsidRPr="007F338E">
        <w:t>que</w:t>
      </w:r>
      <w:r>
        <w:t xml:space="preserve"> </w:t>
      </w:r>
      <w:r w:rsidRPr="007F338E">
        <w:t>les</w:t>
      </w:r>
      <w:r>
        <w:t xml:space="preserve"> </w:t>
      </w:r>
      <w:r w:rsidRPr="007F338E">
        <w:t>États-Unis</w:t>
      </w:r>
      <w:r>
        <w:t xml:space="preserve"> </w:t>
      </w:r>
      <w:r w:rsidRPr="007F338E">
        <w:t>sont</w:t>
      </w:r>
      <w:r>
        <w:t xml:space="preserve"> </w:t>
      </w:r>
      <w:r w:rsidRPr="007F338E">
        <w:t>la</w:t>
      </w:r>
      <w:r>
        <w:t xml:space="preserve"> </w:t>
      </w:r>
      <w:r w:rsidRPr="007F338E">
        <w:t>s</w:t>
      </w:r>
      <w:r w:rsidRPr="007F338E">
        <w:t>o</w:t>
      </w:r>
      <w:r w:rsidRPr="007F338E">
        <w:t>ciété</w:t>
      </w:r>
      <w:r>
        <w:t xml:space="preserve"> </w:t>
      </w:r>
      <w:r w:rsidRPr="007F338E">
        <w:t>occidentale</w:t>
      </w:r>
      <w:r>
        <w:t xml:space="preserve"> </w:t>
      </w:r>
      <w:r w:rsidRPr="007F338E">
        <w:t>où,</w:t>
      </w:r>
      <w:r>
        <w:t xml:space="preserve"> </w:t>
      </w:r>
      <w:r w:rsidRPr="007F338E">
        <w:t>selon</w:t>
      </w:r>
      <w:r>
        <w:t xml:space="preserve"> </w:t>
      </w:r>
      <w:r w:rsidRPr="007F338E">
        <w:t>la</w:t>
      </w:r>
      <w:r>
        <w:t xml:space="preserve"> </w:t>
      </w:r>
      <w:r w:rsidRPr="007F338E">
        <w:t>loi</w:t>
      </w:r>
      <w:r>
        <w:t xml:space="preserve"> </w:t>
      </w:r>
      <w:r w:rsidRPr="007F338E">
        <w:t>en</w:t>
      </w:r>
      <w:r>
        <w:t xml:space="preserve"> </w:t>
      </w:r>
      <w:r w:rsidRPr="007F338E">
        <w:t>question,</w:t>
      </w:r>
      <w:r>
        <w:t xml:space="preserve"> </w:t>
      </w:r>
      <w:r w:rsidRPr="007F338E">
        <w:t>le</w:t>
      </w:r>
      <w:r>
        <w:t xml:space="preserve"> « </w:t>
      </w:r>
      <w:r w:rsidRPr="007F338E">
        <w:t>désenchantement</w:t>
      </w:r>
      <w:r>
        <w:t xml:space="preserve"> » </w:t>
      </w:r>
      <w:r w:rsidRPr="007F338E">
        <w:t>aurait</w:t>
      </w:r>
      <w:r>
        <w:t xml:space="preserve"> </w:t>
      </w:r>
      <w:r w:rsidRPr="007F338E">
        <w:t>dû</w:t>
      </w:r>
      <w:r>
        <w:t xml:space="preserve"> </w:t>
      </w:r>
      <w:r w:rsidRPr="007F338E">
        <w:t>être</w:t>
      </w:r>
      <w:r>
        <w:t xml:space="preserve"> </w:t>
      </w:r>
      <w:r w:rsidRPr="007F338E">
        <w:t>le</w:t>
      </w:r>
      <w:r>
        <w:t xml:space="preserve"> </w:t>
      </w:r>
      <w:r w:rsidRPr="007F338E">
        <w:t>plus</w:t>
      </w:r>
      <w:r>
        <w:t xml:space="preserve"> </w:t>
      </w:r>
      <w:r w:rsidRPr="007F338E">
        <w:t>prononcé.</w:t>
      </w:r>
      <w:r>
        <w:t xml:space="preserve"> </w:t>
      </w:r>
      <w:r w:rsidRPr="007F338E">
        <w:t>Comment</w:t>
      </w:r>
      <w:r>
        <w:t xml:space="preserve"> </w:t>
      </w:r>
      <w:r w:rsidRPr="007F338E">
        <w:t>expliquer</w:t>
      </w:r>
      <w:r>
        <w:t xml:space="preserve"> </w:t>
      </w:r>
      <w:r w:rsidRPr="007F338E">
        <w:t>que</w:t>
      </w:r>
      <w:r>
        <w:t xml:space="preserve"> </w:t>
      </w:r>
      <w:r w:rsidRPr="007F338E">
        <w:t>la</w:t>
      </w:r>
      <w:r>
        <w:t xml:space="preserve"> </w:t>
      </w:r>
      <w:r w:rsidRPr="007F338E">
        <w:t>société</w:t>
      </w:r>
      <w:r>
        <w:t xml:space="preserve"> </w:t>
      </w:r>
      <w:r w:rsidRPr="007F338E">
        <w:t>la</w:t>
      </w:r>
      <w:r>
        <w:t xml:space="preserve"> </w:t>
      </w:r>
      <w:r w:rsidRPr="007F338E">
        <w:t>plus</w:t>
      </w:r>
      <w:r>
        <w:t xml:space="preserve"> </w:t>
      </w:r>
      <w:r w:rsidRPr="007F338E">
        <w:t>moderne,</w:t>
      </w:r>
      <w:r>
        <w:t xml:space="preserve"> </w:t>
      </w:r>
      <w:r w:rsidRPr="007F338E">
        <w:t>la</w:t>
      </w:r>
      <w:r>
        <w:t xml:space="preserve"> </w:t>
      </w:r>
      <w:r w:rsidRPr="007F338E">
        <w:t>plus</w:t>
      </w:r>
      <w:r>
        <w:t xml:space="preserve"> </w:t>
      </w:r>
      <w:r w:rsidRPr="007F338E">
        <w:t>matérialiste</w:t>
      </w:r>
      <w:r>
        <w:t xml:space="preserve"> </w:t>
      </w:r>
      <w:r w:rsidRPr="007F338E">
        <w:t>aussi,</w:t>
      </w:r>
      <w:r>
        <w:t xml:space="preserve"> </w:t>
      </w:r>
      <w:r w:rsidRPr="007F338E">
        <w:t>demeure</w:t>
      </w:r>
      <w:r>
        <w:t xml:space="preserve"> </w:t>
      </w:r>
      <w:r w:rsidRPr="007F338E">
        <w:t>du</w:t>
      </w:r>
      <w:r>
        <w:t xml:space="preserve"> </w:t>
      </w:r>
      <w:r w:rsidRPr="007F338E">
        <w:t>temps</w:t>
      </w:r>
      <w:r>
        <w:t xml:space="preserve"> </w:t>
      </w:r>
      <w:r w:rsidRPr="007F338E">
        <w:t>de</w:t>
      </w:r>
      <w:r>
        <w:t xml:space="preserve"> </w:t>
      </w:r>
      <w:r w:rsidRPr="007F338E">
        <w:t>To</w:t>
      </w:r>
      <w:r w:rsidRPr="007F338E">
        <w:t>c</w:t>
      </w:r>
      <w:r w:rsidRPr="007F338E">
        <w:t>queville</w:t>
      </w:r>
      <w:r>
        <w:t xml:space="preserve"> </w:t>
      </w:r>
      <w:r w:rsidRPr="007F338E">
        <w:t>et</w:t>
      </w:r>
      <w:r>
        <w:t xml:space="preserve"> </w:t>
      </w:r>
      <w:r w:rsidRPr="007F338E">
        <w:t>reste</w:t>
      </w:r>
      <w:r>
        <w:t xml:space="preserve"> </w:t>
      </w:r>
      <w:r w:rsidRPr="007F338E">
        <w:t>aujourd’hui</w:t>
      </w:r>
      <w:r>
        <w:t xml:space="preserve"> </w:t>
      </w:r>
      <w:r w:rsidRPr="007F338E">
        <w:t>la</w:t>
      </w:r>
      <w:r>
        <w:t xml:space="preserve"> </w:t>
      </w:r>
      <w:r w:rsidRPr="007F338E">
        <w:t>plus</w:t>
      </w:r>
      <w:r>
        <w:t xml:space="preserve"> </w:t>
      </w:r>
      <w:r w:rsidRPr="007F338E">
        <w:t>religieuse</w:t>
      </w:r>
      <w:r>
        <w:t xml:space="preserve"> </w:t>
      </w:r>
      <w:r w:rsidRPr="007F338E">
        <w:t>des</w:t>
      </w:r>
      <w:r>
        <w:t xml:space="preserve"> </w:t>
      </w:r>
      <w:r w:rsidRPr="007F338E">
        <w:t>nations</w:t>
      </w:r>
      <w:r>
        <w:t xml:space="preserve"> </w:t>
      </w:r>
      <w:r w:rsidRPr="007F338E">
        <w:t>occident</w:t>
      </w:r>
      <w:r w:rsidRPr="007F338E">
        <w:t>a</w:t>
      </w:r>
      <w:r w:rsidRPr="007F338E">
        <w:t>les</w:t>
      </w:r>
      <w:r>
        <w:t> </w:t>
      </w:r>
      <w:r>
        <w:rPr>
          <w:rStyle w:val="Appelnotedebasdep"/>
        </w:rPr>
        <w:footnoteReference w:id="6"/>
      </w:r>
      <w:r>
        <w:t xml:space="preserve"> ? </w:t>
      </w:r>
      <w:r w:rsidRPr="007F338E">
        <w:t>L’énigme</w:t>
      </w:r>
      <w:r>
        <w:t xml:space="preserve"> </w:t>
      </w:r>
      <w:r w:rsidRPr="007F338E">
        <w:t>est</w:t>
      </w:r>
      <w:r>
        <w:t xml:space="preserve"> </w:t>
      </w:r>
      <w:r w:rsidRPr="007F338E">
        <w:t>suffisamment</w:t>
      </w:r>
      <w:r>
        <w:t xml:space="preserve"> </w:t>
      </w:r>
      <w:r w:rsidRPr="007F338E">
        <w:t>déconcertante</w:t>
      </w:r>
      <w:r>
        <w:t xml:space="preserve"> </w:t>
      </w:r>
      <w:r w:rsidRPr="007F338E">
        <w:t>pour</w:t>
      </w:r>
      <w:r>
        <w:t xml:space="preserve"> </w:t>
      </w:r>
      <w:r w:rsidRPr="007F338E">
        <w:t>avoir</w:t>
      </w:r>
      <w:r>
        <w:t xml:space="preserve"> </w:t>
      </w:r>
      <w:r w:rsidRPr="007F338E">
        <w:t>été</w:t>
      </w:r>
      <w:r>
        <w:t xml:space="preserve"> </w:t>
      </w:r>
      <w:r w:rsidRPr="007F338E">
        <w:t>expl</w:t>
      </w:r>
      <w:r w:rsidRPr="007F338E">
        <w:t>o</w:t>
      </w:r>
      <w:r w:rsidRPr="007F338E">
        <w:t>rée</w:t>
      </w:r>
      <w:r>
        <w:t xml:space="preserve"> </w:t>
      </w:r>
      <w:r w:rsidRPr="007F338E">
        <w:t>par</w:t>
      </w:r>
      <w:r>
        <w:t xml:space="preserve"> </w:t>
      </w:r>
      <w:r w:rsidRPr="007F338E">
        <w:t>Adam</w:t>
      </w:r>
      <w:r>
        <w:t xml:space="preserve"> </w:t>
      </w:r>
      <w:r w:rsidRPr="007F338E">
        <w:t>Smith,</w:t>
      </w:r>
      <w:r>
        <w:t xml:space="preserve"> </w:t>
      </w:r>
      <w:r w:rsidRPr="007F338E">
        <w:t>par</w:t>
      </w:r>
      <w:r>
        <w:t xml:space="preserve"> </w:t>
      </w:r>
      <w:r w:rsidRPr="007F338E">
        <w:t>Tocqueville,</w:t>
      </w:r>
      <w:r>
        <w:t xml:space="preserve"> </w:t>
      </w:r>
      <w:r w:rsidRPr="007F338E">
        <w:t>par</w:t>
      </w:r>
      <w:r>
        <w:t xml:space="preserve"> </w:t>
      </w:r>
      <w:r w:rsidRPr="007F338E">
        <w:t>Max</w:t>
      </w:r>
      <w:r>
        <w:t xml:space="preserve"> </w:t>
      </w:r>
      <w:r w:rsidRPr="007F338E">
        <w:t>Weber</w:t>
      </w:r>
      <w:r>
        <w:t xml:space="preserve"> </w:t>
      </w:r>
      <w:r w:rsidRPr="007F338E">
        <w:t>et</w:t>
      </w:r>
      <w:r>
        <w:t xml:space="preserve"> </w:t>
      </w:r>
      <w:r w:rsidRPr="007F338E">
        <w:t>par</w:t>
      </w:r>
      <w:r>
        <w:t xml:space="preserve"> </w:t>
      </w:r>
      <w:r w:rsidRPr="007F338E">
        <w:t>plusieurs</w:t>
      </w:r>
      <w:r>
        <w:t xml:space="preserve"> </w:t>
      </w:r>
      <w:r w:rsidRPr="007F338E">
        <w:t>auteurs</w:t>
      </w:r>
      <w:r>
        <w:t xml:space="preserve"> </w:t>
      </w:r>
      <w:r w:rsidRPr="007F338E">
        <w:t>mode</w:t>
      </w:r>
      <w:r w:rsidRPr="007F338E">
        <w:t>r</w:t>
      </w:r>
      <w:r w:rsidRPr="007F338E">
        <w:t>nes</w:t>
      </w:r>
      <w:r>
        <w:t> </w:t>
      </w:r>
      <w:r>
        <w:rPr>
          <w:rStyle w:val="Appelnotedebasdep"/>
        </w:rPr>
        <w:footnoteReference w:id="7"/>
      </w:r>
      <w:r w:rsidRPr="007F338E">
        <w:t>.</w:t>
      </w:r>
      <w:r>
        <w:t xml:space="preserve"> </w:t>
      </w:r>
      <w:r w:rsidRPr="007F338E">
        <w:t>Mais</w:t>
      </w:r>
      <w:r>
        <w:t xml:space="preserve"> </w:t>
      </w:r>
      <w:r w:rsidRPr="007F338E">
        <w:t>ces</w:t>
      </w:r>
      <w:r>
        <w:t xml:space="preserve"> </w:t>
      </w:r>
      <w:r w:rsidRPr="007F338E">
        <w:t>derniers</w:t>
      </w:r>
      <w:r>
        <w:t xml:space="preserve"> </w:t>
      </w:r>
      <w:r w:rsidRPr="007F338E">
        <w:t>n’ont</w:t>
      </w:r>
      <w:r>
        <w:t xml:space="preserve"> </w:t>
      </w:r>
      <w:r w:rsidRPr="007F338E">
        <w:t>pas</w:t>
      </w:r>
      <w:r>
        <w:t xml:space="preserve"> </w:t>
      </w:r>
      <w:r w:rsidRPr="007F338E">
        <w:t>apporté</w:t>
      </w:r>
      <w:r>
        <w:t xml:space="preserve"> </w:t>
      </w:r>
      <w:r w:rsidRPr="007F338E">
        <w:t>d’éléments</w:t>
      </w:r>
      <w:r>
        <w:t xml:space="preserve"> </w:t>
      </w:r>
      <w:r w:rsidRPr="007F338E">
        <w:t>vraiment</w:t>
      </w:r>
      <w:r>
        <w:t xml:space="preserve"> </w:t>
      </w:r>
      <w:r w:rsidRPr="007F338E">
        <w:t>nouveaux</w:t>
      </w:r>
      <w:r>
        <w:t xml:space="preserve"> </w:t>
      </w:r>
      <w:r w:rsidRPr="007F338E">
        <w:t>par</w:t>
      </w:r>
      <w:r>
        <w:t xml:space="preserve"> </w:t>
      </w:r>
      <w:r w:rsidRPr="007F338E">
        <w:t>rapport</w:t>
      </w:r>
      <w:r>
        <w:t xml:space="preserve"> </w:t>
      </w:r>
      <w:r w:rsidRPr="007F338E">
        <w:t>à</w:t>
      </w:r>
      <w:r>
        <w:t xml:space="preserve"> </w:t>
      </w:r>
      <w:r w:rsidRPr="007F338E">
        <w:t>ces</w:t>
      </w:r>
      <w:r>
        <w:t xml:space="preserve"> </w:t>
      </w:r>
      <w:r w:rsidRPr="007F338E">
        <w:t>trois</w:t>
      </w:r>
      <w:r>
        <w:t xml:space="preserve"> </w:t>
      </w:r>
      <w:r w:rsidRPr="007F338E">
        <w:t>auteurs</w:t>
      </w:r>
      <w:r>
        <w:t xml:space="preserve"> </w:t>
      </w:r>
      <w:r w:rsidRPr="007F338E">
        <w:t>classiques</w:t>
      </w:r>
      <w:r>
        <w:t xml:space="preserve"> : </w:t>
      </w:r>
      <w:r w:rsidRPr="007F338E">
        <w:t>un</w:t>
      </w:r>
      <w:r>
        <w:t xml:space="preserve"> </w:t>
      </w:r>
      <w:r w:rsidRPr="007F338E">
        <w:t>peu</w:t>
      </w:r>
      <w:r>
        <w:t xml:space="preserve"> </w:t>
      </w:r>
      <w:r w:rsidRPr="007F338E">
        <w:t>comme</w:t>
      </w:r>
      <w:r>
        <w:t xml:space="preserve"> </w:t>
      </w:r>
      <w:r w:rsidRPr="007F338E">
        <w:t>la</w:t>
      </w:r>
      <w:r>
        <w:t xml:space="preserve"> </w:t>
      </w:r>
      <w:r w:rsidRPr="007F338E">
        <w:t>théorie</w:t>
      </w:r>
      <w:r>
        <w:t xml:space="preserve"> </w:t>
      </w:r>
      <w:r w:rsidRPr="007F338E">
        <w:t>du</w:t>
      </w:r>
      <w:r>
        <w:t xml:space="preserve"> </w:t>
      </w:r>
      <w:r w:rsidRPr="007F338E">
        <w:t>pendule</w:t>
      </w:r>
      <w:r>
        <w:t xml:space="preserve"> </w:t>
      </w:r>
      <w:r w:rsidRPr="007F338E">
        <w:t>est</w:t>
      </w:r>
      <w:r>
        <w:t xml:space="preserve"> </w:t>
      </w:r>
      <w:r w:rsidRPr="007F338E">
        <w:t>close</w:t>
      </w:r>
      <w:r>
        <w:t xml:space="preserve"> </w:t>
      </w:r>
      <w:r w:rsidRPr="007F338E">
        <w:t>depuis</w:t>
      </w:r>
      <w:r>
        <w:t xml:space="preserve"> </w:t>
      </w:r>
      <w:r w:rsidRPr="007F338E">
        <w:t>Huygens,</w:t>
      </w:r>
      <w:r>
        <w:t xml:space="preserve"> </w:t>
      </w:r>
      <w:r w:rsidRPr="007F338E">
        <w:t>on</w:t>
      </w:r>
      <w:r>
        <w:t xml:space="preserve"> </w:t>
      </w:r>
      <w:r w:rsidRPr="007F338E">
        <w:t>a</w:t>
      </w:r>
      <w:r>
        <w:t xml:space="preserve"> </w:t>
      </w:r>
      <w:r w:rsidRPr="007F338E">
        <w:t>l’impression</w:t>
      </w:r>
      <w:r>
        <w:t xml:space="preserve"> </w:t>
      </w:r>
      <w:r w:rsidRPr="007F338E">
        <w:t>que</w:t>
      </w:r>
      <w:r>
        <w:t xml:space="preserve"> </w:t>
      </w:r>
      <w:r w:rsidRPr="007F338E">
        <w:t>la</w:t>
      </w:r>
      <w:r>
        <w:t xml:space="preserve"> </w:t>
      </w:r>
      <w:r w:rsidRPr="007F338E">
        <w:t>théorie</w:t>
      </w:r>
      <w:r>
        <w:t xml:space="preserve"> </w:t>
      </w:r>
      <w:r w:rsidRPr="007F338E">
        <w:t>polycéphale</w:t>
      </w:r>
      <w:r>
        <w:t xml:space="preserve"> </w:t>
      </w:r>
      <w:r w:rsidRPr="007F338E">
        <w:t>de</w:t>
      </w:r>
      <w:r>
        <w:t xml:space="preserve"> </w:t>
      </w:r>
      <w:r w:rsidRPr="007F338E">
        <w:t>Smith-Tocqueville-Weber</w:t>
      </w:r>
      <w:r>
        <w:t xml:space="preserve"> </w:t>
      </w:r>
      <w:r w:rsidRPr="007F338E">
        <w:t>épuise</w:t>
      </w:r>
      <w:r>
        <w:t xml:space="preserve"> </w:t>
      </w:r>
      <w:r w:rsidRPr="007F338E">
        <w:t>largement</w:t>
      </w:r>
      <w:r>
        <w:t xml:space="preserve"> </w:t>
      </w:r>
      <w:r w:rsidRPr="007F338E">
        <w:t>le</w:t>
      </w:r>
      <w:r>
        <w:t xml:space="preserve"> </w:t>
      </w:r>
      <w:r w:rsidRPr="007F338E">
        <w:t>sujet</w:t>
      </w:r>
      <w:r>
        <w:t xml:space="preserve"> </w:t>
      </w:r>
      <w:r w:rsidRPr="007F338E">
        <w:t>de</w:t>
      </w:r>
      <w:r>
        <w:t xml:space="preserve"> </w:t>
      </w:r>
      <w:r w:rsidRPr="007F338E">
        <w:t>l’exception</w:t>
      </w:r>
      <w:r>
        <w:t xml:space="preserve"> </w:t>
      </w:r>
      <w:r w:rsidRPr="007F338E">
        <w:t>religieuse</w:t>
      </w:r>
      <w:r>
        <w:t xml:space="preserve"> </w:t>
      </w:r>
      <w:r w:rsidRPr="007F338E">
        <w:t>amér</w:t>
      </w:r>
      <w:r w:rsidRPr="007F338E">
        <w:t>i</w:t>
      </w:r>
      <w:r w:rsidRPr="007F338E">
        <w:t>caine.</w:t>
      </w:r>
    </w:p>
    <w:p w:rsidR="00F3219F" w:rsidRPr="007F338E" w:rsidRDefault="00F3219F" w:rsidP="00F3219F">
      <w:pPr>
        <w:spacing w:before="120" w:after="120"/>
        <w:jc w:val="both"/>
      </w:pPr>
      <w:r w:rsidRPr="007F338E">
        <w:t>Je</w:t>
      </w:r>
      <w:r>
        <w:t xml:space="preserve"> </w:t>
      </w:r>
      <w:r w:rsidRPr="007F338E">
        <w:t>m’en</w:t>
      </w:r>
      <w:r>
        <w:t xml:space="preserve"> </w:t>
      </w:r>
      <w:r w:rsidRPr="007F338E">
        <w:t>tiendrai</w:t>
      </w:r>
      <w:r>
        <w:t xml:space="preserve"> </w:t>
      </w:r>
      <w:r w:rsidRPr="007F338E">
        <w:t>à</w:t>
      </w:r>
      <w:r>
        <w:t xml:space="preserve"> </w:t>
      </w:r>
      <w:r w:rsidRPr="007F338E">
        <w:t>la</w:t>
      </w:r>
      <w:r>
        <w:t xml:space="preserve"> </w:t>
      </w:r>
      <w:r w:rsidRPr="007F338E">
        <w:t>contribution</w:t>
      </w:r>
      <w:r>
        <w:t xml:space="preserve"> </w:t>
      </w:r>
      <w:r w:rsidRPr="007F338E">
        <w:t>de</w:t>
      </w:r>
      <w:r>
        <w:t xml:space="preserve"> </w:t>
      </w:r>
      <w:r w:rsidRPr="007F338E">
        <w:t>Tocqueville</w:t>
      </w:r>
      <w:r>
        <w:t xml:space="preserve"> </w:t>
      </w:r>
      <w:r w:rsidRPr="007F338E">
        <w:t>dans</w:t>
      </w:r>
      <w:r>
        <w:t xml:space="preserve"> </w:t>
      </w:r>
      <w:r w:rsidRPr="007F338E">
        <w:t>la</w:t>
      </w:r>
      <w:r>
        <w:t xml:space="preserve"> </w:t>
      </w:r>
      <w:r w:rsidRPr="007F338E">
        <w:t>seconde</w:t>
      </w:r>
      <w:r>
        <w:t xml:space="preserve"> </w:t>
      </w:r>
      <w:r w:rsidRPr="007F338E">
        <w:rPr>
          <w:i/>
        </w:rPr>
        <w:t>Démocratie</w:t>
      </w:r>
      <w:r>
        <w:rPr>
          <w:i/>
        </w:rPr>
        <w:t xml:space="preserve"> </w:t>
      </w:r>
      <w:r w:rsidRPr="007F338E">
        <w:rPr>
          <w:i/>
        </w:rPr>
        <w:t>en</w:t>
      </w:r>
      <w:r>
        <w:rPr>
          <w:i/>
        </w:rPr>
        <w:t xml:space="preserve"> </w:t>
      </w:r>
      <w:r w:rsidRPr="007F338E">
        <w:rPr>
          <w:i/>
        </w:rPr>
        <w:t>Amérique</w:t>
      </w:r>
      <w:r w:rsidRPr="007F338E">
        <w:t>.</w:t>
      </w:r>
      <w:r>
        <w:t xml:space="preserve"> </w:t>
      </w:r>
      <w:r w:rsidRPr="007F338E">
        <w:t>Le</w:t>
      </w:r>
      <w:r>
        <w:t xml:space="preserve"> </w:t>
      </w:r>
      <w:r w:rsidRPr="007F338E">
        <w:t>caractère</w:t>
      </w:r>
      <w:r>
        <w:t xml:space="preserve"> </w:t>
      </w:r>
      <w:r w:rsidRPr="007F338E">
        <w:t>explosé</w:t>
      </w:r>
      <w:r>
        <w:t xml:space="preserve"> </w:t>
      </w:r>
      <w:r w:rsidRPr="007F338E">
        <w:t>des</w:t>
      </w:r>
      <w:r>
        <w:t xml:space="preserve"> </w:t>
      </w:r>
      <w:r w:rsidRPr="007F338E">
        <w:t>institutions</w:t>
      </w:r>
      <w:r>
        <w:t xml:space="preserve"> </w:t>
      </w:r>
      <w:r w:rsidRPr="007F338E">
        <w:t>rel</w:t>
      </w:r>
      <w:r w:rsidRPr="007F338E">
        <w:t>i</w:t>
      </w:r>
      <w:r w:rsidRPr="007F338E">
        <w:t>gieuses</w:t>
      </w:r>
      <w:r>
        <w:t xml:space="preserve"> </w:t>
      </w:r>
      <w:r w:rsidRPr="007F338E">
        <w:t>américaines</w:t>
      </w:r>
      <w:r>
        <w:t xml:space="preserve"> </w:t>
      </w:r>
      <w:r w:rsidRPr="007F338E">
        <w:t>(une</w:t>
      </w:r>
      <w:r>
        <w:t xml:space="preserve"> </w:t>
      </w:r>
      <w:r w:rsidRPr="007F338E">
        <w:t>multitude</w:t>
      </w:r>
      <w:r>
        <w:t xml:space="preserve"> </w:t>
      </w:r>
      <w:r w:rsidRPr="007F338E">
        <w:t>de</w:t>
      </w:r>
      <w:r>
        <w:t xml:space="preserve"> </w:t>
      </w:r>
      <w:r w:rsidRPr="007F338E">
        <w:t>sectes,</w:t>
      </w:r>
      <w:r>
        <w:t xml:space="preserve"> </w:t>
      </w:r>
      <w:r w:rsidRPr="007F338E">
        <w:t>pas</w:t>
      </w:r>
      <w:r>
        <w:t xml:space="preserve"> </w:t>
      </w:r>
      <w:r w:rsidRPr="007F338E">
        <w:t>d’Église</w:t>
      </w:r>
      <w:r>
        <w:t xml:space="preserve"> </w:t>
      </w:r>
      <w:r w:rsidRPr="007F338E">
        <w:t>dominante)</w:t>
      </w:r>
      <w:r>
        <w:t xml:space="preserve"> </w:t>
      </w:r>
      <w:r w:rsidRPr="007F338E">
        <w:t>a</w:t>
      </w:r>
      <w:r>
        <w:t xml:space="preserve"> </w:t>
      </w:r>
      <w:r w:rsidRPr="007F338E">
        <w:t>interdit</w:t>
      </w:r>
      <w:r>
        <w:t xml:space="preserve"> </w:t>
      </w:r>
      <w:r w:rsidRPr="007F338E">
        <w:t>la</w:t>
      </w:r>
      <w:r>
        <w:t xml:space="preserve"> </w:t>
      </w:r>
      <w:r w:rsidRPr="007F338E">
        <w:t>concurrence</w:t>
      </w:r>
      <w:r>
        <w:t xml:space="preserve"> </w:t>
      </w:r>
      <w:r w:rsidRPr="007F338E">
        <w:t>e</w:t>
      </w:r>
      <w:r w:rsidRPr="007F338E">
        <w:t>n</w:t>
      </w:r>
      <w:r w:rsidRPr="007F338E">
        <w:t>tre</w:t>
      </w:r>
      <w:r>
        <w:t xml:space="preserve"> </w:t>
      </w:r>
      <w:r w:rsidRPr="007F338E">
        <w:t>le</w:t>
      </w:r>
      <w:r>
        <w:t xml:space="preserve"> </w:t>
      </w:r>
      <w:r w:rsidRPr="007F338E">
        <w:t>spirituel</w:t>
      </w:r>
      <w:r>
        <w:t xml:space="preserve"> </w:t>
      </w:r>
      <w:r w:rsidRPr="007F338E">
        <w:t>et</w:t>
      </w:r>
      <w:r>
        <w:t xml:space="preserve"> </w:t>
      </w:r>
      <w:r w:rsidRPr="007F338E">
        <w:t>le</w:t>
      </w:r>
      <w:r>
        <w:t xml:space="preserve"> </w:t>
      </w:r>
      <w:r w:rsidRPr="007F338E">
        <w:t>politique</w:t>
      </w:r>
      <w:r>
        <w:t xml:space="preserve"> </w:t>
      </w:r>
      <w:r w:rsidRPr="007F338E">
        <w:t>qui</w:t>
      </w:r>
      <w:r>
        <w:t xml:space="preserve"> </w:t>
      </w:r>
      <w:r w:rsidRPr="007F338E">
        <w:t>apparaît</w:t>
      </w:r>
      <w:r>
        <w:t xml:space="preserve"> </w:t>
      </w:r>
      <w:r w:rsidRPr="007F338E">
        <w:t>par</w:t>
      </w:r>
      <w:r>
        <w:t xml:space="preserve"> </w:t>
      </w:r>
      <w:r w:rsidRPr="007F338E">
        <w:t>exemple</w:t>
      </w:r>
      <w:r>
        <w:t xml:space="preserve"> </w:t>
      </w:r>
      <w:r w:rsidRPr="007F338E">
        <w:t>en</w:t>
      </w:r>
      <w:r>
        <w:t xml:space="preserve"> </w:t>
      </w:r>
      <w:r w:rsidRPr="007F338E">
        <w:t>France</w:t>
      </w:r>
      <w:r>
        <w:t xml:space="preserve"> </w:t>
      </w:r>
      <w:r w:rsidRPr="007F338E">
        <w:t>pendant</w:t>
      </w:r>
      <w:r>
        <w:t xml:space="preserve"> </w:t>
      </w:r>
      <w:r w:rsidRPr="007F338E">
        <w:t>la</w:t>
      </w:r>
      <w:r>
        <w:t xml:space="preserve"> </w:t>
      </w:r>
      <w:r w:rsidRPr="007F338E">
        <w:t>Révolution</w:t>
      </w:r>
      <w:r>
        <w:t xml:space="preserve"> </w:t>
      </w:r>
      <w:r w:rsidRPr="007F338E">
        <w:t>de</w:t>
      </w:r>
      <w:r>
        <w:t xml:space="preserve"> </w:t>
      </w:r>
      <w:r w:rsidRPr="007F338E">
        <w:t>1789.</w:t>
      </w:r>
      <w:r>
        <w:t xml:space="preserve"> </w:t>
      </w:r>
      <w:r w:rsidRPr="007F338E">
        <w:t>Par</w:t>
      </w:r>
      <w:r>
        <w:t xml:space="preserve"> </w:t>
      </w:r>
      <w:r w:rsidRPr="007F338E">
        <w:t>voie</w:t>
      </w:r>
      <w:r>
        <w:t xml:space="preserve"> </w:t>
      </w:r>
      <w:r w:rsidRPr="007F338E">
        <w:t>de</w:t>
      </w:r>
      <w:r>
        <w:t xml:space="preserve"> </w:t>
      </w:r>
      <w:r w:rsidRPr="007F338E">
        <w:t>conséquence,</w:t>
      </w:r>
      <w:r>
        <w:t xml:space="preserve"> </w:t>
      </w:r>
      <w:r w:rsidRPr="007F338E">
        <w:t>les</w:t>
      </w:r>
      <w:r>
        <w:t xml:space="preserve"> </w:t>
      </w:r>
      <w:r w:rsidRPr="007F338E">
        <w:t>sectes</w:t>
      </w:r>
      <w:r>
        <w:t xml:space="preserve"> </w:t>
      </w:r>
      <w:r w:rsidRPr="007F338E">
        <w:t>américaines</w:t>
      </w:r>
      <w:r>
        <w:t xml:space="preserve"> </w:t>
      </w:r>
      <w:r w:rsidRPr="007F338E">
        <w:t>ont</w:t>
      </w:r>
      <w:r>
        <w:t xml:space="preserve"> </w:t>
      </w:r>
      <w:r w:rsidRPr="007F338E">
        <w:t>conservé</w:t>
      </w:r>
      <w:r>
        <w:t xml:space="preserve"> </w:t>
      </w:r>
      <w:r w:rsidRPr="007F338E">
        <w:t>des</w:t>
      </w:r>
      <w:r>
        <w:t xml:space="preserve"> </w:t>
      </w:r>
      <w:r w:rsidRPr="007F338E">
        <w:t>fonctions</w:t>
      </w:r>
      <w:r>
        <w:t xml:space="preserve"> </w:t>
      </w:r>
      <w:r w:rsidRPr="007F338E">
        <w:t>soci</w:t>
      </w:r>
      <w:r w:rsidRPr="007F338E">
        <w:t>a</w:t>
      </w:r>
      <w:r w:rsidRPr="007F338E">
        <w:t>les</w:t>
      </w:r>
      <w:r>
        <w:t xml:space="preserve"> </w:t>
      </w:r>
      <w:r w:rsidRPr="007F338E">
        <w:t>essentielles</w:t>
      </w:r>
      <w:r>
        <w:t xml:space="preserve"> </w:t>
      </w:r>
      <w:r w:rsidRPr="007F338E">
        <w:t>(le</w:t>
      </w:r>
      <w:r>
        <w:t xml:space="preserve"> </w:t>
      </w:r>
      <w:r w:rsidRPr="007F338E">
        <w:t>trio</w:t>
      </w:r>
      <w:r>
        <w:t xml:space="preserve"> </w:t>
      </w:r>
      <w:r w:rsidRPr="007F338E">
        <w:rPr>
          <w:i/>
        </w:rPr>
        <w:t>Health,</w:t>
      </w:r>
      <w:r>
        <w:t xml:space="preserve"> </w:t>
      </w:r>
      <w:r w:rsidRPr="007F338E">
        <w:rPr>
          <w:i/>
        </w:rPr>
        <w:t>Education,</w:t>
      </w:r>
      <w:r>
        <w:t xml:space="preserve"> </w:t>
      </w:r>
      <w:r w:rsidRPr="007F338E">
        <w:rPr>
          <w:i/>
        </w:rPr>
        <w:t>Welf</w:t>
      </w:r>
      <w:r w:rsidRPr="007F338E">
        <w:rPr>
          <w:i/>
        </w:rPr>
        <w:t>a</w:t>
      </w:r>
      <w:r w:rsidRPr="007F338E">
        <w:rPr>
          <w:i/>
        </w:rPr>
        <w:t>re</w:t>
      </w:r>
      <w:r w:rsidRPr="007F338E">
        <w:t>)</w:t>
      </w:r>
      <w:r>
        <w:t xml:space="preserve"> </w:t>
      </w:r>
      <w:r w:rsidRPr="007F338E">
        <w:t>qui</w:t>
      </w:r>
      <w:r>
        <w:t xml:space="preserve"> </w:t>
      </w:r>
      <w:r w:rsidRPr="007F338E">
        <w:t>sont</w:t>
      </w:r>
      <w:r>
        <w:t xml:space="preserve"> </w:t>
      </w:r>
      <w:r w:rsidRPr="007F338E">
        <w:t>passées</w:t>
      </w:r>
      <w:r>
        <w:t xml:space="preserve"> </w:t>
      </w:r>
      <w:r w:rsidRPr="007F338E">
        <w:t>aux</w:t>
      </w:r>
      <w:r>
        <w:t xml:space="preserve"> </w:t>
      </w:r>
      <w:r w:rsidRPr="007F338E">
        <w:t>mains</w:t>
      </w:r>
      <w:r>
        <w:t xml:space="preserve"> </w:t>
      </w:r>
      <w:r w:rsidRPr="007F338E">
        <w:t>de</w:t>
      </w:r>
      <w:r>
        <w:t xml:space="preserve"> </w:t>
      </w:r>
      <w:r w:rsidRPr="007F338E">
        <w:t>l’État</w:t>
      </w:r>
      <w:r>
        <w:t xml:space="preserve"> </w:t>
      </w:r>
      <w:r w:rsidRPr="007F338E">
        <w:t>dans</w:t>
      </w:r>
      <w:r>
        <w:t xml:space="preserve"> </w:t>
      </w:r>
      <w:r w:rsidRPr="007F338E">
        <w:t>les</w:t>
      </w:r>
      <w:r>
        <w:t xml:space="preserve"> </w:t>
      </w:r>
      <w:r w:rsidRPr="007F338E">
        <w:t>nations</w:t>
      </w:r>
      <w:r>
        <w:t xml:space="preserve"> </w:t>
      </w:r>
      <w:r w:rsidRPr="007F338E">
        <w:t>européennes.</w:t>
      </w:r>
      <w:r>
        <w:t xml:space="preserve"> </w:t>
      </w:r>
      <w:r w:rsidRPr="007F338E">
        <w:t>Le</w:t>
      </w:r>
      <w:r>
        <w:t xml:space="preserve"> </w:t>
      </w:r>
      <w:r w:rsidRPr="007F338E">
        <w:t>c</w:t>
      </w:r>
      <w:r w:rsidRPr="007F338E">
        <w:t>a</w:t>
      </w:r>
      <w:r w:rsidRPr="007F338E">
        <w:t>ractère</w:t>
      </w:r>
      <w:r>
        <w:t xml:space="preserve"> </w:t>
      </w:r>
      <w:r w:rsidRPr="007F338E">
        <w:t>fédéral</w:t>
      </w:r>
      <w:r>
        <w:t xml:space="preserve"> </w:t>
      </w:r>
      <w:r w:rsidRPr="007F338E">
        <w:t>de</w:t>
      </w:r>
      <w:r>
        <w:t xml:space="preserve"> </w:t>
      </w:r>
      <w:r w:rsidRPr="007F338E">
        <w:t>l’État</w:t>
      </w:r>
      <w:r>
        <w:t xml:space="preserve"> </w:t>
      </w:r>
      <w:r w:rsidRPr="007F338E">
        <w:t>américain,</w:t>
      </w:r>
      <w:r>
        <w:t xml:space="preserve"> </w:t>
      </w:r>
      <w:r w:rsidRPr="007F338E">
        <w:t>la</w:t>
      </w:r>
      <w:r>
        <w:t xml:space="preserve"> </w:t>
      </w:r>
      <w:r w:rsidRPr="007F338E">
        <w:t>limitation</w:t>
      </w:r>
      <w:r>
        <w:t xml:space="preserve"> </w:t>
      </w:r>
      <w:r w:rsidRPr="007F338E">
        <w:t>sévère</w:t>
      </w:r>
      <w:r>
        <w:t xml:space="preserve"> </w:t>
      </w:r>
      <w:r w:rsidRPr="007F338E">
        <w:t>des</w:t>
      </w:r>
      <w:r>
        <w:t xml:space="preserve"> </w:t>
      </w:r>
      <w:r w:rsidRPr="007F338E">
        <w:t>zones</w:t>
      </w:r>
      <w:r>
        <w:t xml:space="preserve"> [18] </w:t>
      </w:r>
      <w:r w:rsidRPr="007F338E">
        <w:t>de</w:t>
      </w:r>
      <w:r>
        <w:t xml:space="preserve"> </w:t>
      </w:r>
      <w:r w:rsidRPr="007F338E">
        <w:t>compéte</w:t>
      </w:r>
      <w:r w:rsidRPr="007F338E">
        <w:t>n</w:t>
      </w:r>
      <w:r w:rsidRPr="007F338E">
        <w:t>ce</w:t>
      </w:r>
      <w:r>
        <w:t xml:space="preserve"> </w:t>
      </w:r>
      <w:r w:rsidRPr="007F338E">
        <w:t>du</w:t>
      </w:r>
      <w:r>
        <w:t xml:space="preserve"> </w:t>
      </w:r>
      <w:r w:rsidRPr="007F338E">
        <w:t>fédéral</w:t>
      </w:r>
      <w:r>
        <w:t xml:space="preserve"> </w:t>
      </w:r>
      <w:r w:rsidRPr="007F338E">
        <w:t>ont</w:t>
      </w:r>
      <w:r>
        <w:t xml:space="preserve"> </w:t>
      </w:r>
      <w:r w:rsidRPr="007F338E">
        <w:t>joué</w:t>
      </w:r>
      <w:r>
        <w:t xml:space="preserve"> </w:t>
      </w:r>
      <w:r w:rsidRPr="007F338E">
        <w:t>dans</w:t>
      </w:r>
      <w:r>
        <w:t xml:space="preserve"> </w:t>
      </w:r>
      <w:r w:rsidRPr="007F338E">
        <w:t>le</w:t>
      </w:r>
      <w:r>
        <w:t xml:space="preserve"> </w:t>
      </w:r>
      <w:r w:rsidRPr="007F338E">
        <w:t>même</w:t>
      </w:r>
      <w:r>
        <w:t xml:space="preserve"> </w:t>
      </w:r>
      <w:r w:rsidRPr="007F338E">
        <w:t>sens.</w:t>
      </w:r>
      <w:r>
        <w:t xml:space="preserve"> </w:t>
      </w:r>
      <w:r w:rsidRPr="007F338E">
        <w:t>Il</w:t>
      </w:r>
      <w:r>
        <w:t xml:space="preserve"> </w:t>
      </w:r>
      <w:r w:rsidRPr="007F338E">
        <w:t>en</w:t>
      </w:r>
      <w:r>
        <w:t xml:space="preserve"> </w:t>
      </w:r>
      <w:r w:rsidRPr="007F338E">
        <w:t>résulte</w:t>
      </w:r>
      <w:r>
        <w:t xml:space="preserve"> </w:t>
      </w:r>
      <w:r w:rsidRPr="007F338E">
        <w:t>que,</w:t>
      </w:r>
      <w:r>
        <w:t xml:space="preserve"> </w:t>
      </w:r>
      <w:r w:rsidRPr="007F338E">
        <w:t>dans</w:t>
      </w:r>
      <w:r>
        <w:t xml:space="preserve"> </w:t>
      </w:r>
      <w:r w:rsidRPr="007F338E">
        <w:t>sa</w:t>
      </w:r>
      <w:r>
        <w:t xml:space="preserve"> </w:t>
      </w:r>
      <w:r w:rsidRPr="007F338E">
        <w:t>vie</w:t>
      </w:r>
      <w:r>
        <w:t xml:space="preserve"> </w:t>
      </w:r>
      <w:r w:rsidRPr="007F338E">
        <w:t>de</w:t>
      </w:r>
      <w:r>
        <w:t xml:space="preserve"> </w:t>
      </w:r>
      <w:r w:rsidRPr="007F338E">
        <w:t>tous</w:t>
      </w:r>
      <w:r>
        <w:t xml:space="preserve"> </w:t>
      </w:r>
      <w:r w:rsidRPr="007F338E">
        <w:t>les</w:t>
      </w:r>
      <w:r>
        <w:t xml:space="preserve"> </w:t>
      </w:r>
      <w:r w:rsidRPr="007F338E">
        <w:t>jours,</w:t>
      </w:r>
      <w:r>
        <w:t xml:space="preserve"> </w:t>
      </w:r>
      <w:r w:rsidRPr="007F338E">
        <w:t>le</w:t>
      </w:r>
      <w:r>
        <w:t xml:space="preserve"> </w:t>
      </w:r>
      <w:r w:rsidRPr="007F338E">
        <w:t>citoyen</w:t>
      </w:r>
      <w:r>
        <w:t xml:space="preserve"> </w:t>
      </w:r>
      <w:r w:rsidRPr="007F338E">
        <w:t>américain</w:t>
      </w:r>
      <w:r>
        <w:t xml:space="preserve"> </w:t>
      </w:r>
      <w:r w:rsidRPr="007F338E">
        <w:t>a</w:t>
      </w:r>
      <w:r>
        <w:t xml:space="preserve"> </w:t>
      </w:r>
      <w:r w:rsidRPr="007F338E">
        <w:t>recours</w:t>
      </w:r>
      <w:r>
        <w:t xml:space="preserve"> </w:t>
      </w:r>
      <w:r w:rsidRPr="007F338E">
        <w:t>aux</w:t>
      </w:r>
      <w:r>
        <w:t xml:space="preserve"> </w:t>
      </w:r>
      <w:r w:rsidRPr="007F338E">
        <w:t>services</w:t>
      </w:r>
      <w:r>
        <w:t xml:space="preserve"> </w:t>
      </w:r>
      <w:r w:rsidRPr="007F338E">
        <w:t>d’institutions</w:t>
      </w:r>
      <w:r>
        <w:t xml:space="preserve"> </w:t>
      </w:r>
      <w:r w:rsidRPr="007F338E">
        <w:t>gérées</w:t>
      </w:r>
      <w:r>
        <w:t xml:space="preserve"> </w:t>
      </w:r>
      <w:r w:rsidRPr="007F338E">
        <w:t>par</w:t>
      </w:r>
      <w:r>
        <w:t xml:space="preserve"> </w:t>
      </w:r>
      <w:r w:rsidRPr="007F338E">
        <w:t>les</w:t>
      </w:r>
      <w:r>
        <w:t xml:space="preserve"> </w:t>
      </w:r>
      <w:r w:rsidRPr="007F338E">
        <w:t>clergés</w:t>
      </w:r>
      <w:r>
        <w:t xml:space="preserve"> </w:t>
      </w:r>
      <w:r w:rsidRPr="007F338E">
        <w:t>et/ou</w:t>
      </w:r>
      <w:r>
        <w:t xml:space="preserve"> </w:t>
      </w:r>
      <w:r w:rsidRPr="007F338E">
        <w:t>financées</w:t>
      </w:r>
      <w:r>
        <w:t xml:space="preserve"> </w:t>
      </w:r>
      <w:r w:rsidRPr="007F338E">
        <w:t>par</w:t>
      </w:r>
      <w:r>
        <w:t xml:space="preserve"> </w:t>
      </w:r>
      <w:r w:rsidRPr="007F338E">
        <w:t>les</w:t>
      </w:r>
      <w:r>
        <w:t xml:space="preserve"> </w:t>
      </w:r>
      <w:r w:rsidRPr="007F338E">
        <w:t>Églises.</w:t>
      </w:r>
      <w:r>
        <w:t xml:space="preserve"> </w:t>
      </w:r>
      <w:r w:rsidRPr="007F338E">
        <w:t>Il</w:t>
      </w:r>
      <w:r>
        <w:t xml:space="preserve"> </w:t>
      </w:r>
      <w:r w:rsidRPr="007F338E">
        <w:t>lui</w:t>
      </w:r>
      <w:r>
        <w:t xml:space="preserve"> </w:t>
      </w:r>
      <w:r w:rsidRPr="007F338E">
        <w:t>est</w:t>
      </w:r>
      <w:r>
        <w:t xml:space="preserve"> </w:t>
      </w:r>
      <w:r w:rsidRPr="007F338E">
        <w:t>difficile,</w:t>
      </w:r>
      <w:r>
        <w:t xml:space="preserve"> </w:t>
      </w:r>
      <w:r w:rsidRPr="007F338E">
        <w:t>dans</w:t>
      </w:r>
      <w:r>
        <w:t xml:space="preserve"> </w:t>
      </w:r>
      <w:r w:rsidRPr="007F338E">
        <w:t>ces</w:t>
      </w:r>
      <w:r>
        <w:t xml:space="preserve"> </w:t>
      </w:r>
      <w:r w:rsidRPr="007F338E">
        <w:t>conditions,</w:t>
      </w:r>
      <w:r>
        <w:t xml:space="preserve"> </w:t>
      </w:r>
      <w:r w:rsidRPr="007F338E">
        <w:t>de</w:t>
      </w:r>
      <w:r>
        <w:t xml:space="preserve"> </w:t>
      </w:r>
      <w:r w:rsidRPr="007F338E">
        <w:t>développer</w:t>
      </w:r>
      <w:r>
        <w:t xml:space="preserve"> </w:t>
      </w:r>
      <w:r w:rsidRPr="007F338E">
        <w:t>des</w:t>
      </w:r>
      <w:r>
        <w:t xml:space="preserve"> </w:t>
      </w:r>
      <w:r w:rsidRPr="007F338E">
        <w:t>sentiments</w:t>
      </w:r>
      <w:r>
        <w:t xml:space="preserve"> </w:t>
      </w:r>
      <w:r w:rsidRPr="007F338E">
        <w:t>n</w:t>
      </w:r>
      <w:r w:rsidRPr="007F338E">
        <w:t>é</w:t>
      </w:r>
      <w:r w:rsidRPr="007F338E">
        <w:t>gatifs</w:t>
      </w:r>
      <w:r>
        <w:t xml:space="preserve"> </w:t>
      </w:r>
      <w:r w:rsidRPr="007F338E">
        <w:t>à</w:t>
      </w:r>
      <w:r>
        <w:t xml:space="preserve"> </w:t>
      </w:r>
      <w:r w:rsidRPr="007F338E">
        <w:t>leur</w:t>
      </w:r>
      <w:r>
        <w:t xml:space="preserve"> </w:t>
      </w:r>
      <w:r w:rsidRPr="007F338E">
        <w:t>endroit.</w:t>
      </w:r>
    </w:p>
    <w:p w:rsidR="00F3219F" w:rsidRPr="007F338E" w:rsidRDefault="00F3219F" w:rsidP="00F3219F">
      <w:pPr>
        <w:spacing w:before="120" w:after="120"/>
        <w:jc w:val="both"/>
      </w:pPr>
      <w:r w:rsidRPr="007F338E">
        <w:t>De</w:t>
      </w:r>
      <w:r>
        <w:t xml:space="preserve"> </w:t>
      </w:r>
      <w:r w:rsidRPr="007F338E">
        <w:t>surcroît,</w:t>
      </w:r>
      <w:r>
        <w:t xml:space="preserve"> </w:t>
      </w:r>
      <w:r w:rsidRPr="007F338E">
        <w:t>la</w:t>
      </w:r>
      <w:r>
        <w:t xml:space="preserve"> </w:t>
      </w:r>
      <w:r w:rsidRPr="007F338E">
        <w:t>multiplicité</w:t>
      </w:r>
      <w:r>
        <w:t xml:space="preserve"> </w:t>
      </w:r>
      <w:r w:rsidRPr="007F338E">
        <w:t>des</w:t>
      </w:r>
      <w:r>
        <w:t xml:space="preserve"> </w:t>
      </w:r>
      <w:r w:rsidRPr="007F338E">
        <w:t>sectes</w:t>
      </w:r>
      <w:r>
        <w:t xml:space="preserve"> </w:t>
      </w:r>
      <w:r w:rsidRPr="007F338E">
        <w:t>a</w:t>
      </w:r>
      <w:r>
        <w:t xml:space="preserve"> </w:t>
      </w:r>
      <w:r w:rsidRPr="007F338E">
        <w:t>fait</w:t>
      </w:r>
      <w:r>
        <w:t xml:space="preserve"> </w:t>
      </w:r>
      <w:r w:rsidRPr="007F338E">
        <w:t>qu’aux</w:t>
      </w:r>
      <w:r>
        <w:t xml:space="preserve"> </w:t>
      </w:r>
      <w:r w:rsidRPr="007F338E">
        <w:t>États-Unis</w:t>
      </w:r>
      <w:r>
        <w:t xml:space="preserve"> </w:t>
      </w:r>
      <w:r w:rsidRPr="007F338E">
        <w:t>une</w:t>
      </w:r>
      <w:r>
        <w:t xml:space="preserve"> </w:t>
      </w:r>
      <w:r w:rsidRPr="007F338E">
        <w:t>grande</w:t>
      </w:r>
      <w:r>
        <w:t xml:space="preserve"> </w:t>
      </w:r>
      <w:r w:rsidRPr="007F338E">
        <w:t>tolérance</w:t>
      </w:r>
      <w:r>
        <w:t xml:space="preserve"> </w:t>
      </w:r>
      <w:r w:rsidRPr="007F338E">
        <w:t>s’est</w:t>
      </w:r>
      <w:r>
        <w:t xml:space="preserve"> </w:t>
      </w:r>
      <w:r w:rsidRPr="007F338E">
        <w:t>développée</w:t>
      </w:r>
      <w:r>
        <w:t xml:space="preserve"> </w:t>
      </w:r>
      <w:r w:rsidRPr="007F338E">
        <w:t>à</w:t>
      </w:r>
      <w:r>
        <w:t xml:space="preserve"> </w:t>
      </w:r>
      <w:r w:rsidRPr="007F338E">
        <w:t>l’égard</w:t>
      </w:r>
      <w:r>
        <w:t xml:space="preserve"> </w:t>
      </w:r>
      <w:r w:rsidRPr="007F338E">
        <w:t>des</w:t>
      </w:r>
      <w:r>
        <w:t xml:space="preserve"> « </w:t>
      </w:r>
      <w:r w:rsidRPr="007F338E">
        <w:t>croyances</w:t>
      </w:r>
      <w:r>
        <w:t xml:space="preserve"> </w:t>
      </w:r>
      <w:r w:rsidRPr="007F338E">
        <w:t>dogmat</w:t>
      </w:r>
      <w:r w:rsidRPr="007F338E">
        <w:t>i</w:t>
      </w:r>
      <w:r w:rsidRPr="007F338E">
        <w:t>ques</w:t>
      </w:r>
      <w:r>
        <w:t> »</w:t>
      </w:r>
      <w:r w:rsidRPr="007F338E">
        <w:t>.</w:t>
      </w:r>
      <w:r>
        <w:t xml:space="preserve"> </w:t>
      </w:r>
      <w:r w:rsidRPr="007F338E">
        <w:t>Comme</w:t>
      </w:r>
      <w:r>
        <w:t xml:space="preserve"> </w:t>
      </w:r>
      <w:r w:rsidRPr="007F338E">
        <w:t>ces</w:t>
      </w:r>
      <w:r>
        <w:t xml:space="preserve"> </w:t>
      </w:r>
      <w:r w:rsidRPr="007F338E">
        <w:t>croyances</w:t>
      </w:r>
      <w:r>
        <w:t xml:space="preserve"> </w:t>
      </w:r>
      <w:r w:rsidRPr="007F338E">
        <w:t>varient</w:t>
      </w:r>
      <w:r>
        <w:t xml:space="preserve"> </w:t>
      </w:r>
      <w:r w:rsidRPr="007F338E">
        <w:t>d’une</w:t>
      </w:r>
      <w:r>
        <w:t xml:space="preserve"> </w:t>
      </w:r>
      <w:r w:rsidRPr="007F338E">
        <w:t>secte</w:t>
      </w:r>
      <w:r>
        <w:t xml:space="preserve"> </w:t>
      </w:r>
      <w:r w:rsidRPr="007F338E">
        <w:t>à</w:t>
      </w:r>
      <w:r>
        <w:t xml:space="preserve"> </w:t>
      </w:r>
      <w:r w:rsidRPr="007F338E">
        <w:t>l’autre,</w:t>
      </w:r>
      <w:r>
        <w:t xml:space="preserve"> </w:t>
      </w:r>
      <w:r w:rsidRPr="007F338E">
        <w:t>on</w:t>
      </w:r>
      <w:r>
        <w:t xml:space="preserve"> </w:t>
      </w:r>
      <w:r w:rsidRPr="007F338E">
        <w:t>en</w:t>
      </w:r>
      <w:r>
        <w:t xml:space="preserve"> </w:t>
      </w:r>
      <w:r w:rsidRPr="007F338E">
        <w:t>est</w:t>
      </w:r>
      <w:r>
        <w:t xml:space="preserve"> </w:t>
      </w:r>
      <w:r w:rsidRPr="007F338E">
        <w:t>vite</w:t>
      </w:r>
      <w:r>
        <w:t xml:space="preserve"> </w:t>
      </w:r>
      <w:r w:rsidRPr="007F338E">
        <w:t>arrivé</w:t>
      </w:r>
      <w:r>
        <w:t xml:space="preserve"> </w:t>
      </w:r>
      <w:r w:rsidRPr="007F338E">
        <w:t>à</w:t>
      </w:r>
      <w:r>
        <w:t xml:space="preserve"> </w:t>
      </w:r>
      <w:r w:rsidRPr="007F338E">
        <w:t>l’idée</w:t>
      </w:r>
      <w:r>
        <w:t xml:space="preserve"> </w:t>
      </w:r>
      <w:r w:rsidRPr="007F338E">
        <w:t>que</w:t>
      </w:r>
      <w:r>
        <w:t xml:space="preserve"> </w:t>
      </w:r>
      <w:r w:rsidRPr="007F338E">
        <w:t>les</w:t>
      </w:r>
      <w:r>
        <w:t xml:space="preserve"> </w:t>
      </w:r>
      <w:r w:rsidRPr="007F338E">
        <w:t>vérités</w:t>
      </w:r>
      <w:r>
        <w:t xml:space="preserve"> </w:t>
      </w:r>
      <w:r w:rsidRPr="007F338E">
        <w:t>dogmatiques</w:t>
      </w:r>
      <w:r>
        <w:t xml:space="preserve"> </w:t>
      </w:r>
      <w:r w:rsidRPr="007F338E">
        <w:t>relèvent</w:t>
      </w:r>
      <w:r>
        <w:t xml:space="preserve"> </w:t>
      </w:r>
      <w:r w:rsidRPr="007F338E">
        <w:t>dans</w:t>
      </w:r>
      <w:r>
        <w:t xml:space="preserve"> </w:t>
      </w:r>
      <w:r w:rsidRPr="007F338E">
        <w:t>une</w:t>
      </w:r>
      <w:r>
        <w:t xml:space="preserve"> </w:t>
      </w:r>
      <w:r w:rsidRPr="007F338E">
        <w:t>très</w:t>
      </w:r>
      <w:r>
        <w:t xml:space="preserve"> </w:t>
      </w:r>
      <w:r w:rsidRPr="007F338E">
        <w:t>large</w:t>
      </w:r>
      <w:r>
        <w:t xml:space="preserve"> </w:t>
      </w:r>
      <w:r w:rsidRPr="007F338E">
        <w:t>mesure</w:t>
      </w:r>
      <w:r>
        <w:t xml:space="preserve"> </w:t>
      </w:r>
      <w:r w:rsidRPr="007F338E">
        <w:t>de</w:t>
      </w:r>
      <w:r>
        <w:t xml:space="preserve"> </w:t>
      </w:r>
      <w:r w:rsidRPr="007F338E">
        <w:t>l’appréciation</w:t>
      </w:r>
      <w:r>
        <w:t xml:space="preserve"> </w:t>
      </w:r>
      <w:r w:rsidRPr="007F338E">
        <w:t>pe</w:t>
      </w:r>
      <w:r w:rsidRPr="007F338E">
        <w:t>r</w:t>
      </w:r>
      <w:r w:rsidRPr="007F338E">
        <w:t>sonnelle.</w:t>
      </w:r>
      <w:r>
        <w:t xml:space="preserve"> </w:t>
      </w:r>
      <w:r w:rsidRPr="007F338E">
        <w:t>Cette</w:t>
      </w:r>
      <w:r>
        <w:t xml:space="preserve"> </w:t>
      </w:r>
      <w:r w:rsidRPr="007F338E">
        <w:t>valorisation</w:t>
      </w:r>
      <w:r>
        <w:t xml:space="preserve"> </w:t>
      </w:r>
      <w:r w:rsidRPr="007F338E">
        <w:t>de</w:t>
      </w:r>
      <w:r>
        <w:t xml:space="preserve"> </w:t>
      </w:r>
      <w:r w:rsidRPr="007F338E">
        <w:t>l’interprétation</w:t>
      </w:r>
      <w:r>
        <w:t xml:space="preserve"> </w:t>
      </w:r>
      <w:r w:rsidRPr="007F338E">
        <w:t>personnelle</w:t>
      </w:r>
      <w:r>
        <w:t xml:space="preserve"> </w:t>
      </w:r>
      <w:r w:rsidRPr="007F338E">
        <w:t>du</w:t>
      </w:r>
      <w:r>
        <w:t xml:space="preserve"> </w:t>
      </w:r>
      <w:r w:rsidRPr="007F338E">
        <w:t>dogme</w:t>
      </w:r>
      <w:r>
        <w:t xml:space="preserve"> </w:t>
      </w:r>
      <w:r w:rsidRPr="007F338E">
        <w:t>est</w:t>
      </w:r>
      <w:r>
        <w:t xml:space="preserve"> </w:t>
      </w:r>
      <w:r w:rsidRPr="007F338E">
        <w:t>latente</w:t>
      </w:r>
      <w:r>
        <w:t xml:space="preserve"> </w:t>
      </w:r>
      <w:r w:rsidRPr="007F338E">
        <w:t>dans</w:t>
      </w:r>
      <w:r>
        <w:t xml:space="preserve"> </w:t>
      </w:r>
      <w:r w:rsidRPr="007F338E">
        <w:t>le</w:t>
      </w:r>
      <w:r>
        <w:t xml:space="preserve"> </w:t>
      </w:r>
      <w:r w:rsidRPr="007F338E">
        <w:t>protestanti</w:t>
      </w:r>
      <w:r w:rsidRPr="007F338E">
        <w:t>s</w:t>
      </w:r>
      <w:r w:rsidRPr="007F338E">
        <w:t>me.</w:t>
      </w:r>
      <w:r>
        <w:t xml:space="preserve"> </w:t>
      </w:r>
      <w:r w:rsidRPr="007F338E">
        <w:t>Elle</w:t>
      </w:r>
      <w:r>
        <w:t xml:space="preserve"> </w:t>
      </w:r>
      <w:r w:rsidRPr="007F338E">
        <w:t>est</w:t>
      </w:r>
      <w:r>
        <w:t xml:space="preserve"> </w:t>
      </w:r>
      <w:r w:rsidRPr="007F338E">
        <w:t>renforcée</w:t>
      </w:r>
      <w:r>
        <w:t xml:space="preserve"> </w:t>
      </w:r>
      <w:r w:rsidRPr="007F338E">
        <w:t>dans</w:t>
      </w:r>
      <w:r>
        <w:t xml:space="preserve"> </w:t>
      </w:r>
      <w:r w:rsidRPr="007F338E">
        <w:t>une</w:t>
      </w:r>
      <w:r>
        <w:t xml:space="preserve"> </w:t>
      </w:r>
      <w:r w:rsidRPr="007F338E">
        <w:t>situation</w:t>
      </w:r>
      <w:r>
        <w:t xml:space="preserve"> </w:t>
      </w:r>
      <w:r w:rsidRPr="007F338E">
        <w:t>où</w:t>
      </w:r>
      <w:r>
        <w:t xml:space="preserve"> </w:t>
      </w:r>
      <w:r w:rsidRPr="007F338E">
        <w:t>les</w:t>
      </w:r>
      <w:r>
        <w:t xml:space="preserve"> </w:t>
      </w:r>
      <w:r w:rsidRPr="007F338E">
        <w:t>sectes</w:t>
      </w:r>
      <w:r>
        <w:t xml:space="preserve"> </w:t>
      </w:r>
      <w:r w:rsidRPr="007F338E">
        <w:t>sont</w:t>
      </w:r>
      <w:r>
        <w:t xml:space="preserve"> </w:t>
      </w:r>
      <w:r w:rsidRPr="007F338E">
        <w:t>multiples.</w:t>
      </w:r>
      <w:r>
        <w:t xml:space="preserve"> </w:t>
      </w:r>
      <w:r w:rsidRPr="007F338E">
        <w:t>Cette</w:t>
      </w:r>
      <w:r>
        <w:t xml:space="preserve"> </w:t>
      </w:r>
      <w:r w:rsidRPr="007F338E">
        <w:t>donnée</w:t>
      </w:r>
      <w:r>
        <w:t xml:space="preserve"> </w:t>
      </w:r>
      <w:r w:rsidRPr="007F338E">
        <w:t>a</w:t>
      </w:r>
      <w:r>
        <w:t xml:space="preserve"> </w:t>
      </w:r>
      <w:r w:rsidRPr="007F338E">
        <w:t>engendré</w:t>
      </w:r>
      <w:r>
        <w:t xml:space="preserve"> </w:t>
      </w:r>
      <w:r w:rsidRPr="007F338E">
        <w:t>à</w:t>
      </w:r>
      <w:r>
        <w:t xml:space="preserve"> </w:t>
      </w:r>
      <w:r w:rsidRPr="007F338E">
        <w:t>son</w:t>
      </w:r>
      <w:r>
        <w:t xml:space="preserve"> </w:t>
      </w:r>
      <w:r w:rsidRPr="007F338E">
        <w:t>tour</w:t>
      </w:r>
      <w:r>
        <w:t xml:space="preserve"> </w:t>
      </w:r>
      <w:r w:rsidRPr="007F338E">
        <w:t>un</w:t>
      </w:r>
      <w:r>
        <w:t xml:space="preserve"> </w:t>
      </w:r>
      <w:r w:rsidRPr="007F338E">
        <w:t>effet</w:t>
      </w:r>
      <w:r>
        <w:t xml:space="preserve"> </w:t>
      </w:r>
      <w:r w:rsidRPr="007F338E">
        <w:t>crucial</w:t>
      </w:r>
      <w:r>
        <w:t xml:space="preserve"> : </w:t>
      </w:r>
      <w:r w:rsidRPr="007F338E">
        <w:t>les</w:t>
      </w:r>
      <w:r>
        <w:t xml:space="preserve"> </w:t>
      </w:r>
      <w:r w:rsidRPr="007F338E">
        <w:t>croyances</w:t>
      </w:r>
      <w:r>
        <w:t xml:space="preserve"> </w:t>
      </w:r>
      <w:r w:rsidRPr="007F338E">
        <w:t>dogmatiques</w:t>
      </w:r>
      <w:r>
        <w:t xml:space="preserve"> </w:t>
      </w:r>
      <w:r w:rsidRPr="007F338E">
        <w:t>étant</w:t>
      </w:r>
      <w:r>
        <w:t xml:space="preserve"> </w:t>
      </w:r>
      <w:r w:rsidRPr="007F338E">
        <w:t>très</w:t>
      </w:r>
      <w:r>
        <w:t xml:space="preserve"> </w:t>
      </w:r>
      <w:r w:rsidRPr="007F338E">
        <w:t>diverses,</w:t>
      </w:r>
      <w:r>
        <w:t xml:space="preserve"> </w:t>
      </w:r>
      <w:r w:rsidRPr="007F338E">
        <w:t>le</w:t>
      </w:r>
      <w:r>
        <w:t xml:space="preserve"> </w:t>
      </w:r>
      <w:r w:rsidRPr="007F338E">
        <w:t>fond</w:t>
      </w:r>
      <w:r>
        <w:t xml:space="preserve"> </w:t>
      </w:r>
      <w:r w:rsidRPr="007F338E">
        <w:t>commun</w:t>
      </w:r>
      <w:r>
        <w:t xml:space="preserve"> </w:t>
      </w:r>
      <w:r w:rsidRPr="007F338E">
        <w:t>du</w:t>
      </w:r>
      <w:r>
        <w:t xml:space="preserve"> </w:t>
      </w:r>
      <w:r w:rsidRPr="007F338E">
        <w:t>protestantisme</w:t>
      </w:r>
      <w:r>
        <w:t xml:space="preserve"> </w:t>
      </w:r>
      <w:r w:rsidRPr="007F338E">
        <w:t>américain</w:t>
      </w:r>
      <w:r>
        <w:t xml:space="preserve"> </w:t>
      </w:r>
      <w:r w:rsidRPr="007F338E">
        <w:t>est</w:t>
      </w:r>
      <w:r>
        <w:t xml:space="preserve"> </w:t>
      </w:r>
      <w:r w:rsidRPr="007F338E">
        <w:t>de</w:t>
      </w:r>
      <w:r>
        <w:t xml:space="preserve"> </w:t>
      </w:r>
      <w:r w:rsidRPr="007F338E">
        <w:t>nature</w:t>
      </w:r>
      <w:r>
        <w:t xml:space="preserve"> </w:t>
      </w:r>
      <w:r w:rsidRPr="007F338E">
        <w:t>beaucoup</w:t>
      </w:r>
      <w:r>
        <w:t xml:space="preserve"> </w:t>
      </w:r>
      <w:r w:rsidRPr="007F338E">
        <w:t>plus</w:t>
      </w:r>
      <w:r>
        <w:t xml:space="preserve"> « </w:t>
      </w:r>
      <w:r w:rsidRPr="007F338E">
        <w:t>morale</w:t>
      </w:r>
      <w:r>
        <w:t xml:space="preserve"> » </w:t>
      </w:r>
      <w:r w:rsidRPr="007F338E">
        <w:t>que</w:t>
      </w:r>
      <w:r>
        <w:t xml:space="preserve"> « </w:t>
      </w:r>
      <w:r w:rsidRPr="007F338E">
        <w:t>dogmatique</w:t>
      </w:r>
      <w:r>
        <w:t> »</w:t>
      </w:r>
      <w:r w:rsidRPr="007F338E">
        <w:t>.</w:t>
      </w:r>
      <w:r>
        <w:t xml:space="preserve"> </w:t>
      </w:r>
      <w:r w:rsidRPr="007F338E">
        <w:t>En</w:t>
      </w:r>
      <w:r>
        <w:t xml:space="preserve"> </w:t>
      </w:r>
      <w:r w:rsidRPr="007F338E">
        <w:t>Amérique,</w:t>
      </w:r>
      <w:r>
        <w:t xml:space="preserve"> </w:t>
      </w:r>
      <w:r w:rsidRPr="007F338E">
        <w:t>les</w:t>
      </w:r>
      <w:r>
        <w:t xml:space="preserve"> </w:t>
      </w:r>
      <w:r w:rsidRPr="007F338E">
        <w:t>chrétiens</w:t>
      </w:r>
      <w:r>
        <w:t xml:space="preserve"> </w:t>
      </w:r>
      <w:r w:rsidRPr="007F338E">
        <w:t>et</w:t>
      </w:r>
      <w:r>
        <w:t xml:space="preserve"> </w:t>
      </w:r>
      <w:r w:rsidRPr="007F338E">
        <w:t>les</w:t>
      </w:r>
      <w:r>
        <w:t xml:space="preserve"> </w:t>
      </w:r>
      <w:r w:rsidRPr="007F338E">
        <w:t>protestants</w:t>
      </w:r>
      <w:r>
        <w:t xml:space="preserve"> </w:t>
      </w:r>
      <w:r w:rsidRPr="007F338E">
        <w:t>en</w:t>
      </w:r>
      <w:r>
        <w:t xml:space="preserve"> </w:t>
      </w:r>
      <w:r w:rsidRPr="007F338E">
        <w:t>particulier</w:t>
      </w:r>
      <w:r>
        <w:t xml:space="preserve"> </w:t>
      </w:r>
      <w:r w:rsidRPr="007F338E">
        <w:t>se</w:t>
      </w:r>
      <w:r>
        <w:t xml:space="preserve"> </w:t>
      </w:r>
      <w:r w:rsidRPr="007F338E">
        <w:t>reco</w:t>
      </w:r>
      <w:r w:rsidRPr="007F338E">
        <w:t>n</w:t>
      </w:r>
      <w:r w:rsidRPr="007F338E">
        <w:t>naissent</w:t>
      </w:r>
      <w:r>
        <w:t xml:space="preserve"> </w:t>
      </w:r>
      <w:r w:rsidRPr="007F338E">
        <w:t>donc</w:t>
      </w:r>
      <w:r>
        <w:t xml:space="preserve"> </w:t>
      </w:r>
      <w:r w:rsidRPr="007F338E">
        <w:t>plutôt</w:t>
      </w:r>
      <w:r>
        <w:t xml:space="preserve"> </w:t>
      </w:r>
      <w:r w:rsidRPr="007F338E">
        <w:t>dans</w:t>
      </w:r>
      <w:r>
        <w:t xml:space="preserve"> </w:t>
      </w:r>
      <w:r w:rsidRPr="007F338E">
        <w:t>les</w:t>
      </w:r>
      <w:r>
        <w:t xml:space="preserve"> </w:t>
      </w:r>
      <w:r w:rsidRPr="007F338E">
        <w:t>valeurs</w:t>
      </w:r>
      <w:r>
        <w:t xml:space="preserve"> </w:t>
      </w:r>
      <w:r w:rsidRPr="007F338E">
        <w:t>morales</w:t>
      </w:r>
      <w:r>
        <w:t xml:space="preserve"> </w:t>
      </w:r>
      <w:r w:rsidRPr="007F338E">
        <w:t>dont</w:t>
      </w:r>
      <w:r>
        <w:t xml:space="preserve"> </w:t>
      </w:r>
      <w:r w:rsidRPr="007F338E">
        <w:t>le</w:t>
      </w:r>
      <w:r>
        <w:t xml:space="preserve"> </w:t>
      </w:r>
      <w:r w:rsidRPr="007F338E">
        <w:t>christianisme</w:t>
      </w:r>
      <w:r>
        <w:t xml:space="preserve"> </w:t>
      </w:r>
      <w:r w:rsidRPr="007F338E">
        <w:t>est</w:t>
      </w:r>
      <w:r>
        <w:t xml:space="preserve"> </w:t>
      </w:r>
      <w:r w:rsidRPr="007F338E">
        <w:t>porteur</w:t>
      </w:r>
      <w:r>
        <w:t xml:space="preserve"> </w:t>
      </w:r>
      <w:r w:rsidRPr="007F338E">
        <w:t>que</w:t>
      </w:r>
      <w:r>
        <w:t xml:space="preserve"> </w:t>
      </w:r>
      <w:r w:rsidRPr="007F338E">
        <w:t>dans</w:t>
      </w:r>
      <w:r>
        <w:t xml:space="preserve"> </w:t>
      </w:r>
      <w:r w:rsidRPr="007F338E">
        <w:t>les</w:t>
      </w:r>
      <w:r>
        <w:t xml:space="preserve"> </w:t>
      </w:r>
      <w:r w:rsidRPr="007F338E">
        <w:t>articles</w:t>
      </w:r>
      <w:r>
        <w:t xml:space="preserve"> </w:t>
      </w:r>
      <w:r w:rsidRPr="007F338E">
        <w:t>du</w:t>
      </w:r>
      <w:r>
        <w:t xml:space="preserve"> </w:t>
      </w:r>
      <w:r w:rsidRPr="007F338E">
        <w:t>dogme.</w:t>
      </w:r>
      <w:r>
        <w:t xml:space="preserve"> </w:t>
      </w:r>
      <w:r w:rsidRPr="007F338E">
        <w:t>Il</w:t>
      </w:r>
      <w:r>
        <w:t xml:space="preserve"> </w:t>
      </w:r>
      <w:r w:rsidRPr="007F338E">
        <w:t>en</w:t>
      </w:r>
      <w:r>
        <w:t xml:space="preserve"> </w:t>
      </w:r>
      <w:r w:rsidRPr="007F338E">
        <w:t>résulte</w:t>
      </w:r>
      <w:r>
        <w:t xml:space="preserve"> </w:t>
      </w:r>
      <w:r w:rsidRPr="007F338E">
        <w:t>que</w:t>
      </w:r>
      <w:r>
        <w:t xml:space="preserve"> </w:t>
      </w:r>
      <w:r w:rsidRPr="007F338E">
        <w:t>la</w:t>
      </w:r>
      <w:r>
        <w:t xml:space="preserve"> </w:t>
      </w:r>
      <w:r w:rsidRPr="007F338E">
        <w:t>religi</w:t>
      </w:r>
      <w:r w:rsidRPr="007F338E">
        <w:t>o</w:t>
      </w:r>
      <w:r w:rsidRPr="007F338E">
        <w:t>sité</w:t>
      </w:r>
      <w:r>
        <w:t xml:space="preserve"> </w:t>
      </w:r>
      <w:r w:rsidRPr="007F338E">
        <w:t>américaine</w:t>
      </w:r>
      <w:r>
        <w:t xml:space="preserve"> </w:t>
      </w:r>
      <w:r w:rsidRPr="007F338E">
        <w:t>a</w:t>
      </w:r>
      <w:r>
        <w:t xml:space="preserve"> </w:t>
      </w:r>
      <w:r w:rsidRPr="007F338E">
        <w:t>eu</w:t>
      </w:r>
      <w:r>
        <w:t xml:space="preserve"> </w:t>
      </w:r>
      <w:r w:rsidRPr="007F338E">
        <w:t>beaucoup</w:t>
      </w:r>
      <w:r>
        <w:t xml:space="preserve"> </w:t>
      </w:r>
      <w:r w:rsidRPr="007F338E">
        <w:t>moins</w:t>
      </w:r>
      <w:r>
        <w:t xml:space="preserve"> </w:t>
      </w:r>
      <w:r w:rsidRPr="007F338E">
        <w:t>à</w:t>
      </w:r>
      <w:r>
        <w:t xml:space="preserve"> </w:t>
      </w:r>
      <w:r w:rsidRPr="007F338E">
        <w:t>souffrir</w:t>
      </w:r>
      <w:r>
        <w:t xml:space="preserve"> </w:t>
      </w:r>
      <w:r w:rsidRPr="007F338E">
        <w:t>que</w:t>
      </w:r>
      <w:r>
        <w:t xml:space="preserve"> </w:t>
      </w:r>
      <w:r w:rsidRPr="007F338E">
        <w:t>la</w:t>
      </w:r>
      <w:r>
        <w:t xml:space="preserve"> </w:t>
      </w:r>
      <w:r w:rsidRPr="007F338E">
        <w:t>religiosité</w:t>
      </w:r>
      <w:r>
        <w:t xml:space="preserve"> </w:t>
      </w:r>
      <w:r w:rsidRPr="007F338E">
        <w:t>fra</w:t>
      </w:r>
      <w:r w:rsidRPr="007F338E">
        <w:t>n</w:t>
      </w:r>
      <w:r w:rsidRPr="007F338E">
        <w:t>çaise</w:t>
      </w:r>
      <w:r>
        <w:t xml:space="preserve"> </w:t>
      </w:r>
      <w:r w:rsidRPr="007F338E">
        <w:t>de</w:t>
      </w:r>
      <w:r>
        <w:t xml:space="preserve"> </w:t>
      </w:r>
      <w:r w:rsidRPr="007F338E">
        <w:t>la</w:t>
      </w:r>
      <w:r>
        <w:t xml:space="preserve"> </w:t>
      </w:r>
      <w:r w:rsidRPr="007F338E">
        <w:t>contestation</w:t>
      </w:r>
      <w:r>
        <w:t xml:space="preserve"> </w:t>
      </w:r>
      <w:r w:rsidRPr="007F338E">
        <w:t>opposée</w:t>
      </w:r>
      <w:r>
        <w:t xml:space="preserve"> </w:t>
      </w:r>
      <w:r w:rsidRPr="007F338E">
        <w:t>au</w:t>
      </w:r>
      <w:r>
        <w:t xml:space="preserve"> </w:t>
      </w:r>
      <w:r w:rsidRPr="007F338E">
        <w:t>dogme</w:t>
      </w:r>
      <w:r>
        <w:t xml:space="preserve"> </w:t>
      </w:r>
      <w:r w:rsidRPr="007F338E">
        <w:t>par</w:t>
      </w:r>
      <w:r>
        <w:t xml:space="preserve"> </w:t>
      </w:r>
      <w:r w:rsidRPr="007F338E">
        <w:t>les</w:t>
      </w:r>
      <w:r>
        <w:t xml:space="preserve"> </w:t>
      </w:r>
      <w:r w:rsidRPr="007F338E">
        <w:t>progrès</w:t>
      </w:r>
      <w:r>
        <w:t xml:space="preserve"> </w:t>
      </w:r>
      <w:r w:rsidRPr="007F338E">
        <w:t>des</w:t>
      </w:r>
      <w:r>
        <w:t xml:space="preserve"> </w:t>
      </w:r>
      <w:r w:rsidRPr="007F338E">
        <w:t>scie</w:t>
      </w:r>
      <w:r w:rsidRPr="007F338E">
        <w:t>n</w:t>
      </w:r>
      <w:r w:rsidRPr="007F338E">
        <w:t>ces.</w:t>
      </w:r>
    </w:p>
    <w:p w:rsidR="00F3219F" w:rsidRPr="007F338E" w:rsidRDefault="00F3219F" w:rsidP="00F3219F">
      <w:pPr>
        <w:spacing w:before="120" w:after="120"/>
        <w:jc w:val="both"/>
      </w:pPr>
      <w:r w:rsidRPr="007F338E">
        <w:t>En</w:t>
      </w:r>
      <w:r>
        <w:t xml:space="preserve"> </w:t>
      </w:r>
      <w:r w:rsidRPr="007F338E">
        <w:t>suivant</w:t>
      </w:r>
      <w:r>
        <w:t xml:space="preserve"> </w:t>
      </w:r>
      <w:r w:rsidRPr="007F338E">
        <w:t>le</w:t>
      </w:r>
      <w:r>
        <w:t xml:space="preserve"> </w:t>
      </w:r>
      <w:r w:rsidRPr="007F338E">
        <w:t>droit</w:t>
      </w:r>
      <w:r>
        <w:t xml:space="preserve"> </w:t>
      </w:r>
      <w:r w:rsidRPr="007F338E">
        <w:t>fil</w:t>
      </w:r>
      <w:r>
        <w:t xml:space="preserve"> </w:t>
      </w:r>
      <w:r w:rsidRPr="007F338E">
        <w:t>de</w:t>
      </w:r>
      <w:r>
        <w:t xml:space="preserve"> </w:t>
      </w:r>
      <w:r w:rsidRPr="007F338E">
        <w:t>la</w:t>
      </w:r>
      <w:r>
        <w:t xml:space="preserve"> </w:t>
      </w:r>
      <w:r w:rsidRPr="007F338E">
        <w:t>pensée</w:t>
      </w:r>
      <w:r>
        <w:t xml:space="preserve"> </w:t>
      </w:r>
      <w:r w:rsidRPr="007F338E">
        <w:t>de</w:t>
      </w:r>
      <w:r>
        <w:t xml:space="preserve"> </w:t>
      </w:r>
      <w:r w:rsidRPr="007F338E">
        <w:t>Tocqueville,</w:t>
      </w:r>
      <w:r>
        <w:t xml:space="preserve"> </w:t>
      </w:r>
      <w:r w:rsidRPr="007F338E">
        <w:t>on</w:t>
      </w:r>
      <w:r>
        <w:t xml:space="preserve"> </w:t>
      </w:r>
      <w:r w:rsidRPr="007F338E">
        <w:t>peut</w:t>
      </w:r>
      <w:r>
        <w:t xml:space="preserve"> </w:t>
      </w:r>
      <w:r w:rsidRPr="007F338E">
        <w:t>forger</w:t>
      </w:r>
      <w:r>
        <w:t xml:space="preserve"> </w:t>
      </w:r>
      <w:r w:rsidRPr="007F338E">
        <w:t>des</w:t>
      </w:r>
      <w:r>
        <w:t xml:space="preserve"> </w:t>
      </w:r>
      <w:r w:rsidRPr="007F338E">
        <w:t>conjectures</w:t>
      </w:r>
      <w:r>
        <w:t xml:space="preserve"> </w:t>
      </w:r>
      <w:r w:rsidRPr="007F338E">
        <w:t>plausibles</w:t>
      </w:r>
      <w:r>
        <w:t xml:space="preserve"> </w:t>
      </w:r>
      <w:r w:rsidRPr="007F338E">
        <w:t>permettant</w:t>
      </w:r>
      <w:r>
        <w:t xml:space="preserve"> </w:t>
      </w:r>
      <w:r w:rsidRPr="007F338E">
        <w:t>d’expliquer</w:t>
      </w:r>
      <w:r>
        <w:t xml:space="preserve"> </w:t>
      </w:r>
      <w:r w:rsidRPr="007F338E">
        <w:t>des</w:t>
      </w:r>
      <w:r>
        <w:t xml:space="preserve"> </w:t>
      </w:r>
      <w:r w:rsidRPr="007F338E">
        <w:t>différences</w:t>
      </w:r>
      <w:r>
        <w:t xml:space="preserve"> </w:t>
      </w:r>
      <w:r w:rsidRPr="007F338E">
        <w:t>qui,</w:t>
      </w:r>
      <w:r>
        <w:t xml:space="preserve"> </w:t>
      </w:r>
      <w:r w:rsidRPr="007F338E">
        <w:t>aujourd’hui</w:t>
      </w:r>
      <w:r>
        <w:t xml:space="preserve"> </w:t>
      </w:r>
      <w:r w:rsidRPr="007F338E">
        <w:t>encore,</w:t>
      </w:r>
      <w:r>
        <w:t xml:space="preserve"> </w:t>
      </w:r>
      <w:r w:rsidRPr="007F338E">
        <w:t>sautent</w:t>
      </w:r>
      <w:r>
        <w:t xml:space="preserve"> </w:t>
      </w:r>
      <w:r w:rsidRPr="007F338E">
        <w:t>aux</w:t>
      </w:r>
      <w:r>
        <w:t xml:space="preserve"> </w:t>
      </w:r>
      <w:r w:rsidRPr="007F338E">
        <w:t>yeux</w:t>
      </w:r>
      <w:r>
        <w:t xml:space="preserve"> </w:t>
      </w:r>
      <w:r w:rsidRPr="007F338E">
        <w:t>entre</w:t>
      </w:r>
      <w:r>
        <w:t xml:space="preserve"> </w:t>
      </w:r>
      <w:r w:rsidRPr="007F338E">
        <w:t>la</w:t>
      </w:r>
      <w:r>
        <w:t xml:space="preserve"> « </w:t>
      </w:r>
      <w:r w:rsidRPr="007F338E">
        <w:t>culture</w:t>
      </w:r>
      <w:r>
        <w:t xml:space="preserve"> » </w:t>
      </w:r>
      <w:r w:rsidRPr="007F338E">
        <w:t>américaine</w:t>
      </w:r>
      <w:r>
        <w:t xml:space="preserve"> </w:t>
      </w:r>
      <w:r w:rsidRPr="007F338E">
        <w:t>et</w:t>
      </w:r>
      <w:r>
        <w:t xml:space="preserve"> </w:t>
      </w:r>
      <w:r w:rsidRPr="007F338E">
        <w:t>les</w:t>
      </w:r>
      <w:r>
        <w:t xml:space="preserve"> « </w:t>
      </w:r>
      <w:r w:rsidRPr="007F338E">
        <w:t>cultures</w:t>
      </w:r>
      <w:r>
        <w:t xml:space="preserve"> » </w:t>
      </w:r>
      <w:r w:rsidRPr="007F338E">
        <w:t>e</w:t>
      </w:r>
      <w:r w:rsidRPr="007F338E">
        <w:t>u</w:t>
      </w:r>
      <w:r w:rsidRPr="007F338E">
        <w:t>ropéennes</w:t>
      </w:r>
      <w:r>
        <w:t xml:space="preserve"> : </w:t>
      </w:r>
      <w:r w:rsidRPr="007F338E">
        <w:t>la</w:t>
      </w:r>
      <w:r>
        <w:t xml:space="preserve"> </w:t>
      </w:r>
      <w:r w:rsidRPr="007F338E">
        <w:t>morale</w:t>
      </w:r>
      <w:r>
        <w:t xml:space="preserve"> </w:t>
      </w:r>
      <w:r w:rsidRPr="007F338E">
        <w:t>étant</w:t>
      </w:r>
      <w:r>
        <w:t xml:space="preserve"> </w:t>
      </w:r>
      <w:r w:rsidRPr="007F338E">
        <w:t>davantage</w:t>
      </w:r>
      <w:r>
        <w:t xml:space="preserve"> </w:t>
      </w:r>
      <w:r w:rsidRPr="007F338E">
        <w:t>détachée</w:t>
      </w:r>
      <w:r>
        <w:t xml:space="preserve"> </w:t>
      </w:r>
      <w:r w:rsidRPr="007F338E">
        <w:t>de</w:t>
      </w:r>
      <w:r>
        <w:t xml:space="preserve"> </w:t>
      </w:r>
      <w:r w:rsidRPr="007F338E">
        <w:t>tout</w:t>
      </w:r>
      <w:r>
        <w:t xml:space="preserve"> </w:t>
      </w:r>
      <w:r w:rsidRPr="007F338E">
        <w:t>dogme</w:t>
      </w:r>
      <w:r>
        <w:t xml:space="preserve"> </w:t>
      </w:r>
      <w:r w:rsidRPr="007F338E">
        <w:t>religieux</w:t>
      </w:r>
      <w:r>
        <w:t xml:space="preserve"> </w:t>
      </w:r>
      <w:r w:rsidRPr="007F338E">
        <w:t>aux</w:t>
      </w:r>
      <w:r>
        <w:t xml:space="preserve"> </w:t>
      </w:r>
      <w:r w:rsidRPr="007F338E">
        <w:t>États-Unis,</w:t>
      </w:r>
      <w:r>
        <w:t xml:space="preserve"> </w:t>
      </w:r>
      <w:r w:rsidRPr="007F338E">
        <w:t>elle</w:t>
      </w:r>
      <w:r>
        <w:t xml:space="preserve"> </w:t>
      </w:r>
      <w:r w:rsidRPr="007F338E">
        <w:t>est</w:t>
      </w:r>
      <w:r>
        <w:t xml:space="preserve"> </w:t>
      </w:r>
      <w:r w:rsidRPr="007F338E">
        <w:t>plus</w:t>
      </w:r>
      <w:r>
        <w:t xml:space="preserve"> </w:t>
      </w:r>
      <w:r w:rsidRPr="007F338E">
        <w:t>puissante</w:t>
      </w:r>
      <w:r>
        <w:t xml:space="preserve"> </w:t>
      </w:r>
      <w:r w:rsidRPr="007F338E">
        <w:t>et</w:t>
      </w:r>
      <w:r>
        <w:t xml:space="preserve"> </w:t>
      </w:r>
      <w:r w:rsidRPr="007F338E">
        <w:t>dava</w:t>
      </w:r>
      <w:r w:rsidRPr="007F338E">
        <w:t>n</w:t>
      </w:r>
      <w:r w:rsidRPr="007F338E">
        <w:t>tage</w:t>
      </w:r>
      <w:r>
        <w:t xml:space="preserve"> </w:t>
      </w:r>
      <w:r w:rsidRPr="007F338E">
        <w:t>partagée</w:t>
      </w:r>
      <w:r>
        <w:t xml:space="preserve"> ; </w:t>
      </w:r>
      <w:r w:rsidRPr="007F338E">
        <w:t>on</w:t>
      </w:r>
      <w:r>
        <w:t xml:space="preserve"> </w:t>
      </w:r>
      <w:r w:rsidRPr="007F338E">
        <w:t>s’explique</w:t>
      </w:r>
      <w:r>
        <w:t xml:space="preserve"> </w:t>
      </w:r>
      <w:r w:rsidRPr="007F338E">
        <w:t>alors</w:t>
      </w:r>
      <w:r>
        <w:t xml:space="preserve"> </w:t>
      </w:r>
      <w:r w:rsidRPr="007F338E">
        <w:t>plus</w:t>
      </w:r>
      <w:r>
        <w:t xml:space="preserve"> </w:t>
      </w:r>
      <w:r w:rsidRPr="007F338E">
        <w:t>facilement</w:t>
      </w:r>
      <w:r>
        <w:t xml:space="preserve"> </w:t>
      </w:r>
      <w:r w:rsidRPr="007F338E">
        <w:t>que</w:t>
      </w:r>
      <w:r>
        <w:t xml:space="preserve"> </w:t>
      </w:r>
      <w:r w:rsidRPr="007F338E">
        <w:t>celui</w:t>
      </w:r>
      <w:r>
        <w:t xml:space="preserve"> </w:t>
      </w:r>
      <w:r w:rsidRPr="007F338E">
        <w:t>qui,</w:t>
      </w:r>
      <w:r>
        <w:t xml:space="preserve"> </w:t>
      </w:r>
      <w:r w:rsidRPr="007F338E">
        <w:t>dans</w:t>
      </w:r>
      <w:r>
        <w:t xml:space="preserve"> </w:t>
      </w:r>
      <w:r w:rsidRPr="007F338E">
        <w:t>sa</w:t>
      </w:r>
      <w:r>
        <w:t xml:space="preserve"> </w:t>
      </w:r>
      <w:r w:rsidRPr="007F338E">
        <w:t>vie</w:t>
      </w:r>
      <w:r>
        <w:t xml:space="preserve"> </w:t>
      </w:r>
      <w:r w:rsidRPr="007F338E">
        <w:t>privée,</w:t>
      </w:r>
      <w:r>
        <w:t xml:space="preserve"> </w:t>
      </w:r>
      <w:r w:rsidRPr="007F338E">
        <w:t>s’écarte</w:t>
      </w:r>
      <w:r>
        <w:t xml:space="preserve"> </w:t>
      </w:r>
      <w:r w:rsidRPr="007F338E">
        <w:t>des</w:t>
      </w:r>
      <w:r>
        <w:t xml:space="preserve"> </w:t>
      </w:r>
      <w:r w:rsidRPr="007F338E">
        <w:t>règles</w:t>
      </w:r>
      <w:r>
        <w:t xml:space="preserve"> </w:t>
      </w:r>
      <w:r w:rsidRPr="007F338E">
        <w:t>admises</w:t>
      </w:r>
      <w:r>
        <w:t xml:space="preserve"> </w:t>
      </w:r>
      <w:r w:rsidRPr="007F338E">
        <w:t>s’expose</w:t>
      </w:r>
      <w:r>
        <w:t xml:space="preserve"> </w:t>
      </w:r>
      <w:r w:rsidRPr="007F338E">
        <w:t>à</w:t>
      </w:r>
      <w:r>
        <w:t xml:space="preserve"> </w:t>
      </w:r>
      <w:r w:rsidRPr="007F338E">
        <w:t>être</w:t>
      </w:r>
      <w:r>
        <w:t xml:space="preserve"> </w:t>
      </w:r>
      <w:r w:rsidRPr="007F338E">
        <w:t>montré</w:t>
      </w:r>
      <w:r>
        <w:t xml:space="preserve"> </w:t>
      </w:r>
      <w:r w:rsidRPr="007F338E">
        <w:t>du</w:t>
      </w:r>
      <w:r>
        <w:t xml:space="preserve"> </w:t>
      </w:r>
      <w:r w:rsidRPr="007F338E">
        <w:t>doigt</w:t>
      </w:r>
      <w:r>
        <w:t xml:space="preserve"> </w:t>
      </w:r>
      <w:r w:rsidRPr="007F338E">
        <w:t>aux</w:t>
      </w:r>
      <w:r>
        <w:t xml:space="preserve"> </w:t>
      </w:r>
      <w:r w:rsidRPr="007F338E">
        <w:t>États-Unis,</w:t>
      </w:r>
      <w:r>
        <w:t xml:space="preserve"> </w:t>
      </w:r>
      <w:r w:rsidRPr="007F338E">
        <w:t>là</w:t>
      </w:r>
      <w:r>
        <w:t xml:space="preserve"> </w:t>
      </w:r>
      <w:r w:rsidRPr="007F338E">
        <w:t>où</w:t>
      </w:r>
      <w:r>
        <w:t xml:space="preserve"> </w:t>
      </w:r>
      <w:r w:rsidRPr="007F338E">
        <w:t>en</w:t>
      </w:r>
      <w:r>
        <w:t xml:space="preserve"> </w:t>
      </w:r>
      <w:r w:rsidRPr="007F338E">
        <w:t>France</w:t>
      </w:r>
      <w:r>
        <w:t xml:space="preserve"> </w:t>
      </w:r>
      <w:r w:rsidRPr="007F338E">
        <w:t>il</w:t>
      </w:r>
      <w:r>
        <w:t xml:space="preserve"> </w:t>
      </w:r>
      <w:r w:rsidRPr="007F338E">
        <w:t>est</w:t>
      </w:r>
      <w:r>
        <w:t xml:space="preserve"> </w:t>
      </w:r>
      <w:r w:rsidRPr="007F338E">
        <w:t>au</w:t>
      </w:r>
      <w:r>
        <w:t xml:space="preserve"> </w:t>
      </w:r>
      <w:r w:rsidRPr="007F338E">
        <w:t>contraire</w:t>
      </w:r>
      <w:r>
        <w:t xml:space="preserve"> </w:t>
      </w:r>
      <w:r w:rsidRPr="007F338E">
        <w:t>protégé</w:t>
      </w:r>
      <w:r>
        <w:t xml:space="preserve"> </w:t>
      </w:r>
      <w:r w:rsidRPr="007F338E">
        <w:t>au</w:t>
      </w:r>
      <w:r>
        <w:t xml:space="preserve"> </w:t>
      </w:r>
      <w:r w:rsidRPr="007F338E">
        <w:t>nom</w:t>
      </w:r>
      <w:r>
        <w:t xml:space="preserve"> </w:t>
      </w:r>
      <w:r w:rsidRPr="007F338E">
        <w:t>du</w:t>
      </w:r>
      <w:r>
        <w:t xml:space="preserve"> </w:t>
      </w:r>
      <w:r w:rsidRPr="007F338E">
        <w:t>respect</w:t>
      </w:r>
      <w:r>
        <w:t xml:space="preserve"> </w:t>
      </w:r>
      <w:r w:rsidRPr="007F338E">
        <w:t>des</w:t>
      </w:r>
      <w:r>
        <w:t xml:space="preserve"> </w:t>
      </w:r>
      <w:r w:rsidRPr="007F338E">
        <w:t>libertés</w:t>
      </w:r>
      <w:r>
        <w:t xml:space="preserve"> </w:t>
      </w:r>
      <w:r w:rsidRPr="007F338E">
        <w:t>individuelles</w:t>
      </w:r>
      <w:r>
        <w:t xml:space="preserve"> </w:t>
      </w:r>
      <w:r w:rsidRPr="007F338E">
        <w:t>et</w:t>
      </w:r>
      <w:r>
        <w:t xml:space="preserve"> </w:t>
      </w:r>
      <w:r w:rsidRPr="007F338E">
        <w:t>de</w:t>
      </w:r>
      <w:r>
        <w:t xml:space="preserve"> </w:t>
      </w:r>
      <w:r w:rsidRPr="007F338E">
        <w:t>la</w:t>
      </w:r>
      <w:r>
        <w:t xml:space="preserve"> </w:t>
      </w:r>
      <w:r w:rsidRPr="007F338E">
        <w:t>vie</w:t>
      </w:r>
      <w:r>
        <w:t xml:space="preserve"> </w:t>
      </w:r>
      <w:r w:rsidRPr="007F338E">
        <w:t>pr</w:t>
      </w:r>
      <w:r w:rsidRPr="007F338E">
        <w:t>i</w:t>
      </w:r>
      <w:r w:rsidRPr="007F338E">
        <w:t>vée.</w:t>
      </w:r>
      <w:r>
        <w:t xml:space="preserve"> </w:t>
      </w:r>
      <w:r w:rsidRPr="007F338E">
        <w:t>Cet</w:t>
      </w:r>
      <w:r>
        <w:t xml:space="preserve"> </w:t>
      </w:r>
      <w:r w:rsidRPr="007F338E">
        <w:t>exemple</w:t>
      </w:r>
      <w:r>
        <w:t xml:space="preserve"> </w:t>
      </w:r>
      <w:r w:rsidRPr="007F338E">
        <w:t>illustre</w:t>
      </w:r>
      <w:r>
        <w:t xml:space="preserve"> </w:t>
      </w:r>
      <w:r w:rsidRPr="007F338E">
        <w:t>une</w:t>
      </w:r>
      <w:r>
        <w:t xml:space="preserve"> </w:t>
      </w:r>
      <w:r w:rsidRPr="007F338E">
        <w:t>leçon</w:t>
      </w:r>
      <w:r>
        <w:t xml:space="preserve"> </w:t>
      </w:r>
      <w:r w:rsidRPr="007F338E">
        <w:t>de</w:t>
      </w:r>
      <w:r>
        <w:t xml:space="preserve"> </w:t>
      </w:r>
      <w:r w:rsidRPr="007F338E">
        <w:t>méthode</w:t>
      </w:r>
      <w:r>
        <w:t xml:space="preserve"> </w:t>
      </w:r>
      <w:r w:rsidRPr="007F338E">
        <w:t>essentielle</w:t>
      </w:r>
      <w:r>
        <w:t xml:space="preserve"> : </w:t>
      </w:r>
      <w:r w:rsidRPr="007F338E">
        <w:t>même</w:t>
      </w:r>
      <w:r>
        <w:t xml:space="preserve"> </w:t>
      </w:r>
      <w:r w:rsidRPr="007F338E">
        <w:t>les</w:t>
      </w:r>
      <w:r>
        <w:t xml:space="preserve"> </w:t>
      </w:r>
      <w:r w:rsidRPr="007F338E">
        <w:t>différe</w:t>
      </w:r>
      <w:r w:rsidRPr="007F338E">
        <w:t>n</w:t>
      </w:r>
      <w:r w:rsidRPr="007F338E">
        <w:t>ces</w:t>
      </w:r>
      <w:r>
        <w:t xml:space="preserve"> « </w:t>
      </w:r>
      <w:r w:rsidRPr="007F338E">
        <w:t>culturelles</w:t>
      </w:r>
      <w:r>
        <w:t xml:space="preserve"> » </w:t>
      </w:r>
      <w:r w:rsidRPr="007F338E">
        <w:t>entre</w:t>
      </w:r>
      <w:r>
        <w:t xml:space="preserve"> </w:t>
      </w:r>
      <w:r w:rsidRPr="007F338E">
        <w:t>nations</w:t>
      </w:r>
      <w:r>
        <w:t xml:space="preserve"> </w:t>
      </w:r>
      <w:r w:rsidRPr="007F338E">
        <w:t>doivent</w:t>
      </w:r>
      <w:r>
        <w:t xml:space="preserve"> </w:t>
      </w:r>
      <w:r w:rsidRPr="007F338E">
        <w:t>s’expliquer</w:t>
      </w:r>
      <w:r>
        <w:t xml:space="preserve"> </w:t>
      </w:r>
      <w:r w:rsidRPr="007F338E">
        <w:t>par</w:t>
      </w:r>
      <w:r>
        <w:t xml:space="preserve"> </w:t>
      </w:r>
      <w:r w:rsidRPr="007F338E">
        <w:t>le</w:t>
      </w:r>
      <w:r>
        <w:t xml:space="preserve"> </w:t>
      </w:r>
      <w:r w:rsidRPr="007F338E">
        <w:t>sens</w:t>
      </w:r>
      <w:r>
        <w:t xml:space="preserve"> </w:t>
      </w:r>
      <w:r w:rsidRPr="007F338E">
        <w:t>qu’elles</w:t>
      </w:r>
      <w:r>
        <w:t xml:space="preserve"> </w:t>
      </w:r>
      <w:r w:rsidRPr="007F338E">
        <w:t>ont</w:t>
      </w:r>
      <w:r>
        <w:t xml:space="preserve"> </w:t>
      </w:r>
      <w:r w:rsidRPr="007F338E">
        <w:t>dans</w:t>
      </w:r>
      <w:r>
        <w:t xml:space="preserve"> </w:t>
      </w:r>
      <w:r w:rsidRPr="007F338E">
        <w:t>l’esprit</w:t>
      </w:r>
      <w:r>
        <w:t xml:space="preserve"> </w:t>
      </w:r>
      <w:r w:rsidRPr="007F338E">
        <w:t>des</w:t>
      </w:r>
      <w:r>
        <w:t xml:space="preserve"> </w:t>
      </w:r>
      <w:r w:rsidRPr="007F338E">
        <w:t>individus.</w:t>
      </w:r>
    </w:p>
    <w:p w:rsidR="00F3219F" w:rsidRPr="007F338E" w:rsidRDefault="00F3219F" w:rsidP="00F3219F">
      <w:pPr>
        <w:spacing w:before="120" w:after="120"/>
        <w:jc w:val="both"/>
      </w:pPr>
      <w:r w:rsidRPr="007F338E">
        <w:t>Si</w:t>
      </w:r>
      <w:r>
        <w:t xml:space="preserve"> </w:t>
      </w:r>
      <w:r w:rsidRPr="007F338E">
        <w:t>l’on</w:t>
      </w:r>
      <w:r>
        <w:t xml:space="preserve"> </w:t>
      </w:r>
      <w:r w:rsidRPr="007F338E">
        <w:t>résume</w:t>
      </w:r>
      <w:r>
        <w:t xml:space="preserve"> </w:t>
      </w:r>
      <w:r w:rsidRPr="007F338E">
        <w:t>le</w:t>
      </w:r>
      <w:r>
        <w:t xml:space="preserve"> </w:t>
      </w:r>
      <w:r w:rsidRPr="007F338E">
        <w:t>programme</w:t>
      </w:r>
      <w:r>
        <w:t xml:space="preserve"> </w:t>
      </w:r>
      <w:r w:rsidRPr="007F338E">
        <w:t>de</w:t>
      </w:r>
      <w:r>
        <w:t xml:space="preserve"> </w:t>
      </w:r>
      <w:r w:rsidRPr="007F338E">
        <w:t>Tocqueville,</w:t>
      </w:r>
      <w:r>
        <w:t xml:space="preserve"> </w:t>
      </w:r>
      <w:r w:rsidRPr="007F338E">
        <w:t>tel</w:t>
      </w:r>
      <w:r>
        <w:t xml:space="preserve"> </w:t>
      </w:r>
      <w:r w:rsidRPr="007F338E">
        <w:t>qu’on</w:t>
      </w:r>
      <w:r>
        <w:t xml:space="preserve"> </w:t>
      </w:r>
      <w:r w:rsidRPr="007F338E">
        <w:t>peut</w:t>
      </w:r>
      <w:r>
        <w:t xml:space="preserve"> </w:t>
      </w:r>
      <w:r w:rsidRPr="007F338E">
        <w:t>le</w:t>
      </w:r>
      <w:r>
        <w:t xml:space="preserve"> </w:t>
      </w:r>
      <w:r w:rsidRPr="007F338E">
        <w:t>r</w:t>
      </w:r>
      <w:r w:rsidRPr="007F338E">
        <w:t>e</w:t>
      </w:r>
      <w:r w:rsidRPr="007F338E">
        <w:t>construire</w:t>
      </w:r>
      <w:r>
        <w:t xml:space="preserve"> </w:t>
      </w:r>
      <w:r w:rsidRPr="007F338E">
        <w:t>à</w:t>
      </w:r>
      <w:r>
        <w:t xml:space="preserve"> </w:t>
      </w:r>
      <w:r w:rsidRPr="007F338E">
        <w:t>partir</w:t>
      </w:r>
      <w:r>
        <w:t xml:space="preserve"> </w:t>
      </w:r>
      <w:r w:rsidRPr="007F338E">
        <w:t>de</w:t>
      </w:r>
      <w:r>
        <w:t xml:space="preserve"> </w:t>
      </w:r>
      <w:r w:rsidRPr="007F338E">
        <w:t>ses</w:t>
      </w:r>
      <w:r>
        <w:t xml:space="preserve"> </w:t>
      </w:r>
      <w:r w:rsidRPr="007F338E">
        <w:t>analyses,</w:t>
      </w:r>
      <w:r>
        <w:t xml:space="preserve"> </w:t>
      </w:r>
      <w:r w:rsidRPr="007F338E">
        <w:t>il</w:t>
      </w:r>
      <w:r>
        <w:t xml:space="preserve"> </w:t>
      </w:r>
      <w:r w:rsidRPr="007F338E">
        <w:t>se</w:t>
      </w:r>
      <w:r>
        <w:t xml:space="preserve"> </w:t>
      </w:r>
      <w:r w:rsidRPr="007F338E">
        <w:t>définit</w:t>
      </w:r>
      <w:r>
        <w:t xml:space="preserve"> </w:t>
      </w:r>
      <w:r w:rsidRPr="007F338E">
        <w:t>par</w:t>
      </w:r>
      <w:r>
        <w:t xml:space="preserve"> </w:t>
      </w:r>
      <w:r w:rsidRPr="007F338E">
        <w:t>les</w:t>
      </w:r>
      <w:r>
        <w:t xml:space="preserve"> </w:t>
      </w:r>
      <w:r w:rsidRPr="007F338E">
        <w:t>principes</w:t>
      </w:r>
      <w:r>
        <w:t xml:space="preserve"> </w:t>
      </w:r>
      <w:r w:rsidRPr="007F338E">
        <w:t>su</w:t>
      </w:r>
      <w:r w:rsidRPr="007F338E">
        <w:t>i</w:t>
      </w:r>
      <w:r w:rsidRPr="007F338E">
        <w:t>vants</w:t>
      </w:r>
      <w:r>
        <w:t xml:space="preserve"> : </w:t>
      </w:r>
      <w:r w:rsidRPr="007F338E">
        <w:t>1</w:t>
      </w:r>
      <w:r>
        <w:t xml:space="preserve"> </w:t>
      </w:r>
      <w:r w:rsidRPr="007F338E">
        <w:t>/</w:t>
      </w:r>
      <w:r>
        <w:t xml:space="preserve"> </w:t>
      </w:r>
      <w:r w:rsidRPr="007F338E">
        <w:t>l’objectif</w:t>
      </w:r>
      <w:r>
        <w:t xml:space="preserve"> </w:t>
      </w:r>
      <w:r w:rsidRPr="007F338E">
        <w:t>de</w:t>
      </w:r>
      <w:r>
        <w:t xml:space="preserve"> </w:t>
      </w:r>
      <w:r w:rsidRPr="007F338E">
        <w:t>la</w:t>
      </w:r>
      <w:r>
        <w:t xml:space="preserve"> </w:t>
      </w:r>
      <w:r w:rsidRPr="007F338E">
        <w:t>sociologie</w:t>
      </w:r>
      <w:r>
        <w:t xml:space="preserve"> </w:t>
      </w:r>
      <w:r w:rsidRPr="007F338E">
        <w:t>est</w:t>
      </w:r>
      <w:r>
        <w:t xml:space="preserve"> </w:t>
      </w:r>
      <w:r w:rsidRPr="007F338E">
        <w:t>d’expliquer</w:t>
      </w:r>
      <w:r>
        <w:t xml:space="preserve"> </w:t>
      </w:r>
      <w:r w:rsidRPr="007F338E">
        <w:t>des</w:t>
      </w:r>
      <w:r>
        <w:t xml:space="preserve"> </w:t>
      </w:r>
      <w:r w:rsidRPr="007F338E">
        <w:t>phénomènes</w:t>
      </w:r>
      <w:r>
        <w:t xml:space="preserve"> </w:t>
      </w:r>
      <w:r w:rsidRPr="007F338E">
        <w:t>opaques</w:t>
      </w:r>
      <w:r>
        <w:t xml:space="preserve"> </w:t>
      </w:r>
      <w:r w:rsidRPr="007F338E">
        <w:t>pour</w:t>
      </w:r>
      <w:r>
        <w:t xml:space="preserve"> </w:t>
      </w:r>
      <w:r w:rsidRPr="007F338E">
        <w:t>l’esprit</w:t>
      </w:r>
      <w:r>
        <w:t xml:space="preserve"> ; </w:t>
      </w:r>
      <w:r w:rsidRPr="007F338E">
        <w:t>2</w:t>
      </w:r>
      <w:r>
        <w:t xml:space="preserve"> </w:t>
      </w:r>
      <w:r w:rsidRPr="007F338E">
        <w:t>/</w:t>
      </w:r>
      <w:r>
        <w:t xml:space="preserve"> </w:t>
      </w:r>
      <w:r w:rsidRPr="007F338E">
        <w:t>expliquer</w:t>
      </w:r>
      <w:r>
        <w:t xml:space="preserve"> </w:t>
      </w:r>
      <w:r w:rsidRPr="007F338E">
        <w:t>un</w:t>
      </w:r>
      <w:r>
        <w:t xml:space="preserve"> </w:t>
      </w:r>
      <w:r w:rsidRPr="007F338E">
        <w:t>phénomène,</w:t>
      </w:r>
      <w:r>
        <w:t xml:space="preserve"> </w:t>
      </w:r>
      <w:r w:rsidRPr="007F338E">
        <w:t>c’est,</w:t>
      </w:r>
      <w:r>
        <w:t xml:space="preserve"> </w:t>
      </w:r>
      <w:r w:rsidRPr="007F338E">
        <w:t>en</w:t>
      </w:r>
      <w:r>
        <w:t xml:space="preserve"> </w:t>
      </w:r>
      <w:r w:rsidRPr="007F338E">
        <w:t>sociol</w:t>
      </w:r>
      <w:r w:rsidRPr="007F338E">
        <w:t>o</w:t>
      </w:r>
      <w:r w:rsidRPr="007F338E">
        <w:t>gie</w:t>
      </w:r>
      <w:r>
        <w:t xml:space="preserve"> </w:t>
      </w:r>
      <w:r w:rsidRPr="007F338E">
        <w:t>comme</w:t>
      </w:r>
      <w:r>
        <w:t xml:space="preserve"> </w:t>
      </w:r>
      <w:r w:rsidRPr="007F338E">
        <w:t>dans</w:t>
      </w:r>
      <w:r>
        <w:t xml:space="preserve"> </w:t>
      </w:r>
      <w:r w:rsidRPr="007F338E">
        <w:t>toute</w:t>
      </w:r>
      <w:r>
        <w:t xml:space="preserve"> </w:t>
      </w:r>
      <w:r w:rsidRPr="007F338E">
        <w:t>discipline</w:t>
      </w:r>
      <w:r>
        <w:t xml:space="preserve"> </w:t>
      </w:r>
      <w:r w:rsidRPr="007F338E">
        <w:t>scientif</w:t>
      </w:r>
      <w:r w:rsidRPr="007F338E">
        <w:t>i</w:t>
      </w:r>
      <w:r w:rsidRPr="007F338E">
        <w:t>que,</w:t>
      </w:r>
      <w:r>
        <w:t xml:space="preserve"> </w:t>
      </w:r>
      <w:r w:rsidRPr="007F338E">
        <w:t>en</w:t>
      </w:r>
      <w:r>
        <w:t xml:space="preserve"> </w:t>
      </w:r>
      <w:r w:rsidRPr="007F338E">
        <w:t>retrouver</w:t>
      </w:r>
      <w:r>
        <w:t xml:space="preserve"> </w:t>
      </w:r>
      <w:r w:rsidRPr="007F338E">
        <w:t>les</w:t>
      </w:r>
      <w:r>
        <w:t xml:space="preserve"> </w:t>
      </w:r>
      <w:r w:rsidRPr="007F338E">
        <w:t>causes</w:t>
      </w:r>
      <w:r>
        <w:t xml:space="preserve"> ; </w:t>
      </w:r>
      <w:r w:rsidRPr="007F338E">
        <w:t>3</w:t>
      </w:r>
      <w:r>
        <w:t xml:space="preserve"> </w:t>
      </w:r>
      <w:r w:rsidRPr="007F338E">
        <w:t>/</w:t>
      </w:r>
      <w:r>
        <w:t xml:space="preserve"> </w:t>
      </w:r>
      <w:r w:rsidRPr="007F338E">
        <w:t>les</w:t>
      </w:r>
      <w:r>
        <w:t xml:space="preserve"> </w:t>
      </w:r>
      <w:r w:rsidRPr="007F338E">
        <w:t>causes</w:t>
      </w:r>
      <w:r>
        <w:t xml:space="preserve"> </w:t>
      </w:r>
      <w:r w:rsidRPr="007F338E">
        <w:t>des</w:t>
      </w:r>
      <w:r>
        <w:t xml:space="preserve"> </w:t>
      </w:r>
      <w:r w:rsidRPr="007F338E">
        <w:t>phénomènes</w:t>
      </w:r>
      <w:r>
        <w:t xml:space="preserve"> </w:t>
      </w:r>
      <w:r w:rsidRPr="007F338E">
        <w:t>sociaux</w:t>
      </w:r>
      <w:r>
        <w:t xml:space="preserve"> </w:t>
      </w:r>
      <w:r w:rsidRPr="007F338E">
        <w:t>sont</w:t>
      </w:r>
      <w:r>
        <w:t xml:space="preserve"> </w:t>
      </w:r>
      <w:r w:rsidRPr="007F338E">
        <w:t>à</w:t>
      </w:r>
      <w:r>
        <w:t xml:space="preserve"> </w:t>
      </w:r>
      <w:r w:rsidRPr="007F338E">
        <w:t>r</w:t>
      </w:r>
      <w:r w:rsidRPr="007F338E">
        <w:t>e</w:t>
      </w:r>
      <w:r w:rsidRPr="007F338E">
        <w:t>chercher</w:t>
      </w:r>
      <w:r>
        <w:t xml:space="preserve"> </w:t>
      </w:r>
      <w:r w:rsidRPr="007F338E">
        <w:t>du</w:t>
      </w:r>
      <w:r>
        <w:t xml:space="preserve"> </w:t>
      </w:r>
      <w:r w:rsidRPr="007F338E">
        <w:t>côté</w:t>
      </w:r>
      <w:r>
        <w:t xml:space="preserve"> </w:t>
      </w:r>
      <w:r w:rsidRPr="007F338E">
        <w:t>des</w:t>
      </w:r>
      <w:r>
        <w:t xml:space="preserve"> </w:t>
      </w:r>
      <w:r w:rsidRPr="007F338E">
        <w:t>attitudes,</w:t>
      </w:r>
      <w:r>
        <w:t xml:space="preserve"> </w:t>
      </w:r>
      <w:r w:rsidRPr="007F338E">
        <w:t>des</w:t>
      </w:r>
      <w:r>
        <w:t xml:space="preserve"> </w:t>
      </w:r>
      <w:r w:rsidRPr="007F338E">
        <w:t>choix</w:t>
      </w:r>
      <w:r>
        <w:t xml:space="preserve"> </w:t>
      </w:r>
      <w:r w:rsidRPr="007F338E">
        <w:t>et</w:t>
      </w:r>
      <w:r>
        <w:t xml:space="preserve"> </w:t>
      </w:r>
      <w:r w:rsidRPr="007F338E">
        <w:t>des</w:t>
      </w:r>
      <w:r>
        <w:t xml:space="preserve"> </w:t>
      </w:r>
      <w:r w:rsidRPr="007F338E">
        <w:t>représentations</w:t>
      </w:r>
      <w:r>
        <w:t xml:space="preserve"> </w:t>
      </w:r>
      <w:r w:rsidRPr="007F338E">
        <w:t>des</w:t>
      </w:r>
      <w:r>
        <w:t xml:space="preserve"> </w:t>
      </w:r>
      <w:r w:rsidRPr="007F338E">
        <w:t>individus</w:t>
      </w:r>
      <w:r>
        <w:t xml:space="preserve"> ; </w:t>
      </w:r>
      <w:r w:rsidRPr="007F338E">
        <w:t>4</w:t>
      </w:r>
      <w:r>
        <w:t xml:space="preserve"> </w:t>
      </w:r>
      <w:r w:rsidRPr="007F338E">
        <w:t>/</w:t>
      </w:r>
      <w:r>
        <w:t xml:space="preserve"> </w:t>
      </w:r>
      <w:r w:rsidRPr="007F338E">
        <w:t>les</w:t>
      </w:r>
      <w:r>
        <w:t xml:space="preserve"> </w:t>
      </w:r>
      <w:r w:rsidRPr="007F338E">
        <w:t>attit</w:t>
      </w:r>
      <w:r w:rsidRPr="007F338E">
        <w:t>u</w:t>
      </w:r>
      <w:r w:rsidRPr="007F338E">
        <w:t>des,</w:t>
      </w:r>
      <w:r>
        <w:t xml:space="preserve"> </w:t>
      </w:r>
      <w:r w:rsidRPr="007F338E">
        <w:t>les</w:t>
      </w:r>
      <w:r>
        <w:t xml:space="preserve"> </w:t>
      </w:r>
      <w:r w:rsidRPr="007F338E">
        <w:t>choix</w:t>
      </w:r>
      <w:r>
        <w:t xml:space="preserve"> </w:t>
      </w:r>
      <w:r w:rsidRPr="007F338E">
        <w:t>et</w:t>
      </w:r>
      <w:r>
        <w:t xml:space="preserve"> </w:t>
      </w:r>
      <w:r w:rsidRPr="007F338E">
        <w:t>les</w:t>
      </w:r>
      <w:r>
        <w:t xml:space="preserve"> </w:t>
      </w:r>
      <w:r w:rsidRPr="007F338E">
        <w:t>représentations</w:t>
      </w:r>
      <w:r>
        <w:t xml:space="preserve"> </w:t>
      </w:r>
      <w:r w:rsidRPr="007F338E">
        <w:t>des</w:t>
      </w:r>
      <w:r>
        <w:t xml:space="preserve"> </w:t>
      </w:r>
      <w:r w:rsidRPr="007F338E">
        <w:t>individus</w:t>
      </w:r>
      <w:r>
        <w:t xml:space="preserve"> </w:t>
      </w:r>
      <w:r w:rsidRPr="007F338E">
        <w:t>sont</w:t>
      </w:r>
      <w:r>
        <w:t xml:space="preserve"> </w:t>
      </w:r>
      <w:r w:rsidRPr="007F338E">
        <w:t>par</w:t>
      </w:r>
      <w:r>
        <w:t xml:space="preserve"> </w:t>
      </w:r>
      <w:r w:rsidRPr="007F338E">
        <w:t>principe</w:t>
      </w:r>
      <w:r>
        <w:t xml:space="preserve"> </w:t>
      </w:r>
      <w:r w:rsidRPr="007F338E">
        <w:rPr>
          <w:i/>
        </w:rPr>
        <w:t>compréhensibles</w:t>
      </w:r>
      <w:r>
        <w:t xml:space="preserve"> : </w:t>
      </w:r>
      <w:r w:rsidRPr="007F338E">
        <w:t>leur</w:t>
      </w:r>
      <w:r>
        <w:t xml:space="preserve"> </w:t>
      </w:r>
      <w:r w:rsidRPr="007F338E">
        <w:t>sens</w:t>
      </w:r>
      <w:r>
        <w:t xml:space="preserve"> </w:t>
      </w:r>
      <w:r w:rsidRPr="007F338E">
        <w:t>pour</w:t>
      </w:r>
      <w:r>
        <w:t xml:space="preserve"> </w:t>
      </w:r>
      <w:r w:rsidRPr="007F338E">
        <w:t>l’individu</w:t>
      </w:r>
      <w:r>
        <w:t xml:space="preserve"> </w:t>
      </w:r>
      <w:r w:rsidRPr="007F338E">
        <w:t>en</w:t>
      </w:r>
      <w:r>
        <w:t xml:space="preserve"> </w:t>
      </w:r>
      <w:r w:rsidRPr="007F338E">
        <w:t>est</w:t>
      </w:r>
      <w:r>
        <w:t xml:space="preserve"> </w:t>
      </w:r>
      <w:r w:rsidRPr="007F338E">
        <w:t>la</w:t>
      </w:r>
      <w:r>
        <w:t xml:space="preserve"> </w:t>
      </w:r>
      <w:r w:rsidRPr="007F338E">
        <w:t>cause</w:t>
      </w:r>
      <w:r>
        <w:t xml:space="preserve"> ; </w:t>
      </w:r>
      <w:r w:rsidRPr="007F338E">
        <w:t>5</w:t>
      </w:r>
      <w:r>
        <w:t xml:space="preserve"> </w:t>
      </w:r>
      <w:r w:rsidRPr="007F338E">
        <w:t>/</w:t>
      </w:r>
      <w:r>
        <w:t xml:space="preserve"> </w:t>
      </w:r>
      <w:r w:rsidRPr="007F338E">
        <w:t>étant</w:t>
      </w:r>
      <w:r>
        <w:t xml:space="preserve"> </w:t>
      </w:r>
      <w:r w:rsidRPr="007F338E">
        <w:t>entendu</w:t>
      </w:r>
      <w:r>
        <w:t xml:space="preserve"> </w:t>
      </w:r>
      <w:r w:rsidRPr="007F338E">
        <w:t>que</w:t>
      </w:r>
      <w:r>
        <w:t xml:space="preserve"> </w:t>
      </w:r>
      <w:r w:rsidRPr="007F338E">
        <w:t>les</w:t>
      </w:r>
      <w:r>
        <w:t xml:space="preserve"> </w:t>
      </w:r>
      <w:r w:rsidRPr="007F338E">
        <w:t>attitudes,</w:t>
      </w:r>
      <w:r>
        <w:t xml:space="preserve"> </w:t>
      </w:r>
      <w:r w:rsidRPr="007F338E">
        <w:t>les</w:t>
      </w:r>
      <w:r>
        <w:t xml:space="preserve"> </w:t>
      </w:r>
      <w:r w:rsidRPr="007F338E">
        <w:t>choix</w:t>
      </w:r>
      <w:r>
        <w:t xml:space="preserve"> </w:t>
      </w:r>
      <w:r w:rsidRPr="007F338E">
        <w:t>et</w:t>
      </w:r>
      <w:r>
        <w:t xml:space="preserve"> </w:t>
      </w:r>
      <w:r w:rsidRPr="007F338E">
        <w:t>les</w:t>
      </w:r>
      <w:r>
        <w:t xml:space="preserve"> </w:t>
      </w:r>
      <w:r w:rsidRPr="007F338E">
        <w:t>représentations</w:t>
      </w:r>
      <w:r>
        <w:t xml:space="preserve"> </w:t>
      </w:r>
      <w:r w:rsidRPr="007F338E">
        <w:t>des</w:t>
      </w:r>
      <w:r>
        <w:t xml:space="preserve"> </w:t>
      </w:r>
      <w:r w:rsidRPr="007F338E">
        <w:t>individus</w:t>
      </w:r>
      <w:r>
        <w:t xml:space="preserve"> </w:t>
      </w:r>
      <w:r w:rsidRPr="007F338E">
        <w:t>ne</w:t>
      </w:r>
      <w:r>
        <w:t xml:space="preserve"> </w:t>
      </w:r>
      <w:r w:rsidRPr="007F338E">
        <w:t>sont</w:t>
      </w:r>
      <w:r>
        <w:t xml:space="preserve"> </w:t>
      </w:r>
      <w:r w:rsidRPr="007F338E">
        <w:t>compr</w:t>
      </w:r>
      <w:r w:rsidRPr="007F338E">
        <w:t>é</w:t>
      </w:r>
      <w:r w:rsidRPr="007F338E">
        <w:t>hensibles</w:t>
      </w:r>
      <w:r>
        <w:t xml:space="preserve"> </w:t>
      </w:r>
      <w:r w:rsidRPr="007F338E">
        <w:t>que</w:t>
      </w:r>
      <w:r>
        <w:t xml:space="preserve"> </w:t>
      </w:r>
      <w:r w:rsidRPr="007F338E">
        <w:t>si</w:t>
      </w:r>
      <w:r>
        <w:t xml:space="preserve"> </w:t>
      </w:r>
      <w:r w:rsidRPr="007F338E">
        <w:t>l’on</w:t>
      </w:r>
      <w:r>
        <w:t xml:space="preserve"> </w:t>
      </w:r>
      <w:r w:rsidRPr="007F338E">
        <w:t>tient</w:t>
      </w:r>
      <w:r>
        <w:t xml:space="preserve"> </w:t>
      </w:r>
      <w:r w:rsidRPr="007F338E">
        <w:t>compte</w:t>
      </w:r>
      <w:r>
        <w:t xml:space="preserve"> </w:t>
      </w:r>
      <w:r w:rsidRPr="007F338E">
        <w:t>du</w:t>
      </w:r>
      <w:r>
        <w:t xml:space="preserve"> </w:t>
      </w:r>
      <w:r w:rsidRPr="007F338E">
        <w:t>contexte</w:t>
      </w:r>
      <w:r>
        <w:t xml:space="preserve"> </w:t>
      </w:r>
      <w:r w:rsidRPr="007F338E">
        <w:t>auquel</w:t>
      </w:r>
      <w:r>
        <w:t xml:space="preserve"> </w:t>
      </w:r>
      <w:r w:rsidRPr="007F338E">
        <w:t>appartient</w:t>
      </w:r>
      <w:r>
        <w:t xml:space="preserve"> </w:t>
      </w:r>
      <w:r w:rsidRPr="007F338E">
        <w:t>l’individu.</w:t>
      </w:r>
    </w:p>
    <w:p w:rsidR="00F3219F" w:rsidRPr="007F338E" w:rsidRDefault="00F3219F" w:rsidP="00F3219F">
      <w:pPr>
        <w:spacing w:before="120" w:after="120"/>
        <w:jc w:val="both"/>
        <w:rPr>
          <w:b/>
        </w:rPr>
      </w:pPr>
    </w:p>
    <w:p w:rsidR="00F3219F" w:rsidRPr="007F338E" w:rsidRDefault="00F3219F" w:rsidP="00F3219F">
      <w:pPr>
        <w:pStyle w:val="a"/>
      </w:pPr>
      <w:r w:rsidRPr="007F338E">
        <w:t>Max</w:t>
      </w:r>
      <w:r>
        <w:t xml:space="preserve"> </w:t>
      </w:r>
      <w:r w:rsidRPr="007F338E">
        <w:t>Weber</w:t>
      </w:r>
    </w:p>
    <w:p w:rsidR="00F3219F" w:rsidRDefault="00F3219F" w:rsidP="00F3219F">
      <w:pPr>
        <w:spacing w:before="120" w:after="120"/>
        <w:jc w:val="both"/>
      </w:pPr>
    </w:p>
    <w:p w:rsidR="00F3219F" w:rsidRPr="007F338E" w:rsidRDefault="00F3219F" w:rsidP="00F3219F">
      <w:pPr>
        <w:spacing w:before="120" w:after="120"/>
        <w:jc w:val="both"/>
      </w:pPr>
      <w:r w:rsidRPr="007F338E">
        <w:t>Weber</w:t>
      </w:r>
      <w:r>
        <w:t xml:space="preserve"> </w:t>
      </w:r>
      <w:r w:rsidRPr="007F338E">
        <w:t>voit,</w:t>
      </w:r>
      <w:r>
        <w:t xml:space="preserve"> </w:t>
      </w:r>
      <w:r w:rsidRPr="007F338E">
        <w:t>lui</w:t>
      </w:r>
      <w:r>
        <w:t xml:space="preserve"> </w:t>
      </w:r>
      <w:r w:rsidRPr="007F338E">
        <w:t>aussi,</w:t>
      </w:r>
      <w:r>
        <w:t xml:space="preserve"> </w:t>
      </w:r>
      <w:r w:rsidRPr="007F338E">
        <w:t>dans</w:t>
      </w:r>
      <w:r>
        <w:t xml:space="preserve"> </w:t>
      </w:r>
      <w:r w:rsidRPr="007F338E">
        <w:t>la</w:t>
      </w:r>
      <w:r>
        <w:t xml:space="preserve"> </w:t>
      </w:r>
      <w:r w:rsidRPr="007F338E">
        <w:t>sociologie</w:t>
      </w:r>
      <w:r>
        <w:t xml:space="preserve"> </w:t>
      </w:r>
      <w:r w:rsidRPr="007F338E">
        <w:t>une</w:t>
      </w:r>
      <w:r>
        <w:t xml:space="preserve"> </w:t>
      </w:r>
      <w:r w:rsidRPr="007F338E">
        <w:t>science</w:t>
      </w:r>
      <w:r>
        <w:t xml:space="preserve"> </w:t>
      </w:r>
      <w:r w:rsidRPr="007F338E">
        <w:t>comme</w:t>
      </w:r>
      <w:r>
        <w:t xml:space="preserve"> </w:t>
      </w:r>
      <w:r w:rsidRPr="007F338E">
        <w:t>les</w:t>
      </w:r>
      <w:r>
        <w:t xml:space="preserve"> </w:t>
      </w:r>
      <w:r w:rsidRPr="007F338E">
        <w:t>a</w:t>
      </w:r>
      <w:r w:rsidRPr="007F338E">
        <w:t>u</w:t>
      </w:r>
      <w:r w:rsidRPr="007F338E">
        <w:t>tres.</w:t>
      </w:r>
      <w:r>
        <w:t xml:space="preserve"> </w:t>
      </w:r>
      <w:r w:rsidRPr="007F338E">
        <w:t>Comme</w:t>
      </w:r>
      <w:r>
        <w:t xml:space="preserve"> </w:t>
      </w:r>
      <w:r w:rsidRPr="007F338E">
        <w:t>toute</w:t>
      </w:r>
      <w:r>
        <w:t xml:space="preserve"> </w:t>
      </w:r>
      <w:r w:rsidRPr="007F338E">
        <w:t>science,</w:t>
      </w:r>
      <w:r>
        <w:t xml:space="preserve"> </w:t>
      </w:r>
      <w:r w:rsidRPr="007F338E">
        <w:t>elle</w:t>
      </w:r>
      <w:r>
        <w:t xml:space="preserve"> </w:t>
      </w:r>
      <w:r w:rsidRPr="007F338E">
        <w:t>doit</w:t>
      </w:r>
      <w:r>
        <w:t xml:space="preserve"> </w:t>
      </w:r>
      <w:r w:rsidRPr="007F338E">
        <w:t>donc,</w:t>
      </w:r>
      <w:r>
        <w:t xml:space="preserve"> </w:t>
      </w:r>
      <w:r w:rsidRPr="007F338E">
        <w:t>selon</w:t>
      </w:r>
      <w:r>
        <w:t xml:space="preserve"> </w:t>
      </w:r>
      <w:r w:rsidRPr="007F338E">
        <w:t>Weber,</w:t>
      </w:r>
      <w:r>
        <w:t xml:space="preserve"> </w:t>
      </w:r>
      <w:r w:rsidRPr="007F338E">
        <w:t>ramener</w:t>
      </w:r>
      <w:r>
        <w:t xml:space="preserve"> </w:t>
      </w:r>
      <w:r w:rsidRPr="007F338E">
        <w:t>les</w:t>
      </w:r>
      <w:r>
        <w:t xml:space="preserve"> </w:t>
      </w:r>
      <w:r w:rsidRPr="007F338E">
        <w:t>phénomènes</w:t>
      </w:r>
      <w:r>
        <w:t xml:space="preserve"> </w:t>
      </w:r>
      <w:r w:rsidRPr="007F338E">
        <w:t>macroscopiques</w:t>
      </w:r>
      <w:r>
        <w:t xml:space="preserve"> </w:t>
      </w:r>
      <w:r w:rsidRPr="007F338E">
        <w:t>auxquels</w:t>
      </w:r>
      <w:r>
        <w:t xml:space="preserve"> </w:t>
      </w:r>
      <w:r w:rsidRPr="007F338E">
        <w:t>elle</w:t>
      </w:r>
      <w:r>
        <w:t xml:space="preserve"> </w:t>
      </w:r>
      <w:r w:rsidRPr="007F338E">
        <w:t>s’intéresse</w:t>
      </w:r>
      <w:r>
        <w:t xml:space="preserve"> </w:t>
      </w:r>
      <w:r w:rsidRPr="007F338E">
        <w:t>à</w:t>
      </w:r>
      <w:r>
        <w:t xml:space="preserve"> </w:t>
      </w:r>
      <w:r w:rsidRPr="007F338E">
        <w:t>leurs</w:t>
      </w:r>
      <w:r>
        <w:t xml:space="preserve"> </w:t>
      </w:r>
      <w:r w:rsidRPr="007F338E">
        <w:t>causes</w:t>
      </w:r>
      <w:r>
        <w:t xml:space="preserve"> </w:t>
      </w:r>
      <w:r w:rsidRPr="007F338E">
        <w:t>microscopiques.</w:t>
      </w:r>
      <w:r>
        <w:t xml:space="preserve"> « </w:t>
      </w:r>
      <w:r w:rsidRPr="007F338E">
        <w:t>La</w:t>
      </w:r>
      <w:r>
        <w:t xml:space="preserve"> </w:t>
      </w:r>
      <w:r w:rsidRPr="007F338E">
        <w:t>sociologie</w:t>
      </w:r>
      <w:r>
        <w:t xml:space="preserve"> </w:t>
      </w:r>
      <w:r w:rsidRPr="007F338E">
        <w:t>compréhensive</w:t>
      </w:r>
      <w:r>
        <w:t xml:space="preserve"> </w:t>
      </w:r>
      <w:r w:rsidRPr="007F338E">
        <w:t>(telle</w:t>
      </w:r>
      <w:r>
        <w:t xml:space="preserve"> </w:t>
      </w:r>
      <w:r w:rsidRPr="007F338E">
        <w:t>que</w:t>
      </w:r>
      <w:r>
        <w:t xml:space="preserve"> </w:t>
      </w:r>
      <w:r w:rsidRPr="007F338E">
        <w:t>nous</w:t>
      </w:r>
      <w:r>
        <w:t xml:space="preserve"> </w:t>
      </w:r>
      <w:r w:rsidRPr="007F338E">
        <w:t>la</w:t>
      </w:r>
      <w:r>
        <w:t xml:space="preserve"> </w:t>
      </w:r>
      <w:r w:rsidRPr="007F338E">
        <w:t>concevons)</w:t>
      </w:r>
      <w:r>
        <w:t xml:space="preserve"> </w:t>
      </w:r>
      <w:r w:rsidRPr="007F338E">
        <w:t>considère</w:t>
      </w:r>
      <w:r>
        <w:t xml:space="preserve"> </w:t>
      </w:r>
      <w:r w:rsidRPr="007F338E">
        <w:t>l’individu</w:t>
      </w:r>
      <w:r>
        <w:t xml:space="preserve"> </w:t>
      </w:r>
      <w:r w:rsidRPr="007F338E">
        <w:t>isolé</w:t>
      </w:r>
      <w:r>
        <w:t xml:space="preserve"> </w:t>
      </w:r>
      <w:r w:rsidRPr="007F338E">
        <w:t>et</w:t>
      </w:r>
      <w:r>
        <w:t xml:space="preserve"> </w:t>
      </w:r>
      <w:r w:rsidRPr="007F338E">
        <w:t>son</w:t>
      </w:r>
      <w:r>
        <w:t xml:space="preserve"> </w:t>
      </w:r>
      <w:r w:rsidRPr="007F338E">
        <w:t>activité</w:t>
      </w:r>
      <w:r>
        <w:t xml:space="preserve"> </w:t>
      </w:r>
      <w:r w:rsidRPr="007F338E">
        <w:t>comme</w:t>
      </w:r>
      <w:r>
        <w:t xml:space="preserve"> </w:t>
      </w:r>
      <w:r w:rsidRPr="007F338E">
        <w:t>étant</w:t>
      </w:r>
      <w:r>
        <w:t xml:space="preserve"> </w:t>
      </w:r>
      <w:r w:rsidRPr="007F338E">
        <w:t>son</w:t>
      </w:r>
      <w:r>
        <w:t xml:space="preserve"> </w:t>
      </w:r>
      <w:r w:rsidRPr="007F338E">
        <w:t>unité</w:t>
      </w:r>
      <w:r>
        <w:t xml:space="preserve"> </w:t>
      </w:r>
      <w:r w:rsidRPr="007F338E">
        <w:t>de</w:t>
      </w:r>
      <w:r>
        <w:t xml:space="preserve"> </w:t>
      </w:r>
      <w:r w:rsidRPr="007F338E">
        <w:t>base,</w:t>
      </w:r>
      <w:r>
        <w:t xml:space="preserve"> </w:t>
      </w:r>
      <w:r w:rsidRPr="007F338E">
        <w:t>je</w:t>
      </w:r>
      <w:r>
        <w:t xml:space="preserve"> </w:t>
      </w:r>
      <w:r w:rsidRPr="007F338E">
        <w:t>dirai</w:t>
      </w:r>
      <w:r>
        <w:t xml:space="preserve"> : </w:t>
      </w:r>
      <w:r w:rsidRPr="007F338E">
        <w:t>son</w:t>
      </w:r>
      <w:r>
        <w:t xml:space="preserve"> </w:t>
      </w:r>
      <w:r w:rsidRPr="007F338E">
        <w:t>“atome”.</w:t>
      </w:r>
      <w:r>
        <w:t> » « </w:t>
      </w:r>
      <w:r w:rsidRPr="007F338E">
        <w:t>Si</w:t>
      </w:r>
      <w:r>
        <w:t xml:space="preserve"> </w:t>
      </w:r>
      <w:r w:rsidRPr="007F338E">
        <w:t>je</w:t>
      </w:r>
      <w:r>
        <w:t xml:space="preserve"> </w:t>
      </w:r>
      <w:r w:rsidRPr="007F338E">
        <w:t>suis</w:t>
      </w:r>
      <w:r>
        <w:t xml:space="preserve"> </w:t>
      </w:r>
      <w:r w:rsidRPr="007F338E">
        <w:t>devenu</w:t>
      </w:r>
      <w:r>
        <w:t xml:space="preserve"> </w:t>
      </w:r>
      <w:r w:rsidRPr="007F338E">
        <w:t>sociol</w:t>
      </w:r>
      <w:r w:rsidRPr="007F338E">
        <w:t>o</w:t>
      </w:r>
      <w:r w:rsidRPr="007F338E">
        <w:t>gue,</w:t>
      </w:r>
      <w:r>
        <w:t xml:space="preserve"> </w:t>
      </w:r>
      <w:r w:rsidRPr="007F338E">
        <w:t>c’est</w:t>
      </w:r>
      <w:r>
        <w:t xml:space="preserve"> </w:t>
      </w:r>
      <w:r w:rsidRPr="007F338E">
        <w:t>surtout</w:t>
      </w:r>
      <w:r>
        <w:t xml:space="preserve"> </w:t>
      </w:r>
      <w:r w:rsidRPr="007F338E">
        <w:t>pour</w:t>
      </w:r>
      <w:r>
        <w:t xml:space="preserve"> </w:t>
      </w:r>
      <w:r w:rsidRPr="007F338E">
        <w:t>mettre</w:t>
      </w:r>
      <w:r>
        <w:t xml:space="preserve"> </w:t>
      </w:r>
      <w:r w:rsidRPr="007F338E">
        <w:t>fin</w:t>
      </w:r>
      <w:r>
        <w:t xml:space="preserve"> </w:t>
      </w:r>
      <w:r w:rsidRPr="007F338E">
        <w:t>à</w:t>
      </w:r>
      <w:r>
        <w:t xml:space="preserve"> </w:t>
      </w:r>
      <w:r w:rsidRPr="007F338E">
        <w:t>cette</w:t>
      </w:r>
      <w:r>
        <w:t xml:space="preserve"> </w:t>
      </w:r>
      <w:r w:rsidRPr="007F338E">
        <w:t>industrie</w:t>
      </w:r>
      <w:r>
        <w:t xml:space="preserve"> </w:t>
      </w:r>
      <w:r w:rsidRPr="007F338E">
        <w:t>à</w:t>
      </w:r>
      <w:r>
        <w:t xml:space="preserve"> </w:t>
      </w:r>
      <w:r w:rsidRPr="007F338E">
        <w:t>base</w:t>
      </w:r>
      <w:r>
        <w:t xml:space="preserve"> </w:t>
      </w:r>
      <w:r w:rsidRPr="007F338E">
        <w:t>de</w:t>
      </w:r>
      <w:r>
        <w:t xml:space="preserve"> </w:t>
      </w:r>
      <w:r w:rsidRPr="007F338E">
        <w:t>concepts</w:t>
      </w:r>
      <w:r>
        <w:t xml:space="preserve"> </w:t>
      </w:r>
      <w:r w:rsidRPr="007F338E">
        <w:t>co</w:t>
      </w:r>
      <w:r w:rsidRPr="007F338E">
        <w:t>l</w:t>
      </w:r>
      <w:r w:rsidRPr="007F338E">
        <w:t>lectifs</w:t>
      </w:r>
      <w:r>
        <w:t xml:space="preserve"> </w:t>
      </w:r>
      <w:r w:rsidRPr="007F338E">
        <w:t>dont</w:t>
      </w:r>
      <w:r>
        <w:t xml:space="preserve"> </w:t>
      </w:r>
      <w:r w:rsidRPr="007F338E">
        <w:t>le</w:t>
      </w:r>
      <w:r>
        <w:t xml:space="preserve"> </w:t>
      </w:r>
      <w:r w:rsidRPr="007F338E">
        <w:t>spectre</w:t>
      </w:r>
      <w:r>
        <w:t xml:space="preserve"> </w:t>
      </w:r>
      <w:r w:rsidRPr="007F338E">
        <w:t>rôde</w:t>
      </w:r>
      <w:r>
        <w:t xml:space="preserve"> </w:t>
      </w:r>
      <w:r w:rsidRPr="007F338E">
        <w:t>toujours.</w:t>
      </w:r>
      <w:r>
        <w:t xml:space="preserve"> </w:t>
      </w:r>
      <w:r w:rsidRPr="007F338E">
        <w:t>En</w:t>
      </w:r>
      <w:r>
        <w:t xml:space="preserve"> </w:t>
      </w:r>
      <w:r w:rsidRPr="007F338E">
        <w:t>d’autres</w:t>
      </w:r>
      <w:r>
        <w:t xml:space="preserve"> </w:t>
      </w:r>
      <w:r w:rsidRPr="007F338E">
        <w:t>termes,</w:t>
      </w:r>
      <w:r>
        <w:t xml:space="preserve"> </w:t>
      </w:r>
      <w:r w:rsidRPr="007F338E">
        <w:t>la</w:t>
      </w:r>
      <w:r>
        <w:t xml:space="preserve"> </w:t>
      </w:r>
      <w:r w:rsidRPr="007F338E">
        <w:t>sociol</w:t>
      </w:r>
      <w:r w:rsidRPr="007F338E">
        <w:t>o</w:t>
      </w:r>
      <w:r w:rsidRPr="007F338E">
        <w:t>gie,</w:t>
      </w:r>
      <w:r>
        <w:t xml:space="preserve"> </w:t>
      </w:r>
      <w:r w:rsidRPr="007F338E">
        <w:t>elle</w:t>
      </w:r>
      <w:r>
        <w:t xml:space="preserve"> </w:t>
      </w:r>
      <w:r w:rsidRPr="007F338E">
        <w:t>aussi,</w:t>
      </w:r>
      <w:r>
        <w:t xml:space="preserve"> </w:t>
      </w:r>
      <w:r w:rsidRPr="007F338E">
        <w:t>ne</w:t>
      </w:r>
      <w:r>
        <w:t xml:space="preserve"> </w:t>
      </w:r>
      <w:r w:rsidRPr="007F338E">
        <w:t>peut</w:t>
      </w:r>
      <w:r>
        <w:t xml:space="preserve"> </w:t>
      </w:r>
      <w:r w:rsidRPr="007F338E">
        <w:t>partir</w:t>
      </w:r>
      <w:r>
        <w:t xml:space="preserve"> </w:t>
      </w:r>
      <w:r w:rsidRPr="007F338E">
        <w:t>que</w:t>
      </w:r>
      <w:r>
        <w:t xml:space="preserve"> </w:t>
      </w:r>
      <w:r w:rsidRPr="007F338E">
        <w:t>de</w:t>
      </w:r>
      <w:r>
        <w:t xml:space="preserve"> </w:t>
      </w:r>
      <w:r w:rsidRPr="007F338E">
        <w:t>l’action</w:t>
      </w:r>
      <w:r>
        <w:t xml:space="preserve"> </w:t>
      </w:r>
      <w:r w:rsidRPr="007F338E">
        <w:t>des</w:t>
      </w:r>
      <w:r>
        <w:t xml:space="preserve"> </w:t>
      </w:r>
      <w:r w:rsidRPr="007F338E">
        <w:t>individus,</w:t>
      </w:r>
      <w:r>
        <w:t xml:space="preserve"> </w:t>
      </w:r>
      <w:r w:rsidRPr="007F338E">
        <w:t>qu’ils</w:t>
      </w:r>
      <w:r>
        <w:t xml:space="preserve"> </w:t>
      </w:r>
      <w:r w:rsidRPr="007F338E">
        <w:t>soient</w:t>
      </w:r>
      <w:r>
        <w:t xml:space="preserve"> </w:t>
      </w:r>
      <w:r w:rsidRPr="007F338E">
        <w:t>nombreux</w:t>
      </w:r>
      <w:r>
        <w:t xml:space="preserve"> </w:t>
      </w:r>
      <w:r w:rsidRPr="007F338E">
        <w:t>ou</w:t>
      </w:r>
      <w:r>
        <w:t xml:space="preserve"> </w:t>
      </w:r>
      <w:r w:rsidRPr="007F338E">
        <w:t>non</w:t>
      </w:r>
      <w:r>
        <w:t xml:space="preserve"> : </w:t>
      </w:r>
      <w:r w:rsidRPr="007F338E">
        <w:t>bref,</w:t>
      </w:r>
      <w:r>
        <w:t xml:space="preserve"> </w:t>
      </w:r>
      <w:r w:rsidRPr="007F338E">
        <w:t>elle</w:t>
      </w:r>
      <w:r>
        <w:t xml:space="preserve"> </w:t>
      </w:r>
      <w:r w:rsidRPr="007F338E">
        <w:t>doit</w:t>
      </w:r>
      <w:r>
        <w:t xml:space="preserve"> </w:t>
      </w:r>
      <w:r w:rsidRPr="007F338E">
        <w:t>opérer</w:t>
      </w:r>
      <w:r>
        <w:t xml:space="preserve"> </w:t>
      </w:r>
      <w:r w:rsidRPr="007F338E">
        <w:t>de</w:t>
      </w:r>
      <w:r>
        <w:t xml:space="preserve"> </w:t>
      </w:r>
      <w:r w:rsidRPr="007F338E">
        <w:t>façon</w:t>
      </w:r>
      <w:r>
        <w:t xml:space="preserve"> </w:t>
      </w:r>
      <w:r w:rsidRPr="007F338E">
        <w:t>strictement</w:t>
      </w:r>
      <w:r>
        <w:t xml:space="preserve"> </w:t>
      </w:r>
      <w:r w:rsidRPr="007F338E">
        <w:t>“indiv</w:t>
      </w:r>
      <w:r w:rsidRPr="007F338E">
        <w:t>i</w:t>
      </w:r>
      <w:r w:rsidRPr="007F338E">
        <w:t>dualiste”</w:t>
      </w:r>
      <w:r>
        <w:t xml:space="preserve"> </w:t>
      </w:r>
      <w:r w:rsidRPr="007F338E">
        <w:t>s’agissant</w:t>
      </w:r>
      <w:r>
        <w:t xml:space="preserve"> </w:t>
      </w:r>
      <w:r w:rsidRPr="007F338E">
        <w:t>de</w:t>
      </w:r>
      <w:r>
        <w:t xml:space="preserve"> </w:t>
      </w:r>
      <w:r w:rsidRPr="007F338E">
        <w:t>la</w:t>
      </w:r>
      <w:r>
        <w:t xml:space="preserve"> </w:t>
      </w:r>
      <w:r w:rsidRPr="007F338E">
        <w:t>méthode.</w:t>
      </w:r>
      <w:r>
        <w:t> » </w:t>
      </w:r>
      <w:r>
        <w:rPr>
          <w:rStyle w:val="Appelnotedebasdep"/>
        </w:rPr>
        <w:footnoteReference w:id="8"/>
      </w:r>
      <w:r>
        <w:t xml:space="preserve"> </w:t>
      </w:r>
      <w:r w:rsidRPr="007F338E">
        <w:t>Ainsi,</w:t>
      </w:r>
      <w:r>
        <w:t xml:space="preserve"> </w:t>
      </w:r>
      <w:r w:rsidRPr="007F338E">
        <w:t>toute</w:t>
      </w:r>
      <w:r>
        <w:t xml:space="preserve"> </w:t>
      </w:r>
      <w:r w:rsidRPr="007F338E">
        <w:t>la</w:t>
      </w:r>
      <w:r>
        <w:t xml:space="preserve"> </w:t>
      </w:r>
      <w:r w:rsidRPr="007F338E">
        <w:t>soci</w:t>
      </w:r>
      <w:r w:rsidRPr="007F338E">
        <w:t>o</w:t>
      </w:r>
      <w:r w:rsidRPr="007F338E">
        <w:t>logie</w:t>
      </w:r>
      <w:r>
        <w:t xml:space="preserve"> </w:t>
      </w:r>
      <w:r w:rsidRPr="007F338E">
        <w:t>de</w:t>
      </w:r>
      <w:r>
        <w:t xml:space="preserve"> </w:t>
      </w:r>
      <w:r w:rsidRPr="007F338E">
        <w:t>la</w:t>
      </w:r>
      <w:r>
        <w:t xml:space="preserve"> </w:t>
      </w:r>
      <w:r w:rsidRPr="007F338E">
        <w:t>religion</w:t>
      </w:r>
      <w:r>
        <w:t xml:space="preserve"> </w:t>
      </w:r>
      <w:r w:rsidRPr="007F338E">
        <w:t>de</w:t>
      </w:r>
      <w:r>
        <w:t xml:space="preserve"> </w:t>
      </w:r>
      <w:r w:rsidRPr="007F338E">
        <w:t>Weber</w:t>
      </w:r>
      <w:r>
        <w:t xml:space="preserve"> </w:t>
      </w:r>
      <w:r w:rsidRPr="007F338E">
        <w:t>est</w:t>
      </w:r>
      <w:r>
        <w:t xml:space="preserve"> </w:t>
      </w:r>
      <w:r w:rsidRPr="007F338E">
        <w:t>fondée</w:t>
      </w:r>
      <w:r>
        <w:t xml:space="preserve"> </w:t>
      </w:r>
      <w:r w:rsidRPr="007F338E">
        <w:t>sur</w:t>
      </w:r>
      <w:r>
        <w:t xml:space="preserve"> </w:t>
      </w:r>
      <w:r w:rsidRPr="007F338E">
        <w:t>le</w:t>
      </w:r>
      <w:r>
        <w:t xml:space="preserve"> </w:t>
      </w:r>
      <w:r w:rsidRPr="007F338E">
        <w:t>principe</w:t>
      </w:r>
      <w:r>
        <w:t xml:space="preserve"> </w:t>
      </w:r>
      <w:r w:rsidRPr="007F338E">
        <w:t>de</w:t>
      </w:r>
      <w:r>
        <w:t xml:space="preserve"> </w:t>
      </w:r>
      <w:r w:rsidRPr="007F338E">
        <w:t>méthode</w:t>
      </w:r>
      <w:r>
        <w:t xml:space="preserve"> </w:t>
      </w:r>
      <w:r w:rsidRPr="007F338E">
        <w:t>que</w:t>
      </w:r>
      <w:r>
        <w:t xml:space="preserve"> </w:t>
      </w:r>
      <w:r w:rsidRPr="007F338E">
        <w:t>les</w:t>
      </w:r>
      <w:r>
        <w:t xml:space="preserve"> </w:t>
      </w:r>
      <w:r w:rsidRPr="007F338E">
        <w:rPr>
          <w:i/>
        </w:rPr>
        <w:t>ca</w:t>
      </w:r>
      <w:r w:rsidRPr="007F338E">
        <w:rPr>
          <w:i/>
        </w:rPr>
        <w:t>u</w:t>
      </w:r>
      <w:r w:rsidRPr="007F338E">
        <w:rPr>
          <w:i/>
        </w:rPr>
        <w:t>ses</w:t>
      </w:r>
      <w:r>
        <w:t xml:space="preserve"> </w:t>
      </w:r>
      <w:r w:rsidRPr="007F338E">
        <w:t>des</w:t>
      </w:r>
      <w:r>
        <w:t xml:space="preserve"> </w:t>
      </w:r>
      <w:r w:rsidRPr="007F338E">
        <w:t>croyances</w:t>
      </w:r>
      <w:r>
        <w:t xml:space="preserve"> </w:t>
      </w:r>
      <w:r w:rsidRPr="007F338E">
        <w:t>rel</w:t>
      </w:r>
      <w:r w:rsidRPr="007F338E">
        <w:t>i</w:t>
      </w:r>
      <w:r w:rsidRPr="007F338E">
        <w:t>gieuses</w:t>
      </w:r>
      <w:r>
        <w:t xml:space="preserve"> </w:t>
      </w:r>
      <w:r w:rsidRPr="007F338E">
        <w:t>résident</w:t>
      </w:r>
      <w:r>
        <w:t xml:space="preserve"> </w:t>
      </w:r>
      <w:r w:rsidRPr="007F338E">
        <w:t>dans</w:t>
      </w:r>
      <w:r>
        <w:t xml:space="preserve"> </w:t>
      </w:r>
      <w:r w:rsidRPr="007F338E">
        <w:t>le</w:t>
      </w:r>
      <w:r>
        <w:t xml:space="preserve"> </w:t>
      </w:r>
      <w:r w:rsidRPr="007F338E">
        <w:t>sens</w:t>
      </w:r>
      <w:r>
        <w:t xml:space="preserve"> </w:t>
      </w:r>
      <w:r w:rsidRPr="007F338E">
        <w:t>que</w:t>
      </w:r>
      <w:r>
        <w:t xml:space="preserve"> </w:t>
      </w:r>
      <w:r w:rsidRPr="007F338E">
        <w:t>leur</w:t>
      </w:r>
      <w:r>
        <w:t xml:space="preserve"> </w:t>
      </w:r>
      <w:r w:rsidRPr="007F338E">
        <w:t>prêtent</w:t>
      </w:r>
      <w:r>
        <w:t xml:space="preserve"> </w:t>
      </w:r>
      <w:r w:rsidRPr="007F338E">
        <w:t>les</w:t>
      </w:r>
      <w:r>
        <w:t xml:space="preserve"> </w:t>
      </w:r>
      <w:r w:rsidRPr="007F338E">
        <w:t>sujets</w:t>
      </w:r>
      <w:r>
        <w:t xml:space="preserve"> </w:t>
      </w:r>
      <w:r w:rsidRPr="007F338E">
        <w:t>sociaux</w:t>
      </w:r>
      <w:r>
        <w:t xml:space="preserve"> </w:t>
      </w:r>
      <w:r w:rsidRPr="007F338E">
        <w:t>et,</w:t>
      </w:r>
      <w:r>
        <w:t xml:space="preserve"> </w:t>
      </w:r>
      <w:r w:rsidRPr="007F338E">
        <w:t>plus</w:t>
      </w:r>
      <w:r>
        <w:t xml:space="preserve"> </w:t>
      </w:r>
      <w:r w:rsidRPr="007F338E">
        <w:t>préc</w:t>
      </w:r>
      <w:r w:rsidRPr="007F338E">
        <w:t>i</w:t>
      </w:r>
      <w:r w:rsidRPr="007F338E">
        <w:t>sément,</w:t>
      </w:r>
      <w:r>
        <w:t xml:space="preserve"> </w:t>
      </w:r>
      <w:r w:rsidRPr="007F338E">
        <w:t>dans</w:t>
      </w:r>
      <w:r>
        <w:t xml:space="preserve"> </w:t>
      </w:r>
      <w:r w:rsidRPr="007F338E">
        <w:t>les</w:t>
      </w:r>
      <w:r>
        <w:t xml:space="preserve"> </w:t>
      </w:r>
      <w:r w:rsidRPr="007F338E">
        <w:t>raisons</w:t>
      </w:r>
      <w:r>
        <w:t xml:space="preserve"> </w:t>
      </w:r>
      <w:r w:rsidRPr="007F338E">
        <w:t>qu’ils</w:t>
      </w:r>
      <w:r>
        <w:t xml:space="preserve"> </w:t>
      </w:r>
      <w:r w:rsidRPr="007F338E">
        <w:t>ont</w:t>
      </w:r>
      <w:r>
        <w:t xml:space="preserve"> </w:t>
      </w:r>
      <w:r w:rsidRPr="007F338E">
        <w:t>de</w:t>
      </w:r>
      <w:r>
        <w:t xml:space="preserve"> </w:t>
      </w:r>
      <w:r w:rsidRPr="007F338E">
        <w:t>les</w:t>
      </w:r>
      <w:r>
        <w:t xml:space="preserve"> </w:t>
      </w:r>
      <w:r w:rsidRPr="007F338E">
        <w:t>endosser.</w:t>
      </w:r>
      <w:r>
        <w:t xml:space="preserve"> </w:t>
      </w:r>
      <w:r w:rsidRPr="007F338E">
        <w:t>Il</w:t>
      </w:r>
      <w:r>
        <w:t xml:space="preserve"> </w:t>
      </w:r>
      <w:r w:rsidRPr="007F338E">
        <w:t>y</w:t>
      </w:r>
      <w:r>
        <w:t xml:space="preserve"> </w:t>
      </w:r>
      <w:r w:rsidRPr="007F338E">
        <w:t>a</w:t>
      </w:r>
      <w:r>
        <w:t xml:space="preserve"> </w:t>
      </w:r>
      <w:r w:rsidRPr="007F338E">
        <w:t>sur</w:t>
      </w:r>
      <w:r>
        <w:t xml:space="preserve"> </w:t>
      </w:r>
      <w:r w:rsidRPr="007F338E">
        <w:t>ce</w:t>
      </w:r>
      <w:r>
        <w:t xml:space="preserve"> </w:t>
      </w:r>
      <w:r w:rsidRPr="007F338E">
        <w:t>point</w:t>
      </w:r>
      <w:r>
        <w:t xml:space="preserve"> </w:t>
      </w:r>
      <w:r w:rsidRPr="007F338E">
        <w:t>convergence</w:t>
      </w:r>
      <w:r>
        <w:t xml:space="preserve"> </w:t>
      </w:r>
      <w:r w:rsidRPr="007F338E">
        <w:t>parfaite</w:t>
      </w:r>
      <w:r>
        <w:t xml:space="preserve"> </w:t>
      </w:r>
      <w:r w:rsidRPr="007F338E">
        <w:t>entre</w:t>
      </w:r>
      <w:r>
        <w:t xml:space="preserve"> </w:t>
      </w:r>
      <w:r w:rsidRPr="007F338E">
        <w:t>les</w:t>
      </w:r>
      <w:r>
        <w:t xml:space="preserve"> </w:t>
      </w:r>
      <w:r w:rsidRPr="007F338E">
        <w:t>considér</w:t>
      </w:r>
      <w:r w:rsidRPr="007F338E">
        <w:t>a</w:t>
      </w:r>
      <w:r w:rsidRPr="007F338E">
        <w:t>tions</w:t>
      </w:r>
      <w:r>
        <w:t xml:space="preserve"> </w:t>
      </w:r>
      <w:r w:rsidRPr="007F338E">
        <w:t>théoriques</w:t>
      </w:r>
      <w:r>
        <w:t xml:space="preserve"> </w:t>
      </w:r>
      <w:r w:rsidRPr="007F338E">
        <w:t>des</w:t>
      </w:r>
      <w:r>
        <w:t xml:space="preserve"> </w:t>
      </w:r>
      <w:r w:rsidRPr="007F338E">
        <w:rPr>
          <w:i/>
        </w:rPr>
        <w:t>Essais</w:t>
      </w:r>
      <w:r>
        <w:rPr>
          <w:i/>
        </w:rPr>
        <w:t xml:space="preserve"> </w:t>
      </w:r>
      <w:r w:rsidRPr="007F338E">
        <w:rPr>
          <w:i/>
        </w:rPr>
        <w:t>sur</w:t>
      </w:r>
      <w:r>
        <w:rPr>
          <w:i/>
        </w:rPr>
        <w:t xml:space="preserve"> </w:t>
      </w:r>
      <w:r w:rsidRPr="007F338E">
        <w:rPr>
          <w:i/>
        </w:rPr>
        <w:t>la</w:t>
      </w:r>
      <w:r>
        <w:rPr>
          <w:i/>
        </w:rPr>
        <w:t xml:space="preserve"> </w:t>
      </w:r>
      <w:r w:rsidRPr="007F338E">
        <w:rPr>
          <w:i/>
        </w:rPr>
        <w:t>théorie</w:t>
      </w:r>
      <w:r>
        <w:rPr>
          <w:i/>
        </w:rPr>
        <w:t xml:space="preserve"> </w:t>
      </w:r>
      <w:r w:rsidRPr="007F338E">
        <w:rPr>
          <w:i/>
        </w:rPr>
        <w:t>de</w:t>
      </w:r>
      <w:r>
        <w:rPr>
          <w:i/>
        </w:rPr>
        <w:t xml:space="preserve"> </w:t>
      </w:r>
      <w:r w:rsidRPr="007F338E">
        <w:rPr>
          <w:i/>
        </w:rPr>
        <w:t>la</w:t>
      </w:r>
      <w:r>
        <w:rPr>
          <w:i/>
        </w:rPr>
        <w:t xml:space="preserve"> </w:t>
      </w:r>
      <w:r w:rsidRPr="007F338E">
        <w:rPr>
          <w:i/>
        </w:rPr>
        <w:t>science</w:t>
      </w:r>
      <w:r>
        <w:t xml:space="preserve"> </w:t>
      </w:r>
      <w:r w:rsidRPr="007F338E">
        <w:t>et</w:t>
      </w:r>
      <w:r>
        <w:t xml:space="preserve"> </w:t>
      </w:r>
      <w:r w:rsidRPr="007F338E">
        <w:t>les</w:t>
      </w:r>
      <w:r>
        <w:t xml:space="preserve"> </w:t>
      </w:r>
      <w:r w:rsidRPr="007F338E">
        <w:t>anal</w:t>
      </w:r>
      <w:r w:rsidRPr="007F338E">
        <w:t>y</w:t>
      </w:r>
      <w:r w:rsidRPr="007F338E">
        <w:t>ses</w:t>
      </w:r>
      <w:r>
        <w:t xml:space="preserve"> </w:t>
      </w:r>
      <w:r w:rsidRPr="007F338E">
        <w:t>empiriques</w:t>
      </w:r>
      <w:r>
        <w:t xml:space="preserve"> </w:t>
      </w:r>
      <w:r w:rsidRPr="007F338E">
        <w:t>des</w:t>
      </w:r>
      <w:r>
        <w:t xml:space="preserve"> </w:t>
      </w:r>
      <w:r w:rsidRPr="007F338E">
        <w:rPr>
          <w:i/>
        </w:rPr>
        <w:t>Essais</w:t>
      </w:r>
      <w:r>
        <w:rPr>
          <w:i/>
        </w:rPr>
        <w:t xml:space="preserve"> </w:t>
      </w:r>
      <w:r w:rsidRPr="007F338E">
        <w:rPr>
          <w:i/>
        </w:rPr>
        <w:t>de</w:t>
      </w:r>
      <w:r>
        <w:rPr>
          <w:i/>
        </w:rPr>
        <w:t xml:space="preserve"> </w:t>
      </w:r>
      <w:r w:rsidRPr="007F338E">
        <w:rPr>
          <w:i/>
        </w:rPr>
        <w:t>sociologie</w:t>
      </w:r>
      <w:r>
        <w:rPr>
          <w:i/>
        </w:rPr>
        <w:t xml:space="preserve"> </w:t>
      </w:r>
      <w:r w:rsidRPr="007F338E">
        <w:rPr>
          <w:i/>
        </w:rPr>
        <w:t>de</w:t>
      </w:r>
      <w:r>
        <w:rPr>
          <w:i/>
        </w:rPr>
        <w:t xml:space="preserve"> </w:t>
      </w:r>
      <w:r w:rsidRPr="007F338E">
        <w:rPr>
          <w:i/>
        </w:rPr>
        <w:t>la</w:t>
      </w:r>
      <w:r>
        <w:rPr>
          <w:i/>
        </w:rPr>
        <w:t xml:space="preserve"> </w:t>
      </w:r>
      <w:r w:rsidRPr="007F338E">
        <w:rPr>
          <w:i/>
        </w:rPr>
        <w:t>religion</w:t>
      </w:r>
      <w:r>
        <w:t> </w:t>
      </w:r>
      <w:r>
        <w:rPr>
          <w:rStyle w:val="Appelnotedebasdep"/>
        </w:rPr>
        <w:footnoteReference w:id="9"/>
      </w:r>
      <w:r w:rsidRPr="007F338E">
        <w:t>.</w:t>
      </w:r>
    </w:p>
    <w:p w:rsidR="00F3219F" w:rsidRDefault="00F3219F" w:rsidP="00F3219F">
      <w:pPr>
        <w:spacing w:before="120" w:after="120"/>
        <w:jc w:val="both"/>
      </w:pPr>
      <w:r>
        <w:br w:type="page"/>
      </w:r>
      <w:r w:rsidRPr="003A7390">
        <w:t>[19]</w:t>
      </w:r>
    </w:p>
    <w:p w:rsidR="00F3219F" w:rsidRPr="003A7390" w:rsidRDefault="00F3219F" w:rsidP="00F3219F">
      <w:pPr>
        <w:spacing w:before="120" w:after="120"/>
        <w:jc w:val="both"/>
      </w:pPr>
    </w:p>
    <w:p w:rsidR="00F3219F" w:rsidRPr="007F338E" w:rsidRDefault="00F3219F" w:rsidP="00F3219F">
      <w:pPr>
        <w:pStyle w:val="planche"/>
      </w:pPr>
      <w:r w:rsidRPr="007F338E">
        <w:t>ATTIRANCE</w:t>
      </w:r>
      <w:r>
        <w:t xml:space="preserve"> </w:t>
      </w:r>
      <w:r w:rsidRPr="007F338E">
        <w:t>ET</w:t>
      </w:r>
      <w:r>
        <w:t xml:space="preserve"> </w:t>
      </w:r>
      <w:r w:rsidRPr="007F338E">
        <w:t>RÉPULSION</w:t>
      </w:r>
      <w:r>
        <w:br/>
      </w:r>
      <w:r w:rsidRPr="007F338E">
        <w:t>POUR</w:t>
      </w:r>
      <w:r>
        <w:t xml:space="preserve"> </w:t>
      </w:r>
      <w:r w:rsidRPr="007F338E">
        <w:t>LE</w:t>
      </w:r>
      <w:r>
        <w:t xml:space="preserve"> </w:t>
      </w:r>
      <w:r w:rsidRPr="007F338E">
        <w:t>MONOTHÉISME</w:t>
      </w:r>
    </w:p>
    <w:p w:rsidR="00F3219F" w:rsidRPr="007F338E" w:rsidRDefault="00F3219F" w:rsidP="00F3219F">
      <w:pPr>
        <w:spacing w:before="120" w:after="120"/>
        <w:jc w:val="both"/>
        <w:rPr>
          <w:b/>
        </w:rPr>
      </w:pPr>
      <w:r>
        <w:rPr>
          <w:b/>
        </w:rPr>
        <w:t xml:space="preserve"> </w:t>
      </w:r>
    </w:p>
    <w:p w:rsidR="00F3219F" w:rsidRPr="007F338E" w:rsidRDefault="00F3219F" w:rsidP="00F3219F">
      <w:pPr>
        <w:spacing w:before="120" w:after="120"/>
        <w:jc w:val="both"/>
      </w:pPr>
      <w:r w:rsidRPr="007F338E">
        <w:t>Pourquoi,</w:t>
      </w:r>
      <w:r>
        <w:t xml:space="preserve"> </w:t>
      </w:r>
      <w:r w:rsidRPr="007F338E">
        <w:t>dans</w:t>
      </w:r>
      <w:r>
        <w:t xml:space="preserve"> </w:t>
      </w:r>
      <w:r w:rsidRPr="007F338E">
        <w:t>la</w:t>
      </w:r>
      <w:r>
        <w:t xml:space="preserve"> </w:t>
      </w:r>
      <w:r w:rsidRPr="007F338E">
        <w:t>Rome</w:t>
      </w:r>
      <w:r>
        <w:t xml:space="preserve"> </w:t>
      </w:r>
      <w:r w:rsidRPr="007F338E">
        <w:t>antique</w:t>
      </w:r>
      <w:r>
        <w:t xml:space="preserve"> </w:t>
      </w:r>
      <w:r w:rsidRPr="007F338E">
        <w:t>ou</w:t>
      </w:r>
      <w:r>
        <w:t xml:space="preserve"> </w:t>
      </w:r>
      <w:r w:rsidRPr="007F338E">
        <w:t>dans</w:t>
      </w:r>
      <w:r>
        <w:t xml:space="preserve"> </w:t>
      </w:r>
      <w:r w:rsidRPr="007F338E">
        <w:t>la</w:t>
      </w:r>
      <w:r>
        <w:t xml:space="preserve"> </w:t>
      </w:r>
      <w:r w:rsidRPr="007F338E">
        <w:t>Prusse</w:t>
      </w:r>
      <w:r>
        <w:t xml:space="preserve"> </w:t>
      </w:r>
      <w:r w:rsidRPr="007F338E">
        <w:t>moderne,</w:t>
      </w:r>
      <w:r>
        <w:t xml:space="preserve"> </w:t>
      </w:r>
      <w:r w:rsidRPr="007F338E">
        <w:t>les</w:t>
      </w:r>
      <w:r>
        <w:t xml:space="preserve"> </w:t>
      </w:r>
      <w:r w:rsidRPr="007F338E">
        <w:t>fonctio</w:t>
      </w:r>
      <w:r w:rsidRPr="007F338E">
        <w:t>n</w:t>
      </w:r>
      <w:r w:rsidRPr="007F338E">
        <w:t>naires,</w:t>
      </w:r>
      <w:r>
        <w:t xml:space="preserve"> </w:t>
      </w:r>
      <w:r w:rsidRPr="007F338E">
        <w:t>les</w:t>
      </w:r>
      <w:r>
        <w:t xml:space="preserve"> </w:t>
      </w:r>
      <w:r w:rsidRPr="007F338E">
        <w:t>militaires</w:t>
      </w:r>
      <w:r>
        <w:t xml:space="preserve"> </w:t>
      </w:r>
      <w:r w:rsidRPr="007F338E">
        <w:t>et</w:t>
      </w:r>
      <w:r>
        <w:t xml:space="preserve"> </w:t>
      </w:r>
      <w:r w:rsidRPr="007F338E">
        <w:t>les</w:t>
      </w:r>
      <w:r>
        <w:t xml:space="preserve"> </w:t>
      </w:r>
      <w:r w:rsidRPr="007F338E">
        <w:t>politiques</w:t>
      </w:r>
      <w:r>
        <w:t xml:space="preserve"> </w:t>
      </w:r>
      <w:r w:rsidRPr="007F338E">
        <w:t>sont-ils</w:t>
      </w:r>
      <w:r>
        <w:t xml:space="preserve"> </w:t>
      </w:r>
      <w:r w:rsidRPr="007F338E">
        <w:t>attirés</w:t>
      </w:r>
      <w:r>
        <w:t xml:space="preserve"> </w:t>
      </w:r>
      <w:r w:rsidRPr="007F338E">
        <w:t>par</w:t>
      </w:r>
      <w:r>
        <w:t xml:space="preserve"> </w:t>
      </w:r>
      <w:r w:rsidRPr="007F338E">
        <w:t>les</w:t>
      </w:r>
      <w:r>
        <w:t xml:space="preserve"> </w:t>
      </w:r>
      <w:r w:rsidRPr="007F338E">
        <w:t>cultes</w:t>
      </w:r>
      <w:r>
        <w:t xml:space="preserve"> </w:t>
      </w:r>
      <w:r w:rsidRPr="007F338E">
        <w:t>qui,</w:t>
      </w:r>
      <w:r>
        <w:t xml:space="preserve"> </w:t>
      </w:r>
      <w:r w:rsidRPr="007F338E">
        <w:t>comme</w:t>
      </w:r>
      <w:r>
        <w:t xml:space="preserve"> </w:t>
      </w:r>
      <w:r w:rsidRPr="007F338E">
        <w:t>le</w:t>
      </w:r>
      <w:r>
        <w:t xml:space="preserve"> </w:t>
      </w:r>
      <w:r w:rsidRPr="007F338E">
        <w:t>mithraïsme</w:t>
      </w:r>
      <w:r>
        <w:t xml:space="preserve"> </w:t>
      </w:r>
      <w:r w:rsidRPr="007F338E">
        <w:t>ou</w:t>
      </w:r>
      <w:r>
        <w:t xml:space="preserve"> </w:t>
      </w:r>
      <w:r w:rsidRPr="007F338E">
        <w:t>la</w:t>
      </w:r>
      <w:r>
        <w:t xml:space="preserve"> </w:t>
      </w:r>
      <w:r w:rsidRPr="007F338E">
        <w:t>franc-maçonnerie,</w:t>
      </w:r>
      <w:r>
        <w:t xml:space="preserve"> </w:t>
      </w:r>
      <w:r w:rsidRPr="007F338E">
        <w:t>proposent</w:t>
      </w:r>
      <w:r>
        <w:t xml:space="preserve"> </w:t>
      </w:r>
      <w:r w:rsidRPr="007F338E">
        <w:t>une</w:t>
      </w:r>
      <w:r>
        <w:t xml:space="preserve"> </w:t>
      </w:r>
      <w:r w:rsidRPr="007F338E">
        <w:t>vision</w:t>
      </w:r>
      <w:r>
        <w:t xml:space="preserve"> </w:t>
      </w:r>
      <w:r w:rsidRPr="007F338E">
        <w:t>désincarnée</w:t>
      </w:r>
      <w:r>
        <w:t xml:space="preserve"> </w:t>
      </w:r>
      <w:r w:rsidRPr="007F338E">
        <w:t>de</w:t>
      </w:r>
      <w:r>
        <w:t xml:space="preserve"> </w:t>
      </w:r>
      <w:r w:rsidRPr="007F338E">
        <w:t>la</w:t>
      </w:r>
      <w:r>
        <w:t xml:space="preserve"> </w:t>
      </w:r>
      <w:r w:rsidRPr="007F338E">
        <w:t>transcendance,</w:t>
      </w:r>
      <w:r>
        <w:t xml:space="preserve"> </w:t>
      </w:r>
      <w:r w:rsidRPr="007F338E">
        <w:t>la</w:t>
      </w:r>
      <w:r>
        <w:t xml:space="preserve"> </w:t>
      </w:r>
      <w:r w:rsidRPr="007F338E">
        <w:t>voient</w:t>
      </w:r>
      <w:r>
        <w:t xml:space="preserve"> </w:t>
      </w:r>
      <w:r w:rsidRPr="007F338E">
        <w:t>comme</w:t>
      </w:r>
      <w:r>
        <w:t xml:space="preserve"> </w:t>
      </w:r>
      <w:r w:rsidRPr="007F338E">
        <w:t>soumise</w:t>
      </w:r>
      <w:r>
        <w:t xml:space="preserve"> </w:t>
      </w:r>
      <w:r w:rsidRPr="007F338E">
        <w:t>à</w:t>
      </w:r>
      <w:r>
        <w:t xml:space="preserve"> </w:t>
      </w:r>
      <w:r w:rsidRPr="007F338E">
        <w:t>des</w:t>
      </w:r>
      <w:r>
        <w:t xml:space="preserve"> </w:t>
      </w:r>
      <w:r w:rsidRPr="007F338E">
        <w:t>règles</w:t>
      </w:r>
      <w:r>
        <w:t xml:space="preserve"> </w:t>
      </w:r>
      <w:r w:rsidRPr="007F338E">
        <w:t>qui</w:t>
      </w:r>
      <w:r>
        <w:t xml:space="preserve"> </w:t>
      </w:r>
      <w:r w:rsidRPr="007F338E">
        <w:t>la</w:t>
      </w:r>
      <w:r>
        <w:t xml:space="preserve"> </w:t>
      </w:r>
      <w:r w:rsidRPr="007F338E">
        <w:t>dépassent</w:t>
      </w:r>
      <w:r>
        <w:t xml:space="preserve"> </w:t>
      </w:r>
      <w:r w:rsidRPr="007F338E">
        <w:t>et</w:t>
      </w:r>
      <w:r>
        <w:t xml:space="preserve"> </w:t>
      </w:r>
      <w:r w:rsidRPr="007F338E">
        <w:t>conçoivent</w:t>
      </w:r>
      <w:r>
        <w:t xml:space="preserve"> </w:t>
      </w:r>
      <w:r w:rsidRPr="007F338E">
        <w:t>la</w:t>
      </w:r>
      <w:r>
        <w:t xml:space="preserve"> </w:t>
      </w:r>
      <w:r w:rsidRPr="007F338E">
        <w:t>communauté</w:t>
      </w:r>
      <w:r>
        <w:t xml:space="preserve"> </w:t>
      </w:r>
      <w:r w:rsidRPr="007F338E">
        <w:t>des</w:t>
      </w:r>
      <w:r>
        <w:t xml:space="preserve"> </w:t>
      </w:r>
      <w:r w:rsidRPr="007F338E">
        <w:t>fidèles</w:t>
      </w:r>
      <w:r>
        <w:t xml:space="preserve"> </w:t>
      </w:r>
      <w:r w:rsidRPr="007F338E">
        <w:t>comme</w:t>
      </w:r>
      <w:r>
        <w:t xml:space="preserve"> </w:t>
      </w:r>
      <w:r w:rsidRPr="007F338E">
        <w:t>hiérarchisée</w:t>
      </w:r>
      <w:r>
        <w:t xml:space="preserve"> </w:t>
      </w:r>
      <w:r w:rsidRPr="007F338E">
        <w:t>sous</w:t>
      </w:r>
      <w:r>
        <w:t xml:space="preserve"> </w:t>
      </w:r>
      <w:r w:rsidRPr="007F338E">
        <w:t>l’effet</w:t>
      </w:r>
      <w:r>
        <w:t xml:space="preserve"> </w:t>
      </w:r>
      <w:r w:rsidRPr="007F338E">
        <w:t>de</w:t>
      </w:r>
      <w:r>
        <w:t xml:space="preserve"> </w:t>
      </w:r>
      <w:r w:rsidRPr="007F338E">
        <w:t>r</w:t>
      </w:r>
      <w:r w:rsidRPr="007F338E">
        <w:t>i</w:t>
      </w:r>
      <w:r w:rsidRPr="007F338E">
        <w:t>tuels</w:t>
      </w:r>
      <w:r>
        <w:t xml:space="preserve"> </w:t>
      </w:r>
      <w:r w:rsidRPr="007F338E">
        <w:t>initiatiques</w:t>
      </w:r>
      <w:r>
        <w:t xml:space="preserve"> ? </w:t>
      </w:r>
      <w:r w:rsidRPr="007F338E">
        <w:t>Parce</w:t>
      </w:r>
      <w:r>
        <w:t xml:space="preserve"> </w:t>
      </w:r>
      <w:r w:rsidRPr="007F338E">
        <w:t>que</w:t>
      </w:r>
      <w:r>
        <w:t xml:space="preserve"> </w:t>
      </w:r>
      <w:r w:rsidRPr="007F338E">
        <w:t>les</w:t>
      </w:r>
      <w:r>
        <w:t xml:space="preserve"> </w:t>
      </w:r>
      <w:r w:rsidRPr="007F338E">
        <w:t>articles</w:t>
      </w:r>
      <w:r>
        <w:t xml:space="preserve"> </w:t>
      </w:r>
      <w:r w:rsidRPr="007F338E">
        <w:t>de</w:t>
      </w:r>
      <w:r>
        <w:t xml:space="preserve"> </w:t>
      </w:r>
      <w:r w:rsidRPr="007F338E">
        <w:t>foi</w:t>
      </w:r>
      <w:r>
        <w:t xml:space="preserve"> </w:t>
      </w:r>
      <w:r w:rsidRPr="007F338E">
        <w:t>de</w:t>
      </w:r>
      <w:r>
        <w:t xml:space="preserve"> </w:t>
      </w:r>
      <w:r w:rsidRPr="007F338E">
        <w:t>ces</w:t>
      </w:r>
      <w:r>
        <w:t xml:space="preserve"> </w:t>
      </w:r>
      <w:r w:rsidRPr="007F338E">
        <w:t>religions</w:t>
      </w:r>
      <w:r>
        <w:t xml:space="preserve"> </w:t>
      </w:r>
      <w:r w:rsidRPr="007F338E">
        <w:t>sont</w:t>
      </w:r>
      <w:r>
        <w:t xml:space="preserve"> </w:t>
      </w:r>
      <w:r w:rsidRPr="007F338E">
        <w:t>congruents</w:t>
      </w:r>
      <w:r>
        <w:t xml:space="preserve"> </w:t>
      </w:r>
      <w:r w:rsidRPr="007F338E">
        <w:t>avec</w:t>
      </w:r>
      <w:r>
        <w:t xml:space="preserve"> </w:t>
      </w:r>
      <w:r w:rsidRPr="007F338E">
        <w:t>la</w:t>
      </w:r>
      <w:r>
        <w:t xml:space="preserve"> </w:t>
      </w:r>
      <w:r w:rsidRPr="007F338E">
        <w:t>philosophie</w:t>
      </w:r>
      <w:r>
        <w:t xml:space="preserve"> </w:t>
      </w:r>
      <w:r w:rsidRPr="007F338E">
        <w:t>s</w:t>
      </w:r>
      <w:r w:rsidRPr="007F338E">
        <w:t>o</w:t>
      </w:r>
      <w:r w:rsidRPr="007F338E">
        <w:t>ciale</w:t>
      </w:r>
      <w:r>
        <w:t xml:space="preserve"> </w:t>
      </w:r>
      <w:r w:rsidRPr="007F338E">
        <w:t>et</w:t>
      </w:r>
      <w:r>
        <w:t xml:space="preserve"> </w:t>
      </w:r>
      <w:r w:rsidRPr="007F338E">
        <w:t>politique</w:t>
      </w:r>
      <w:r>
        <w:t xml:space="preserve"> </w:t>
      </w:r>
      <w:r w:rsidRPr="007F338E">
        <w:t>de</w:t>
      </w:r>
      <w:r>
        <w:t xml:space="preserve"> </w:t>
      </w:r>
      <w:r w:rsidRPr="007F338E">
        <w:t>ces</w:t>
      </w:r>
      <w:r>
        <w:t xml:space="preserve"> </w:t>
      </w:r>
      <w:r w:rsidRPr="007F338E">
        <w:t>catégories</w:t>
      </w:r>
      <w:r>
        <w:t xml:space="preserve"> </w:t>
      </w:r>
      <w:r w:rsidRPr="007F338E">
        <w:t>sociales.</w:t>
      </w:r>
      <w:r>
        <w:t xml:space="preserve"> </w:t>
      </w:r>
      <w:r w:rsidRPr="007F338E">
        <w:t>Leurs</w:t>
      </w:r>
      <w:r>
        <w:t xml:space="preserve"> </w:t>
      </w:r>
      <w:r w:rsidRPr="007F338E">
        <w:t>me</w:t>
      </w:r>
      <w:r w:rsidRPr="007F338E">
        <w:t>m</w:t>
      </w:r>
      <w:r w:rsidRPr="007F338E">
        <w:t>bres</w:t>
      </w:r>
      <w:r>
        <w:t xml:space="preserve"> </w:t>
      </w:r>
      <w:r w:rsidRPr="007F338E">
        <w:t>croient</w:t>
      </w:r>
      <w:r>
        <w:t xml:space="preserve"> </w:t>
      </w:r>
      <w:r w:rsidRPr="007F338E">
        <w:t>qu’un</w:t>
      </w:r>
      <w:r>
        <w:t xml:space="preserve"> </w:t>
      </w:r>
      <w:r w:rsidRPr="007F338E">
        <w:t>système</w:t>
      </w:r>
      <w:r>
        <w:t xml:space="preserve"> </w:t>
      </w:r>
      <w:r w:rsidRPr="007F338E">
        <w:t>social</w:t>
      </w:r>
      <w:r>
        <w:t xml:space="preserve"> </w:t>
      </w:r>
      <w:r w:rsidRPr="007F338E">
        <w:t>ne</w:t>
      </w:r>
      <w:r>
        <w:t xml:space="preserve"> </w:t>
      </w:r>
      <w:r w:rsidRPr="007F338E">
        <w:t>peut</w:t>
      </w:r>
      <w:r>
        <w:t xml:space="preserve"> </w:t>
      </w:r>
      <w:r w:rsidRPr="007F338E">
        <w:t>fonctionner</w:t>
      </w:r>
      <w:r>
        <w:t xml:space="preserve"> </w:t>
      </w:r>
      <w:r w:rsidRPr="007F338E">
        <w:t>que</w:t>
      </w:r>
      <w:r>
        <w:t xml:space="preserve"> </w:t>
      </w:r>
      <w:r w:rsidRPr="007F338E">
        <w:t>sous</w:t>
      </w:r>
      <w:r>
        <w:t xml:space="preserve"> </w:t>
      </w:r>
      <w:r w:rsidRPr="007F338E">
        <w:t>le</w:t>
      </w:r>
      <w:r>
        <w:t xml:space="preserve"> </w:t>
      </w:r>
      <w:r w:rsidRPr="007F338E">
        <w:t>contrôle</w:t>
      </w:r>
      <w:r>
        <w:t xml:space="preserve"> </w:t>
      </w:r>
      <w:r w:rsidRPr="007F338E">
        <w:t>d’une</w:t>
      </w:r>
      <w:r>
        <w:t xml:space="preserve"> </w:t>
      </w:r>
      <w:r w:rsidRPr="007F338E">
        <w:t>autorité</w:t>
      </w:r>
      <w:r>
        <w:t xml:space="preserve"> </w:t>
      </w:r>
      <w:r w:rsidRPr="007F338E">
        <w:t>centrale</w:t>
      </w:r>
      <w:r>
        <w:t xml:space="preserve"> </w:t>
      </w:r>
      <w:r w:rsidRPr="007F338E">
        <w:t>légitime</w:t>
      </w:r>
      <w:r>
        <w:t xml:space="preserve"> ; </w:t>
      </w:r>
      <w:r w:rsidRPr="007F338E">
        <w:t>que</w:t>
      </w:r>
      <w:r>
        <w:t xml:space="preserve"> </w:t>
      </w:r>
      <w:r w:rsidRPr="007F338E">
        <w:t>celle-ci</w:t>
      </w:r>
      <w:r>
        <w:t xml:space="preserve"> </w:t>
      </w:r>
      <w:r w:rsidRPr="007F338E">
        <w:t>doit</w:t>
      </w:r>
      <w:r>
        <w:t xml:space="preserve"> </w:t>
      </w:r>
      <w:r w:rsidRPr="007F338E">
        <w:t>être</w:t>
      </w:r>
      <w:r>
        <w:t xml:space="preserve"> </w:t>
      </w:r>
      <w:r w:rsidRPr="007F338E">
        <w:t>mue</w:t>
      </w:r>
      <w:r>
        <w:t xml:space="preserve"> </w:t>
      </w:r>
      <w:r w:rsidRPr="007F338E">
        <w:t>par</w:t>
      </w:r>
      <w:r>
        <w:t xml:space="preserve"> </w:t>
      </w:r>
      <w:r w:rsidRPr="007F338E">
        <w:t>des</w:t>
      </w:r>
      <w:r>
        <w:t xml:space="preserve"> </w:t>
      </w:r>
      <w:r w:rsidRPr="007F338E">
        <w:t>règles</w:t>
      </w:r>
      <w:r>
        <w:t xml:space="preserve"> </w:t>
      </w:r>
      <w:r w:rsidRPr="007F338E">
        <w:t>impersonnelles</w:t>
      </w:r>
      <w:r>
        <w:t xml:space="preserve"> ; </w:t>
      </w:r>
      <w:r w:rsidRPr="007F338E">
        <w:t>ils</w:t>
      </w:r>
      <w:r>
        <w:t xml:space="preserve"> </w:t>
      </w:r>
      <w:r w:rsidRPr="007F338E">
        <w:t>adhèrent</w:t>
      </w:r>
      <w:r>
        <w:t xml:space="preserve"> </w:t>
      </w:r>
      <w:r w:rsidRPr="007F338E">
        <w:t>à</w:t>
      </w:r>
      <w:r>
        <w:t xml:space="preserve"> </w:t>
      </w:r>
      <w:r w:rsidRPr="007F338E">
        <w:t>une</w:t>
      </w:r>
      <w:r>
        <w:t xml:space="preserve"> </w:t>
      </w:r>
      <w:r w:rsidRPr="007F338E">
        <w:t>vision</w:t>
      </w:r>
      <w:r>
        <w:t xml:space="preserve"> </w:t>
      </w:r>
      <w:r w:rsidRPr="007F338E">
        <w:t>fonctionnelle</w:t>
      </w:r>
      <w:r>
        <w:t xml:space="preserve"> </w:t>
      </w:r>
      <w:r w:rsidRPr="007F338E">
        <w:t>et</w:t>
      </w:r>
      <w:r>
        <w:t xml:space="preserve"> </w:t>
      </w:r>
      <w:r w:rsidRPr="007F338E">
        <w:t>hiérarch</w:t>
      </w:r>
      <w:r w:rsidRPr="007F338E">
        <w:t>i</w:t>
      </w:r>
      <w:r w:rsidRPr="007F338E">
        <w:t>sée</w:t>
      </w:r>
      <w:r>
        <w:t xml:space="preserve"> </w:t>
      </w:r>
      <w:r w:rsidRPr="007F338E">
        <w:t>de</w:t>
      </w:r>
      <w:r>
        <w:t xml:space="preserve"> </w:t>
      </w:r>
      <w:r w:rsidRPr="007F338E">
        <w:t>la</w:t>
      </w:r>
      <w:r>
        <w:t xml:space="preserve"> </w:t>
      </w:r>
      <w:r w:rsidRPr="007F338E">
        <w:t>société</w:t>
      </w:r>
      <w:r>
        <w:t xml:space="preserve"> ; </w:t>
      </w:r>
      <w:r w:rsidRPr="007F338E">
        <w:t>ils</w:t>
      </w:r>
      <w:r>
        <w:t xml:space="preserve"> </w:t>
      </w:r>
      <w:r w:rsidRPr="007F338E">
        <w:t>pensent</w:t>
      </w:r>
      <w:r>
        <w:t xml:space="preserve"> </w:t>
      </w:r>
      <w:r w:rsidRPr="007F338E">
        <w:t>que</w:t>
      </w:r>
      <w:r>
        <w:t xml:space="preserve"> </w:t>
      </w:r>
      <w:r w:rsidRPr="007F338E">
        <w:t>cette</w:t>
      </w:r>
      <w:r>
        <w:t xml:space="preserve"> </w:t>
      </w:r>
      <w:r w:rsidRPr="007F338E">
        <w:t>hiérarchisation</w:t>
      </w:r>
      <w:r>
        <w:t xml:space="preserve"> </w:t>
      </w:r>
      <w:r w:rsidRPr="007F338E">
        <w:t>doit</w:t>
      </w:r>
      <w:r>
        <w:t xml:space="preserve"> </w:t>
      </w:r>
      <w:r w:rsidRPr="007F338E">
        <w:t>être</w:t>
      </w:r>
      <w:r>
        <w:t xml:space="preserve"> </w:t>
      </w:r>
      <w:r w:rsidRPr="007F338E">
        <w:t>fo</w:t>
      </w:r>
      <w:r w:rsidRPr="007F338E">
        <w:t>n</w:t>
      </w:r>
      <w:r w:rsidRPr="007F338E">
        <w:t>dée,</w:t>
      </w:r>
      <w:r>
        <w:t xml:space="preserve"> </w:t>
      </w:r>
      <w:r w:rsidRPr="007F338E">
        <w:t>comme</w:t>
      </w:r>
      <w:r>
        <w:t xml:space="preserve"> </w:t>
      </w:r>
      <w:r w:rsidRPr="007F338E">
        <w:t>c’est</w:t>
      </w:r>
      <w:r>
        <w:t xml:space="preserve"> </w:t>
      </w:r>
      <w:r w:rsidRPr="007F338E">
        <w:t>effe</w:t>
      </w:r>
      <w:r w:rsidRPr="007F338E">
        <w:t>c</w:t>
      </w:r>
      <w:r w:rsidRPr="007F338E">
        <w:t>tivement</w:t>
      </w:r>
      <w:r>
        <w:t xml:space="preserve"> </w:t>
      </w:r>
      <w:r w:rsidRPr="007F338E">
        <w:t>le</w:t>
      </w:r>
      <w:r>
        <w:t xml:space="preserve"> </w:t>
      </w:r>
      <w:r w:rsidRPr="007F338E">
        <w:t>cas</w:t>
      </w:r>
      <w:r>
        <w:t xml:space="preserve"> </w:t>
      </w:r>
      <w:r w:rsidRPr="007F338E">
        <w:t>dans</w:t>
      </w:r>
      <w:r>
        <w:t xml:space="preserve"> </w:t>
      </w:r>
      <w:r w:rsidRPr="007F338E">
        <w:t>l’État</w:t>
      </w:r>
      <w:r>
        <w:t xml:space="preserve"> </w:t>
      </w:r>
      <w:r w:rsidRPr="007F338E">
        <w:t>romain</w:t>
      </w:r>
      <w:r>
        <w:t xml:space="preserve"> </w:t>
      </w:r>
      <w:r w:rsidRPr="007F338E">
        <w:t>ou</w:t>
      </w:r>
      <w:r>
        <w:t xml:space="preserve"> </w:t>
      </w:r>
      <w:r w:rsidRPr="007F338E">
        <w:t>prussien,</w:t>
      </w:r>
      <w:r>
        <w:t xml:space="preserve"> </w:t>
      </w:r>
      <w:r w:rsidRPr="007F338E">
        <w:t>sur</w:t>
      </w:r>
      <w:r>
        <w:t xml:space="preserve"> </w:t>
      </w:r>
      <w:r w:rsidRPr="007F338E">
        <w:t>des</w:t>
      </w:r>
      <w:r>
        <w:t xml:space="preserve"> </w:t>
      </w:r>
      <w:r w:rsidRPr="007F338E">
        <w:t>compétences</w:t>
      </w:r>
      <w:r>
        <w:t xml:space="preserve"> </w:t>
      </w:r>
      <w:r w:rsidRPr="007F338E">
        <w:t>déterm</w:t>
      </w:r>
      <w:r w:rsidRPr="007F338E">
        <w:t>i</w:t>
      </w:r>
      <w:r w:rsidRPr="007F338E">
        <w:t>nées</w:t>
      </w:r>
      <w:r>
        <w:t xml:space="preserve"> </w:t>
      </w:r>
      <w:r w:rsidRPr="007F338E">
        <w:t>à</w:t>
      </w:r>
      <w:r>
        <w:t xml:space="preserve"> </w:t>
      </w:r>
      <w:r w:rsidRPr="007F338E">
        <w:t>partir</w:t>
      </w:r>
      <w:r>
        <w:t xml:space="preserve"> </w:t>
      </w:r>
      <w:r w:rsidRPr="007F338E">
        <w:t>de</w:t>
      </w:r>
      <w:r>
        <w:t xml:space="preserve"> </w:t>
      </w:r>
      <w:r w:rsidRPr="007F338E">
        <w:t>procédures</w:t>
      </w:r>
      <w:r>
        <w:t xml:space="preserve"> </w:t>
      </w:r>
      <w:r w:rsidRPr="007F338E">
        <w:t>formalisées.</w:t>
      </w:r>
      <w:r>
        <w:t xml:space="preserve"> </w:t>
      </w:r>
      <w:r w:rsidRPr="007F338E">
        <w:t>Les</w:t>
      </w:r>
      <w:r>
        <w:t xml:space="preserve"> </w:t>
      </w:r>
      <w:r w:rsidRPr="007F338E">
        <w:t>principes</w:t>
      </w:r>
      <w:r>
        <w:t xml:space="preserve"> </w:t>
      </w:r>
      <w:r w:rsidRPr="007F338E">
        <w:t>d’organisation</w:t>
      </w:r>
      <w:r>
        <w:t xml:space="preserve"> </w:t>
      </w:r>
      <w:r w:rsidRPr="007F338E">
        <w:t>politique</w:t>
      </w:r>
      <w:r>
        <w:t xml:space="preserve"> </w:t>
      </w:r>
      <w:r w:rsidRPr="007F338E">
        <w:t>de</w:t>
      </w:r>
      <w:r>
        <w:t xml:space="preserve"> </w:t>
      </w:r>
      <w:r w:rsidRPr="007F338E">
        <w:t>l’État</w:t>
      </w:r>
      <w:r>
        <w:t xml:space="preserve"> « </w:t>
      </w:r>
      <w:r w:rsidRPr="007F338E">
        <w:t>bureaucratique</w:t>
      </w:r>
      <w:r>
        <w:t xml:space="preserve"> » </w:t>
      </w:r>
      <w:r w:rsidRPr="007F338E">
        <w:t>leur</w:t>
      </w:r>
      <w:r>
        <w:t xml:space="preserve"> </w:t>
      </w:r>
      <w:r w:rsidRPr="007F338E">
        <w:t>semblent</w:t>
      </w:r>
      <w:r>
        <w:t xml:space="preserve"> </w:t>
      </w:r>
      <w:r w:rsidRPr="007F338E">
        <w:t>au</w:t>
      </w:r>
      <w:r>
        <w:t xml:space="preserve"> </w:t>
      </w:r>
      <w:r w:rsidRPr="007F338E">
        <w:t>total</w:t>
      </w:r>
      <w:r>
        <w:t xml:space="preserve"> </w:t>
      </w:r>
      <w:r w:rsidRPr="007F338E">
        <w:t>traduire</w:t>
      </w:r>
      <w:r>
        <w:t xml:space="preserve"> </w:t>
      </w:r>
      <w:r w:rsidRPr="007F338E">
        <w:t>une</w:t>
      </w:r>
      <w:r>
        <w:t xml:space="preserve"> </w:t>
      </w:r>
      <w:r w:rsidRPr="007F338E">
        <w:t>philosophie</w:t>
      </w:r>
      <w:r>
        <w:t xml:space="preserve"> </w:t>
      </w:r>
      <w:r w:rsidRPr="007F338E">
        <w:t>politique</w:t>
      </w:r>
      <w:r>
        <w:t xml:space="preserve"> </w:t>
      </w:r>
      <w:r w:rsidRPr="007F338E">
        <w:t>juste</w:t>
      </w:r>
      <w:r>
        <w:t xml:space="preserve"> ; </w:t>
      </w:r>
      <w:r w:rsidRPr="007F338E">
        <w:t>quant</w:t>
      </w:r>
      <w:r>
        <w:t xml:space="preserve"> </w:t>
      </w:r>
      <w:r w:rsidRPr="007F338E">
        <w:t>aux</w:t>
      </w:r>
      <w:r>
        <w:t xml:space="preserve"> </w:t>
      </w:r>
      <w:r w:rsidRPr="007F338E">
        <w:t>rituels</w:t>
      </w:r>
      <w:r>
        <w:t xml:space="preserve"> </w:t>
      </w:r>
      <w:r w:rsidRPr="007F338E">
        <w:t>initiatiques</w:t>
      </w:r>
      <w:r>
        <w:t xml:space="preserve"> </w:t>
      </w:r>
      <w:r w:rsidRPr="007F338E">
        <w:t>du</w:t>
      </w:r>
      <w:r>
        <w:t xml:space="preserve"> </w:t>
      </w:r>
      <w:r w:rsidRPr="007F338E">
        <w:t>mithraïsme</w:t>
      </w:r>
      <w:r>
        <w:t xml:space="preserve"> </w:t>
      </w:r>
      <w:r w:rsidRPr="007F338E">
        <w:t>ou</w:t>
      </w:r>
      <w:r>
        <w:t xml:space="preserve"> </w:t>
      </w:r>
      <w:r w:rsidRPr="007F338E">
        <w:t>de</w:t>
      </w:r>
      <w:r>
        <w:t xml:space="preserve"> </w:t>
      </w:r>
      <w:r w:rsidRPr="007F338E">
        <w:t>la</w:t>
      </w:r>
      <w:r>
        <w:t xml:space="preserve"> </w:t>
      </w:r>
      <w:r w:rsidRPr="007F338E">
        <w:t>franc-maçonnerie,</w:t>
      </w:r>
      <w:r>
        <w:t xml:space="preserve"> </w:t>
      </w:r>
      <w:r w:rsidRPr="007F338E">
        <w:t>ils</w:t>
      </w:r>
      <w:r>
        <w:t xml:space="preserve"> </w:t>
      </w:r>
      <w:r w:rsidRPr="007F338E">
        <w:t>les</w:t>
      </w:r>
      <w:r>
        <w:t xml:space="preserve"> </w:t>
      </w:r>
      <w:r w:rsidRPr="007F338E">
        <w:t>perçoivent</w:t>
      </w:r>
      <w:r>
        <w:t xml:space="preserve"> </w:t>
      </w:r>
      <w:r w:rsidRPr="007F338E">
        <w:t>comme</w:t>
      </w:r>
      <w:r>
        <w:t xml:space="preserve"> </w:t>
      </w:r>
      <w:r w:rsidRPr="007F338E">
        <w:t>exprimant</w:t>
      </w:r>
      <w:r>
        <w:t xml:space="preserve"> </w:t>
      </w:r>
      <w:r w:rsidRPr="007F338E">
        <w:t>les</w:t>
      </w:r>
      <w:r>
        <w:t xml:space="preserve"> </w:t>
      </w:r>
      <w:r w:rsidRPr="007F338E">
        <w:t>mêmes</w:t>
      </w:r>
      <w:r>
        <w:t xml:space="preserve"> </w:t>
      </w:r>
      <w:r w:rsidRPr="007F338E">
        <w:t>principes</w:t>
      </w:r>
      <w:r>
        <w:t xml:space="preserve"> </w:t>
      </w:r>
      <w:r w:rsidRPr="007F338E">
        <w:t>sur</w:t>
      </w:r>
      <w:r>
        <w:t xml:space="preserve"> </w:t>
      </w:r>
      <w:r w:rsidRPr="007F338E">
        <w:t>un</w:t>
      </w:r>
      <w:r>
        <w:t xml:space="preserve"> </w:t>
      </w:r>
      <w:r w:rsidRPr="007F338E">
        <w:t>mode</w:t>
      </w:r>
      <w:r>
        <w:t xml:space="preserve"> </w:t>
      </w:r>
      <w:r w:rsidRPr="007F338E">
        <w:t>mét</w:t>
      </w:r>
      <w:r w:rsidRPr="007F338E">
        <w:t>a</w:t>
      </w:r>
      <w:r w:rsidRPr="007F338E">
        <w:t>physico-religieux.</w:t>
      </w:r>
    </w:p>
    <w:p w:rsidR="00F3219F" w:rsidRPr="007F338E" w:rsidRDefault="00F3219F" w:rsidP="00F3219F">
      <w:pPr>
        <w:spacing w:before="120" w:after="120"/>
        <w:jc w:val="both"/>
      </w:pPr>
      <w:r w:rsidRPr="007F338E">
        <w:t>En</w:t>
      </w:r>
      <w:r>
        <w:t xml:space="preserve"> </w:t>
      </w:r>
      <w:r w:rsidRPr="007F338E">
        <w:t>revanche,</w:t>
      </w:r>
      <w:r>
        <w:t xml:space="preserve"> </w:t>
      </w:r>
      <w:r w:rsidRPr="007F338E">
        <w:t>les</w:t>
      </w:r>
      <w:r>
        <w:t xml:space="preserve"> </w:t>
      </w:r>
      <w:r w:rsidRPr="007F338E">
        <w:t>paysans</w:t>
      </w:r>
      <w:r>
        <w:t xml:space="preserve"> </w:t>
      </w:r>
      <w:r w:rsidRPr="007F338E">
        <w:t>romains</w:t>
      </w:r>
      <w:r>
        <w:t xml:space="preserve"> </w:t>
      </w:r>
      <w:r w:rsidRPr="007F338E">
        <w:t>acceptent</w:t>
      </w:r>
      <w:r>
        <w:t xml:space="preserve"> </w:t>
      </w:r>
      <w:r w:rsidRPr="007F338E">
        <w:t>difficilement</w:t>
      </w:r>
      <w:r>
        <w:t xml:space="preserve"> </w:t>
      </w:r>
      <w:r w:rsidRPr="007F338E">
        <w:t>le</w:t>
      </w:r>
      <w:r>
        <w:t xml:space="preserve"> </w:t>
      </w:r>
      <w:r w:rsidRPr="007F338E">
        <w:t>mon</w:t>
      </w:r>
      <w:r w:rsidRPr="007F338E">
        <w:t>o</w:t>
      </w:r>
      <w:r w:rsidRPr="007F338E">
        <w:t>théisme</w:t>
      </w:r>
      <w:r>
        <w:t xml:space="preserve"> </w:t>
      </w:r>
      <w:r w:rsidRPr="007F338E">
        <w:t>qui</w:t>
      </w:r>
      <w:r>
        <w:t xml:space="preserve"> </w:t>
      </w:r>
      <w:r w:rsidRPr="007F338E">
        <w:t>séduit</w:t>
      </w:r>
      <w:r>
        <w:t xml:space="preserve"> </w:t>
      </w:r>
      <w:r w:rsidRPr="007F338E">
        <w:t>les</w:t>
      </w:r>
      <w:r>
        <w:t xml:space="preserve"> </w:t>
      </w:r>
      <w:r w:rsidRPr="007F338E">
        <w:t>centurions</w:t>
      </w:r>
      <w:r>
        <w:t xml:space="preserve"> </w:t>
      </w:r>
      <w:r w:rsidRPr="007F338E">
        <w:t>et</w:t>
      </w:r>
      <w:r>
        <w:t xml:space="preserve"> </w:t>
      </w:r>
      <w:r w:rsidRPr="007F338E">
        <w:t>les</w:t>
      </w:r>
      <w:r>
        <w:t xml:space="preserve"> </w:t>
      </w:r>
      <w:r w:rsidRPr="007F338E">
        <w:t>fonctionnaires,</w:t>
      </w:r>
      <w:r>
        <w:t xml:space="preserve"> </w:t>
      </w:r>
      <w:r w:rsidRPr="007F338E">
        <w:t>nous</w:t>
      </w:r>
      <w:r>
        <w:t xml:space="preserve"> </w:t>
      </w:r>
      <w:r w:rsidRPr="007F338E">
        <w:t>dit</w:t>
      </w:r>
      <w:r>
        <w:t xml:space="preserve"> </w:t>
      </w:r>
      <w:r w:rsidRPr="007F338E">
        <w:t>Weber,</w:t>
      </w:r>
      <w:r>
        <w:t xml:space="preserve"> </w:t>
      </w:r>
      <w:r w:rsidRPr="007F338E">
        <w:t>parce</w:t>
      </w:r>
      <w:r>
        <w:t xml:space="preserve"> </w:t>
      </w:r>
      <w:r w:rsidRPr="007F338E">
        <w:t>que</w:t>
      </w:r>
      <w:r>
        <w:t xml:space="preserve"> </w:t>
      </w:r>
      <w:r w:rsidRPr="007F338E">
        <w:t>l’incertitude</w:t>
      </w:r>
      <w:r>
        <w:t xml:space="preserve"> </w:t>
      </w:r>
      <w:r w:rsidRPr="007F338E">
        <w:t>caractéristique</w:t>
      </w:r>
      <w:r>
        <w:t xml:space="preserve"> </w:t>
      </w:r>
      <w:r w:rsidRPr="007F338E">
        <w:t>des</w:t>
      </w:r>
      <w:r>
        <w:t xml:space="preserve"> </w:t>
      </w:r>
      <w:r w:rsidRPr="007F338E">
        <w:t>phénomènes</w:t>
      </w:r>
      <w:r>
        <w:t xml:space="preserve"> </w:t>
      </w:r>
      <w:r w:rsidRPr="007F338E">
        <w:t>naturels</w:t>
      </w:r>
      <w:r>
        <w:t xml:space="preserve"> </w:t>
      </w:r>
      <w:r w:rsidRPr="007F338E">
        <w:t>leur</w:t>
      </w:r>
      <w:r>
        <w:t xml:space="preserve"> </w:t>
      </w:r>
      <w:r w:rsidRPr="007F338E">
        <w:t>paraît</w:t>
      </w:r>
      <w:r>
        <w:t xml:space="preserve"> </w:t>
      </w:r>
      <w:r w:rsidRPr="007F338E">
        <w:t>difficilement</w:t>
      </w:r>
      <w:r>
        <w:t xml:space="preserve"> </w:t>
      </w:r>
      <w:r w:rsidRPr="007F338E">
        <w:t>compatible</w:t>
      </w:r>
      <w:r>
        <w:t xml:space="preserve"> </w:t>
      </w:r>
      <w:r w:rsidRPr="007F338E">
        <w:t>avec</w:t>
      </w:r>
      <w:r>
        <w:t xml:space="preserve"> </w:t>
      </w:r>
      <w:r w:rsidRPr="007F338E">
        <w:t>l’idée</w:t>
      </w:r>
      <w:r>
        <w:t xml:space="preserve"> </w:t>
      </w:r>
      <w:r w:rsidRPr="007F338E">
        <w:t>que</w:t>
      </w:r>
      <w:r>
        <w:t xml:space="preserve"> </w:t>
      </w:r>
      <w:r w:rsidRPr="007F338E">
        <w:t>l’ordre</w:t>
      </w:r>
      <w:r>
        <w:t xml:space="preserve"> </w:t>
      </w:r>
      <w:r w:rsidRPr="007F338E">
        <w:t>des</w:t>
      </w:r>
      <w:r>
        <w:t xml:space="preserve"> </w:t>
      </w:r>
      <w:r w:rsidRPr="007F338E">
        <w:t>choses</w:t>
      </w:r>
      <w:r>
        <w:t xml:space="preserve"> </w:t>
      </w:r>
      <w:r w:rsidRPr="007F338E">
        <w:t>puisse</w:t>
      </w:r>
      <w:r>
        <w:t xml:space="preserve"> </w:t>
      </w:r>
      <w:r w:rsidRPr="007F338E">
        <w:t>être</w:t>
      </w:r>
      <w:r>
        <w:t xml:space="preserve"> </w:t>
      </w:r>
      <w:r w:rsidRPr="007F338E">
        <w:t>soumis</w:t>
      </w:r>
      <w:r>
        <w:t xml:space="preserve"> </w:t>
      </w:r>
      <w:r w:rsidRPr="007F338E">
        <w:t>à</w:t>
      </w:r>
      <w:r>
        <w:t xml:space="preserve"> </w:t>
      </w:r>
      <w:r w:rsidRPr="007F338E">
        <w:t>une</w:t>
      </w:r>
      <w:r>
        <w:t xml:space="preserve"> </w:t>
      </w:r>
      <w:r w:rsidRPr="007F338E">
        <w:t>volonté</w:t>
      </w:r>
      <w:r>
        <w:t xml:space="preserve"> </w:t>
      </w:r>
      <w:r w:rsidRPr="007F338E">
        <w:t>unique,</w:t>
      </w:r>
      <w:r>
        <w:t xml:space="preserve"> </w:t>
      </w:r>
      <w:r w:rsidRPr="007F338E">
        <w:t>celle-ci</w:t>
      </w:r>
      <w:r>
        <w:t xml:space="preserve"> </w:t>
      </w:r>
      <w:r w:rsidRPr="007F338E">
        <w:t>impliquant</w:t>
      </w:r>
      <w:r>
        <w:t xml:space="preserve"> </w:t>
      </w:r>
      <w:r w:rsidRPr="007F338E">
        <w:t>un</w:t>
      </w:r>
      <w:r>
        <w:t xml:space="preserve"> </w:t>
      </w:r>
      <w:r w:rsidRPr="007F338E">
        <w:t>min</w:t>
      </w:r>
      <w:r w:rsidRPr="007F338E">
        <w:t>i</w:t>
      </w:r>
      <w:r w:rsidRPr="007F338E">
        <w:t>mum</w:t>
      </w:r>
      <w:r>
        <w:t xml:space="preserve"> </w:t>
      </w:r>
      <w:r w:rsidRPr="007F338E">
        <w:t>de</w:t>
      </w:r>
      <w:r>
        <w:t xml:space="preserve"> </w:t>
      </w:r>
      <w:r w:rsidRPr="007F338E">
        <w:t>cohérence</w:t>
      </w:r>
      <w:r>
        <w:t xml:space="preserve"> </w:t>
      </w:r>
      <w:r w:rsidRPr="007F338E">
        <w:t>et</w:t>
      </w:r>
      <w:r>
        <w:t xml:space="preserve"> </w:t>
      </w:r>
      <w:r w:rsidRPr="007F338E">
        <w:t>de</w:t>
      </w:r>
      <w:r>
        <w:t xml:space="preserve"> </w:t>
      </w:r>
      <w:r w:rsidRPr="007F338E">
        <w:t>prévisibilité</w:t>
      </w:r>
      <w:r>
        <w:t xml:space="preserve"> ; </w:t>
      </w:r>
      <w:r w:rsidRPr="007F338E">
        <w:t>ils</w:t>
      </w:r>
      <w:r>
        <w:t xml:space="preserve"> </w:t>
      </w:r>
      <w:r w:rsidRPr="007F338E">
        <w:t>sont</w:t>
      </w:r>
      <w:r>
        <w:t xml:space="preserve"> </w:t>
      </w:r>
      <w:r w:rsidRPr="007F338E">
        <w:t>attirés</w:t>
      </w:r>
      <w:r>
        <w:t xml:space="preserve"> </w:t>
      </w:r>
      <w:r w:rsidRPr="007F338E">
        <w:t>par</w:t>
      </w:r>
      <w:r>
        <w:t xml:space="preserve"> </w:t>
      </w:r>
      <w:r w:rsidRPr="007F338E">
        <w:t>le</w:t>
      </w:r>
      <w:r>
        <w:t xml:space="preserve"> </w:t>
      </w:r>
      <w:r w:rsidRPr="007F338E">
        <w:t>polythéi</w:t>
      </w:r>
      <w:r w:rsidRPr="007F338E">
        <w:t>s</w:t>
      </w:r>
      <w:r w:rsidRPr="007F338E">
        <w:t>me</w:t>
      </w:r>
      <w:r>
        <w:t xml:space="preserve"> </w:t>
      </w:r>
      <w:r w:rsidRPr="007F338E">
        <w:t>ou</w:t>
      </w:r>
      <w:r>
        <w:t xml:space="preserve"> </w:t>
      </w:r>
      <w:r w:rsidRPr="007F338E">
        <w:t>l’animisme</w:t>
      </w:r>
      <w:r>
        <w:t xml:space="preserve"> </w:t>
      </w:r>
      <w:r w:rsidRPr="007F338E">
        <w:t>plutôt</w:t>
      </w:r>
      <w:r>
        <w:t xml:space="preserve"> </w:t>
      </w:r>
      <w:r w:rsidRPr="007F338E">
        <w:t>que</w:t>
      </w:r>
      <w:r>
        <w:t xml:space="preserve"> </w:t>
      </w:r>
      <w:r w:rsidRPr="007F338E">
        <w:t>vers</w:t>
      </w:r>
      <w:r>
        <w:t xml:space="preserve"> </w:t>
      </w:r>
      <w:r w:rsidRPr="007F338E">
        <w:t>le</w:t>
      </w:r>
      <w:r>
        <w:t xml:space="preserve"> </w:t>
      </w:r>
      <w:r w:rsidRPr="007F338E">
        <w:t>monothéisme,</w:t>
      </w:r>
      <w:r>
        <w:t xml:space="preserve"> </w:t>
      </w:r>
      <w:r w:rsidRPr="007F338E">
        <w:t>parce</w:t>
      </w:r>
      <w:r>
        <w:t xml:space="preserve"> </w:t>
      </w:r>
      <w:r w:rsidRPr="007F338E">
        <w:t>que</w:t>
      </w:r>
      <w:r>
        <w:t xml:space="preserve"> </w:t>
      </w:r>
      <w:r w:rsidRPr="007F338E">
        <w:t>ces</w:t>
      </w:r>
      <w:r>
        <w:t xml:space="preserve"> « </w:t>
      </w:r>
      <w:r w:rsidRPr="007F338E">
        <w:t>théories</w:t>
      </w:r>
      <w:r>
        <w:t xml:space="preserve"> » </w:t>
      </w:r>
      <w:r w:rsidRPr="007F338E">
        <w:t>leur</w:t>
      </w:r>
      <w:r>
        <w:t xml:space="preserve"> </w:t>
      </w:r>
      <w:r w:rsidRPr="007F338E">
        <w:t>paraissent</w:t>
      </w:r>
      <w:r>
        <w:t xml:space="preserve"> </w:t>
      </w:r>
      <w:r w:rsidRPr="007F338E">
        <w:t>davantage</w:t>
      </w:r>
      <w:r>
        <w:t xml:space="preserve"> </w:t>
      </w:r>
      <w:r w:rsidRPr="007F338E">
        <w:t>congruentes</w:t>
      </w:r>
      <w:r>
        <w:t xml:space="preserve"> </w:t>
      </w:r>
      <w:r w:rsidRPr="007F338E">
        <w:t>avec</w:t>
      </w:r>
      <w:r>
        <w:t xml:space="preserve"> </w:t>
      </w:r>
      <w:r w:rsidRPr="007F338E">
        <w:t>le</w:t>
      </w:r>
      <w:r>
        <w:t xml:space="preserve"> </w:t>
      </w:r>
      <w:r w:rsidRPr="007F338E">
        <w:t>cara</w:t>
      </w:r>
      <w:r w:rsidRPr="007F338E">
        <w:t>c</w:t>
      </w:r>
      <w:r w:rsidRPr="007F338E">
        <w:t>tère</w:t>
      </w:r>
      <w:r>
        <w:t xml:space="preserve"> </w:t>
      </w:r>
      <w:r w:rsidRPr="007F338E">
        <w:t>aléatoire</w:t>
      </w:r>
      <w:r>
        <w:t xml:space="preserve"> </w:t>
      </w:r>
      <w:r w:rsidRPr="007F338E">
        <w:t>des</w:t>
      </w:r>
      <w:r>
        <w:t xml:space="preserve"> </w:t>
      </w:r>
      <w:r w:rsidRPr="007F338E">
        <w:t>phénomènes</w:t>
      </w:r>
      <w:r>
        <w:t xml:space="preserve"> </w:t>
      </w:r>
      <w:r w:rsidRPr="007F338E">
        <w:t>naturels.</w:t>
      </w:r>
    </w:p>
    <w:p w:rsidR="00F3219F" w:rsidRPr="003A7390" w:rsidRDefault="00F3219F" w:rsidP="00F3219F">
      <w:pPr>
        <w:spacing w:before="120" w:after="120"/>
        <w:jc w:val="both"/>
      </w:pPr>
      <w:r>
        <w:br w:type="page"/>
      </w:r>
    </w:p>
    <w:p w:rsidR="00F3219F" w:rsidRPr="007F338E" w:rsidRDefault="00F3219F" w:rsidP="00F3219F">
      <w:pPr>
        <w:pStyle w:val="planche"/>
      </w:pPr>
      <w:r w:rsidRPr="007F338E">
        <w:t>ATTRAIT</w:t>
      </w:r>
      <w:r>
        <w:t xml:space="preserve"> </w:t>
      </w:r>
      <w:r w:rsidRPr="007F338E">
        <w:t>ET</w:t>
      </w:r>
      <w:r>
        <w:t xml:space="preserve"> </w:t>
      </w:r>
      <w:r w:rsidRPr="007F338E">
        <w:t>INFLUENCE</w:t>
      </w:r>
      <w:r>
        <w:br/>
      </w:r>
      <w:r w:rsidRPr="007F338E">
        <w:t>DU</w:t>
      </w:r>
      <w:r>
        <w:t xml:space="preserve"> </w:t>
      </w:r>
      <w:r w:rsidRPr="007F338E">
        <w:t>PURITANISME</w:t>
      </w:r>
    </w:p>
    <w:p w:rsidR="00F3219F" w:rsidRPr="007F338E" w:rsidRDefault="00F3219F" w:rsidP="00F3219F">
      <w:pPr>
        <w:spacing w:before="120" w:after="120"/>
        <w:jc w:val="both"/>
        <w:rPr>
          <w:b/>
        </w:rPr>
      </w:pPr>
      <w:r>
        <w:rPr>
          <w:b/>
        </w:rPr>
        <w:t xml:space="preserve"> </w:t>
      </w:r>
    </w:p>
    <w:p w:rsidR="00F3219F" w:rsidRPr="007F338E" w:rsidRDefault="00F3219F" w:rsidP="00F3219F">
      <w:pPr>
        <w:spacing w:before="120" w:after="120"/>
        <w:jc w:val="both"/>
      </w:pPr>
      <w:r w:rsidRPr="007F338E">
        <w:t>Weber</w:t>
      </w:r>
      <w:r>
        <w:t xml:space="preserve"> </w:t>
      </w:r>
      <w:r w:rsidRPr="007F338E">
        <w:t>revient</w:t>
      </w:r>
      <w:r>
        <w:t xml:space="preserve"> </w:t>
      </w:r>
      <w:r w:rsidRPr="007F338E">
        <w:t>à</w:t>
      </w:r>
      <w:r>
        <w:t xml:space="preserve"> </w:t>
      </w:r>
      <w:r w:rsidRPr="007F338E">
        <w:t>maintes</w:t>
      </w:r>
      <w:r>
        <w:t xml:space="preserve"> </w:t>
      </w:r>
      <w:r w:rsidRPr="007F338E">
        <w:t>reprises</w:t>
      </w:r>
      <w:r>
        <w:t xml:space="preserve"> </w:t>
      </w:r>
      <w:r w:rsidRPr="007F338E">
        <w:t>sur</w:t>
      </w:r>
      <w:r>
        <w:t xml:space="preserve"> </w:t>
      </w:r>
      <w:r w:rsidRPr="007F338E">
        <w:t>le</w:t>
      </w:r>
      <w:r>
        <w:t xml:space="preserve"> </w:t>
      </w:r>
      <w:r w:rsidRPr="007F338E">
        <w:t>sujet</w:t>
      </w:r>
      <w:r>
        <w:t xml:space="preserve"> </w:t>
      </w:r>
      <w:r w:rsidRPr="007F338E">
        <w:t>de</w:t>
      </w:r>
      <w:r>
        <w:t xml:space="preserve"> </w:t>
      </w:r>
      <w:r w:rsidRPr="007F338E">
        <w:t>la</w:t>
      </w:r>
      <w:r>
        <w:t xml:space="preserve"> </w:t>
      </w:r>
      <w:r w:rsidRPr="007F338E">
        <w:t>théodicée,</w:t>
      </w:r>
      <w:r>
        <w:t xml:space="preserve"> </w:t>
      </w:r>
      <w:r w:rsidRPr="007F338E">
        <w:t>dans</w:t>
      </w:r>
      <w:r>
        <w:t xml:space="preserve"> </w:t>
      </w:r>
      <w:r w:rsidRPr="007F338E">
        <w:rPr>
          <w:i/>
        </w:rPr>
        <w:t>Econ</w:t>
      </w:r>
      <w:r w:rsidRPr="007F338E">
        <w:rPr>
          <w:i/>
        </w:rPr>
        <w:t>o</w:t>
      </w:r>
      <w:r w:rsidRPr="007F338E">
        <w:rPr>
          <w:i/>
        </w:rPr>
        <w:t>mie</w:t>
      </w:r>
      <w:r>
        <w:rPr>
          <w:i/>
        </w:rPr>
        <w:t xml:space="preserve"> </w:t>
      </w:r>
      <w:r w:rsidRPr="007F338E">
        <w:rPr>
          <w:i/>
        </w:rPr>
        <w:t>et</w:t>
      </w:r>
      <w:r>
        <w:rPr>
          <w:i/>
        </w:rPr>
        <w:t xml:space="preserve"> </w:t>
      </w:r>
      <w:r w:rsidRPr="007F338E">
        <w:rPr>
          <w:i/>
        </w:rPr>
        <w:t>société</w:t>
      </w:r>
      <w:r>
        <w:t xml:space="preserve"> </w:t>
      </w:r>
      <w:r w:rsidRPr="007F338E">
        <w:t>et</w:t>
      </w:r>
      <w:r>
        <w:t xml:space="preserve"> </w:t>
      </w:r>
      <w:r w:rsidRPr="007F338E">
        <w:t>dans</w:t>
      </w:r>
      <w:r>
        <w:t xml:space="preserve"> </w:t>
      </w:r>
      <w:r w:rsidRPr="007F338E">
        <w:t>ses</w:t>
      </w:r>
      <w:r>
        <w:t xml:space="preserve"> </w:t>
      </w:r>
      <w:r w:rsidRPr="007F338E">
        <w:rPr>
          <w:i/>
        </w:rPr>
        <w:t>Essais</w:t>
      </w:r>
      <w:r>
        <w:rPr>
          <w:i/>
        </w:rPr>
        <w:t xml:space="preserve"> </w:t>
      </w:r>
      <w:r w:rsidRPr="007F338E">
        <w:rPr>
          <w:i/>
        </w:rPr>
        <w:t>de</w:t>
      </w:r>
      <w:r>
        <w:rPr>
          <w:i/>
        </w:rPr>
        <w:t xml:space="preserve"> </w:t>
      </w:r>
      <w:r w:rsidRPr="007F338E">
        <w:rPr>
          <w:i/>
        </w:rPr>
        <w:t>sociologie</w:t>
      </w:r>
      <w:r>
        <w:rPr>
          <w:i/>
        </w:rPr>
        <w:t xml:space="preserve"> </w:t>
      </w:r>
      <w:r w:rsidRPr="007F338E">
        <w:rPr>
          <w:i/>
        </w:rPr>
        <w:t>de</w:t>
      </w:r>
      <w:r>
        <w:rPr>
          <w:i/>
        </w:rPr>
        <w:t xml:space="preserve"> </w:t>
      </w:r>
      <w:r w:rsidRPr="007F338E">
        <w:rPr>
          <w:i/>
        </w:rPr>
        <w:t>la</w:t>
      </w:r>
      <w:r>
        <w:rPr>
          <w:i/>
        </w:rPr>
        <w:t xml:space="preserve"> </w:t>
      </w:r>
      <w:r w:rsidRPr="007F338E">
        <w:rPr>
          <w:i/>
        </w:rPr>
        <w:t>religion</w:t>
      </w:r>
      <w:r w:rsidRPr="007F338E">
        <w:t>.</w:t>
      </w:r>
      <w:r>
        <w:t xml:space="preserve"> </w:t>
      </w:r>
      <w:r w:rsidRPr="007F338E">
        <w:t>Tant</w:t>
      </w:r>
      <w:r>
        <w:t xml:space="preserve"> </w:t>
      </w:r>
      <w:r w:rsidRPr="007F338E">
        <w:t>que</w:t>
      </w:r>
      <w:r>
        <w:t xml:space="preserve"> </w:t>
      </w:r>
      <w:r w:rsidRPr="007F338E">
        <w:t>le</w:t>
      </w:r>
      <w:r>
        <w:t xml:space="preserve"> </w:t>
      </w:r>
      <w:r w:rsidRPr="007F338E">
        <w:t>mo</w:t>
      </w:r>
      <w:r w:rsidRPr="007F338E">
        <w:t>n</w:t>
      </w:r>
      <w:r w:rsidRPr="007F338E">
        <w:t>de</w:t>
      </w:r>
      <w:r>
        <w:t xml:space="preserve"> </w:t>
      </w:r>
      <w:r w:rsidRPr="007F338E">
        <w:t>est</w:t>
      </w:r>
      <w:r>
        <w:t xml:space="preserve"> </w:t>
      </w:r>
      <w:r w:rsidRPr="007F338E">
        <w:t>conçu</w:t>
      </w:r>
      <w:r>
        <w:t xml:space="preserve"> </w:t>
      </w:r>
      <w:r w:rsidRPr="007F338E">
        <w:t>comme</w:t>
      </w:r>
      <w:r>
        <w:t xml:space="preserve"> </w:t>
      </w:r>
      <w:r w:rsidRPr="007F338E">
        <w:t>régi</w:t>
      </w:r>
      <w:r>
        <w:t xml:space="preserve"> </w:t>
      </w:r>
      <w:r w:rsidRPr="007F338E">
        <w:t>par</w:t>
      </w:r>
      <w:r>
        <w:t xml:space="preserve"> </w:t>
      </w:r>
      <w:r w:rsidRPr="007F338E">
        <w:t>des</w:t>
      </w:r>
      <w:r>
        <w:t xml:space="preserve"> </w:t>
      </w:r>
      <w:r w:rsidRPr="007F338E">
        <w:t>dieux</w:t>
      </w:r>
      <w:r>
        <w:t xml:space="preserve"> </w:t>
      </w:r>
      <w:r w:rsidRPr="007F338E">
        <w:t>en</w:t>
      </w:r>
      <w:r>
        <w:t xml:space="preserve"> </w:t>
      </w:r>
      <w:r w:rsidRPr="007F338E">
        <w:t>compétition</w:t>
      </w:r>
      <w:r>
        <w:t xml:space="preserve"> </w:t>
      </w:r>
      <w:r w:rsidRPr="007F338E">
        <w:t>ou</w:t>
      </w:r>
      <w:r>
        <w:t xml:space="preserve"> </w:t>
      </w:r>
      <w:r w:rsidRPr="007F338E">
        <w:t>en</w:t>
      </w:r>
      <w:r>
        <w:t xml:space="preserve"> </w:t>
      </w:r>
      <w:r w:rsidRPr="007F338E">
        <w:t>conflit</w:t>
      </w:r>
      <w:r>
        <w:t xml:space="preserve"> </w:t>
      </w:r>
      <w:r w:rsidRPr="007F338E">
        <w:t>les</w:t>
      </w:r>
      <w:r>
        <w:t xml:space="preserve"> </w:t>
      </w:r>
      <w:r w:rsidRPr="007F338E">
        <w:t>uns</w:t>
      </w:r>
      <w:r>
        <w:t xml:space="preserve"> </w:t>
      </w:r>
      <w:r w:rsidRPr="007F338E">
        <w:t>avec</w:t>
      </w:r>
      <w:r>
        <w:t xml:space="preserve"> </w:t>
      </w:r>
      <w:r w:rsidRPr="007F338E">
        <w:t>les</w:t>
      </w:r>
      <w:r>
        <w:t xml:space="preserve"> </w:t>
      </w:r>
      <w:r w:rsidRPr="007F338E">
        <w:t>autres,</w:t>
      </w:r>
      <w:r>
        <w:t xml:space="preserve"> </w:t>
      </w:r>
      <w:r w:rsidRPr="007F338E">
        <w:t>l’explication</w:t>
      </w:r>
      <w:r>
        <w:t xml:space="preserve"> </w:t>
      </w:r>
      <w:r w:rsidRPr="007F338E">
        <w:t>des</w:t>
      </w:r>
      <w:r>
        <w:t xml:space="preserve"> </w:t>
      </w:r>
      <w:r w:rsidRPr="007F338E">
        <w:t>imperfections</w:t>
      </w:r>
      <w:r>
        <w:t xml:space="preserve"> </w:t>
      </w:r>
      <w:r w:rsidRPr="007F338E">
        <w:t>du</w:t>
      </w:r>
      <w:r>
        <w:t xml:space="preserve"> </w:t>
      </w:r>
      <w:r w:rsidRPr="007F338E">
        <w:t>monde</w:t>
      </w:r>
      <w:r>
        <w:t xml:space="preserve"> </w:t>
      </w:r>
      <w:r w:rsidRPr="007F338E">
        <w:t>ne</w:t>
      </w:r>
      <w:r>
        <w:t xml:space="preserve"> </w:t>
      </w:r>
      <w:r w:rsidRPr="007F338E">
        <w:t>fait</w:t>
      </w:r>
      <w:r>
        <w:t xml:space="preserve"> </w:t>
      </w:r>
      <w:r w:rsidRPr="007F338E">
        <w:t>guère</w:t>
      </w:r>
      <w:r>
        <w:t xml:space="preserve"> </w:t>
      </w:r>
      <w:r w:rsidRPr="007F338E">
        <w:t>diff</w:t>
      </w:r>
      <w:r w:rsidRPr="007F338E">
        <w:t>i</w:t>
      </w:r>
      <w:r w:rsidRPr="007F338E">
        <w:t>culté.</w:t>
      </w:r>
      <w:r>
        <w:t xml:space="preserve"> </w:t>
      </w:r>
      <w:r w:rsidRPr="007F338E">
        <w:t>Les</w:t>
      </w:r>
      <w:r>
        <w:t xml:space="preserve"> </w:t>
      </w:r>
      <w:r w:rsidRPr="007F338E">
        <w:t>dieux</w:t>
      </w:r>
      <w:r>
        <w:t xml:space="preserve"> </w:t>
      </w:r>
      <w:r w:rsidRPr="007F338E">
        <w:t>ont</w:t>
      </w:r>
      <w:r>
        <w:t xml:space="preserve"> </w:t>
      </w:r>
      <w:r w:rsidRPr="007F338E">
        <w:t>leurs</w:t>
      </w:r>
      <w:r>
        <w:t xml:space="preserve"> </w:t>
      </w:r>
      <w:r w:rsidRPr="007F338E">
        <w:t>partisans</w:t>
      </w:r>
      <w:r>
        <w:t xml:space="preserve"> : </w:t>
      </w:r>
      <w:r w:rsidRPr="007F338E">
        <w:t>ceux-ci</w:t>
      </w:r>
      <w:r>
        <w:t xml:space="preserve"> </w:t>
      </w:r>
      <w:r w:rsidRPr="007F338E">
        <w:t>se</w:t>
      </w:r>
      <w:r>
        <w:t xml:space="preserve"> </w:t>
      </w:r>
      <w:r w:rsidRPr="007F338E">
        <w:t>battent</w:t>
      </w:r>
      <w:r>
        <w:t xml:space="preserve"> </w:t>
      </w:r>
      <w:r w:rsidRPr="007F338E">
        <w:t>entre</w:t>
      </w:r>
      <w:r>
        <w:t xml:space="preserve"> </w:t>
      </w:r>
      <w:r w:rsidRPr="007F338E">
        <w:t>eux</w:t>
      </w:r>
      <w:r>
        <w:t xml:space="preserve"> </w:t>
      </w:r>
      <w:r w:rsidRPr="007F338E">
        <w:t>au</w:t>
      </w:r>
      <w:r>
        <w:t xml:space="preserve"> </w:t>
      </w:r>
      <w:r w:rsidRPr="007F338E">
        <w:t>nom</w:t>
      </w:r>
      <w:r>
        <w:t xml:space="preserve"> </w:t>
      </w:r>
      <w:r w:rsidRPr="007F338E">
        <w:t>de</w:t>
      </w:r>
      <w:r>
        <w:t xml:space="preserve"> </w:t>
      </w:r>
      <w:r w:rsidRPr="007F338E">
        <w:t>leur</w:t>
      </w:r>
      <w:r>
        <w:t xml:space="preserve"> </w:t>
      </w:r>
      <w:r w:rsidRPr="007F338E">
        <w:t>dieu,</w:t>
      </w:r>
      <w:r>
        <w:t xml:space="preserve"> </w:t>
      </w:r>
      <w:r w:rsidRPr="007F338E">
        <w:t>pour</w:t>
      </w:r>
      <w:r>
        <w:t xml:space="preserve"> </w:t>
      </w:r>
      <w:r w:rsidRPr="007F338E">
        <w:t>leur</w:t>
      </w:r>
      <w:r>
        <w:t xml:space="preserve"> </w:t>
      </w:r>
      <w:r w:rsidRPr="007F338E">
        <w:t>dieu,</w:t>
      </w:r>
      <w:r>
        <w:t xml:space="preserve"> </w:t>
      </w:r>
      <w:r w:rsidRPr="007F338E">
        <w:t>ou</w:t>
      </w:r>
      <w:r>
        <w:t xml:space="preserve"> </w:t>
      </w:r>
      <w:r w:rsidRPr="007F338E">
        <w:t>sous</w:t>
      </w:r>
      <w:r>
        <w:t xml:space="preserve"> </w:t>
      </w:r>
      <w:r w:rsidRPr="007F338E">
        <w:t>son</w:t>
      </w:r>
      <w:r>
        <w:t xml:space="preserve"> </w:t>
      </w:r>
      <w:r w:rsidRPr="007F338E">
        <w:t>influence</w:t>
      </w:r>
      <w:r>
        <w:t xml:space="preserve"> ; </w:t>
      </w:r>
      <w:r w:rsidRPr="007F338E">
        <w:t>les</w:t>
      </w:r>
      <w:r>
        <w:t xml:space="preserve"> </w:t>
      </w:r>
      <w:r w:rsidRPr="007F338E">
        <w:t>phénomènes</w:t>
      </w:r>
      <w:r>
        <w:t xml:space="preserve"> </w:t>
      </w:r>
      <w:r w:rsidRPr="007F338E">
        <w:t>sont</w:t>
      </w:r>
      <w:r>
        <w:t xml:space="preserve"> </w:t>
      </w:r>
      <w:r w:rsidRPr="007F338E">
        <w:t>vus</w:t>
      </w:r>
      <w:r>
        <w:t xml:space="preserve"> </w:t>
      </w:r>
      <w:r w:rsidRPr="007F338E">
        <w:t>comme</w:t>
      </w:r>
      <w:r>
        <w:t xml:space="preserve"> </w:t>
      </w:r>
      <w:r w:rsidRPr="007F338E">
        <w:t>soumis</w:t>
      </w:r>
      <w:r>
        <w:t xml:space="preserve"> </w:t>
      </w:r>
      <w:r w:rsidRPr="007F338E">
        <w:t>à</w:t>
      </w:r>
      <w:r>
        <w:t xml:space="preserve"> </w:t>
      </w:r>
      <w:r w:rsidRPr="007F338E">
        <w:t>des</w:t>
      </w:r>
      <w:r>
        <w:t xml:space="preserve"> </w:t>
      </w:r>
      <w:r w:rsidRPr="007F338E">
        <w:t>influences</w:t>
      </w:r>
      <w:r>
        <w:t xml:space="preserve"> </w:t>
      </w:r>
      <w:r w:rsidRPr="007F338E">
        <w:t>contraires</w:t>
      </w:r>
      <w:r>
        <w:t xml:space="preserve"> </w:t>
      </w:r>
      <w:r w:rsidRPr="007F338E">
        <w:t>et</w:t>
      </w:r>
      <w:r>
        <w:t xml:space="preserve"> </w:t>
      </w:r>
      <w:r w:rsidRPr="007F338E">
        <w:t>comme</w:t>
      </w:r>
      <w:r>
        <w:t xml:space="preserve"> </w:t>
      </w:r>
      <w:r w:rsidRPr="007F338E">
        <w:t>desservant</w:t>
      </w:r>
      <w:r>
        <w:t xml:space="preserve"> </w:t>
      </w:r>
      <w:r w:rsidRPr="007F338E">
        <w:t>des</w:t>
      </w:r>
      <w:r>
        <w:t xml:space="preserve"> </w:t>
      </w:r>
      <w:r w:rsidRPr="007F338E">
        <w:t>intérêts</w:t>
      </w:r>
      <w:r>
        <w:t xml:space="preserve"> </w:t>
      </w:r>
      <w:r w:rsidRPr="007F338E">
        <w:t>opposés</w:t>
      </w:r>
      <w:r>
        <w:t xml:space="preserve"> </w:t>
      </w:r>
      <w:r w:rsidRPr="007F338E">
        <w:t>entre</w:t>
      </w:r>
      <w:r>
        <w:t xml:space="preserve"> </w:t>
      </w:r>
      <w:r w:rsidRPr="007F338E">
        <w:t>eux.</w:t>
      </w:r>
      <w:r>
        <w:t xml:space="preserve"> </w:t>
      </w:r>
      <w:r w:rsidRPr="007F338E">
        <w:t>Dès</w:t>
      </w:r>
      <w:r>
        <w:t xml:space="preserve"> </w:t>
      </w:r>
      <w:r w:rsidRPr="007F338E">
        <w:t>lors</w:t>
      </w:r>
      <w:r>
        <w:t xml:space="preserve"> </w:t>
      </w:r>
      <w:r w:rsidRPr="007F338E">
        <w:t>que</w:t>
      </w:r>
      <w:r>
        <w:t xml:space="preserve"> </w:t>
      </w:r>
      <w:r w:rsidRPr="007F338E">
        <w:t>le</w:t>
      </w:r>
      <w:r>
        <w:t xml:space="preserve"> </w:t>
      </w:r>
      <w:r w:rsidRPr="007F338E">
        <w:t>monde</w:t>
      </w:r>
      <w:r>
        <w:t xml:space="preserve"> </w:t>
      </w:r>
      <w:r w:rsidRPr="007F338E">
        <w:t>est</w:t>
      </w:r>
      <w:r>
        <w:t xml:space="preserve"> </w:t>
      </w:r>
      <w:r w:rsidRPr="007F338E">
        <w:t>conçu</w:t>
      </w:r>
      <w:r>
        <w:t xml:space="preserve"> </w:t>
      </w:r>
      <w:r w:rsidRPr="007F338E">
        <w:t>comme</w:t>
      </w:r>
      <w:r>
        <w:t xml:space="preserve"> </w:t>
      </w:r>
      <w:r w:rsidRPr="007F338E">
        <w:t>soumis</w:t>
      </w:r>
      <w:r>
        <w:t xml:space="preserve"> </w:t>
      </w:r>
      <w:r w:rsidRPr="007F338E">
        <w:t>à</w:t>
      </w:r>
      <w:r>
        <w:t xml:space="preserve"> </w:t>
      </w:r>
      <w:r w:rsidRPr="007F338E">
        <w:t>une</w:t>
      </w:r>
      <w:r>
        <w:t xml:space="preserve"> </w:t>
      </w:r>
      <w:r w:rsidRPr="007F338E">
        <w:t>v</w:t>
      </w:r>
      <w:r w:rsidRPr="007F338E">
        <w:t>o</w:t>
      </w:r>
      <w:r w:rsidRPr="007F338E">
        <w:t>lonté</w:t>
      </w:r>
      <w:r>
        <w:t xml:space="preserve"> </w:t>
      </w:r>
      <w:r w:rsidRPr="007F338E">
        <w:t>unique,</w:t>
      </w:r>
      <w:r>
        <w:t xml:space="preserve"> </w:t>
      </w:r>
      <w:r w:rsidRPr="007F338E">
        <w:t>la</w:t>
      </w:r>
      <w:r>
        <w:t xml:space="preserve"> </w:t>
      </w:r>
      <w:r w:rsidRPr="007F338E">
        <w:t>théodicée</w:t>
      </w:r>
      <w:r>
        <w:t xml:space="preserve"> </w:t>
      </w:r>
      <w:r w:rsidRPr="007F338E">
        <w:t>est</w:t>
      </w:r>
      <w:r>
        <w:t xml:space="preserve"> </w:t>
      </w:r>
      <w:r w:rsidRPr="007F338E">
        <w:t>par</w:t>
      </w:r>
      <w:r>
        <w:t xml:space="preserve"> </w:t>
      </w:r>
      <w:r w:rsidRPr="007F338E">
        <w:t>contre</w:t>
      </w:r>
      <w:r>
        <w:t xml:space="preserve"> </w:t>
      </w:r>
      <w:r w:rsidRPr="007F338E">
        <w:t>perçue</w:t>
      </w:r>
      <w:r>
        <w:t xml:space="preserve"> </w:t>
      </w:r>
      <w:r w:rsidRPr="007F338E">
        <w:t>par</w:t>
      </w:r>
      <w:r>
        <w:t xml:space="preserve"> </w:t>
      </w:r>
      <w:r w:rsidRPr="007F338E">
        <w:t>le</w:t>
      </w:r>
      <w:r>
        <w:t xml:space="preserve"> </w:t>
      </w:r>
      <w:r w:rsidRPr="007F338E">
        <w:t>croyant</w:t>
      </w:r>
      <w:r>
        <w:t xml:space="preserve"> </w:t>
      </w:r>
      <w:r w:rsidRPr="007F338E">
        <w:t>comme</w:t>
      </w:r>
      <w:r>
        <w:t xml:space="preserve"> </w:t>
      </w:r>
      <w:r w:rsidRPr="007F338E">
        <w:t>un</w:t>
      </w:r>
      <w:r>
        <w:t xml:space="preserve"> </w:t>
      </w:r>
      <w:r w:rsidRPr="007F338E">
        <w:t>pr</w:t>
      </w:r>
      <w:r w:rsidRPr="007F338E">
        <w:t>o</w:t>
      </w:r>
      <w:r w:rsidRPr="007F338E">
        <w:t>blème</w:t>
      </w:r>
      <w:r>
        <w:t xml:space="preserve"> </w:t>
      </w:r>
      <w:r w:rsidRPr="007F338E">
        <w:t>central.</w:t>
      </w:r>
    </w:p>
    <w:p w:rsidR="00F3219F" w:rsidRPr="007F338E" w:rsidRDefault="00F3219F" w:rsidP="00F3219F">
      <w:pPr>
        <w:spacing w:before="120" w:after="120"/>
        <w:jc w:val="both"/>
      </w:pPr>
      <w:r w:rsidRPr="007F338E">
        <w:t>À</w:t>
      </w:r>
      <w:r>
        <w:t xml:space="preserve"> </w:t>
      </w:r>
      <w:r w:rsidRPr="007F338E">
        <w:t>cet</w:t>
      </w:r>
      <w:r>
        <w:t xml:space="preserve"> </w:t>
      </w:r>
      <w:r w:rsidRPr="007F338E">
        <w:t>égard,</w:t>
      </w:r>
      <w:r>
        <w:t xml:space="preserve"> </w:t>
      </w:r>
      <w:r w:rsidRPr="007F338E">
        <w:t>les</w:t>
      </w:r>
      <w:r>
        <w:t xml:space="preserve"> </w:t>
      </w:r>
      <w:r w:rsidRPr="007F338E">
        <w:t>religions</w:t>
      </w:r>
      <w:r>
        <w:t xml:space="preserve"> </w:t>
      </w:r>
      <w:r w:rsidRPr="007F338E">
        <w:t>historiques</w:t>
      </w:r>
      <w:r>
        <w:t xml:space="preserve"> </w:t>
      </w:r>
      <w:r w:rsidRPr="007F338E">
        <w:t>ont</w:t>
      </w:r>
      <w:r>
        <w:t xml:space="preserve"> </w:t>
      </w:r>
      <w:r w:rsidRPr="007F338E">
        <w:t>proposé,</w:t>
      </w:r>
      <w:r>
        <w:t xml:space="preserve"> </w:t>
      </w:r>
      <w:r w:rsidRPr="007F338E">
        <w:t>nous</w:t>
      </w:r>
      <w:r>
        <w:t xml:space="preserve"> </w:t>
      </w:r>
      <w:r w:rsidRPr="007F338E">
        <w:t>dit</w:t>
      </w:r>
      <w:r>
        <w:t xml:space="preserve"> </w:t>
      </w:r>
      <w:r w:rsidRPr="007F338E">
        <w:t>Weber,</w:t>
      </w:r>
      <w:r>
        <w:t xml:space="preserve"> </w:t>
      </w:r>
      <w:r w:rsidRPr="007F338E">
        <w:t>un</w:t>
      </w:r>
      <w:r>
        <w:t xml:space="preserve"> </w:t>
      </w:r>
      <w:r w:rsidRPr="007F338E">
        <w:t>petit</w:t>
      </w:r>
      <w:r>
        <w:t xml:space="preserve"> </w:t>
      </w:r>
      <w:r w:rsidRPr="007F338E">
        <w:t>nombre</w:t>
      </w:r>
      <w:r>
        <w:t xml:space="preserve"> </w:t>
      </w:r>
      <w:r w:rsidRPr="007F338E">
        <w:t>de</w:t>
      </w:r>
      <w:r>
        <w:t xml:space="preserve"> </w:t>
      </w:r>
      <w:r w:rsidRPr="007F338E">
        <w:t>solutions.</w:t>
      </w:r>
      <w:r>
        <w:t xml:space="preserve"> </w:t>
      </w:r>
      <w:r w:rsidRPr="007F338E">
        <w:t>Le</w:t>
      </w:r>
      <w:r>
        <w:t xml:space="preserve"> </w:t>
      </w:r>
      <w:r w:rsidRPr="007F338E">
        <w:t>dualisme</w:t>
      </w:r>
      <w:r>
        <w:t xml:space="preserve"> </w:t>
      </w:r>
      <w:r w:rsidRPr="007F338E">
        <w:t>manichéen,</w:t>
      </w:r>
      <w:r>
        <w:t xml:space="preserve"> </w:t>
      </w:r>
      <w:r w:rsidRPr="007F338E">
        <w:t>la</w:t>
      </w:r>
      <w:r>
        <w:t xml:space="preserve"> </w:t>
      </w:r>
      <w:r w:rsidRPr="007F338E">
        <w:t>doctrine</w:t>
      </w:r>
      <w:r>
        <w:t xml:space="preserve"> </w:t>
      </w:r>
      <w:r w:rsidRPr="007F338E">
        <w:t>de</w:t>
      </w:r>
      <w:r>
        <w:t xml:space="preserve"> </w:t>
      </w:r>
      <w:r w:rsidRPr="007F338E">
        <w:t>la</w:t>
      </w:r>
      <w:r>
        <w:t xml:space="preserve"> </w:t>
      </w:r>
      <w:r w:rsidRPr="007F338E">
        <w:t>transmigration</w:t>
      </w:r>
      <w:r>
        <w:t xml:space="preserve"> </w:t>
      </w:r>
      <w:r w:rsidRPr="007F338E">
        <w:t>des</w:t>
      </w:r>
      <w:r>
        <w:t xml:space="preserve"> </w:t>
      </w:r>
      <w:r w:rsidRPr="007F338E">
        <w:t>âmes</w:t>
      </w:r>
      <w:r>
        <w:t xml:space="preserve"> </w:t>
      </w:r>
      <w:r w:rsidRPr="007F338E">
        <w:t>et</w:t>
      </w:r>
      <w:r>
        <w:t xml:space="preserve"> </w:t>
      </w:r>
      <w:r w:rsidRPr="007F338E">
        <w:t>la</w:t>
      </w:r>
      <w:r>
        <w:t xml:space="preserve"> </w:t>
      </w:r>
      <w:r w:rsidRPr="007F338E">
        <w:t>théorie</w:t>
      </w:r>
      <w:r>
        <w:t xml:space="preserve"> </w:t>
      </w:r>
      <w:r w:rsidRPr="007F338E">
        <w:t>de</w:t>
      </w:r>
      <w:r>
        <w:t xml:space="preserve"> </w:t>
      </w:r>
      <w:r w:rsidRPr="007F338E">
        <w:t>la</w:t>
      </w:r>
      <w:r>
        <w:t xml:space="preserve"> </w:t>
      </w:r>
      <w:r w:rsidRPr="007F338E">
        <w:t>prédestination</w:t>
      </w:r>
      <w:r>
        <w:t xml:space="preserve"> </w:t>
      </w:r>
      <w:r w:rsidRPr="007F338E">
        <w:t>représe</w:t>
      </w:r>
      <w:r w:rsidRPr="007F338E">
        <w:t>n</w:t>
      </w:r>
      <w:r w:rsidRPr="007F338E">
        <w:t>tent</w:t>
      </w:r>
      <w:r>
        <w:t xml:space="preserve"> </w:t>
      </w:r>
      <w:r w:rsidRPr="007F338E">
        <w:t>les</w:t>
      </w:r>
      <w:r>
        <w:t xml:space="preserve"> </w:t>
      </w:r>
      <w:r w:rsidRPr="007F338E">
        <w:t>trois</w:t>
      </w:r>
      <w:r>
        <w:t xml:space="preserve"> </w:t>
      </w:r>
      <w:r w:rsidRPr="007F338E">
        <w:t>solutions</w:t>
      </w:r>
      <w:r>
        <w:t xml:space="preserve"> </w:t>
      </w:r>
      <w:r w:rsidRPr="007F338E">
        <w:t>principales</w:t>
      </w:r>
      <w:r>
        <w:t xml:space="preserve"> </w:t>
      </w:r>
      <w:r w:rsidRPr="007F338E">
        <w:t>que</w:t>
      </w:r>
      <w:r>
        <w:t xml:space="preserve"> </w:t>
      </w:r>
      <w:r w:rsidRPr="007F338E">
        <w:t>les</w:t>
      </w:r>
      <w:r>
        <w:t xml:space="preserve"> </w:t>
      </w:r>
      <w:r w:rsidRPr="007F338E">
        <w:t>religions</w:t>
      </w:r>
      <w:r>
        <w:t xml:space="preserve"> </w:t>
      </w:r>
      <w:r w:rsidRPr="007F338E">
        <w:t>historiques</w:t>
      </w:r>
      <w:r>
        <w:t xml:space="preserve"> </w:t>
      </w:r>
      <w:r w:rsidRPr="007F338E">
        <w:t>prop</w:t>
      </w:r>
      <w:r w:rsidRPr="007F338E">
        <w:t>o</w:t>
      </w:r>
      <w:r w:rsidRPr="007F338E">
        <w:t>sent</w:t>
      </w:r>
      <w:r>
        <w:t xml:space="preserve"> </w:t>
      </w:r>
      <w:r w:rsidRPr="007F338E">
        <w:t>de</w:t>
      </w:r>
      <w:r>
        <w:t xml:space="preserve"> </w:t>
      </w:r>
      <w:r w:rsidRPr="007F338E">
        <w:t>l’imperfection</w:t>
      </w:r>
      <w:r>
        <w:t xml:space="preserve"> </w:t>
      </w:r>
      <w:r w:rsidRPr="007F338E">
        <w:t>du</w:t>
      </w:r>
      <w:r>
        <w:t xml:space="preserve"> </w:t>
      </w:r>
      <w:r w:rsidRPr="007F338E">
        <w:t>monde.</w:t>
      </w:r>
      <w:r>
        <w:t xml:space="preserve"> </w:t>
      </w:r>
      <w:r w:rsidRPr="007F338E">
        <w:t>Zoroastrisme,</w:t>
      </w:r>
      <w:r>
        <w:t xml:space="preserve"> </w:t>
      </w:r>
      <w:r w:rsidRPr="007F338E">
        <w:t>bouddhisme</w:t>
      </w:r>
      <w:r>
        <w:t xml:space="preserve"> </w:t>
      </w:r>
      <w:r w:rsidRPr="007F338E">
        <w:t>et</w:t>
      </w:r>
      <w:r>
        <w:t xml:space="preserve"> </w:t>
      </w:r>
      <w:r w:rsidRPr="007F338E">
        <w:t>chri</w:t>
      </w:r>
      <w:r w:rsidRPr="007F338E">
        <w:t>s</w:t>
      </w:r>
      <w:r w:rsidRPr="007F338E">
        <w:t>tianisme</w:t>
      </w:r>
      <w:r>
        <w:t xml:space="preserve"> </w:t>
      </w:r>
      <w:r w:rsidRPr="007F338E">
        <w:t>illustrent</w:t>
      </w:r>
      <w:r>
        <w:t xml:space="preserve"> </w:t>
      </w:r>
      <w:r w:rsidRPr="007F338E">
        <w:t>respectivement</w:t>
      </w:r>
      <w:r>
        <w:t xml:space="preserve"> </w:t>
      </w:r>
      <w:r w:rsidRPr="007F338E">
        <w:t>ces</w:t>
      </w:r>
      <w:r>
        <w:t xml:space="preserve"> </w:t>
      </w:r>
      <w:r w:rsidRPr="007F338E">
        <w:t>trois</w:t>
      </w:r>
      <w:r>
        <w:t xml:space="preserve"> </w:t>
      </w:r>
      <w:r w:rsidRPr="007F338E">
        <w:t>solutions.</w:t>
      </w:r>
    </w:p>
    <w:p w:rsidR="00F3219F" w:rsidRPr="007F338E" w:rsidRDefault="00F3219F" w:rsidP="00F3219F">
      <w:pPr>
        <w:spacing w:before="120" w:after="120"/>
        <w:jc w:val="both"/>
      </w:pPr>
      <w:r w:rsidRPr="007F338E">
        <w:t>Arrêtons-nous</w:t>
      </w:r>
      <w:r>
        <w:t xml:space="preserve"> </w:t>
      </w:r>
      <w:r w:rsidRPr="007F338E">
        <w:t>à</w:t>
      </w:r>
      <w:r>
        <w:t xml:space="preserve"> </w:t>
      </w:r>
      <w:r w:rsidRPr="007F338E">
        <w:t>la</w:t>
      </w:r>
      <w:r>
        <w:t xml:space="preserve"> </w:t>
      </w:r>
      <w:r w:rsidRPr="007F338E">
        <w:t>troisième</w:t>
      </w:r>
      <w:r>
        <w:t xml:space="preserve"> </w:t>
      </w:r>
      <w:r w:rsidRPr="007F338E">
        <w:t>solution,</w:t>
      </w:r>
      <w:r>
        <w:t xml:space="preserve"> </w:t>
      </w:r>
      <w:r w:rsidRPr="007F338E">
        <w:t>celle</w:t>
      </w:r>
      <w:r>
        <w:t xml:space="preserve"> </w:t>
      </w:r>
      <w:r w:rsidRPr="007F338E">
        <w:t>que</w:t>
      </w:r>
      <w:r>
        <w:t xml:space="preserve"> </w:t>
      </w:r>
      <w:r w:rsidRPr="007F338E">
        <w:t>propose</w:t>
      </w:r>
      <w:r>
        <w:t xml:space="preserve"> </w:t>
      </w:r>
      <w:r w:rsidRPr="007F338E">
        <w:t>nota</w:t>
      </w:r>
      <w:r w:rsidRPr="007F338E">
        <w:t>m</w:t>
      </w:r>
      <w:r w:rsidRPr="007F338E">
        <w:t>ment</w:t>
      </w:r>
      <w:r>
        <w:t xml:space="preserve"> </w:t>
      </w:r>
      <w:r w:rsidRPr="007F338E">
        <w:t>le</w:t>
      </w:r>
      <w:r>
        <w:t xml:space="preserve"> </w:t>
      </w:r>
      <w:r w:rsidRPr="007F338E">
        <w:t>puritanisme</w:t>
      </w:r>
      <w:r>
        <w:t xml:space="preserve"> : </w:t>
      </w:r>
      <w:r w:rsidRPr="007F338E">
        <w:t>Dieu</w:t>
      </w:r>
      <w:r>
        <w:t xml:space="preserve"> </w:t>
      </w:r>
      <w:r w:rsidRPr="007F338E">
        <w:t>étant</w:t>
      </w:r>
      <w:r>
        <w:t xml:space="preserve"> </w:t>
      </w:r>
      <w:r w:rsidRPr="007F338E">
        <w:t>tout-puissant,</w:t>
      </w:r>
      <w:r>
        <w:t xml:space="preserve"> </w:t>
      </w:r>
      <w:r w:rsidRPr="007F338E">
        <w:t>ses</w:t>
      </w:r>
      <w:r>
        <w:t xml:space="preserve"> </w:t>
      </w:r>
      <w:r w:rsidRPr="007F338E">
        <w:t>décisions</w:t>
      </w:r>
      <w:r>
        <w:t xml:space="preserve"> </w:t>
      </w:r>
      <w:r w:rsidRPr="007F338E">
        <w:t>ne</w:t>
      </w:r>
      <w:r>
        <w:t xml:space="preserve"> </w:t>
      </w:r>
      <w:r w:rsidRPr="007F338E">
        <w:t>sa</w:t>
      </w:r>
      <w:r w:rsidRPr="007F338E">
        <w:t>u</w:t>
      </w:r>
      <w:r w:rsidRPr="007F338E">
        <w:t>raient</w:t>
      </w:r>
      <w:r>
        <w:t xml:space="preserve"> </w:t>
      </w:r>
      <w:r w:rsidRPr="007F338E">
        <w:t>être</w:t>
      </w:r>
      <w:r>
        <w:t xml:space="preserve"> </w:t>
      </w:r>
      <w:r w:rsidRPr="007F338E">
        <w:t>affectées</w:t>
      </w:r>
      <w:r>
        <w:t xml:space="preserve"> </w:t>
      </w:r>
      <w:r w:rsidRPr="007F338E">
        <w:t>par</w:t>
      </w:r>
      <w:r>
        <w:t xml:space="preserve"> </w:t>
      </w:r>
      <w:r w:rsidRPr="007F338E">
        <w:t>les</w:t>
      </w:r>
      <w:r>
        <w:t xml:space="preserve"> </w:t>
      </w:r>
      <w:r w:rsidRPr="007F338E">
        <w:t>actions</w:t>
      </w:r>
      <w:r>
        <w:t xml:space="preserve"> </w:t>
      </w:r>
      <w:r w:rsidRPr="007F338E">
        <w:t>des</w:t>
      </w:r>
      <w:r>
        <w:t xml:space="preserve"> </w:t>
      </w:r>
      <w:r w:rsidRPr="007F338E">
        <w:t>hommes.</w:t>
      </w:r>
      <w:r>
        <w:t xml:space="preserve"> </w:t>
      </w:r>
      <w:r w:rsidRPr="007F338E">
        <w:t>Il</w:t>
      </w:r>
      <w:r>
        <w:t xml:space="preserve"> </w:t>
      </w:r>
      <w:r w:rsidRPr="007F338E">
        <w:t>a</w:t>
      </w:r>
      <w:r>
        <w:t xml:space="preserve"> </w:t>
      </w:r>
      <w:r w:rsidRPr="007F338E">
        <w:t>pris</w:t>
      </w:r>
      <w:r>
        <w:t xml:space="preserve"> </w:t>
      </w:r>
      <w:r w:rsidRPr="007F338E">
        <w:t>ses</w:t>
      </w:r>
      <w:r>
        <w:t xml:space="preserve"> </w:t>
      </w:r>
      <w:r w:rsidRPr="007F338E">
        <w:t>décisions</w:t>
      </w:r>
      <w:r>
        <w:t xml:space="preserve"> </w:t>
      </w:r>
      <w:r w:rsidRPr="007F338E">
        <w:t>de</w:t>
      </w:r>
      <w:r>
        <w:t xml:space="preserve"> </w:t>
      </w:r>
      <w:r w:rsidRPr="007F338E">
        <w:t>toute</w:t>
      </w:r>
      <w:r>
        <w:t xml:space="preserve"> </w:t>
      </w:r>
      <w:r w:rsidRPr="007F338E">
        <w:t>éternité.</w:t>
      </w:r>
      <w:r>
        <w:t xml:space="preserve"> </w:t>
      </w:r>
      <w:r w:rsidRPr="007F338E">
        <w:t>Si</w:t>
      </w:r>
      <w:r>
        <w:t xml:space="preserve"> </w:t>
      </w:r>
      <w:r w:rsidRPr="007F338E">
        <w:t>elles</w:t>
      </w:r>
      <w:r>
        <w:t xml:space="preserve"> </w:t>
      </w:r>
      <w:r w:rsidRPr="007F338E">
        <w:t>apparaissent</w:t>
      </w:r>
      <w:r>
        <w:t xml:space="preserve"> </w:t>
      </w:r>
      <w:r w:rsidRPr="007F338E">
        <w:t>parfois</w:t>
      </w:r>
      <w:r>
        <w:t xml:space="preserve"> </w:t>
      </w:r>
      <w:r w:rsidRPr="007F338E">
        <w:t>difficilement</w:t>
      </w:r>
      <w:r>
        <w:t xml:space="preserve"> </w:t>
      </w:r>
      <w:r w:rsidRPr="007F338E">
        <w:t>compr</w:t>
      </w:r>
      <w:r w:rsidRPr="007F338E">
        <w:t>é</w:t>
      </w:r>
      <w:r w:rsidRPr="007F338E">
        <w:t>hensibles,</w:t>
      </w:r>
      <w:r>
        <w:t xml:space="preserve"> </w:t>
      </w:r>
      <w:r w:rsidRPr="007F338E">
        <w:t>si</w:t>
      </w:r>
      <w:r>
        <w:t xml:space="preserve"> </w:t>
      </w:r>
      <w:r w:rsidRPr="007F338E">
        <w:t>le</w:t>
      </w:r>
      <w:r>
        <w:t xml:space="preserve"> </w:t>
      </w:r>
      <w:r w:rsidRPr="007F338E">
        <w:t>bon</w:t>
      </w:r>
      <w:r>
        <w:t xml:space="preserve"> </w:t>
      </w:r>
      <w:r w:rsidRPr="007F338E">
        <w:t>est</w:t>
      </w:r>
      <w:r>
        <w:t xml:space="preserve"> </w:t>
      </w:r>
      <w:r w:rsidRPr="007F338E">
        <w:t>souvent</w:t>
      </w:r>
      <w:r>
        <w:t xml:space="preserve"> </w:t>
      </w:r>
      <w:r w:rsidRPr="007F338E">
        <w:t>frappé</w:t>
      </w:r>
      <w:r>
        <w:t xml:space="preserve"> </w:t>
      </w:r>
      <w:r w:rsidRPr="007F338E">
        <w:t>par</w:t>
      </w:r>
      <w:r>
        <w:t xml:space="preserve"> </w:t>
      </w:r>
      <w:r w:rsidRPr="007F338E">
        <w:t>la</w:t>
      </w:r>
      <w:r>
        <w:t xml:space="preserve"> </w:t>
      </w:r>
      <w:r w:rsidRPr="007F338E">
        <w:t>vie</w:t>
      </w:r>
      <w:r>
        <w:t xml:space="preserve"> </w:t>
      </w:r>
      <w:r w:rsidRPr="007F338E">
        <w:t>et</w:t>
      </w:r>
      <w:r>
        <w:t xml:space="preserve"> </w:t>
      </w:r>
      <w:r w:rsidRPr="007F338E">
        <w:t>le</w:t>
      </w:r>
      <w:r>
        <w:t xml:space="preserve"> </w:t>
      </w:r>
      <w:r w:rsidRPr="007F338E">
        <w:t>méchant</w:t>
      </w:r>
      <w:r>
        <w:t xml:space="preserve"> </w:t>
      </w:r>
      <w:r w:rsidRPr="007F338E">
        <w:t>comblé,</w:t>
      </w:r>
      <w:r>
        <w:t xml:space="preserve"> </w:t>
      </w:r>
      <w:r w:rsidRPr="007F338E">
        <w:t>c’est</w:t>
      </w:r>
      <w:r>
        <w:t xml:space="preserve"> </w:t>
      </w:r>
      <w:r w:rsidRPr="007F338E">
        <w:t>que</w:t>
      </w:r>
      <w:r>
        <w:t xml:space="preserve"> </w:t>
      </w:r>
      <w:r w:rsidRPr="007F338E">
        <w:t>les</w:t>
      </w:r>
      <w:r>
        <w:t xml:space="preserve"> </w:t>
      </w:r>
      <w:r w:rsidRPr="007F338E">
        <w:t>décrets</w:t>
      </w:r>
      <w:r>
        <w:t xml:space="preserve"> </w:t>
      </w:r>
      <w:r w:rsidRPr="007F338E">
        <w:t>de</w:t>
      </w:r>
      <w:r>
        <w:t xml:space="preserve"> </w:t>
      </w:r>
      <w:r w:rsidRPr="007F338E">
        <w:t>Dieu</w:t>
      </w:r>
      <w:r>
        <w:t xml:space="preserve"> </w:t>
      </w:r>
      <w:r w:rsidRPr="007F338E">
        <w:t>sont</w:t>
      </w:r>
      <w:r>
        <w:t xml:space="preserve"> </w:t>
      </w:r>
      <w:r w:rsidRPr="007F338E">
        <w:t>insondables.</w:t>
      </w:r>
      <w:r>
        <w:t xml:space="preserve"> </w:t>
      </w:r>
      <w:r w:rsidRPr="007F338E">
        <w:t>La</w:t>
      </w:r>
      <w:r>
        <w:t xml:space="preserve"> </w:t>
      </w:r>
      <w:r w:rsidRPr="007F338E">
        <w:t>solution</w:t>
      </w:r>
      <w:r>
        <w:t xml:space="preserve"> </w:t>
      </w:r>
      <w:r w:rsidRPr="007F338E">
        <w:t>calviniste,</w:t>
      </w:r>
      <w:r>
        <w:t xml:space="preserve"> </w:t>
      </w:r>
      <w:r w:rsidRPr="007F338E">
        <w:t>puis</w:t>
      </w:r>
      <w:r>
        <w:t xml:space="preserve"> </w:t>
      </w:r>
      <w:r w:rsidRPr="007F338E">
        <w:t>puritaine,</w:t>
      </w:r>
      <w:r>
        <w:t xml:space="preserve"> </w:t>
      </w:r>
      <w:r w:rsidRPr="007F338E">
        <w:t>du</w:t>
      </w:r>
      <w:r>
        <w:t xml:space="preserve"> </w:t>
      </w:r>
      <w:r w:rsidRPr="007F338E">
        <w:rPr>
          <w:i/>
        </w:rPr>
        <w:t>deus</w:t>
      </w:r>
      <w:r>
        <w:rPr>
          <w:i/>
        </w:rPr>
        <w:t xml:space="preserve"> </w:t>
      </w:r>
      <w:r w:rsidRPr="007F338E">
        <w:rPr>
          <w:i/>
        </w:rPr>
        <w:t>absconditus</w:t>
      </w:r>
      <w:r>
        <w:t xml:space="preserve"> </w:t>
      </w:r>
      <w:r w:rsidRPr="007F338E">
        <w:t>est</w:t>
      </w:r>
      <w:r>
        <w:t xml:space="preserve"> </w:t>
      </w:r>
      <w:r w:rsidRPr="007F338E">
        <w:t>celle</w:t>
      </w:r>
      <w:r>
        <w:t xml:space="preserve"> </w:t>
      </w:r>
      <w:r w:rsidRPr="007F338E">
        <w:t>qui</w:t>
      </w:r>
      <w:r>
        <w:t xml:space="preserve"> </w:t>
      </w:r>
      <w:r w:rsidRPr="007F338E">
        <w:t>apparaît</w:t>
      </w:r>
      <w:r>
        <w:t xml:space="preserve"> </w:t>
      </w:r>
      <w:r w:rsidRPr="007F338E">
        <w:t>à</w:t>
      </w:r>
      <w:r>
        <w:t xml:space="preserve"> </w:t>
      </w:r>
      <w:r w:rsidRPr="007F338E">
        <w:t>Weber</w:t>
      </w:r>
      <w:r>
        <w:t xml:space="preserve"> </w:t>
      </w:r>
      <w:r w:rsidRPr="007F338E">
        <w:t>comme</w:t>
      </w:r>
      <w:r>
        <w:t xml:space="preserve"> </w:t>
      </w:r>
      <w:r w:rsidRPr="007F338E">
        <w:t>la</w:t>
      </w:r>
      <w:r>
        <w:t xml:space="preserve"> </w:t>
      </w:r>
      <w:r w:rsidRPr="007F338E">
        <w:t>plus</w:t>
      </w:r>
      <w:r>
        <w:t xml:space="preserve"> </w:t>
      </w:r>
      <w:r w:rsidRPr="007F338E">
        <w:t>remarquable.</w:t>
      </w:r>
      <w:r>
        <w:t xml:space="preserve"> </w:t>
      </w:r>
      <w:r w:rsidRPr="007F338E">
        <w:t>Elle</w:t>
      </w:r>
      <w:r>
        <w:t xml:space="preserve"> </w:t>
      </w:r>
      <w:r w:rsidRPr="007F338E">
        <w:t>est</w:t>
      </w:r>
      <w:r>
        <w:t xml:space="preserve"> </w:t>
      </w:r>
      <w:r w:rsidRPr="007F338E">
        <w:t>plus</w:t>
      </w:r>
      <w:r>
        <w:t xml:space="preserve"> </w:t>
      </w:r>
      <w:r w:rsidRPr="007F338E">
        <w:t>simple</w:t>
      </w:r>
      <w:r>
        <w:t xml:space="preserve"> </w:t>
      </w:r>
      <w:r w:rsidRPr="007F338E">
        <w:t>que</w:t>
      </w:r>
      <w:r>
        <w:t xml:space="preserve"> </w:t>
      </w:r>
      <w:r w:rsidRPr="007F338E">
        <w:t>la</w:t>
      </w:r>
      <w:r>
        <w:t xml:space="preserve"> </w:t>
      </w:r>
      <w:r w:rsidRPr="007F338E">
        <w:t>solution</w:t>
      </w:r>
      <w:r>
        <w:t xml:space="preserve"> </w:t>
      </w:r>
      <w:r w:rsidRPr="007F338E">
        <w:t>i</w:t>
      </w:r>
      <w:r w:rsidRPr="007F338E">
        <w:t>n</w:t>
      </w:r>
      <w:r w:rsidRPr="007F338E">
        <w:t>dienne,</w:t>
      </w:r>
      <w:r>
        <w:t xml:space="preserve"> </w:t>
      </w:r>
      <w:r w:rsidRPr="007F338E">
        <w:t>moins</w:t>
      </w:r>
      <w:r>
        <w:t xml:space="preserve"> « </w:t>
      </w:r>
      <w:r w:rsidRPr="007F338E">
        <w:t>facile</w:t>
      </w:r>
      <w:r>
        <w:t xml:space="preserve"> » </w:t>
      </w:r>
      <w:r w:rsidRPr="007F338E">
        <w:t>que</w:t>
      </w:r>
      <w:r>
        <w:t xml:space="preserve"> </w:t>
      </w:r>
      <w:r w:rsidRPr="007F338E">
        <w:t>la</w:t>
      </w:r>
      <w:r>
        <w:t xml:space="preserve"> </w:t>
      </w:r>
      <w:r w:rsidRPr="007F338E">
        <w:t>solution</w:t>
      </w:r>
      <w:r>
        <w:t xml:space="preserve"> </w:t>
      </w:r>
      <w:r w:rsidRPr="007F338E">
        <w:t>manichéenne,</w:t>
      </w:r>
      <w:r>
        <w:t xml:space="preserve"> </w:t>
      </w:r>
      <w:r w:rsidRPr="007F338E">
        <w:t>et</w:t>
      </w:r>
      <w:r>
        <w:t xml:space="preserve"> </w:t>
      </w:r>
      <w:r w:rsidRPr="007F338E">
        <w:t>davantage</w:t>
      </w:r>
      <w:r>
        <w:t xml:space="preserve"> </w:t>
      </w:r>
      <w:r w:rsidRPr="007F338E">
        <w:t>compatible</w:t>
      </w:r>
      <w:r>
        <w:t xml:space="preserve"> </w:t>
      </w:r>
      <w:r w:rsidRPr="007F338E">
        <w:t>avec</w:t>
      </w:r>
      <w:r>
        <w:t xml:space="preserve"> </w:t>
      </w:r>
      <w:r w:rsidRPr="007F338E">
        <w:t>la</w:t>
      </w:r>
      <w:r>
        <w:t xml:space="preserve"> </w:t>
      </w:r>
      <w:r w:rsidRPr="007F338E">
        <w:t>notion</w:t>
      </w:r>
      <w:r>
        <w:t xml:space="preserve"> </w:t>
      </w:r>
      <w:r w:rsidRPr="007F338E">
        <w:t>de</w:t>
      </w:r>
      <w:r>
        <w:t xml:space="preserve"> </w:t>
      </w:r>
      <w:r w:rsidRPr="007F338E">
        <w:t>la</w:t>
      </w:r>
      <w:r>
        <w:t xml:space="preserve"> </w:t>
      </w:r>
      <w:r w:rsidRPr="007F338E">
        <w:t>toute-puissance</w:t>
      </w:r>
      <w:r>
        <w:t xml:space="preserve"> </w:t>
      </w:r>
      <w:r w:rsidRPr="007F338E">
        <w:t>de</w:t>
      </w:r>
      <w:r>
        <w:t xml:space="preserve"> </w:t>
      </w:r>
      <w:r w:rsidRPr="007F338E">
        <w:t>Dieu.</w:t>
      </w:r>
    </w:p>
    <w:p w:rsidR="00F3219F" w:rsidRDefault="00F3219F" w:rsidP="00F3219F">
      <w:pPr>
        <w:spacing w:before="120" w:after="120"/>
        <w:jc w:val="both"/>
      </w:pPr>
      <w:r>
        <w:t>[20]</w:t>
      </w:r>
    </w:p>
    <w:p w:rsidR="00F3219F" w:rsidRPr="007F338E" w:rsidRDefault="00F3219F" w:rsidP="00F3219F">
      <w:pPr>
        <w:spacing w:before="120" w:after="120"/>
        <w:jc w:val="both"/>
      </w:pPr>
      <w:r w:rsidRPr="007F338E">
        <w:t>C’est</w:t>
      </w:r>
      <w:r>
        <w:t xml:space="preserve"> </w:t>
      </w:r>
      <w:r w:rsidRPr="007F338E">
        <w:t>parce</w:t>
      </w:r>
      <w:r>
        <w:t xml:space="preserve"> </w:t>
      </w:r>
      <w:r w:rsidRPr="007F338E">
        <w:t>qu’elle</w:t>
      </w:r>
      <w:r>
        <w:t xml:space="preserve"> </w:t>
      </w:r>
      <w:r w:rsidRPr="007F338E">
        <w:t>a</w:t>
      </w:r>
      <w:r>
        <w:t xml:space="preserve"> </w:t>
      </w:r>
      <w:r w:rsidRPr="007F338E">
        <w:t>une</w:t>
      </w:r>
      <w:r>
        <w:t xml:space="preserve"> </w:t>
      </w:r>
      <w:r w:rsidRPr="007F338E">
        <w:t>force</w:t>
      </w:r>
      <w:r>
        <w:t xml:space="preserve"> </w:t>
      </w:r>
      <w:r w:rsidRPr="007F338E">
        <w:t>logique</w:t>
      </w:r>
      <w:r>
        <w:t xml:space="preserve"> </w:t>
      </w:r>
      <w:r w:rsidRPr="007F338E">
        <w:t>intrinsèque,</w:t>
      </w:r>
      <w:r>
        <w:t xml:space="preserve"> </w:t>
      </w:r>
      <w:r w:rsidRPr="007F338E">
        <w:t>si</w:t>
      </w:r>
      <w:r>
        <w:t xml:space="preserve"> </w:t>
      </w:r>
      <w:r w:rsidRPr="007F338E">
        <w:t>l’on</w:t>
      </w:r>
      <w:r>
        <w:t xml:space="preserve"> </w:t>
      </w:r>
      <w:r w:rsidRPr="007F338E">
        <w:t>peut</w:t>
      </w:r>
      <w:r>
        <w:t xml:space="preserve"> </w:t>
      </w:r>
      <w:r w:rsidRPr="007F338E">
        <w:t>d</w:t>
      </w:r>
      <w:r w:rsidRPr="007F338E">
        <w:t>i</w:t>
      </w:r>
      <w:r w:rsidRPr="007F338E">
        <w:t>re,</w:t>
      </w:r>
      <w:r>
        <w:t xml:space="preserve"> </w:t>
      </w:r>
      <w:r w:rsidRPr="007F338E">
        <w:t>que</w:t>
      </w:r>
      <w:r>
        <w:t xml:space="preserve"> </w:t>
      </w:r>
      <w:r w:rsidRPr="007F338E">
        <w:t>cette</w:t>
      </w:r>
      <w:r>
        <w:t xml:space="preserve"> </w:t>
      </w:r>
      <w:r w:rsidRPr="007F338E">
        <w:t>troisième</w:t>
      </w:r>
      <w:r>
        <w:t xml:space="preserve"> </w:t>
      </w:r>
      <w:r w:rsidRPr="007F338E">
        <w:t>solution</w:t>
      </w:r>
      <w:r>
        <w:t xml:space="preserve"> </w:t>
      </w:r>
      <w:r w:rsidRPr="007F338E">
        <w:t>apparaît,</w:t>
      </w:r>
      <w:r>
        <w:t xml:space="preserve"> </w:t>
      </w:r>
      <w:r w:rsidRPr="007F338E">
        <w:t>à</w:t>
      </w:r>
      <w:r>
        <w:t xml:space="preserve"> </w:t>
      </w:r>
      <w:r w:rsidRPr="007F338E">
        <w:t>l’instar</w:t>
      </w:r>
      <w:r>
        <w:t xml:space="preserve"> </w:t>
      </w:r>
      <w:r w:rsidRPr="007F338E">
        <w:t>des</w:t>
      </w:r>
      <w:r>
        <w:t xml:space="preserve"> </w:t>
      </w:r>
      <w:r w:rsidRPr="007F338E">
        <w:t>deux</w:t>
      </w:r>
      <w:r>
        <w:t xml:space="preserve"> </w:t>
      </w:r>
      <w:r w:rsidRPr="007F338E">
        <w:t>autres,</w:t>
      </w:r>
      <w:r>
        <w:t xml:space="preserve"> </w:t>
      </w:r>
      <w:r w:rsidRPr="007F338E">
        <w:t>non</w:t>
      </w:r>
      <w:r>
        <w:t xml:space="preserve"> </w:t>
      </w:r>
      <w:r w:rsidRPr="007F338E">
        <w:t>seulement</w:t>
      </w:r>
      <w:r>
        <w:t xml:space="preserve"> </w:t>
      </w:r>
      <w:r w:rsidRPr="007F338E">
        <w:t>comme</w:t>
      </w:r>
      <w:r>
        <w:t xml:space="preserve"> </w:t>
      </w:r>
      <w:r w:rsidRPr="007F338E">
        <w:t>une</w:t>
      </w:r>
      <w:r>
        <w:t xml:space="preserve"> </w:t>
      </w:r>
      <w:r w:rsidRPr="007F338E">
        <w:t>composante</w:t>
      </w:r>
      <w:r>
        <w:t xml:space="preserve"> </w:t>
      </w:r>
      <w:r w:rsidRPr="007F338E">
        <w:t>du</w:t>
      </w:r>
      <w:r>
        <w:t xml:space="preserve"> </w:t>
      </w:r>
      <w:r w:rsidRPr="007F338E">
        <w:t>calvinisme</w:t>
      </w:r>
      <w:r>
        <w:t xml:space="preserve"> </w:t>
      </w:r>
      <w:r w:rsidRPr="007F338E">
        <w:t>et</w:t>
      </w:r>
      <w:r>
        <w:t xml:space="preserve"> </w:t>
      </w:r>
      <w:r w:rsidRPr="007F338E">
        <w:t>de</w:t>
      </w:r>
      <w:r>
        <w:t xml:space="preserve"> </w:t>
      </w:r>
      <w:r w:rsidRPr="007F338E">
        <w:t>beaucoup</w:t>
      </w:r>
      <w:r>
        <w:t xml:space="preserve"> </w:t>
      </w:r>
      <w:r w:rsidRPr="007F338E">
        <w:t>des</w:t>
      </w:r>
      <w:r>
        <w:t xml:space="preserve"> </w:t>
      </w:r>
      <w:r w:rsidRPr="007F338E">
        <w:t>mouvements</w:t>
      </w:r>
      <w:r>
        <w:t xml:space="preserve"> </w:t>
      </w:r>
      <w:r w:rsidRPr="007F338E">
        <w:t>religieux</w:t>
      </w:r>
      <w:r>
        <w:t xml:space="preserve"> </w:t>
      </w:r>
      <w:r w:rsidRPr="007F338E">
        <w:t>qu’il</w:t>
      </w:r>
      <w:r>
        <w:t xml:space="preserve"> </w:t>
      </w:r>
      <w:r w:rsidRPr="007F338E">
        <w:t>a</w:t>
      </w:r>
      <w:r>
        <w:t xml:space="preserve"> </w:t>
      </w:r>
      <w:r w:rsidRPr="007F338E">
        <w:t>inspirés,</w:t>
      </w:r>
      <w:r>
        <w:t xml:space="preserve"> </w:t>
      </w:r>
      <w:r w:rsidRPr="007F338E">
        <w:t>mais</w:t>
      </w:r>
      <w:r>
        <w:t xml:space="preserve"> </w:t>
      </w:r>
      <w:r w:rsidRPr="007F338E">
        <w:t>comme</w:t>
      </w:r>
      <w:r>
        <w:t xml:space="preserve"> </w:t>
      </w:r>
      <w:r w:rsidRPr="007F338E">
        <w:t>un</w:t>
      </w:r>
      <w:r>
        <w:t xml:space="preserve"> </w:t>
      </w:r>
      <w:r w:rsidRPr="007F338E">
        <w:t>élément</w:t>
      </w:r>
      <w:r>
        <w:t xml:space="preserve"> </w:t>
      </w:r>
      <w:r w:rsidRPr="007F338E">
        <w:t>latent</w:t>
      </w:r>
      <w:r>
        <w:t xml:space="preserve"> </w:t>
      </w:r>
      <w:r w:rsidRPr="007F338E">
        <w:t>dans</w:t>
      </w:r>
      <w:r>
        <w:t xml:space="preserve"> </w:t>
      </w:r>
      <w:r w:rsidRPr="007F338E">
        <w:t>beaucoup</w:t>
      </w:r>
      <w:r>
        <w:t xml:space="preserve"> </w:t>
      </w:r>
      <w:r w:rsidRPr="007F338E">
        <w:t>d’autres.</w:t>
      </w:r>
      <w:r>
        <w:t xml:space="preserve"> </w:t>
      </w:r>
      <w:r w:rsidRPr="007F338E">
        <w:t>L’idée</w:t>
      </w:r>
      <w:r>
        <w:t xml:space="preserve"> </w:t>
      </w:r>
      <w:r w:rsidRPr="007F338E">
        <w:t>de</w:t>
      </w:r>
      <w:r>
        <w:t xml:space="preserve"> </w:t>
      </w:r>
      <w:r w:rsidRPr="007F338E">
        <w:t>la</w:t>
      </w:r>
      <w:r>
        <w:t xml:space="preserve"> </w:t>
      </w:r>
      <w:r w:rsidRPr="007F338E">
        <w:t>prédestination</w:t>
      </w:r>
      <w:r>
        <w:t xml:space="preserve"> </w:t>
      </w:r>
      <w:r w:rsidRPr="007F338E">
        <w:t>est</w:t>
      </w:r>
      <w:r>
        <w:t xml:space="preserve"> </w:t>
      </w:r>
      <w:r w:rsidRPr="007F338E">
        <w:t>présente</w:t>
      </w:r>
      <w:r>
        <w:t xml:space="preserve"> </w:t>
      </w:r>
      <w:r w:rsidRPr="007F338E">
        <w:t>chez</w:t>
      </w:r>
      <w:r>
        <w:t xml:space="preserve"> </w:t>
      </w:r>
      <w:r w:rsidRPr="007F338E">
        <w:t>saint</w:t>
      </w:r>
      <w:r>
        <w:t xml:space="preserve"> </w:t>
      </w:r>
      <w:r w:rsidRPr="007F338E">
        <w:t>Augustin,</w:t>
      </w:r>
      <w:r>
        <w:t xml:space="preserve"> </w:t>
      </w:r>
      <w:r w:rsidRPr="007F338E">
        <w:t>mais</w:t>
      </w:r>
      <w:r>
        <w:t xml:space="preserve"> </w:t>
      </w:r>
      <w:r w:rsidRPr="007F338E">
        <w:t>aussi,</w:t>
      </w:r>
      <w:r>
        <w:t xml:space="preserve"> </w:t>
      </w:r>
      <w:r w:rsidRPr="007F338E">
        <w:t>nous</w:t>
      </w:r>
      <w:r>
        <w:t xml:space="preserve"> </w:t>
      </w:r>
      <w:r w:rsidRPr="007F338E">
        <w:t>dit</w:t>
      </w:r>
      <w:r>
        <w:t xml:space="preserve"> </w:t>
      </w:r>
      <w:r w:rsidRPr="007F338E">
        <w:t>Weber,</w:t>
      </w:r>
      <w:r>
        <w:t xml:space="preserve"> </w:t>
      </w:r>
      <w:r w:rsidRPr="007F338E">
        <w:t>dans</w:t>
      </w:r>
      <w:r>
        <w:t xml:space="preserve"> </w:t>
      </w:r>
      <w:r w:rsidRPr="007F338E">
        <w:t>le</w:t>
      </w:r>
      <w:r>
        <w:t xml:space="preserve"> </w:t>
      </w:r>
      <w:r w:rsidRPr="007F338E">
        <w:t>judaïsme</w:t>
      </w:r>
      <w:r>
        <w:t xml:space="preserve"> </w:t>
      </w:r>
      <w:r w:rsidRPr="007F338E">
        <w:t>antique.</w:t>
      </w:r>
      <w:r>
        <w:t xml:space="preserve"> </w:t>
      </w:r>
      <w:r w:rsidRPr="007F338E">
        <w:t>C’est</w:t>
      </w:r>
      <w:r>
        <w:t xml:space="preserve"> </w:t>
      </w:r>
      <w:r w:rsidRPr="007F338E">
        <w:t>le</w:t>
      </w:r>
      <w:r>
        <w:t xml:space="preserve"> </w:t>
      </w:r>
      <w:r w:rsidRPr="007F338E">
        <w:t>sens</w:t>
      </w:r>
      <w:r>
        <w:t xml:space="preserve"> </w:t>
      </w:r>
      <w:r w:rsidRPr="007F338E">
        <w:t>du</w:t>
      </w:r>
      <w:r>
        <w:t xml:space="preserve"> </w:t>
      </w:r>
      <w:r w:rsidRPr="007F338E">
        <w:t>livre</w:t>
      </w:r>
      <w:r>
        <w:t xml:space="preserve"> </w:t>
      </w:r>
      <w:r w:rsidRPr="007F338E">
        <w:t>de</w:t>
      </w:r>
      <w:r>
        <w:t xml:space="preserve"> </w:t>
      </w:r>
      <w:r w:rsidRPr="007F338E">
        <w:t>Job</w:t>
      </w:r>
      <w:r>
        <w:t xml:space="preserve"> : </w:t>
      </w:r>
      <w:r w:rsidRPr="007F338E">
        <w:t>il</w:t>
      </w:r>
      <w:r>
        <w:t xml:space="preserve"> </w:t>
      </w:r>
      <w:r w:rsidRPr="007F338E">
        <w:t>témoigne</w:t>
      </w:r>
      <w:r>
        <w:t xml:space="preserve"> </w:t>
      </w:r>
      <w:r w:rsidRPr="007F338E">
        <w:t>de</w:t>
      </w:r>
      <w:r>
        <w:t xml:space="preserve"> </w:t>
      </w:r>
      <w:r w:rsidRPr="007F338E">
        <w:t>l’omnipotence</w:t>
      </w:r>
      <w:r>
        <w:t xml:space="preserve"> </w:t>
      </w:r>
      <w:r w:rsidRPr="007F338E">
        <w:t>du</w:t>
      </w:r>
      <w:r>
        <w:t xml:space="preserve"> </w:t>
      </w:r>
      <w:r w:rsidRPr="007F338E">
        <w:t>cré</w:t>
      </w:r>
      <w:r w:rsidRPr="007F338E">
        <w:t>a</w:t>
      </w:r>
      <w:r w:rsidRPr="007F338E">
        <w:t>teur.</w:t>
      </w:r>
      <w:r>
        <w:t xml:space="preserve"> </w:t>
      </w:r>
      <w:r w:rsidRPr="007F338E">
        <w:t>Dieu</w:t>
      </w:r>
      <w:r>
        <w:t xml:space="preserve"> </w:t>
      </w:r>
      <w:r w:rsidRPr="007F338E">
        <w:t>impose</w:t>
      </w:r>
      <w:r>
        <w:t xml:space="preserve"> </w:t>
      </w:r>
      <w:r w:rsidRPr="007F338E">
        <w:t>au</w:t>
      </w:r>
      <w:r>
        <w:t xml:space="preserve"> </w:t>
      </w:r>
      <w:r w:rsidRPr="007F338E">
        <w:t>juste</w:t>
      </w:r>
      <w:r>
        <w:t xml:space="preserve"> </w:t>
      </w:r>
      <w:r w:rsidRPr="007F338E">
        <w:t>des</w:t>
      </w:r>
      <w:r>
        <w:t xml:space="preserve"> </w:t>
      </w:r>
      <w:r w:rsidRPr="007F338E">
        <w:t>épreuves</w:t>
      </w:r>
      <w:r>
        <w:t xml:space="preserve"> </w:t>
      </w:r>
      <w:r w:rsidRPr="007F338E">
        <w:t>incompréhensibles.</w:t>
      </w:r>
      <w:r>
        <w:t xml:space="preserve"> </w:t>
      </w:r>
      <w:r w:rsidRPr="007F338E">
        <w:t>Pourquoi</w:t>
      </w:r>
      <w:r>
        <w:t xml:space="preserve"> </w:t>
      </w:r>
      <w:r w:rsidRPr="007F338E">
        <w:t>Job</w:t>
      </w:r>
      <w:r>
        <w:t xml:space="preserve"> </w:t>
      </w:r>
      <w:r w:rsidRPr="007F338E">
        <w:t>se</w:t>
      </w:r>
      <w:r>
        <w:t xml:space="preserve"> </w:t>
      </w:r>
      <w:r w:rsidRPr="007F338E">
        <w:t>plaindrait-il</w:t>
      </w:r>
      <w:r>
        <w:t> ? « </w:t>
      </w:r>
      <w:r w:rsidRPr="007F338E">
        <w:t>Les</w:t>
      </w:r>
      <w:r>
        <w:t xml:space="preserve"> </w:t>
      </w:r>
      <w:r w:rsidRPr="007F338E">
        <w:t>animaux</w:t>
      </w:r>
      <w:r>
        <w:t xml:space="preserve"> </w:t>
      </w:r>
      <w:r w:rsidRPr="007F338E">
        <w:t>pourraient</w:t>
      </w:r>
      <w:r>
        <w:t xml:space="preserve"> </w:t>
      </w:r>
      <w:r w:rsidRPr="007F338E">
        <w:t>déplorer</w:t>
      </w:r>
      <w:r>
        <w:t xml:space="preserve"> </w:t>
      </w:r>
      <w:r w:rsidRPr="007F338E">
        <w:t>tout</w:t>
      </w:r>
      <w:r>
        <w:t xml:space="preserve"> </w:t>
      </w:r>
      <w:r w:rsidRPr="007F338E">
        <w:t>autant</w:t>
      </w:r>
      <w:r>
        <w:t xml:space="preserve"> </w:t>
      </w:r>
      <w:r w:rsidRPr="007F338E">
        <w:t>de</w:t>
      </w:r>
      <w:r>
        <w:t xml:space="preserve"> </w:t>
      </w:r>
      <w:r w:rsidRPr="007F338E">
        <w:t>ne</w:t>
      </w:r>
      <w:r>
        <w:t xml:space="preserve"> </w:t>
      </w:r>
      <w:r w:rsidRPr="007F338E">
        <w:t>pas</w:t>
      </w:r>
      <w:r>
        <w:t xml:space="preserve"> </w:t>
      </w:r>
      <w:r w:rsidRPr="007F338E">
        <w:t>avoir</w:t>
      </w:r>
      <w:r>
        <w:t xml:space="preserve"> </w:t>
      </w:r>
      <w:r w:rsidRPr="007F338E">
        <w:t>été</w:t>
      </w:r>
      <w:r>
        <w:t xml:space="preserve"> </w:t>
      </w:r>
      <w:r w:rsidRPr="007F338E">
        <w:t>créés</w:t>
      </w:r>
      <w:r>
        <w:t xml:space="preserve"> </w:t>
      </w:r>
      <w:r w:rsidRPr="007F338E">
        <w:t>hommes</w:t>
      </w:r>
      <w:r>
        <w:t xml:space="preserve"> </w:t>
      </w:r>
      <w:r w:rsidRPr="007F338E">
        <w:t>que</w:t>
      </w:r>
      <w:r>
        <w:t xml:space="preserve"> </w:t>
      </w:r>
      <w:r w:rsidRPr="007F338E">
        <w:t>les</w:t>
      </w:r>
      <w:r>
        <w:t xml:space="preserve"> </w:t>
      </w:r>
      <w:r w:rsidRPr="007F338E">
        <w:t>damnés</w:t>
      </w:r>
      <w:r>
        <w:t xml:space="preserve"> </w:t>
      </w:r>
      <w:r w:rsidRPr="007F338E">
        <w:t>pourraient</w:t>
      </w:r>
      <w:r>
        <w:t xml:space="preserve"> </w:t>
      </w:r>
      <w:r w:rsidRPr="007F338E">
        <w:t>se</w:t>
      </w:r>
      <w:r>
        <w:t xml:space="preserve"> </w:t>
      </w:r>
      <w:r w:rsidRPr="007F338E">
        <w:t>lamenter</w:t>
      </w:r>
      <w:r>
        <w:t xml:space="preserve"> </w:t>
      </w:r>
      <w:r w:rsidRPr="007F338E">
        <w:t>que</w:t>
      </w:r>
      <w:r>
        <w:t xml:space="preserve"> </w:t>
      </w:r>
      <w:r w:rsidRPr="007F338E">
        <w:t>leur</w:t>
      </w:r>
      <w:r>
        <w:t xml:space="preserve"> </w:t>
      </w:r>
      <w:r w:rsidRPr="007F338E">
        <w:t>peccabilité</w:t>
      </w:r>
      <w:r>
        <w:t xml:space="preserve"> </w:t>
      </w:r>
      <w:r w:rsidRPr="007F338E">
        <w:t>ait</w:t>
      </w:r>
      <w:r>
        <w:t xml:space="preserve"> </w:t>
      </w:r>
      <w:r w:rsidRPr="007F338E">
        <w:t>été</w:t>
      </w:r>
      <w:r>
        <w:t xml:space="preserve"> </w:t>
      </w:r>
      <w:r w:rsidRPr="007F338E">
        <w:t>fixée</w:t>
      </w:r>
      <w:r>
        <w:t xml:space="preserve"> </w:t>
      </w:r>
      <w:r w:rsidRPr="007F338E">
        <w:t>par</w:t>
      </w:r>
      <w:r>
        <w:t xml:space="preserve"> </w:t>
      </w:r>
      <w:r w:rsidRPr="007F338E">
        <w:t>la</w:t>
      </w:r>
      <w:r>
        <w:t xml:space="preserve"> </w:t>
      </w:r>
      <w:r w:rsidRPr="007F338E">
        <w:t>prédestination</w:t>
      </w:r>
      <w:r>
        <w:t xml:space="preserve"> </w:t>
      </w:r>
      <w:r w:rsidRPr="007F338E">
        <w:t>(le</w:t>
      </w:r>
      <w:r>
        <w:t xml:space="preserve"> </w:t>
      </w:r>
      <w:r w:rsidRPr="007F338E">
        <w:t>calvinisme</w:t>
      </w:r>
      <w:r>
        <w:t xml:space="preserve"> </w:t>
      </w:r>
      <w:r w:rsidRPr="007F338E">
        <w:t>le</w:t>
      </w:r>
      <w:r>
        <w:t xml:space="preserve"> </w:t>
      </w:r>
      <w:r w:rsidRPr="007F338E">
        <w:t>déclare</w:t>
      </w:r>
      <w:r>
        <w:t xml:space="preserve"> </w:t>
      </w:r>
      <w:r w:rsidRPr="007F338E">
        <w:t>expressément).</w:t>
      </w:r>
      <w:r>
        <w:t xml:space="preserve"> » </w:t>
      </w:r>
      <w:r w:rsidRPr="007F338E">
        <w:t>On</w:t>
      </w:r>
      <w:r>
        <w:t xml:space="preserve"> </w:t>
      </w:r>
      <w:r w:rsidRPr="007F338E">
        <w:t>décèle</w:t>
      </w:r>
      <w:r>
        <w:t xml:space="preserve"> </w:t>
      </w:r>
      <w:r w:rsidRPr="007F338E">
        <w:t>une</w:t>
      </w:r>
      <w:r>
        <w:t xml:space="preserve"> </w:t>
      </w:r>
      <w:r w:rsidRPr="007F338E">
        <w:t>ébauche</w:t>
      </w:r>
      <w:r>
        <w:t xml:space="preserve"> </w:t>
      </w:r>
      <w:r w:rsidRPr="007F338E">
        <w:t>de</w:t>
      </w:r>
      <w:r>
        <w:t xml:space="preserve"> </w:t>
      </w:r>
      <w:r w:rsidRPr="007F338E">
        <w:t>l’idée</w:t>
      </w:r>
      <w:r>
        <w:t xml:space="preserve"> </w:t>
      </w:r>
      <w:r w:rsidRPr="007F338E">
        <w:t>du</w:t>
      </w:r>
      <w:r>
        <w:t xml:space="preserve"> </w:t>
      </w:r>
      <w:r w:rsidRPr="007F338E">
        <w:t>caractère</w:t>
      </w:r>
      <w:r>
        <w:t xml:space="preserve"> </w:t>
      </w:r>
      <w:r w:rsidRPr="007F338E">
        <w:t>insondable</w:t>
      </w:r>
      <w:r>
        <w:t xml:space="preserve"> </w:t>
      </w:r>
      <w:r w:rsidRPr="007F338E">
        <w:t>des</w:t>
      </w:r>
      <w:r>
        <w:t xml:space="preserve"> </w:t>
      </w:r>
      <w:r w:rsidRPr="007F338E">
        <w:t>décrets</w:t>
      </w:r>
      <w:r>
        <w:t xml:space="preserve"> </w:t>
      </w:r>
      <w:r w:rsidRPr="007F338E">
        <w:t>divins</w:t>
      </w:r>
      <w:r>
        <w:t xml:space="preserve"> </w:t>
      </w:r>
      <w:r w:rsidRPr="007F338E">
        <w:t>dans</w:t>
      </w:r>
      <w:r>
        <w:t xml:space="preserve"> </w:t>
      </w:r>
      <w:r w:rsidRPr="007F338E">
        <w:t>plusieurs</w:t>
      </w:r>
      <w:r>
        <w:t xml:space="preserve"> </w:t>
      </w:r>
      <w:r w:rsidRPr="007F338E">
        <w:t>autres</w:t>
      </w:r>
      <w:r>
        <w:t xml:space="preserve"> </w:t>
      </w:r>
      <w:r w:rsidRPr="007F338E">
        <w:t>passages</w:t>
      </w:r>
      <w:r>
        <w:t xml:space="preserve"> </w:t>
      </w:r>
      <w:r w:rsidRPr="007F338E">
        <w:t>de</w:t>
      </w:r>
      <w:r>
        <w:t xml:space="preserve"> </w:t>
      </w:r>
      <w:r w:rsidRPr="007F338E">
        <w:t>l’Ancien</w:t>
      </w:r>
      <w:r>
        <w:t xml:space="preserve"> </w:t>
      </w:r>
      <w:r w:rsidRPr="007F338E">
        <w:t>Testament.</w:t>
      </w:r>
      <w:r>
        <w:t xml:space="preserve"> </w:t>
      </w:r>
      <w:r w:rsidRPr="007F338E">
        <w:t>Le</w:t>
      </w:r>
      <w:r>
        <w:t xml:space="preserve"> </w:t>
      </w:r>
      <w:r w:rsidRPr="007F338E">
        <w:t>calvinisme</w:t>
      </w:r>
      <w:r>
        <w:t xml:space="preserve"> </w:t>
      </w:r>
      <w:r w:rsidRPr="007F338E">
        <w:t>n’a</w:t>
      </w:r>
      <w:r>
        <w:t xml:space="preserve"> </w:t>
      </w:r>
      <w:r w:rsidRPr="007F338E">
        <w:t>donc</w:t>
      </w:r>
      <w:r>
        <w:t xml:space="preserve"> </w:t>
      </w:r>
      <w:r w:rsidRPr="007F338E">
        <w:t>fait</w:t>
      </w:r>
      <w:r>
        <w:t xml:space="preserve"> </w:t>
      </w:r>
      <w:r w:rsidRPr="007F338E">
        <w:t>que</w:t>
      </w:r>
      <w:r>
        <w:t xml:space="preserve"> </w:t>
      </w:r>
      <w:r w:rsidRPr="007F338E">
        <w:t>rendre</w:t>
      </w:r>
      <w:r>
        <w:t xml:space="preserve"> </w:t>
      </w:r>
      <w:r w:rsidRPr="007F338E">
        <w:t>centrale</w:t>
      </w:r>
      <w:r>
        <w:t xml:space="preserve"> </w:t>
      </w:r>
      <w:r w:rsidRPr="007F338E">
        <w:t>une</w:t>
      </w:r>
      <w:r>
        <w:t xml:space="preserve"> </w:t>
      </w:r>
      <w:r w:rsidRPr="007F338E">
        <w:t>idée</w:t>
      </w:r>
      <w:r>
        <w:t xml:space="preserve"> </w:t>
      </w:r>
      <w:r w:rsidRPr="007F338E">
        <w:t>présente</w:t>
      </w:r>
      <w:r>
        <w:t xml:space="preserve"> </w:t>
      </w:r>
      <w:r w:rsidRPr="007F338E">
        <w:t>dans</w:t>
      </w:r>
      <w:r>
        <w:t xml:space="preserve"> </w:t>
      </w:r>
      <w:r w:rsidRPr="007F338E">
        <w:t>le</w:t>
      </w:r>
      <w:r>
        <w:t xml:space="preserve"> </w:t>
      </w:r>
      <w:r w:rsidRPr="007F338E">
        <w:t>judaïsme</w:t>
      </w:r>
      <w:r>
        <w:t xml:space="preserve"> </w:t>
      </w:r>
      <w:r w:rsidRPr="007F338E">
        <w:t>antique,</w:t>
      </w:r>
      <w:r>
        <w:t xml:space="preserve"> </w:t>
      </w:r>
      <w:r w:rsidRPr="007F338E">
        <w:t>et</w:t>
      </w:r>
      <w:r>
        <w:t xml:space="preserve"> </w:t>
      </w:r>
      <w:r w:rsidRPr="007F338E">
        <w:t>qui</w:t>
      </w:r>
      <w:r>
        <w:t xml:space="preserve"> </w:t>
      </w:r>
      <w:r w:rsidRPr="007F338E">
        <w:t>apparaît</w:t>
      </w:r>
      <w:r>
        <w:t xml:space="preserve"> </w:t>
      </w:r>
      <w:r w:rsidRPr="007F338E">
        <w:t>très</w:t>
      </w:r>
      <w:r>
        <w:t xml:space="preserve"> </w:t>
      </w:r>
      <w:r w:rsidRPr="007F338E">
        <w:t>tôt</w:t>
      </w:r>
      <w:r>
        <w:t xml:space="preserve"> </w:t>
      </w:r>
      <w:r w:rsidRPr="007F338E">
        <w:t>pa</w:t>
      </w:r>
      <w:r w:rsidRPr="007F338E">
        <w:t>r</w:t>
      </w:r>
      <w:r w:rsidRPr="007F338E">
        <w:t>ce</w:t>
      </w:r>
      <w:r>
        <w:t xml:space="preserve"> </w:t>
      </w:r>
      <w:r w:rsidRPr="007F338E">
        <w:t>qu’elle</w:t>
      </w:r>
      <w:r>
        <w:t xml:space="preserve"> </w:t>
      </w:r>
      <w:r w:rsidRPr="007F338E">
        <w:t>est</w:t>
      </w:r>
      <w:r>
        <w:t xml:space="preserve"> </w:t>
      </w:r>
      <w:r w:rsidRPr="007F338E">
        <w:t>comme</w:t>
      </w:r>
      <w:r>
        <w:t xml:space="preserve"> </w:t>
      </w:r>
      <w:r w:rsidRPr="007F338E">
        <w:t>un</w:t>
      </w:r>
      <w:r>
        <w:t xml:space="preserve"> </w:t>
      </w:r>
      <w:r w:rsidRPr="007F338E">
        <w:t>corollaire</w:t>
      </w:r>
      <w:r>
        <w:t xml:space="preserve"> </w:t>
      </w:r>
      <w:r w:rsidRPr="007F338E">
        <w:t>de</w:t>
      </w:r>
      <w:r>
        <w:t xml:space="preserve"> </w:t>
      </w:r>
      <w:r w:rsidRPr="007F338E">
        <w:t>la</w:t>
      </w:r>
      <w:r>
        <w:t xml:space="preserve"> </w:t>
      </w:r>
      <w:r w:rsidRPr="007F338E">
        <w:t>notion</w:t>
      </w:r>
      <w:r>
        <w:t xml:space="preserve"> </w:t>
      </w:r>
      <w:r w:rsidRPr="007F338E">
        <w:t>de</w:t>
      </w:r>
      <w:r>
        <w:t xml:space="preserve"> </w:t>
      </w:r>
      <w:r w:rsidRPr="007F338E">
        <w:t>la</w:t>
      </w:r>
      <w:r>
        <w:t xml:space="preserve"> </w:t>
      </w:r>
      <w:r w:rsidRPr="007F338E">
        <w:t>toute-puissance</w:t>
      </w:r>
      <w:r>
        <w:t xml:space="preserve"> </w:t>
      </w:r>
      <w:r w:rsidRPr="007F338E">
        <w:t>de</w:t>
      </w:r>
      <w:r>
        <w:t xml:space="preserve"> </w:t>
      </w:r>
      <w:r w:rsidRPr="007F338E">
        <w:t>Dieu,</w:t>
      </w:r>
      <w:r>
        <w:t xml:space="preserve"> </w:t>
      </w:r>
      <w:r w:rsidRPr="007F338E">
        <w:t>et</w:t>
      </w:r>
      <w:r>
        <w:t xml:space="preserve"> </w:t>
      </w:r>
      <w:r w:rsidRPr="007F338E">
        <w:t>qu’elle</w:t>
      </w:r>
      <w:r>
        <w:t xml:space="preserve"> </w:t>
      </w:r>
      <w:r w:rsidRPr="007F338E">
        <w:t>offre</w:t>
      </w:r>
      <w:r>
        <w:t xml:space="preserve"> </w:t>
      </w:r>
      <w:r w:rsidRPr="007F338E">
        <w:t>au</w:t>
      </w:r>
      <w:r>
        <w:t xml:space="preserve"> </w:t>
      </w:r>
      <w:r w:rsidRPr="007F338E">
        <w:t>problème</w:t>
      </w:r>
      <w:r>
        <w:t xml:space="preserve"> </w:t>
      </w:r>
      <w:r w:rsidRPr="007F338E">
        <w:t>de</w:t>
      </w:r>
      <w:r>
        <w:t xml:space="preserve"> </w:t>
      </w:r>
      <w:r w:rsidRPr="007F338E">
        <w:t>la</w:t>
      </w:r>
      <w:r>
        <w:t xml:space="preserve"> </w:t>
      </w:r>
      <w:r w:rsidRPr="007F338E">
        <w:t>théodicée</w:t>
      </w:r>
      <w:r>
        <w:t xml:space="preserve"> </w:t>
      </w:r>
      <w:r w:rsidRPr="007F338E">
        <w:t>la</w:t>
      </w:r>
      <w:r>
        <w:t xml:space="preserve"> </w:t>
      </w:r>
      <w:r w:rsidRPr="007F338E">
        <w:t>solution</w:t>
      </w:r>
      <w:r>
        <w:t xml:space="preserve"> </w:t>
      </w:r>
      <w:r w:rsidRPr="007F338E">
        <w:t>qui</w:t>
      </w:r>
      <w:r>
        <w:t xml:space="preserve"> </w:t>
      </w:r>
      <w:r w:rsidRPr="007F338E">
        <w:t>préserve</w:t>
      </w:r>
      <w:r>
        <w:t xml:space="preserve"> </w:t>
      </w:r>
      <w:r w:rsidRPr="007F338E">
        <w:t>le</w:t>
      </w:r>
      <w:r>
        <w:t xml:space="preserve"> </w:t>
      </w:r>
      <w:r w:rsidRPr="007F338E">
        <w:t>mieux</w:t>
      </w:r>
      <w:r>
        <w:t xml:space="preserve"> </w:t>
      </w:r>
      <w:r w:rsidRPr="007F338E">
        <w:t>les</w:t>
      </w:r>
      <w:r>
        <w:t xml:space="preserve"> </w:t>
      </w:r>
      <w:r w:rsidRPr="007F338E">
        <w:t>droits</w:t>
      </w:r>
      <w:r>
        <w:t xml:space="preserve"> </w:t>
      </w:r>
      <w:r w:rsidRPr="007F338E">
        <w:t>de</w:t>
      </w:r>
      <w:r>
        <w:t xml:space="preserve"> </w:t>
      </w:r>
      <w:r w:rsidRPr="007F338E">
        <w:t>Dieu</w:t>
      </w:r>
      <w:r>
        <w:t xml:space="preserve"> </w:t>
      </w:r>
      <w:r w:rsidRPr="007F338E">
        <w:t>et</w:t>
      </w:r>
      <w:r>
        <w:t xml:space="preserve"> </w:t>
      </w:r>
      <w:r w:rsidRPr="007F338E">
        <w:t>de</w:t>
      </w:r>
      <w:r>
        <w:t xml:space="preserve"> </w:t>
      </w:r>
      <w:r w:rsidRPr="007F338E">
        <w:t>l’éthique</w:t>
      </w:r>
      <w:r>
        <w:t> </w:t>
      </w:r>
      <w:r>
        <w:rPr>
          <w:rStyle w:val="Appelnotedebasdep"/>
        </w:rPr>
        <w:footnoteReference w:id="10"/>
      </w:r>
      <w:r w:rsidRPr="007F338E">
        <w:t>.</w:t>
      </w:r>
    </w:p>
    <w:p w:rsidR="00F3219F" w:rsidRPr="007F338E" w:rsidRDefault="00F3219F" w:rsidP="00F3219F">
      <w:pPr>
        <w:spacing w:before="120" w:after="120"/>
        <w:jc w:val="both"/>
      </w:pPr>
      <w:r w:rsidRPr="007F338E">
        <w:t>Comme</w:t>
      </w:r>
      <w:r>
        <w:t xml:space="preserve"> </w:t>
      </w:r>
      <w:r w:rsidRPr="007F338E">
        <w:t>les</w:t>
      </w:r>
      <w:r>
        <w:t xml:space="preserve"> </w:t>
      </w:r>
      <w:r w:rsidRPr="007F338E">
        <w:t>autres</w:t>
      </w:r>
      <w:r>
        <w:t xml:space="preserve"> </w:t>
      </w:r>
      <w:r w:rsidRPr="007F338E">
        <w:t>solutions</w:t>
      </w:r>
      <w:r>
        <w:t xml:space="preserve"> </w:t>
      </w:r>
      <w:r w:rsidRPr="007F338E">
        <w:t>au</w:t>
      </w:r>
      <w:r>
        <w:t xml:space="preserve"> </w:t>
      </w:r>
      <w:r w:rsidRPr="007F338E">
        <w:t>problème</w:t>
      </w:r>
      <w:r>
        <w:t xml:space="preserve"> </w:t>
      </w:r>
      <w:r w:rsidRPr="007F338E">
        <w:t>de</w:t>
      </w:r>
      <w:r>
        <w:t xml:space="preserve"> </w:t>
      </w:r>
      <w:r w:rsidRPr="007F338E">
        <w:t>la</w:t>
      </w:r>
      <w:r>
        <w:t xml:space="preserve"> </w:t>
      </w:r>
      <w:r w:rsidRPr="007F338E">
        <w:t>théodicée,</w:t>
      </w:r>
      <w:r>
        <w:t xml:space="preserve"> </w:t>
      </w:r>
      <w:r w:rsidRPr="007F338E">
        <w:t>celle</w:t>
      </w:r>
      <w:r>
        <w:t xml:space="preserve"> </w:t>
      </w:r>
      <w:r w:rsidRPr="007F338E">
        <w:t>du</w:t>
      </w:r>
      <w:r>
        <w:t xml:space="preserve"> </w:t>
      </w:r>
      <w:r w:rsidRPr="007F338E">
        <w:rPr>
          <w:i/>
        </w:rPr>
        <w:t>deus</w:t>
      </w:r>
      <w:r>
        <w:rPr>
          <w:i/>
        </w:rPr>
        <w:t xml:space="preserve"> </w:t>
      </w:r>
      <w:r w:rsidRPr="007F338E">
        <w:rPr>
          <w:i/>
        </w:rPr>
        <w:t>absconditus</w:t>
      </w:r>
      <w:r>
        <w:t xml:space="preserve"> </w:t>
      </w:r>
      <w:r w:rsidRPr="007F338E">
        <w:t>est</w:t>
      </w:r>
      <w:r>
        <w:t xml:space="preserve"> </w:t>
      </w:r>
      <w:r w:rsidRPr="007F338E">
        <w:t>riche</w:t>
      </w:r>
      <w:r>
        <w:t xml:space="preserve"> </w:t>
      </w:r>
      <w:r w:rsidRPr="007F338E">
        <w:t>de</w:t>
      </w:r>
      <w:r>
        <w:t xml:space="preserve"> </w:t>
      </w:r>
      <w:r w:rsidRPr="007F338E">
        <w:t>conséquences</w:t>
      </w:r>
      <w:r>
        <w:t xml:space="preserve"> </w:t>
      </w:r>
      <w:r w:rsidRPr="007F338E">
        <w:t>inattendues</w:t>
      </w:r>
      <w:r>
        <w:t xml:space="preserve"> : </w:t>
      </w:r>
      <w:r w:rsidRPr="007F338E">
        <w:t>Dieu</w:t>
      </w:r>
      <w:r>
        <w:t xml:space="preserve"> </w:t>
      </w:r>
      <w:r w:rsidRPr="007F338E">
        <w:t>étant</w:t>
      </w:r>
      <w:r>
        <w:t xml:space="preserve"> </w:t>
      </w:r>
      <w:r w:rsidRPr="007F338E">
        <w:t>inaccessible</w:t>
      </w:r>
      <w:r>
        <w:t xml:space="preserve"> </w:t>
      </w:r>
      <w:r w:rsidRPr="007F338E">
        <w:t>pour</w:t>
      </w:r>
      <w:r>
        <w:t xml:space="preserve"> </w:t>
      </w:r>
      <w:r w:rsidRPr="007F338E">
        <w:t>le</w:t>
      </w:r>
      <w:r>
        <w:t xml:space="preserve"> </w:t>
      </w:r>
      <w:r w:rsidRPr="007F338E">
        <w:t>croyant,</w:t>
      </w:r>
      <w:r>
        <w:t xml:space="preserve"> </w:t>
      </w:r>
      <w:r w:rsidRPr="007F338E">
        <w:t>celui-ci</w:t>
      </w:r>
      <w:r>
        <w:t xml:space="preserve"> </w:t>
      </w:r>
      <w:r w:rsidRPr="007F338E">
        <w:t>ne</w:t>
      </w:r>
      <w:r>
        <w:t xml:space="preserve"> </w:t>
      </w:r>
      <w:r w:rsidRPr="007F338E">
        <w:t>peut</w:t>
      </w:r>
      <w:r>
        <w:t xml:space="preserve"> </w:t>
      </w:r>
      <w:r w:rsidRPr="007F338E">
        <w:t>plus</w:t>
      </w:r>
      <w:r>
        <w:t xml:space="preserve"> </w:t>
      </w:r>
      <w:r w:rsidRPr="007F338E">
        <w:t>chercher</w:t>
      </w:r>
      <w:r>
        <w:t xml:space="preserve"> </w:t>
      </w:r>
      <w:r w:rsidRPr="007F338E">
        <w:t>à</w:t>
      </w:r>
      <w:r>
        <w:t xml:space="preserve"> </w:t>
      </w:r>
      <w:r w:rsidRPr="007F338E">
        <w:t>rentrer</w:t>
      </w:r>
      <w:r>
        <w:t xml:space="preserve"> </w:t>
      </w:r>
      <w:r w:rsidRPr="007F338E">
        <w:t>en</w:t>
      </w:r>
      <w:r>
        <w:t xml:space="preserve"> </w:t>
      </w:r>
      <w:r w:rsidRPr="007F338E">
        <w:t>contact</w:t>
      </w:r>
      <w:r>
        <w:t xml:space="preserve"> </w:t>
      </w:r>
      <w:r w:rsidRPr="007F338E">
        <w:t>avec</w:t>
      </w:r>
      <w:r>
        <w:t xml:space="preserve"> </w:t>
      </w:r>
      <w:r w:rsidRPr="007F338E">
        <w:t>lui.</w:t>
      </w:r>
      <w:r>
        <w:t xml:space="preserve"> </w:t>
      </w:r>
      <w:r w:rsidRPr="007F338E">
        <w:t>En</w:t>
      </w:r>
      <w:r>
        <w:t xml:space="preserve"> </w:t>
      </w:r>
      <w:r w:rsidRPr="007F338E">
        <w:t>dehors</w:t>
      </w:r>
      <w:r>
        <w:t xml:space="preserve"> </w:t>
      </w:r>
      <w:r w:rsidRPr="007F338E">
        <w:t>des</w:t>
      </w:r>
      <w:r>
        <w:t xml:space="preserve"> « </w:t>
      </w:r>
      <w:r w:rsidRPr="007F338E">
        <w:t>virtuoses</w:t>
      </w:r>
      <w:r>
        <w:t> »</w:t>
      </w:r>
      <w:r w:rsidRPr="007F338E">
        <w:t>,</w:t>
      </w:r>
      <w:r>
        <w:t xml:space="preserve"> </w:t>
      </w:r>
      <w:r w:rsidRPr="007F338E">
        <w:t>le</w:t>
      </w:r>
      <w:r>
        <w:t xml:space="preserve"> </w:t>
      </w:r>
      <w:r w:rsidRPr="007F338E">
        <w:t>croyant</w:t>
      </w:r>
      <w:r>
        <w:t xml:space="preserve"> </w:t>
      </w:r>
      <w:r w:rsidRPr="007F338E">
        <w:t>moyen</w:t>
      </w:r>
      <w:r>
        <w:t xml:space="preserve"> </w:t>
      </w:r>
      <w:r w:rsidRPr="007F338E">
        <w:t>reno</w:t>
      </w:r>
      <w:r w:rsidRPr="007F338E">
        <w:t>n</w:t>
      </w:r>
      <w:r w:rsidRPr="007F338E">
        <w:t>ce</w:t>
      </w:r>
      <w:r>
        <w:t xml:space="preserve"> </w:t>
      </w:r>
      <w:r w:rsidRPr="007F338E">
        <w:t>à</w:t>
      </w:r>
      <w:r>
        <w:t xml:space="preserve"> </w:t>
      </w:r>
      <w:r w:rsidRPr="007F338E">
        <w:t>approcher</w:t>
      </w:r>
      <w:r>
        <w:t xml:space="preserve"> </w:t>
      </w:r>
      <w:r w:rsidRPr="007F338E">
        <w:t>Dieu,</w:t>
      </w:r>
      <w:r>
        <w:t xml:space="preserve"> </w:t>
      </w:r>
      <w:r w:rsidRPr="007F338E">
        <w:t>il</w:t>
      </w:r>
      <w:r>
        <w:t xml:space="preserve"> </w:t>
      </w:r>
      <w:r w:rsidRPr="007F338E">
        <w:t>se</w:t>
      </w:r>
      <w:r>
        <w:t xml:space="preserve"> </w:t>
      </w:r>
      <w:r w:rsidRPr="007F338E">
        <w:t>contente</w:t>
      </w:r>
      <w:r>
        <w:t xml:space="preserve"> </w:t>
      </w:r>
      <w:r w:rsidRPr="007F338E">
        <w:t>d’accomplir</w:t>
      </w:r>
      <w:r>
        <w:t xml:space="preserve"> </w:t>
      </w:r>
      <w:r w:rsidRPr="007F338E">
        <w:t>avec</w:t>
      </w:r>
      <w:r>
        <w:t xml:space="preserve"> </w:t>
      </w:r>
      <w:r w:rsidRPr="007F338E">
        <w:t>application</w:t>
      </w:r>
      <w:r>
        <w:t xml:space="preserve"> </w:t>
      </w:r>
      <w:r w:rsidRPr="007F338E">
        <w:t>et</w:t>
      </w:r>
      <w:r>
        <w:t xml:space="preserve"> </w:t>
      </w:r>
      <w:r w:rsidRPr="007F338E">
        <w:t>méthode</w:t>
      </w:r>
      <w:r>
        <w:t xml:space="preserve"> </w:t>
      </w:r>
      <w:r w:rsidRPr="007F338E">
        <w:t>son</w:t>
      </w:r>
      <w:r>
        <w:t xml:space="preserve"> </w:t>
      </w:r>
      <w:r w:rsidRPr="007F338E">
        <w:t>rôle</w:t>
      </w:r>
      <w:r>
        <w:t xml:space="preserve"> </w:t>
      </w:r>
      <w:r w:rsidRPr="007F338E">
        <w:t>en</w:t>
      </w:r>
      <w:r>
        <w:t xml:space="preserve"> </w:t>
      </w:r>
      <w:r w:rsidRPr="007F338E">
        <w:t>ce</w:t>
      </w:r>
      <w:r>
        <w:t xml:space="preserve"> </w:t>
      </w:r>
      <w:r w:rsidRPr="007F338E">
        <w:t>monde.</w:t>
      </w:r>
      <w:r>
        <w:t xml:space="preserve"> </w:t>
      </w:r>
      <w:r w:rsidRPr="007F338E">
        <w:t>S’il</w:t>
      </w:r>
      <w:r>
        <w:t xml:space="preserve"> </w:t>
      </w:r>
      <w:r w:rsidRPr="007F338E">
        <w:t>réussit</w:t>
      </w:r>
      <w:r>
        <w:t xml:space="preserve"> </w:t>
      </w:r>
      <w:r w:rsidRPr="007F338E">
        <w:t>dans</w:t>
      </w:r>
      <w:r>
        <w:t xml:space="preserve"> </w:t>
      </w:r>
      <w:r w:rsidRPr="007F338E">
        <w:t>ses</w:t>
      </w:r>
      <w:r>
        <w:t xml:space="preserve"> </w:t>
      </w:r>
      <w:r w:rsidRPr="007F338E">
        <w:t>entreprises,</w:t>
      </w:r>
      <w:r>
        <w:t xml:space="preserve"> </w:t>
      </w:r>
      <w:r w:rsidRPr="007F338E">
        <w:t>il</w:t>
      </w:r>
      <w:r>
        <w:t xml:space="preserve"> </w:t>
      </w:r>
      <w:r w:rsidRPr="007F338E">
        <w:t>aura</w:t>
      </w:r>
      <w:r>
        <w:t xml:space="preserve"> </w:t>
      </w:r>
      <w:r w:rsidRPr="007F338E">
        <w:t>tendance</w:t>
      </w:r>
      <w:r>
        <w:t xml:space="preserve"> </w:t>
      </w:r>
      <w:r w:rsidRPr="007F338E">
        <w:t>à</w:t>
      </w:r>
      <w:r>
        <w:t xml:space="preserve"> </w:t>
      </w:r>
      <w:r w:rsidRPr="007F338E">
        <w:t>penser</w:t>
      </w:r>
      <w:r>
        <w:t xml:space="preserve"> </w:t>
      </w:r>
      <w:r w:rsidRPr="007F338E">
        <w:t>qu’il</w:t>
      </w:r>
      <w:r>
        <w:t xml:space="preserve"> </w:t>
      </w:r>
      <w:r w:rsidRPr="007F338E">
        <w:t>appartient</w:t>
      </w:r>
      <w:r>
        <w:t xml:space="preserve"> </w:t>
      </w:r>
      <w:r w:rsidRPr="007F338E">
        <w:t>à</w:t>
      </w:r>
      <w:r>
        <w:t xml:space="preserve"> </w:t>
      </w:r>
      <w:r w:rsidRPr="007F338E">
        <w:t>la</w:t>
      </w:r>
      <w:r>
        <w:t xml:space="preserve"> </w:t>
      </w:r>
      <w:r w:rsidRPr="007F338E">
        <w:t>cohorte</w:t>
      </w:r>
      <w:r>
        <w:t xml:space="preserve"> </w:t>
      </w:r>
      <w:r w:rsidRPr="007F338E">
        <w:t>des</w:t>
      </w:r>
      <w:r>
        <w:t xml:space="preserve"> </w:t>
      </w:r>
      <w:r w:rsidRPr="007F338E">
        <w:t>élus.</w:t>
      </w:r>
      <w:r>
        <w:t xml:space="preserve"> </w:t>
      </w:r>
      <w:r w:rsidRPr="007F338E">
        <w:t>Quand</w:t>
      </w:r>
      <w:r>
        <w:t xml:space="preserve"> </w:t>
      </w:r>
      <w:r w:rsidRPr="007F338E">
        <w:t>Dieu</w:t>
      </w:r>
      <w:r>
        <w:t xml:space="preserve"> </w:t>
      </w:r>
      <w:r w:rsidRPr="007F338E">
        <w:t>est</w:t>
      </w:r>
      <w:r>
        <w:t xml:space="preserve"> </w:t>
      </w:r>
      <w:r w:rsidRPr="007F338E">
        <w:t>tout-puissant,</w:t>
      </w:r>
      <w:r>
        <w:t xml:space="preserve"> </w:t>
      </w:r>
      <w:r w:rsidRPr="007F338E">
        <w:t>on</w:t>
      </w:r>
      <w:r>
        <w:t xml:space="preserve"> </w:t>
      </w:r>
      <w:r w:rsidRPr="007F338E">
        <w:t>ne</w:t>
      </w:r>
      <w:r>
        <w:t xml:space="preserve"> </w:t>
      </w:r>
      <w:r w:rsidRPr="007F338E">
        <w:t>peut</w:t>
      </w:r>
      <w:r>
        <w:t xml:space="preserve"> </w:t>
      </w:r>
      <w:r w:rsidRPr="007F338E">
        <w:t>plus</w:t>
      </w:r>
      <w:r>
        <w:t xml:space="preserve"> </w:t>
      </w:r>
      <w:r w:rsidRPr="007F338E">
        <w:t>le</w:t>
      </w:r>
      <w:r>
        <w:t xml:space="preserve"> </w:t>
      </w:r>
      <w:r w:rsidRPr="007F338E">
        <w:t>posséder,</w:t>
      </w:r>
      <w:r>
        <w:t xml:space="preserve"> </w:t>
      </w:r>
      <w:r w:rsidRPr="007F338E">
        <w:t>on</w:t>
      </w:r>
      <w:r>
        <w:t xml:space="preserve"> </w:t>
      </w:r>
      <w:r w:rsidRPr="007F338E">
        <w:t>peut</w:t>
      </w:r>
      <w:r>
        <w:t xml:space="preserve"> </w:t>
      </w:r>
      <w:r w:rsidRPr="007F338E">
        <w:t>seulement</w:t>
      </w:r>
      <w:r>
        <w:t xml:space="preserve"> </w:t>
      </w:r>
      <w:r w:rsidRPr="007F338E">
        <w:t>en</w:t>
      </w:r>
      <w:r>
        <w:t xml:space="preserve"> </w:t>
      </w:r>
      <w:r w:rsidRPr="007F338E">
        <w:t>être</w:t>
      </w:r>
      <w:r>
        <w:t xml:space="preserve"> </w:t>
      </w:r>
      <w:r w:rsidRPr="007F338E">
        <w:t>l’instrument.</w:t>
      </w:r>
      <w:r>
        <w:t xml:space="preserve"> </w:t>
      </w:r>
      <w:r w:rsidRPr="007F338E">
        <w:t>Avec</w:t>
      </w:r>
      <w:r>
        <w:t xml:space="preserve"> </w:t>
      </w:r>
      <w:r w:rsidRPr="007F338E">
        <w:t>la</w:t>
      </w:r>
      <w:r>
        <w:t xml:space="preserve"> </w:t>
      </w:r>
      <w:r w:rsidRPr="007F338E">
        <w:t>solution</w:t>
      </w:r>
      <w:r>
        <w:t xml:space="preserve"> </w:t>
      </w:r>
      <w:r w:rsidRPr="007F338E">
        <w:t>du</w:t>
      </w:r>
      <w:r>
        <w:t xml:space="preserve"> </w:t>
      </w:r>
      <w:r w:rsidRPr="007F338E">
        <w:rPr>
          <w:i/>
        </w:rPr>
        <w:t>deus</w:t>
      </w:r>
      <w:r>
        <w:rPr>
          <w:i/>
        </w:rPr>
        <w:t xml:space="preserve"> </w:t>
      </w:r>
      <w:r w:rsidRPr="007F338E">
        <w:rPr>
          <w:i/>
        </w:rPr>
        <w:t>absconditus,</w:t>
      </w:r>
      <w:r>
        <w:t xml:space="preserve"> </w:t>
      </w:r>
      <w:r w:rsidRPr="007F338E">
        <w:t>la</w:t>
      </w:r>
      <w:r>
        <w:t xml:space="preserve"> </w:t>
      </w:r>
      <w:r w:rsidRPr="007F338E">
        <w:t>magie</w:t>
      </w:r>
      <w:r>
        <w:t xml:space="preserve"> </w:t>
      </w:r>
      <w:r w:rsidRPr="007F338E">
        <w:t>est</w:t>
      </w:r>
      <w:r>
        <w:t xml:space="preserve"> </w:t>
      </w:r>
      <w:r w:rsidRPr="007F338E">
        <w:t>disqualifiée</w:t>
      </w:r>
      <w:r>
        <w:t xml:space="preserve"> : </w:t>
      </w:r>
      <w:r w:rsidRPr="007F338E">
        <w:t>aucune</w:t>
      </w:r>
      <w:r>
        <w:t xml:space="preserve"> « </w:t>
      </w:r>
      <w:r w:rsidRPr="007F338E">
        <w:t>technique</w:t>
      </w:r>
      <w:r>
        <w:t xml:space="preserve"> » </w:t>
      </w:r>
      <w:r w:rsidRPr="007F338E">
        <w:t>ne</w:t>
      </w:r>
      <w:r>
        <w:t xml:space="preserve"> </w:t>
      </w:r>
      <w:r w:rsidRPr="007F338E">
        <w:t>saurait</w:t>
      </w:r>
      <w:r>
        <w:t xml:space="preserve"> </w:t>
      </w:r>
      <w:r w:rsidRPr="007F338E">
        <w:t>en</w:t>
      </w:r>
      <w:r>
        <w:t xml:space="preserve"> </w:t>
      </w:r>
      <w:r w:rsidRPr="007F338E">
        <w:t>effet</w:t>
      </w:r>
      <w:r>
        <w:t xml:space="preserve"> </w:t>
      </w:r>
      <w:r w:rsidRPr="007F338E">
        <w:t>influencer</w:t>
      </w:r>
      <w:r>
        <w:t xml:space="preserve"> </w:t>
      </w:r>
      <w:r w:rsidRPr="007F338E">
        <w:t>un</w:t>
      </w:r>
      <w:r>
        <w:t xml:space="preserve"> </w:t>
      </w:r>
      <w:r w:rsidRPr="007F338E">
        <w:t>Dieu</w:t>
      </w:r>
      <w:r>
        <w:t xml:space="preserve"> </w:t>
      </w:r>
      <w:r w:rsidRPr="007F338E">
        <w:t>tout-puissant.</w:t>
      </w:r>
      <w:r>
        <w:t xml:space="preserve"> </w:t>
      </w:r>
      <w:r w:rsidRPr="007F338E">
        <w:t>La</w:t>
      </w:r>
      <w:r>
        <w:t xml:space="preserve"> </w:t>
      </w:r>
      <w:r w:rsidRPr="007F338E">
        <w:t>solution</w:t>
      </w:r>
      <w:r>
        <w:t xml:space="preserve"> </w:t>
      </w:r>
      <w:r w:rsidRPr="007F338E">
        <w:t>puritaine</w:t>
      </w:r>
      <w:r>
        <w:t xml:space="preserve"> </w:t>
      </w:r>
      <w:r w:rsidRPr="007F338E">
        <w:t>au</w:t>
      </w:r>
      <w:r>
        <w:t xml:space="preserve"> </w:t>
      </w:r>
      <w:r w:rsidRPr="007F338E">
        <w:t>problème</w:t>
      </w:r>
      <w:r>
        <w:t xml:space="preserve"> </w:t>
      </w:r>
      <w:r w:rsidRPr="007F338E">
        <w:t>de</w:t>
      </w:r>
      <w:r>
        <w:t xml:space="preserve"> </w:t>
      </w:r>
      <w:r w:rsidRPr="007F338E">
        <w:t>la</w:t>
      </w:r>
      <w:r>
        <w:t xml:space="preserve"> </w:t>
      </w:r>
      <w:r w:rsidRPr="007F338E">
        <w:t>théodicée</w:t>
      </w:r>
      <w:r>
        <w:t xml:space="preserve"> </w:t>
      </w:r>
      <w:r w:rsidRPr="007F338E">
        <w:t>devait</w:t>
      </w:r>
      <w:r>
        <w:t xml:space="preserve"> </w:t>
      </w:r>
      <w:r w:rsidRPr="007F338E">
        <w:t>finalement</w:t>
      </w:r>
      <w:r>
        <w:t xml:space="preserve"> </w:t>
      </w:r>
      <w:r w:rsidRPr="007F338E">
        <w:t>contribuer</w:t>
      </w:r>
      <w:r>
        <w:t xml:space="preserve"> </w:t>
      </w:r>
      <w:r w:rsidRPr="007F338E">
        <w:t>puissamment</w:t>
      </w:r>
      <w:r>
        <w:t xml:space="preserve"> </w:t>
      </w:r>
      <w:r w:rsidRPr="007F338E">
        <w:t>à</w:t>
      </w:r>
      <w:r>
        <w:t xml:space="preserve"> </w:t>
      </w:r>
      <w:r w:rsidRPr="007F338E">
        <w:t>la</w:t>
      </w:r>
      <w:r>
        <w:t xml:space="preserve"> </w:t>
      </w:r>
      <w:r w:rsidRPr="007F338E">
        <w:t>disqualification</w:t>
      </w:r>
      <w:r>
        <w:t xml:space="preserve"> </w:t>
      </w:r>
      <w:r w:rsidRPr="007F338E">
        <w:t>de</w:t>
      </w:r>
      <w:r>
        <w:t xml:space="preserve"> </w:t>
      </w:r>
      <w:r w:rsidRPr="007F338E">
        <w:t>la</w:t>
      </w:r>
      <w:r>
        <w:t xml:space="preserve"> </w:t>
      </w:r>
      <w:r w:rsidRPr="007F338E">
        <w:t>magie</w:t>
      </w:r>
      <w:r>
        <w:t xml:space="preserve"> </w:t>
      </w:r>
      <w:r w:rsidRPr="007F338E">
        <w:t>et,</w:t>
      </w:r>
      <w:r>
        <w:t xml:space="preserve"> </w:t>
      </w:r>
      <w:r w:rsidRPr="007F338E">
        <w:t>par</w:t>
      </w:r>
      <w:r>
        <w:t xml:space="preserve"> </w:t>
      </w:r>
      <w:r w:rsidRPr="007F338E">
        <w:t>là,</w:t>
      </w:r>
      <w:r>
        <w:t xml:space="preserve"> </w:t>
      </w:r>
      <w:r w:rsidRPr="007F338E">
        <w:t>au</w:t>
      </w:r>
      <w:r>
        <w:t xml:space="preserve"> </w:t>
      </w:r>
      <w:r w:rsidRPr="007F338E">
        <w:t>développement</w:t>
      </w:r>
      <w:r>
        <w:t xml:space="preserve"> </w:t>
      </w:r>
      <w:r w:rsidRPr="007F338E">
        <w:t>de</w:t>
      </w:r>
      <w:r>
        <w:t xml:space="preserve"> </w:t>
      </w:r>
      <w:r w:rsidRPr="007F338E">
        <w:t>la</w:t>
      </w:r>
      <w:r>
        <w:t xml:space="preserve"> </w:t>
      </w:r>
      <w:r w:rsidRPr="007F338E">
        <w:t>science,</w:t>
      </w:r>
      <w:r>
        <w:t xml:space="preserve"> </w:t>
      </w:r>
      <w:r w:rsidRPr="007F338E">
        <w:t>à</w:t>
      </w:r>
      <w:r>
        <w:t xml:space="preserve"> </w:t>
      </w:r>
      <w:r w:rsidRPr="007F338E">
        <w:t>la</w:t>
      </w:r>
      <w:r>
        <w:t xml:space="preserve"> </w:t>
      </w:r>
      <w:r w:rsidRPr="007F338E">
        <w:t>substitution</w:t>
      </w:r>
      <w:r>
        <w:t xml:space="preserve"> </w:t>
      </w:r>
      <w:r w:rsidRPr="007F338E">
        <w:t>de</w:t>
      </w:r>
      <w:r>
        <w:t xml:space="preserve"> </w:t>
      </w:r>
      <w:r w:rsidRPr="007F338E">
        <w:t>l’éthique</w:t>
      </w:r>
      <w:r>
        <w:t xml:space="preserve"> </w:t>
      </w:r>
      <w:r w:rsidRPr="007F338E">
        <w:t>au</w:t>
      </w:r>
      <w:r>
        <w:t xml:space="preserve"> </w:t>
      </w:r>
      <w:r w:rsidRPr="007F338E">
        <w:t>ritualisme,</w:t>
      </w:r>
      <w:r>
        <w:t xml:space="preserve"> </w:t>
      </w:r>
      <w:r w:rsidRPr="007F338E">
        <w:t>à</w:t>
      </w:r>
      <w:r>
        <w:t xml:space="preserve"> </w:t>
      </w:r>
      <w:r w:rsidRPr="007F338E">
        <w:t>la</w:t>
      </w:r>
      <w:r>
        <w:t xml:space="preserve"> </w:t>
      </w:r>
      <w:r w:rsidRPr="007F338E">
        <w:t>rationalisation</w:t>
      </w:r>
      <w:r>
        <w:t xml:space="preserve"> </w:t>
      </w:r>
      <w:r w:rsidRPr="007F338E">
        <w:t>capitaliste</w:t>
      </w:r>
      <w:r>
        <w:t xml:space="preserve"> </w:t>
      </w:r>
      <w:r w:rsidRPr="007F338E">
        <w:t>de</w:t>
      </w:r>
      <w:r>
        <w:t xml:space="preserve"> </w:t>
      </w:r>
      <w:r w:rsidRPr="007F338E">
        <w:t>l’économie</w:t>
      </w:r>
      <w:r>
        <w:t xml:space="preserve"> </w:t>
      </w:r>
      <w:r w:rsidRPr="007F338E">
        <w:t>et,</w:t>
      </w:r>
      <w:r>
        <w:t xml:space="preserve"> </w:t>
      </w:r>
      <w:r w:rsidRPr="007F338E">
        <w:t>sur</w:t>
      </w:r>
      <w:r>
        <w:t xml:space="preserve"> </w:t>
      </w:r>
      <w:r w:rsidRPr="007F338E">
        <w:t>le</w:t>
      </w:r>
      <w:r>
        <w:t xml:space="preserve"> </w:t>
      </w:r>
      <w:r w:rsidRPr="007F338E">
        <w:t>long</w:t>
      </w:r>
      <w:r>
        <w:t xml:space="preserve"> </w:t>
      </w:r>
      <w:r w:rsidRPr="007F338E">
        <w:t>terme,</w:t>
      </w:r>
      <w:r>
        <w:t xml:space="preserve"> </w:t>
      </w:r>
      <w:r w:rsidRPr="007F338E">
        <w:t>à</w:t>
      </w:r>
      <w:r>
        <w:t xml:space="preserve"> </w:t>
      </w:r>
      <w:r w:rsidRPr="007F338E">
        <w:t>la</w:t>
      </w:r>
      <w:r>
        <w:t xml:space="preserve"> </w:t>
      </w:r>
      <w:r w:rsidRPr="007F338E">
        <w:t>laïcisation</w:t>
      </w:r>
      <w:r>
        <w:t xml:space="preserve"> </w:t>
      </w:r>
      <w:r w:rsidRPr="007F338E">
        <w:t>des</w:t>
      </w:r>
      <w:r>
        <w:t xml:space="preserve"> </w:t>
      </w:r>
      <w:r w:rsidRPr="007F338E">
        <w:t>sociétés.</w:t>
      </w:r>
    </w:p>
    <w:p w:rsidR="00F3219F" w:rsidRPr="007F338E" w:rsidRDefault="00F3219F" w:rsidP="00F3219F">
      <w:pPr>
        <w:spacing w:before="120" w:after="120"/>
        <w:jc w:val="both"/>
      </w:pPr>
      <w:r w:rsidRPr="007F338E">
        <w:t>On</w:t>
      </w:r>
      <w:r>
        <w:t xml:space="preserve"> </w:t>
      </w:r>
      <w:r w:rsidRPr="007F338E">
        <w:t>retrouve</w:t>
      </w:r>
      <w:r>
        <w:t xml:space="preserve"> </w:t>
      </w:r>
      <w:r w:rsidRPr="007F338E">
        <w:t>bien</w:t>
      </w:r>
      <w:r>
        <w:t xml:space="preserve"> </w:t>
      </w:r>
      <w:r w:rsidRPr="007F338E">
        <w:t>chez</w:t>
      </w:r>
      <w:r>
        <w:t xml:space="preserve"> </w:t>
      </w:r>
      <w:r w:rsidRPr="007F338E">
        <w:t>Weber,</w:t>
      </w:r>
      <w:r>
        <w:t xml:space="preserve"> </w:t>
      </w:r>
      <w:r w:rsidRPr="007F338E">
        <w:t>comme</w:t>
      </w:r>
      <w:r>
        <w:t xml:space="preserve"> </w:t>
      </w:r>
      <w:r w:rsidRPr="007F338E">
        <w:t>ces</w:t>
      </w:r>
      <w:r>
        <w:t xml:space="preserve"> </w:t>
      </w:r>
      <w:r w:rsidRPr="007F338E">
        <w:t>exemples</w:t>
      </w:r>
      <w:r>
        <w:t xml:space="preserve"> </w:t>
      </w:r>
      <w:r w:rsidRPr="007F338E">
        <w:t>suffisent</w:t>
      </w:r>
      <w:r>
        <w:t xml:space="preserve"> </w:t>
      </w:r>
      <w:r w:rsidRPr="007F338E">
        <w:t>à</w:t>
      </w:r>
      <w:r>
        <w:t xml:space="preserve"> </w:t>
      </w:r>
      <w:r w:rsidRPr="007F338E">
        <w:t>le</w:t>
      </w:r>
      <w:r>
        <w:t xml:space="preserve"> </w:t>
      </w:r>
      <w:r w:rsidRPr="007F338E">
        <w:t>montrer,</w:t>
      </w:r>
      <w:r>
        <w:t xml:space="preserve"> </w:t>
      </w:r>
      <w:r w:rsidRPr="007F338E">
        <w:t>le</w:t>
      </w:r>
      <w:r>
        <w:t xml:space="preserve"> </w:t>
      </w:r>
      <w:r w:rsidRPr="007F338E">
        <w:t>même</w:t>
      </w:r>
      <w:r>
        <w:t xml:space="preserve"> </w:t>
      </w:r>
      <w:r w:rsidRPr="007F338E">
        <w:t>objectif</w:t>
      </w:r>
      <w:r>
        <w:t xml:space="preserve"> </w:t>
      </w:r>
      <w:r w:rsidRPr="007F338E">
        <w:t>que</w:t>
      </w:r>
      <w:r>
        <w:t xml:space="preserve"> </w:t>
      </w:r>
      <w:r w:rsidRPr="007F338E">
        <w:t>chez</w:t>
      </w:r>
      <w:r>
        <w:t xml:space="preserve"> </w:t>
      </w:r>
      <w:r w:rsidRPr="007F338E">
        <w:t>Tocqueville</w:t>
      </w:r>
      <w:r>
        <w:t xml:space="preserve"> : </w:t>
      </w:r>
      <w:r w:rsidRPr="007F338E">
        <w:t>identifier,</w:t>
      </w:r>
      <w:r>
        <w:t xml:space="preserve"> </w:t>
      </w:r>
      <w:r w:rsidRPr="007F338E">
        <w:t>comme</w:t>
      </w:r>
      <w:r>
        <w:t xml:space="preserve"> </w:t>
      </w:r>
      <w:r w:rsidRPr="007F338E">
        <w:t>le</w:t>
      </w:r>
      <w:r>
        <w:t xml:space="preserve"> </w:t>
      </w:r>
      <w:r w:rsidRPr="007F338E">
        <w:t>fait</w:t>
      </w:r>
      <w:r>
        <w:t xml:space="preserve"> </w:t>
      </w:r>
      <w:r w:rsidRPr="007F338E">
        <w:t>couramment</w:t>
      </w:r>
      <w:r>
        <w:t xml:space="preserve"> </w:t>
      </w:r>
      <w:r w:rsidRPr="007F338E">
        <w:t>le</w:t>
      </w:r>
      <w:r>
        <w:t xml:space="preserve"> </w:t>
      </w:r>
      <w:r w:rsidRPr="007F338E">
        <w:t>biologiste</w:t>
      </w:r>
      <w:r>
        <w:t xml:space="preserve"> </w:t>
      </w:r>
      <w:r w:rsidRPr="007F338E">
        <w:t>par</w:t>
      </w:r>
      <w:r>
        <w:t xml:space="preserve"> </w:t>
      </w:r>
      <w:r w:rsidRPr="007F338E">
        <w:t>exemple,</w:t>
      </w:r>
      <w:r>
        <w:t xml:space="preserve"> </w:t>
      </w:r>
      <w:r w:rsidRPr="007F338E">
        <w:t>les</w:t>
      </w:r>
      <w:r>
        <w:t xml:space="preserve"> </w:t>
      </w:r>
      <w:r w:rsidRPr="007F338E">
        <w:t>causes</w:t>
      </w:r>
      <w:r>
        <w:t xml:space="preserve"> </w:t>
      </w:r>
      <w:r w:rsidRPr="007F338E">
        <w:t>microscop</w:t>
      </w:r>
      <w:r w:rsidRPr="007F338E">
        <w:t>i</w:t>
      </w:r>
      <w:r w:rsidRPr="007F338E">
        <w:t>ques</w:t>
      </w:r>
      <w:r>
        <w:t xml:space="preserve"> </w:t>
      </w:r>
      <w:r w:rsidRPr="007F338E">
        <w:t>des</w:t>
      </w:r>
      <w:r>
        <w:t xml:space="preserve"> </w:t>
      </w:r>
      <w:r w:rsidRPr="007F338E">
        <w:t>phénomènes</w:t>
      </w:r>
      <w:r>
        <w:t xml:space="preserve"> </w:t>
      </w:r>
      <w:r w:rsidRPr="007F338E">
        <w:t>macroscopiques</w:t>
      </w:r>
      <w:r>
        <w:t xml:space="preserve"> </w:t>
      </w:r>
      <w:r w:rsidRPr="007F338E">
        <w:t>qu’on</w:t>
      </w:r>
      <w:r>
        <w:t xml:space="preserve"> </w:t>
      </w:r>
      <w:r w:rsidRPr="007F338E">
        <w:t>cherche</w:t>
      </w:r>
      <w:r>
        <w:t xml:space="preserve"> </w:t>
      </w:r>
      <w:r w:rsidRPr="007F338E">
        <w:t>à</w:t>
      </w:r>
      <w:r>
        <w:t xml:space="preserve"> </w:t>
      </w:r>
      <w:r w:rsidRPr="007F338E">
        <w:t>expliquer.</w:t>
      </w:r>
      <w:r>
        <w:t xml:space="preserve"> </w:t>
      </w:r>
      <w:r w:rsidRPr="007F338E">
        <w:t>Ici</w:t>
      </w:r>
      <w:r>
        <w:t xml:space="preserve"> : </w:t>
      </w:r>
      <w:r w:rsidRPr="007F338E">
        <w:t>an</w:t>
      </w:r>
      <w:r w:rsidRPr="007F338E">
        <w:t>a</w:t>
      </w:r>
      <w:r w:rsidRPr="007F338E">
        <w:t>lyser</w:t>
      </w:r>
      <w:r>
        <w:t xml:space="preserve"> </w:t>
      </w:r>
      <w:r w:rsidRPr="007F338E">
        <w:t>des</w:t>
      </w:r>
      <w:r>
        <w:t xml:space="preserve"> </w:t>
      </w:r>
      <w:r w:rsidRPr="007F338E">
        <w:t>croyances</w:t>
      </w:r>
      <w:r>
        <w:t xml:space="preserve"> </w:t>
      </w:r>
      <w:r w:rsidRPr="007F338E">
        <w:t>collectives</w:t>
      </w:r>
      <w:r>
        <w:t xml:space="preserve"> </w:t>
      </w:r>
      <w:r w:rsidRPr="007F338E">
        <w:t>et</w:t>
      </w:r>
      <w:r>
        <w:t xml:space="preserve"> </w:t>
      </w:r>
      <w:r w:rsidRPr="007F338E">
        <w:t>leurs</w:t>
      </w:r>
      <w:r>
        <w:t xml:space="preserve"> </w:t>
      </w:r>
      <w:r w:rsidRPr="007F338E">
        <w:t>effets</w:t>
      </w:r>
      <w:r>
        <w:t xml:space="preserve"> </w:t>
      </w:r>
      <w:r w:rsidRPr="007F338E">
        <w:t>macroscop</w:t>
      </w:r>
      <w:r w:rsidRPr="007F338E">
        <w:t>i</w:t>
      </w:r>
      <w:r w:rsidRPr="007F338E">
        <w:t>ques</w:t>
      </w:r>
      <w:r>
        <w:t xml:space="preserve"> </w:t>
      </w:r>
      <w:r w:rsidRPr="007F338E">
        <w:t>(non</w:t>
      </w:r>
      <w:r>
        <w:t xml:space="preserve"> </w:t>
      </w:r>
      <w:r w:rsidRPr="007F338E">
        <w:t>intentionnels)</w:t>
      </w:r>
      <w:r>
        <w:t xml:space="preserve"> </w:t>
      </w:r>
      <w:r w:rsidRPr="007F338E">
        <w:t>en</w:t>
      </w:r>
      <w:r>
        <w:t xml:space="preserve"> </w:t>
      </w:r>
      <w:r w:rsidRPr="007F338E">
        <w:t>montrant</w:t>
      </w:r>
      <w:r>
        <w:t xml:space="preserve"> </w:t>
      </w:r>
      <w:r w:rsidRPr="007F338E">
        <w:t>que</w:t>
      </w:r>
      <w:r>
        <w:t xml:space="preserve"> </w:t>
      </w:r>
      <w:r w:rsidRPr="007F338E">
        <w:t>les</w:t>
      </w:r>
      <w:r>
        <w:t xml:space="preserve"> </w:t>
      </w:r>
      <w:r w:rsidRPr="007F338E">
        <w:t>individus,</w:t>
      </w:r>
      <w:r>
        <w:t xml:space="preserve"> </w:t>
      </w:r>
      <w:r w:rsidRPr="007F338E">
        <w:t>dans</w:t>
      </w:r>
      <w:r>
        <w:t xml:space="preserve"> </w:t>
      </w:r>
      <w:r w:rsidRPr="007F338E">
        <w:t>tel</w:t>
      </w:r>
      <w:r>
        <w:t xml:space="preserve"> </w:t>
      </w:r>
      <w:r w:rsidRPr="007F338E">
        <w:t>ou</w:t>
      </w:r>
      <w:r>
        <w:t xml:space="preserve"> </w:t>
      </w:r>
      <w:r w:rsidRPr="007F338E">
        <w:t>tel</w:t>
      </w:r>
      <w:r>
        <w:t xml:space="preserve"> </w:t>
      </w:r>
      <w:r w:rsidRPr="007F338E">
        <w:t>contexte,</w:t>
      </w:r>
      <w:r>
        <w:t xml:space="preserve"> </w:t>
      </w:r>
      <w:r w:rsidRPr="007F338E">
        <w:t>ont</w:t>
      </w:r>
      <w:r>
        <w:t xml:space="preserve"> </w:t>
      </w:r>
      <w:r w:rsidRPr="007F338E">
        <w:t>des</w:t>
      </w:r>
      <w:r>
        <w:t xml:space="preserve"> </w:t>
      </w:r>
      <w:r w:rsidRPr="007F338E">
        <w:t>raisons</w:t>
      </w:r>
      <w:r>
        <w:t xml:space="preserve"> </w:t>
      </w:r>
      <w:r w:rsidRPr="007F338E">
        <w:t>fortes</w:t>
      </w:r>
      <w:r>
        <w:t xml:space="preserve"> </w:t>
      </w:r>
      <w:r w:rsidRPr="007F338E">
        <w:t>de</w:t>
      </w:r>
      <w:r>
        <w:t xml:space="preserve"> </w:t>
      </w:r>
      <w:r w:rsidRPr="007F338E">
        <w:t>croire</w:t>
      </w:r>
      <w:r>
        <w:t xml:space="preserve"> </w:t>
      </w:r>
      <w:r w:rsidRPr="007F338E">
        <w:t>ce</w:t>
      </w:r>
      <w:r>
        <w:t xml:space="preserve"> </w:t>
      </w:r>
      <w:r w:rsidRPr="007F338E">
        <w:t>qu’ils</w:t>
      </w:r>
      <w:r>
        <w:t xml:space="preserve"> </w:t>
      </w:r>
      <w:r w:rsidRPr="007F338E">
        <w:t>croient.</w:t>
      </w:r>
    </w:p>
    <w:p w:rsidR="00F3219F" w:rsidRPr="007F338E" w:rsidRDefault="00F3219F" w:rsidP="00F3219F">
      <w:pPr>
        <w:spacing w:before="120" w:after="120"/>
        <w:jc w:val="both"/>
        <w:rPr>
          <w:b/>
        </w:rPr>
      </w:pPr>
    </w:p>
    <w:p w:rsidR="00F3219F" w:rsidRPr="007F338E" w:rsidRDefault="00F3219F" w:rsidP="00F3219F">
      <w:pPr>
        <w:pStyle w:val="a"/>
      </w:pPr>
      <w:r w:rsidRPr="007F338E">
        <w:t>Durkheim</w:t>
      </w:r>
    </w:p>
    <w:p w:rsidR="00F3219F" w:rsidRDefault="00F3219F" w:rsidP="00F3219F">
      <w:pPr>
        <w:spacing w:before="120" w:after="120"/>
        <w:jc w:val="both"/>
      </w:pPr>
    </w:p>
    <w:p w:rsidR="00F3219F" w:rsidRPr="007F338E" w:rsidRDefault="00F3219F" w:rsidP="00F3219F">
      <w:pPr>
        <w:spacing w:before="120" w:after="120"/>
        <w:jc w:val="both"/>
      </w:pPr>
      <w:r w:rsidRPr="007F338E">
        <w:t>Le</w:t>
      </w:r>
      <w:r>
        <w:t xml:space="preserve"> </w:t>
      </w:r>
      <w:r w:rsidRPr="007F338E">
        <w:t>programme</w:t>
      </w:r>
      <w:r>
        <w:t xml:space="preserve"> </w:t>
      </w:r>
      <w:r w:rsidRPr="007F338E">
        <w:t>de</w:t>
      </w:r>
      <w:r>
        <w:t xml:space="preserve"> </w:t>
      </w:r>
      <w:r w:rsidRPr="007F338E">
        <w:t>Durkheim</w:t>
      </w:r>
      <w:r>
        <w:t xml:space="preserve"> </w:t>
      </w:r>
      <w:r w:rsidRPr="007F338E">
        <w:t>est</w:t>
      </w:r>
      <w:r>
        <w:t xml:space="preserve"> </w:t>
      </w:r>
      <w:r w:rsidRPr="007F338E">
        <w:t>moins</w:t>
      </w:r>
      <w:r>
        <w:t xml:space="preserve"> </w:t>
      </w:r>
      <w:r w:rsidRPr="007F338E">
        <w:t>lisible</w:t>
      </w:r>
      <w:r>
        <w:t xml:space="preserve"> </w:t>
      </w:r>
      <w:r w:rsidRPr="007F338E">
        <w:t>si</w:t>
      </w:r>
      <w:r>
        <w:t xml:space="preserve"> </w:t>
      </w:r>
      <w:r w:rsidRPr="007F338E">
        <w:t>l’on</w:t>
      </w:r>
      <w:r>
        <w:t xml:space="preserve"> </w:t>
      </w:r>
      <w:r w:rsidRPr="007F338E">
        <w:t>s’en</w:t>
      </w:r>
      <w:r>
        <w:t xml:space="preserve"> </w:t>
      </w:r>
      <w:r w:rsidRPr="007F338E">
        <w:t>tient</w:t>
      </w:r>
      <w:r>
        <w:t xml:space="preserve"> </w:t>
      </w:r>
      <w:r w:rsidRPr="007F338E">
        <w:t>à</w:t>
      </w:r>
      <w:r>
        <w:t xml:space="preserve"> </w:t>
      </w:r>
      <w:r w:rsidRPr="007F338E">
        <w:t>l’exposé</w:t>
      </w:r>
      <w:r>
        <w:t xml:space="preserve"> </w:t>
      </w:r>
      <w:r w:rsidRPr="007F338E">
        <w:t>doctrinal</w:t>
      </w:r>
      <w:r>
        <w:t xml:space="preserve"> </w:t>
      </w:r>
      <w:r w:rsidRPr="007F338E">
        <w:t>qu’il</w:t>
      </w:r>
      <w:r>
        <w:t xml:space="preserve"> </w:t>
      </w:r>
      <w:r w:rsidRPr="007F338E">
        <w:t>en</w:t>
      </w:r>
      <w:r>
        <w:t xml:space="preserve"> </w:t>
      </w:r>
      <w:r w:rsidRPr="007F338E">
        <w:t>donne</w:t>
      </w:r>
      <w:r>
        <w:t xml:space="preserve"> </w:t>
      </w:r>
      <w:r w:rsidRPr="007F338E">
        <w:t>dans</w:t>
      </w:r>
      <w:r>
        <w:t xml:space="preserve"> </w:t>
      </w:r>
      <w:r w:rsidRPr="007F338E">
        <w:t>les</w:t>
      </w:r>
      <w:r>
        <w:t xml:space="preserve"> </w:t>
      </w:r>
      <w:r w:rsidRPr="007F338E">
        <w:rPr>
          <w:i/>
        </w:rPr>
        <w:t>Règles</w:t>
      </w:r>
      <w:r>
        <w:rPr>
          <w:i/>
        </w:rPr>
        <w:t xml:space="preserve"> </w:t>
      </w:r>
      <w:r w:rsidRPr="007F338E">
        <w:rPr>
          <w:i/>
        </w:rPr>
        <w:t>de</w:t>
      </w:r>
      <w:r>
        <w:rPr>
          <w:i/>
        </w:rPr>
        <w:t xml:space="preserve"> </w:t>
      </w:r>
      <w:r w:rsidRPr="007F338E">
        <w:rPr>
          <w:i/>
        </w:rPr>
        <w:t>la</w:t>
      </w:r>
      <w:r>
        <w:rPr>
          <w:i/>
        </w:rPr>
        <w:t xml:space="preserve"> </w:t>
      </w:r>
      <w:r w:rsidRPr="007F338E">
        <w:rPr>
          <w:i/>
        </w:rPr>
        <w:t>méthode</w:t>
      </w:r>
      <w:r>
        <w:rPr>
          <w:i/>
        </w:rPr>
        <w:t xml:space="preserve"> </w:t>
      </w:r>
      <w:r w:rsidRPr="007F338E">
        <w:rPr>
          <w:i/>
        </w:rPr>
        <w:t>soci</w:t>
      </w:r>
      <w:r w:rsidRPr="007F338E">
        <w:rPr>
          <w:i/>
        </w:rPr>
        <w:t>o</w:t>
      </w:r>
      <w:r w:rsidRPr="007F338E">
        <w:rPr>
          <w:i/>
        </w:rPr>
        <w:t>logique</w:t>
      </w:r>
      <w:r w:rsidRPr="007F338E">
        <w:t>.</w:t>
      </w:r>
      <w:r>
        <w:t xml:space="preserve"> </w:t>
      </w:r>
      <w:r w:rsidRPr="007F338E">
        <w:t>Mais,</w:t>
      </w:r>
      <w:r>
        <w:t xml:space="preserve"> </w:t>
      </w:r>
      <w:r w:rsidRPr="007F338E">
        <w:t>dès</w:t>
      </w:r>
      <w:r>
        <w:t xml:space="preserve"> </w:t>
      </w:r>
      <w:r w:rsidRPr="007F338E">
        <w:t>lors</w:t>
      </w:r>
      <w:r>
        <w:t xml:space="preserve"> </w:t>
      </w:r>
      <w:r w:rsidRPr="007F338E">
        <w:t>qu’on</w:t>
      </w:r>
      <w:r>
        <w:t xml:space="preserve"> </w:t>
      </w:r>
      <w:r w:rsidRPr="007F338E">
        <w:t>examine</w:t>
      </w:r>
      <w:r>
        <w:t xml:space="preserve"> </w:t>
      </w:r>
      <w:r w:rsidRPr="007F338E">
        <w:t>ses</w:t>
      </w:r>
      <w:r>
        <w:t xml:space="preserve"> </w:t>
      </w:r>
      <w:r w:rsidRPr="007F338E">
        <w:t>analyses,</w:t>
      </w:r>
      <w:r>
        <w:t xml:space="preserve"> </w:t>
      </w:r>
      <w:r w:rsidRPr="007F338E">
        <w:t>il</w:t>
      </w:r>
      <w:r>
        <w:t xml:space="preserve"> </w:t>
      </w:r>
      <w:r w:rsidRPr="007F338E">
        <w:t>n’est</w:t>
      </w:r>
      <w:r>
        <w:t xml:space="preserve"> </w:t>
      </w:r>
      <w:r w:rsidRPr="007F338E">
        <w:t>pas</w:t>
      </w:r>
      <w:r>
        <w:t xml:space="preserve"> </w:t>
      </w:r>
      <w:r w:rsidRPr="007F338E">
        <w:t>diffic</w:t>
      </w:r>
      <w:r w:rsidRPr="007F338E">
        <w:t>i</w:t>
      </w:r>
      <w:r w:rsidRPr="007F338E">
        <w:t>le</w:t>
      </w:r>
      <w:r>
        <w:t xml:space="preserve"> </w:t>
      </w:r>
      <w:r w:rsidRPr="007F338E">
        <w:t>de</w:t>
      </w:r>
      <w:r>
        <w:t xml:space="preserve"> </w:t>
      </w:r>
      <w:r w:rsidRPr="007F338E">
        <w:t>retrouver</w:t>
      </w:r>
      <w:r>
        <w:t xml:space="preserve"> </w:t>
      </w:r>
      <w:r w:rsidRPr="007F338E">
        <w:t>chez</w:t>
      </w:r>
      <w:r>
        <w:t xml:space="preserve"> </w:t>
      </w:r>
      <w:r w:rsidRPr="007F338E">
        <w:t>lui</w:t>
      </w:r>
      <w:r>
        <w:t xml:space="preserve"> </w:t>
      </w:r>
      <w:r w:rsidRPr="007F338E">
        <w:t>le</w:t>
      </w:r>
      <w:r>
        <w:t xml:space="preserve"> </w:t>
      </w:r>
      <w:r w:rsidRPr="007F338E">
        <w:t>même</w:t>
      </w:r>
      <w:r>
        <w:t xml:space="preserve"> </w:t>
      </w:r>
      <w:r w:rsidRPr="007F338E">
        <w:t>programme</w:t>
      </w:r>
      <w:r>
        <w:t xml:space="preserve"> </w:t>
      </w:r>
      <w:r w:rsidRPr="007F338E">
        <w:t>que</w:t>
      </w:r>
      <w:r>
        <w:t xml:space="preserve"> </w:t>
      </w:r>
      <w:r w:rsidRPr="007F338E">
        <w:t>chez</w:t>
      </w:r>
      <w:r>
        <w:t xml:space="preserve"> </w:t>
      </w:r>
      <w:r w:rsidRPr="007F338E">
        <w:t>Tocqueville</w:t>
      </w:r>
      <w:r>
        <w:t xml:space="preserve"> </w:t>
      </w:r>
      <w:r w:rsidRPr="007F338E">
        <w:t>ou</w:t>
      </w:r>
      <w:r>
        <w:t xml:space="preserve"> </w:t>
      </w:r>
      <w:r w:rsidRPr="007F338E">
        <w:t>Weber.</w:t>
      </w:r>
    </w:p>
    <w:p w:rsidR="00F3219F" w:rsidRPr="007F338E" w:rsidRDefault="00F3219F" w:rsidP="00F3219F">
      <w:pPr>
        <w:spacing w:before="120" w:after="120"/>
        <w:jc w:val="both"/>
        <w:rPr>
          <w:b/>
        </w:rPr>
      </w:pPr>
      <w:r>
        <w:rPr>
          <w:b/>
        </w:rPr>
        <w:t xml:space="preserve"> </w:t>
      </w:r>
    </w:p>
    <w:p w:rsidR="00F3219F" w:rsidRPr="007F338E" w:rsidRDefault="00F3219F" w:rsidP="00F3219F">
      <w:pPr>
        <w:pStyle w:val="planche"/>
      </w:pPr>
      <w:r w:rsidRPr="007F338E">
        <w:t>THÉORIE</w:t>
      </w:r>
      <w:r>
        <w:t xml:space="preserve"> </w:t>
      </w:r>
      <w:r w:rsidRPr="007F338E">
        <w:t>DE</w:t>
      </w:r>
      <w:r>
        <w:t xml:space="preserve"> </w:t>
      </w:r>
      <w:r w:rsidRPr="007F338E">
        <w:t>LA</w:t>
      </w:r>
      <w:r>
        <w:t xml:space="preserve"> </w:t>
      </w:r>
      <w:r w:rsidRPr="007F338E">
        <w:t>MAGIE</w:t>
      </w:r>
    </w:p>
    <w:p w:rsidR="00F3219F" w:rsidRPr="007F338E" w:rsidRDefault="00F3219F" w:rsidP="00F3219F">
      <w:pPr>
        <w:spacing w:before="120" w:after="120"/>
        <w:jc w:val="both"/>
        <w:rPr>
          <w:b/>
        </w:rPr>
      </w:pPr>
      <w:r>
        <w:rPr>
          <w:b/>
        </w:rPr>
        <w:t xml:space="preserve"> </w:t>
      </w:r>
    </w:p>
    <w:p w:rsidR="00F3219F" w:rsidRPr="007F338E" w:rsidRDefault="00F3219F" w:rsidP="00F3219F">
      <w:pPr>
        <w:spacing w:before="120" w:after="120"/>
        <w:jc w:val="both"/>
      </w:pPr>
      <w:r w:rsidRPr="007F338E">
        <w:t>À</w:t>
      </w:r>
      <w:r>
        <w:t xml:space="preserve"> </w:t>
      </w:r>
      <w:r w:rsidRPr="007F338E">
        <w:t>côté</w:t>
      </w:r>
      <w:r>
        <w:t xml:space="preserve"> </w:t>
      </w:r>
      <w:r w:rsidRPr="007F338E">
        <w:t>de</w:t>
      </w:r>
      <w:r>
        <w:t xml:space="preserve"> </w:t>
      </w:r>
      <w:r w:rsidRPr="007F338E">
        <w:t>la</w:t>
      </w:r>
      <w:r>
        <w:t xml:space="preserve"> </w:t>
      </w:r>
      <w:r w:rsidRPr="007F338E">
        <w:t>théorie</w:t>
      </w:r>
      <w:r>
        <w:t xml:space="preserve"> </w:t>
      </w:r>
      <w:r w:rsidRPr="007F338E">
        <w:t>de</w:t>
      </w:r>
      <w:r>
        <w:t xml:space="preserve"> </w:t>
      </w:r>
      <w:r w:rsidRPr="007F338E">
        <w:t>l’âme,</w:t>
      </w:r>
      <w:r>
        <w:t xml:space="preserve"> </w:t>
      </w:r>
      <w:r w:rsidRPr="007F338E">
        <w:t>la</w:t>
      </w:r>
      <w:r>
        <w:t xml:space="preserve"> </w:t>
      </w:r>
      <w:r w:rsidRPr="007F338E">
        <w:t>théorie</w:t>
      </w:r>
      <w:r>
        <w:t xml:space="preserve"> </w:t>
      </w:r>
      <w:r w:rsidRPr="007F338E">
        <w:t>proposée</w:t>
      </w:r>
      <w:r>
        <w:t xml:space="preserve"> </w:t>
      </w:r>
      <w:r w:rsidRPr="007F338E">
        <w:t>par</w:t>
      </w:r>
      <w:r>
        <w:t xml:space="preserve"> </w:t>
      </w:r>
      <w:r w:rsidRPr="007F338E">
        <w:t>Durkheim</w:t>
      </w:r>
      <w:r>
        <w:t xml:space="preserve"> </w:t>
      </w:r>
      <w:r w:rsidRPr="007F338E">
        <w:t>de</w:t>
      </w:r>
      <w:r>
        <w:t xml:space="preserve"> </w:t>
      </w:r>
      <w:r w:rsidRPr="007F338E">
        <w:t>la</w:t>
      </w:r>
      <w:r>
        <w:t xml:space="preserve"> </w:t>
      </w:r>
      <w:r w:rsidRPr="007F338E">
        <w:t>magie</w:t>
      </w:r>
      <w:r>
        <w:t xml:space="preserve"> </w:t>
      </w:r>
      <w:r w:rsidRPr="007F338E">
        <w:t>est</w:t>
      </w:r>
      <w:r>
        <w:t xml:space="preserve"> </w:t>
      </w:r>
      <w:r w:rsidRPr="007F338E">
        <w:t>l’une</w:t>
      </w:r>
      <w:r>
        <w:t xml:space="preserve"> </w:t>
      </w:r>
      <w:r w:rsidRPr="007F338E">
        <w:t>des</w:t>
      </w:r>
      <w:r>
        <w:t xml:space="preserve"> </w:t>
      </w:r>
      <w:r w:rsidRPr="007F338E">
        <w:t>théories</w:t>
      </w:r>
      <w:r>
        <w:t xml:space="preserve"> </w:t>
      </w:r>
      <w:r w:rsidRPr="007F338E">
        <w:t>les</w:t>
      </w:r>
      <w:r>
        <w:t xml:space="preserve"> </w:t>
      </w:r>
      <w:r w:rsidRPr="007F338E">
        <w:t>plus</w:t>
      </w:r>
      <w:r>
        <w:t xml:space="preserve"> </w:t>
      </w:r>
      <w:r w:rsidRPr="007F338E">
        <w:t>remarquables</w:t>
      </w:r>
      <w:r>
        <w:t xml:space="preserve"> </w:t>
      </w:r>
      <w:r w:rsidRPr="007F338E">
        <w:t>contenues</w:t>
      </w:r>
      <w:r>
        <w:t xml:space="preserve"> </w:t>
      </w:r>
      <w:r w:rsidRPr="007F338E">
        <w:t>dans</w:t>
      </w:r>
      <w:r>
        <w:t xml:space="preserve"> </w:t>
      </w:r>
      <w:hyperlink r:id="rId19" w:history="1">
        <w:r w:rsidRPr="00E60271">
          <w:rPr>
            <w:rStyle w:val="Lienhypertexte"/>
            <w:i/>
          </w:rPr>
          <w:t>Les</w:t>
        </w:r>
        <w:r w:rsidRPr="00E60271">
          <w:rPr>
            <w:rStyle w:val="Lienhypertexte"/>
          </w:rPr>
          <w:t xml:space="preserve"> </w:t>
        </w:r>
        <w:r w:rsidRPr="00E60271">
          <w:rPr>
            <w:rStyle w:val="Lienhypertexte"/>
            <w:i/>
          </w:rPr>
          <w:t>formes élémentaires de la vie religieuse</w:t>
        </w:r>
      </w:hyperlink>
      <w:r w:rsidRPr="007F338E">
        <w:t>.</w:t>
      </w:r>
      <w:r>
        <w:t xml:space="preserve"> </w:t>
      </w:r>
      <w:r w:rsidRPr="007F338E">
        <w:t>On</w:t>
      </w:r>
      <w:r>
        <w:t xml:space="preserve"> </w:t>
      </w:r>
      <w:r w:rsidRPr="007F338E">
        <w:t>peut</w:t>
      </w:r>
      <w:r>
        <w:t xml:space="preserve"> </w:t>
      </w:r>
      <w:r w:rsidRPr="007F338E">
        <w:t>la</w:t>
      </w:r>
      <w:r>
        <w:t xml:space="preserve"> </w:t>
      </w:r>
      <w:r w:rsidRPr="007F338E">
        <w:t>résumer</w:t>
      </w:r>
      <w:r>
        <w:t xml:space="preserve"> </w:t>
      </w:r>
      <w:r w:rsidRPr="007F338E">
        <w:t>de</w:t>
      </w:r>
      <w:r>
        <w:t xml:space="preserve"> </w:t>
      </w:r>
      <w:r w:rsidRPr="007F338E">
        <w:t>la</w:t>
      </w:r>
      <w:r>
        <w:t xml:space="preserve"> </w:t>
      </w:r>
      <w:r w:rsidRPr="007F338E">
        <w:t>façon</w:t>
      </w:r>
      <w:r>
        <w:t xml:space="preserve"> </w:t>
      </w:r>
      <w:r w:rsidRPr="007F338E">
        <w:t>suivante.</w:t>
      </w:r>
    </w:p>
    <w:p w:rsidR="00F3219F" w:rsidRPr="007F338E" w:rsidRDefault="00F3219F" w:rsidP="00F3219F">
      <w:pPr>
        <w:spacing w:before="120" w:after="120"/>
        <w:jc w:val="both"/>
      </w:pPr>
      <w:r w:rsidRPr="007F338E">
        <w:t>Selon</w:t>
      </w:r>
      <w:r>
        <w:t xml:space="preserve"> </w:t>
      </w:r>
      <w:r w:rsidRPr="007F338E">
        <w:t>cette</w:t>
      </w:r>
      <w:r>
        <w:t xml:space="preserve"> </w:t>
      </w:r>
      <w:r w:rsidRPr="007F338E">
        <w:t>théorie,</w:t>
      </w:r>
      <w:r>
        <w:t xml:space="preserve"> </w:t>
      </w:r>
      <w:r w:rsidRPr="007F338E">
        <w:t>il</w:t>
      </w:r>
      <w:r>
        <w:t xml:space="preserve"> </w:t>
      </w:r>
      <w:r w:rsidRPr="007F338E">
        <w:t>faut</w:t>
      </w:r>
      <w:r>
        <w:t xml:space="preserve"> </w:t>
      </w:r>
      <w:r w:rsidRPr="007F338E">
        <w:t>d’abord</w:t>
      </w:r>
      <w:r>
        <w:t xml:space="preserve"> </w:t>
      </w:r>
      <w:r w:rsidRPr="007F338E">
        <w:t>reconnaître</w:t>
      </w:r>
      <w:r>
        <w:t xml:space="preserve"> </w:t>
      </w:r>
      <w:r w:rsidRPr="007F338E">
        <w:t>que</w:t>
      </w:r>
      <w:r>
        <w:t xml:space="preserve"> </w:t>
      </w:r>
      <w:r w:rsidRPr="007F338E">
        <w:t>le</w:t>
      </w:r>
      <w:r>
        <w:t xml:space="preserve"> </w:t>
      </w:r>
      <w:r w:rsidRPr="007F338E">
        <w:t>savoir</w:t>
      </w:r>
      <w:r>
        <w:t xml:space="preserve"> </w:t>
      </w:r>
      <w:r w:rsidRPr="007F338E">
        <w:t>du</w:t>
      </w:r>
      <w:r>
        <w:t xml:space="preserve"> « </w:t>
      </w:r>
      <w:r w:rsidRPr="007F338E">
        <w:t>primitif</w:t>
      </w:r>
      <w:r>
        <w:t xml:space="preserve"> » </w:t>
      </w:r>
      <w:r w:rsidRPr="007F338E">
        <w:t>n’est</w:t>
      </w:r>
      <w:r>
        <w:t xml:space="preserve"> </w:t>
      </w:r>
      <w:r w:rsidRPr="007F338E">
        <w:t>pas</w:t>
      </w:r>
      <w:r>
        <w:t xml:space="preserve"> </w:t>
      </w:r>
      <w:r w:rsidRPr="007F338E">
        <w:t>celui</w:t>
      </w:r>
      <w:r>
        <w:t xml:space="preserve"> </w:t>
      </w:r>
      <w:r w:rsidRPr="007F338E">
        <w:t>de</w:t>
      </w:r>
      <w:r>
        <w:t xml:space="preserve"> </w:t>
      </w:r>
      <w:r w:rsidRPr="007F338E">
        <w:t>l’Occidental.</w:t>
      </w:r>
      <w:r>
        <w:t xml:space="preserve"> </w:t>
      </w:r>
      <w:r w:rsidRPr="007F338E">
        <w:t>Il</w:t>
      </w:r>
      <w:r>
        <w:t xml:space="preserve"> </w:t>
      </w:r>
      <w:r w:rsidRPr="007F338E">
        <w:t>n’a</w:t>
      </w:r>
      <w:r>
        <w:t xml:space="preserve"> </w:t>
      </w:r>
      <w:r w:rsidRPr="007F338E">
        <w:t>pas,</w:t>
      </w:r>
      <w:r>
        <w:t xml:space="preserve"> </w:t>
      </w:r>
      <w:r w:rsidRPr="007F338E">
        <w:t>comme</w:t>
      </w:r>
      <w:r>
        <w:t xml:space="preserve"> </w:t>
      </w:r>
      <w:r w:rsidRPr="007F338E">
        <w:t>lui,</w:t>
      </w:r>
      <w:r>
        <w:t xml:space="preserve"> </w:t>
      </w:r>
      <w:r w:rsidRPr="007F338E">
        <w:t>été</w:t>
      </w:r>
      <w:r>
        <w:t xml:space="preserve"> </w:t>
      </w:r>
      <w:r w:rsidRPr="007F338E">
        <w:t>initié</w:t>
      </w:r>
      <w:r>
        <w:t xml:space="preserve"> </w:t>
      </w:r>
      <w:r w:rsidRPr="007F338E">
        <w:t>à</w:t>
      </w:r>
      <w:r>
        <w:t xml:space="preserve"> </w:t>
      </w:r>
      <w:r w:rsidRPr="007F338E">
        <w:t>la</w:t>
      </w:r>
      <w:r>
        <w:t xml:space="preserve"> </w:t>
      </w:r>
      <w:r w:rsidRPr="007F338E">
        <w:t>méthodologie</w:t>
      </w:r>
      <w:r>
        <w:t xml:space="preserve"> </w:t>
      </w:r>
      <w:r w:rsidRPr="007F338E">
        <w:t>de</w:t>
      </w:r>
      <w:r>
        <w:t xml:space="preserve"> </w:t>
      </w:r>
      <w:r w:rsidRPr="007F338E">
        <w:t>l’inférence</w:t>
      </w:r>
      <w:r>
        <w:t xml:space="preserve"> </w:t>
      </w:r>
      <w:r w:rsidRPr="007F338E">
        <w:t>causale</w:t>
      </w:r>
      <w:r>
        <w:t xml:space="preserve"> </w:t>
      </w:r>
      <w:r w:rsidRPr="007F338E">
        <w:t>et</w:t>
      </w:r>
      <w:r>
        <w:t xml:space="preserve"> </w:t>
      </w:r>
      <w:r w:rsidRPr="007F338E">
        <w:t>il</w:t>
      </w:r>
      <w:r>
        <w:t xml:space="preserve"> </w:t>
      </w:r>
      <w:r w:rsidRPr="007F338E">
        <w:t>n’a</w:t>
      </w:r>
      <w:r>
        <w:t xml:space="preserve"> </w:t>
      </w:r>
      <w:r w:rsidRPr="007F338E">
        <w:t>aucune</w:t>
      </w:r>
      <w:r>
        <w:t xml:space="preserve"> </w:t>
      </w:r>
      <w:r w:rsidRPr="007F338E">
        <w:t>raison</w:t>
      </w:r>
      <w:r>
        <w:t xml:space="preserve"> </w:t>
      </w:r>
      <w:r w:rsidRPr="007F338E">
        <w:t>de</w:t>
      </w:r>
      <w:r>
        <w:t xml:space="preserve"> </w:t>
      </w:r>
      <w:r w:rsidRPr="007F338E">
        <w:t>maîtriser</w:t>
      </w:r>
      <w:r>
        <w:t xml:space="preserve"> </w:t>
      </w:r>
      <w:r w:rsidRPr="007F338E">
        <w:t>les</w:t>
      </w:r>
      <w:r>
        <w:t xml:space="preserve"> </w:t>
      </w:r>
      <w:r w:rsidRPr="007F338E">
        <w:t>principes</w:t>
      </w:r>
      <w:r>
        <w:t xml:space="preserve"> </w:t>
      </w:r>
      <w:r w:rsidRPr="007F338E">
        <w:t>de</w:t>
      </w:r>
      <w:r>
        <w:t xml:space="preserve"> </w:t>
      </w:r>
      <w:r w:rsidRPr="007F338E">
        <w:t>la</w:t>
      </w:r>
      <w:r>
        <w:t xml:space="preserve"> </w:t>
      </w:r>
      <w:r w:rsidRPr="007F338E">
        <w:t>biologie</w:t>
      </w:r>
      <w:r>
        <w:t xml:space="preserve"> </w:t>
      </w:r>
      <w:r w:rsidRPr="007F338E">
        <w:t>ou</w:t>
      </w:r>
      <w:r>
        <w:t xml:space="preserve"> </w:t>
      </w:r>
      <w:r w:rsidRPr="007F338E">
        <w:t>de</w:t>
      </w:r>
      <w:r>
        <w:t xml:space="preserve"> </w:t>
      </w:r>
      <w:r w:rsidRPr="007F338E">
        <w:t>la</w:t>
      </w:r>
      <w:r>
        <w:t xml:space="preserve"> </w:t>
      </w:r>
      <w:r w:rsidRPr="007F338E">
        <w:t>physique.</w:t>
      </w:r>
      <w:r>
        <w:t xml:space="preserve"> </w:t>
      </w:r>
      <w:r w:rsidRPr="007F338E">
        <w:t>La</w:t>
      </w:r>
      <w:r>
        <w:t xml:space="preserve"> </w:t>
      </w:r>
      <w:r w:rsidRPr="007F338E">
        <w:t>conduite</w:t>
      </w:r>
      <w:r>
        <w:t xml:space="preserve"> </w:t>
      </w:r>
      <w:r w:rsidRPr="007F338E">
        <w:t>de</w:t>
      </w:r>
      <w:r>
        <w:t xml:space="preserve"> </w:t>
      </w:r>
      <w:r w:rsidRPr="007F338E">
        <w:t>la</w:t>
      </w:r>
      <w:r>
        <w:t xml:space="preserve"> </w:t>
      </w:r>
      <w:r w:rsidRPr="007F338E">
        <w:t>vie</w:t>
      </w:r>
      <w:r>
        <w:t xml:space="preserve"> </w:t>
      </w:r>
      <w:r w:rsidRPr="007F338E">
        <w:t>quotidienne,</w:t>
      </w:r>
      <w:r>
        <w:t xml:space="preserve"> </w:t>
      </w:r>
      <w:r w:rsidRPr="007F338E">
        <w:t>mais</w:t>
      </w:r>
      <w:r>
        <w:t xml:space="preserve"> </w:t>
      </w:r>
      <w:r w:rsidRPr="007F338E">
        <w:t>aussi</w:t>
      </w:r>
      <w:r>
        <w:t xml:space="preserve"> </w:t>
      </w:r>
      <w:r w:rsidRPr="007F338E">
        <w:t>la</w:t>
      </w:r>
      <w:r>
        <w:t xml:space="preserve"> </w:t>
      </w:r>
      <w:r w:rsidRPr="007F338E">
        <w:t>production</w:t>
      </w:r>
      <w:r>
        <w:t xml:space="preserve"> </w:t>
      </w:r>
      <w:r w:rsidRPr="007F338E">
        <w:t>agricole,</w:t>
      </w:r>
      <w:r>
        <w:t xml:space="preserve"> </w:t>
      </w:r>
      <w:r w:rsidRPr="007F338E">
        <w:t>la</w:t>
      </w:r>
      <w:r>
        <w:t xml:space="preserve"> </w:t>
      </w:r>
      <w:r w:rsidRPr="007F338E">
        <w:t>pêche</w:t>
      </w:r>
      <w:r>
        <w:t xml:space="preserve"> </w:t>
      </w:r>
      <w:r w:rsidRPr="007F338E">
        <w:t>ou</w:t>
      </w:r>
      <w:r>
        <w:t xml:space="preserve"> </w:t>
      </w:r>
      <w:r w:rsidRPr="007F338E">
        <w:t>l’élevage</w:t>
      </w:r>
      <w:r>
        <w:t xml:space="preserve"> </w:t>
      </w:r>
      <w:r w:rsidRPr="007F338E">
        <w:t>supposent</w:t>
      </w:r>
      <w:r>
        <w:t xml:space="preserve"> </w:t>
      </w:r>
      <w:r w:rsidRPr="007F338E">
        <w:t>toutes</w:t>
      </w:r>
      <w:r>
        <w:t xml:space="preserve"> </w:t>
      </w:r>
      <w:r w:rsidRPr="007F338E">
        <w:t>sortes</w:t>
      </w:r>
      <w:r>
        <w:t xml:space="preserve"> </w:t>
      </w:r>
      <w:r w:rsidRPr="007F338E">
        <w:t>de</w:t>
      </w:r>
      <w:r>
        <w:t xml:space="preserve"> </w:t>
      </w:r>
      <w:r w:rsidRPr="007F338E">
        <w:t>savoir-faire.</w:t>
      </w:r>
      <w:r>
        <w:t xml:space="preserve"> </w:t>
      </w:r>
      <w:r w:rsidRPr="007F338E">
        <w:t>Pour</w:t>
      </w:r>
      <w:r>
        <w:t xml:space="preserve"> [21] </w:t>
      </w:r>
      <w:r w:rsidRPr="007F338E">
        <w:t>une</w:t>
      </w:r>
      <w:r>
        <w:t xml:space="preserve"> </w:t>
      </w:r>
      <w:r w:rsidRPr="007F338E">
        <w:t>part,</w:t>
      </w:r>
      <w:r>
        <w:t xml:space="preserve"> </w:t>
      </w:r>
      <w:r w:rsidRPr="007F338E">
        <w:t>ceux-ci</w:t>
      </w:r>
      <w:r>
        <w:t xml:space="preserve"> </w:t>
      </w:r>
      <w:r w:rsidRPr="007F338E">
        <w:t>sont</w:t>
      </w:r>
      <w:r>
        <w:t xml:space="preserve"> </w:t>
      </w:r>
      <w:r w:rsidRPr="007F338E">
        <w:t>tirés</w:t>
      </w:r>
      <w:r>
        <w:t xml:space="preserve"> </w:t>
      </w:r>
      <w:r w:rsidRPr="007F338E">
        <w:t>de</w:t>
      </w:r>
      <w:r>
        <w:t xml:space="preserve"> </w:t>
      </w:r>
      <w:r w:rsidRPr="007F338E">
        <w:t>l’expérience.</w:t>
      </w:r>
      <w:r>
        <w:t xml:space="preserve"> </w:t>
      </w:r>
      <w:r w:rsidRPr="007F338E">
        <w:t>Mais</w:t>
      </w:r>
      <w:r>
        <w:t xml:space="preserve"> </w:t>
      </w:r>
      <w:r w:rsidRPr="007F338E">
        <w:t>les</w:t>
      </w:r>
      <w:r>
        <w:t xml:space="preserve"> </w:t>
      </w:r>
      <w:r w:rsidRPr="007F338E">
        <w:t>données</w:t>
      </w:r>
      <w:r>
        <w:t xml:space="preserve"> </w:t>
      </w:r>
      <w:r w:rsidRPr="007F338E">
        <w:t>de</w:t>
      </w:r>
      <w:r>
        <w:t xml:space="preserve"> </w:t>
      </w:r>
      <w:r w:rsidRPr="007F338E">
        <w:t>l’expérience</w:t>
      </w:r>
      <w:r>
        <w:t xml:space="preserve"> </w:t>
      </w:r>
      <w:r w:rsidRPr="007F338E">
        <w:t>ne</w:t>
      </w:r>
      <w:r>
        <w:t xml:space="preserve"> </w:t>
      </w:r>
      <w:r w:rsidRPr="007F338E">
        <w:t>pe</w:t>
      </w:r>
      <w:r w:rsidRPr="007F338E">
        <w:t>u</w:t>
      </w:r>
      <w:r w:rsidRPr="007F338E">
        <w:t>vent</w:t>
      </w:r>
      <w:r>
        <w:t xml:space="preserve"> </w:t>
      </w:r>
      <w:r w:rsidRPr="007F338E">
        <w:t>prendre</w:t>
      </w:r>
      <w:r>
        <w:t xml:space="preserve"> </w:t>
      </w:r>
      <w:r w:rsidRPr="007F338E">
        <w:t>sens</w:t>
      </w:r>
      <w:r>
        <w:t xml:space="preserve"> </w:t>
      </w:r>
      <w:r w:rsidRPr="007F338E">
        <w:t>que</w:t>
      </w:r>
      <w:r>
        <w:t xml:space="preserve"> </w:t>
      </w:r>
      <w:r w:rsidRPr="007F338E">
        <w:t>sur</w:t>
      </w:r>
      <w:r>
        <w:t xml:space="preserve"> </w:t>
      </w:r>
      <w:r w:rsidRPr="007F338E">
        <w:t>le</w:t>
      </w:r>
      <w:r>
        <w:t xml:space="preserve"> </w:t>
      </w:r>
      <w:r w:rsidRPr="007F338E">
        <w:t>fond</w:t>
      </w:r>
      <w:r>
        <w:t xml:space="preserve"> </w:t>
      </w:r>
      <w:r w:rsidRPr="007F338E">
        <w:t>de</w:t>
      </w:r>
      <w:r>
        <w:t xml:space="preserve"> </w:t>
      </w:r>
      <w:r w:rsidRPr="007F338E">
        <w:t>représentations</w:t>
      </w:r>
      <w:r>
        <w:t xml:space="preserve"> </w:t>
      </w:r>
      <w:r w:rsidRPr="007F338E">
        <w:t>générales</w:t>
      </w:r>
      <w:r>
        <w:t xml:space="preserve"> </w:t>
      </w:r>
      <w:r w:rsidRPr="007F338E">
        <w:t>ou</w:t>
      </w:r>
      <w:r>
        <w:t xml:space="preserve"> « </w:t>
      </w:r>
      <w:r w:rsidRPr="007F338E">
        <w:t>théoriques</w:t>
      </w:r>
      <w:r>
        <w:t xml:space="preserve"> » </w:t>
      </w:r>
      <w:r w:rsidRPr="007F338E">
        <w:t>de</w:t>
      </w:r>
      <w:r>
        <w:t xml:space="preserve"> </w:t>
      </w:r>
      <w:r w:rsidRPr="007F338E">
        <w:t>la</w:t>
      </w:r>
      <w:r>
        <w:t xml:space="preserve"> </w:t>
      </w:r>
      <w:r w:rsidRPr="007F338E">
        <w:t>vie,</w:t>
      </w:r>
      <w:r>
        <w:t xml:space="preserve"> </w:t>
      </w:r>
      <w:r w:rsidRPr="007F338E">
        <w:t>de</w:t>
      </w:r>
      <w:r>
        <w:t xml:space="preserve"> </w:t>
      </w:r>
      <w:r w:rsidRPr="007F338E">
        <w:t>la</w:t>
      </w:r>
      <w:r>
        <w:t xml:space="preserve"> </w:t>
      </w:r>
      <w:r w:rsidRPr="007F338E">
        <w:t>croissance,</w:t>
      </w:r>
      <w:r>
        <w:t xml:space="preserve"> </w:t>
      </w:r>
      <w:r w:rsidRPr="007F338E">
        <w:t>de</w:t>
      </w:r>
      <w:r>
        <w:t xml:space="preserve"> </w:t>
      </w:r>
      <w:r w:rsidRPr="007F338E">
        <w:t>la</w:t>
      </w:r>
      <w:r>
        <w:t xml:space="preserve"> </w:t>
      </w:r>
      <w:r w:rsidRPr="007F338E">
        <w:t>mort,</w:t>
      </w:r>
      <w:r>
        <w:t xml:space="preserve"> </w:t>
      </w:r>
      <w:r w:rsidRPr="007F338E">
        <w:t>de</w:t>
      </w:r>
      <w:r>
        <w:t xml:space="preserve"> </w:t>
      </w:r>
      <w:r w:rsidRPr="007F338E">
        <w:t>la</w:t>
      </w:r>
      <w:r>
        <w:t xml:space="preserve"> </w:t>
      </w:r>
      <w:r w:rsidRPr="007F338E">
        <w:t>nutrition</w:t>
      </w:r>
      <w:r>
        <w:t xml:space="preserve"> </w:t>
      </w:r>
      <w:r w:rsidRPr="007F338E">
        <w:t>et,</w:t>
      </w:r>
      <w:r>
        <w:t xml:space="preserve"> </w:t>
      </w:r>
      <w:r w:rsidRPr="007F338E">
        <w:t>de</w:t>
      </w:r>
      <w:r>
        <w:t xml:space="preserve"> </w:t>
      </w:r>
      <w:r w:rsidRPr="007F338E">
        <w:t>manière</w:t>
      </w:r>
      <w:r>
        <w:t xml:space="preserve"> </w:t>
      </w:r>
      <w:r w:rsidRPr="007F338E">
        <w:t>générale,</w:t>
      </w:r>
      <w:r>
        <w:t xml:space="preserve"> </w:t>
      </w:r>
      <w:r w:rsidRPr="007F338E">
        <w:t>des</w:t>
      </w:r>
      <w:r>
        <w:t xml:space="preserve"> </w:t>
      </w:r>
      <w:r w:rsidRPr="007F338E">
        <w:t>processus</w:t>
      </w:r>
      <w:r>
        <w:t xml:space="preserve"> </w:t>
      </w:r>
      <w:r w:rsidRPr="007F338E">
        <w:t>vitaux.</w:t>
      </w:r>
      <w:r>
        <w:t xml:space="preserve"> </w:t>
      </w:r>
      <w:r w:rsidRPr="007F338E">
        <w:t>Ces</w:t>
      </w:r>
      <w:r>
        <w:t xml:space="preserve"> </w:t>
      </w:r>
      <w:r w:rsidRPr="007F338E">
        <w:t>représentations</w:t>
      </w:r>
      <w:r>
        <w:t xml:space="preserve"> </w:t>
      </w:r>
      <w:r w:rsidRPr="007F338E">
        <w:t>ne</w:t>
      </w:r>
      <w:r>
        <w:t xml:space="preserve"> </w:t>
      </w:r>
      <w:r w:rsidRPr="007F338E">
        <w:t>pouvant</w:t>
      </w:r>
      <w:r>
        <w:t xml:space="preserve"> </w:t>
      </w:r>
      <w:r w:rsidRPr="007F338E">
        <w:t>pas</w:t>
      </w:r>
      <w:r>
        <w:t xml:space="preserve"> </w:t>
      </w:r>
      <w:r w:rsidRPr="007F338E">
        <w:t>être</w:t>
      </w:r>
      <w:r>
        <w:t xml:space="preserve"> </w:t>
      </w:r>
      <w:r w:rsidRPr="007F338E">
        <w:t>directement</w:t>
      </w:r>
      <w:r>
        <w:t xml:space="preserve"> </w:t>
      </w:r>
      <w:r w:rsidRPr="007F338E">
        <w:t>tirées</w:t>
      </w:r>
      <w:r>
        <w:t xml:space="preserve"> </w:t>
      </w:r>
      <w:r w:rsidRPr="007F338E">
        <w:t>de</w:t>
      </w:r>
      <w:r>
        <w:t xml:space="preserve"> </w:t>
      </w:r>
      <w:r w:rsidRPr="007F338E">
        <w:t>l’expérience,</w:t>
      </w:r>
      <w:r>
        <w:t xml:space="preserve"> </w:t>
      </w:r>
      <w:r w:rsidRPr="007F338E">
        <w:t>le</w:t>
      </w:r>
      <w:r>
        <w:t xml:space="preserve"> « </w:t>
      </w:r>
      <w:r w:rsidRPr="007F338E">
        <w:t>primitif</w:t>
      </w:r>
      <w:r>
        <w:t xml:space="preserve"> » </w:t>
      </w:r>
      <w:r w:rsidRPr="007F338E">
        <w:t>les</w:t>
      </w:r>
      <w:r>
        <w:t xml:space="preserve"> </w:t>
      </w:r>
      <w:r w:rsidRPr="007F338E">
        <w:t>tire</w:t>
      </w:r>
      <w:r>
        <w:t xml:space="preserve"> </w:t>
      </w:r>
      <w:r w:rsidRPr="007F338E">
        <w:t>normalement</w:t>
      </w:r>
      <w:r>
        <w:t xml:space="preserve"> </w:t>
      </w:r>
      <w:r w:rsidRPr="007F338E">
        <w:t>du</w:t>
      </w:r>
      <w:r>
        <w:t xml:space="preserve"> </w:t>
      </w:r>
      <w:r w:rsidRPr="007F338E">
        <w:t>corpus</w:t>
      </w:r>
      <w:r>
        <w:t xml:space="preserve"> </w:t>
      </w:r>
      <w:r w:rsidRPr="007F338E">
        <w:t>de</w:t>
      </w:r>
      <w:r>
        <w:t xml:space="preserve"> </w:t>
      </w:r>
      <w:r w:rsidRPr="007F338E">
        <w:t>savoir</w:t>
      </w:r>
      <w:r>
        <w:t xml:space="preserve"> </w:t>
      </w:r>
      <w:r w:rsidRPr="007F338E">
        <w:t>disponible</w:t>
      </w:r>
      <w:r>
        <w:t xml:space="preserve"> </w:t>
      </w:r>
      <w:r w:rsidRPr="007F338E">
        <w:t>et</w:t>
      </w:r>
      <w:r>
        <w:t xml:space="preserve"> </w:t>
      </w:r>
      <w:r w:rsidRPr="007F338E">
        <w:t>tenu</w:t>
      </w:r>
      <w:r>
        <w:t xml:space="preserve"> </w:t>
      </w:r>
      <w:r w:rsidRPr="007F338E">
        <w:t>pour</w:t>
      </w:r>
      <w:r>
        <w:t xml:space="preserve"> </w:t>
      </w:r>
      <w:r w:rsidRPr="007F338E">
        <w:t>légitime</w:t>
      </w:r>
      <w:r>
        <w:t xml:space="preserve"> </w:t>
      </w:r>
      <w:r w:rsidRPr="007F338E">
        <w:t>dont</w:t>
      </w:r>
      <w:r>
        <w:t xml:space="preserve"> </w:t>
      </w:r>
      <w:r w:rsidRPr="007F338E">
        <w:t>il</w:t>
      </w:r>
      <w:r>
        <w:t xml:space="preserve"> </w:t>
      </w:r>
      <w:r w:rsidRPr="007F338E">
        <w:t>dispose.</w:t>
      </w:r>
      <w:r>
        <w:t xml:space="preserve"> </w:t>
      </w:r>
      <w:r w:rsidRPr="007F338E">
        <w:t>Dans</w:t>
      </w:r>
      <w:r>
        <w:t xml:space="preserve"> </w:t>
      </w:r>
      <w:r w:rsidRPr="007F338E">
        <w:t>le</w:t>
      </w:r>
      <w:r>
        <w:t xml:space="preserve"> </w:t>
      </w:r>
      <w:r w:rsidRPr="007F338E">
        <w:t>cas</w:t>
      </w:r>
      <w:r>
        <w:t xml:space="preserve"> </w:t>
      </w:r>
      <w:r w:rsidRPr="007F338E">
        <w:t>des</w:t>
      </w:r>
      <w:r>
        <w:t xml:space="preserve"> </w:t>
      </w:r>
      <w:r w:rsidRPr="007F338E">
        <w:t>sociétés</w:t>
      </w:r>
      <w:r>
        <w:t xml:space="preserve"> </w:t>
      </w:r>
      <w:r w:rsidRPr="007F338E">
        <w:t>qu’envisage</w:t>
      </w:r>
      <w:r>
        <w:t xml:space="preserve"> </w:t>
      </w:r>
      <w:r w:rsidRPr="007F338E">
        <w:t>Durkheim,</w:t>
      </w:r>
      <w:r>
        <w:t xml:space="preserve"> </w:t>
      </w:r>
      <w:r w:rsidRPr="007F338E">
        <w:t>ce</w:t>
      </w:r>
      <w:r>
        <w:t xml:space="preserve"> </w:t>
      </w:r>
      <w:r w:rsidRPr="007F338E">
        <w:t>sont</w:t>
      </w:r>
      <w:r>
        <w:t xml:space="preserve"> </w:t>
      </w:r>
      <w:r w:rsidRPr="007F338E">
        <w:t>les</w:t>
      </w:r>
      <w:r>
        <w:t xml:space="preserve"> </w:t>
      </w:r>
      <w:r w:rsidRPr="007F338E">
        <w:t>doctrines</w:t>
      </w:r>
      <w:r>
        <w:t xml:space="preserve"> </w:t>
      </w:r>
      <w:r w:rsidRPr="007F338E">
        <w:t>religieuses</w:t>
      </w:r>
      <w:r>
        <w:t xml:space="preserve"> </w:t>
      </w:r>
      <w:r w:rsidRPr="007F338E">
        <w:t>qui</w:t>
      </w:r>
      <w:r>
        <w:t xml:space="preserve"> </w:t>
      </w:r>
      <w:r w:rsidRPr="007F338E">
        <w:t>fournissent</w:t>
      </w:r>
      <w:r>
        <w:t xml:space="preserve"> </w:t>
      </w:r>
      <w:r w:rsidRPr="007F338E">
        <w:t>des</w:t>
      </w:r>
      <w:r>
        <w:t xml:space="preserve"> </w:t>
      </w:r>
      <w:r w:rsidRPr="007F338E">
        <w:t>explications</w:t>
      </w:r>
      <w:r>
        <w:t xml:space="preserve"> </w:t>
      </w:r>
      <w:r w:rsidRPr="007F338E">
        <w:t>du</w:t>
      </w:r>
      <w:r>
        <w:t xml:space="preserve"> </w:t>
      </w:r>
      <w:r w:rsidRPr="007F338E">
        <w:t>mo</w:t>
      </w:r>
      <w:r w:rsidRPr="007F338E">
        <w:t>n</w:t>
      </w:r>
      <w:r w:rsidRPr="007F338E">
        <w:t>de</w:t>
      </w:r>
      <w:r>
        <w:t xml:space="preserve"> </w:t>
      </w:r>
      <w:r w:rsidRPr="007F338E">
        <w:t>permettant</w:t>
      </w:r>
      <w:r>
        <w:t xml:space="preserve"> </w:t>
      </w:r>
      <w:r w:rsidRPr="007F338E">
        <w:t>de</w:t>
      </w:r>
      <w:r>
        <w:t xml:space="preserve"> </w:t>
      </w:r>
      <w:r w:rsidRPr="007F338E">
        <w:t>coordonner</w:t>
      </w:r>
      <w:r>
        <w:t xml:space="preserve"> </w:t>
      </w:r>
      <w:r w:rsidRPr="007F338E">
        <w:t>les</w:t>
      </w:r>
      <w:r>
        <w:t xml:space="preserve"> </w:t>
      </w:r>
      <w:r w:rsidRPr="007F338E">
        <w:t>données</w:t>
      </w:r>
      <w:r>
        <w:t xml:space="preserve"> </w:t>
      </w:r>
      <w:r w:rsidRPr="007F338E">
        <w:t>de</w:t>
      </w:r>
      <w:r>
        <w:t xml:space="preserve"> </w:t>
      </w:r>
      <w:r w:rsidRPr="007F338E">
        <w:t>l’expérience</w:t>
      </w:r>
      <w:r>
        <w:t xml:space="preserve"> </w:t>
      </w:r>
      <w:r w:rsidRPr="007F338E">
        <w:t>sensible.</w:t>
      </w:r>
      <w:r>
        <w:t xml:space="preserve"> </w:t>
      </w:r>
      <w:r w:rsidRPr="007F338E">
        <w:t>Ces</w:t>
      </w:r>
      <w:r>
        <w:t xml:space="preserve"> </w:t>
      </w:r>
      <w:r w:rsidRPr="007F338E">
        <w:t>doctrines</w:t>
      </w:r>
      <w:r>
        <w:t xml:space="preserve"> </w:t>
      </w:r>
      <w:r w:rsidRPr="007F338E">
        <w:t>jouent</w:t>
      </w:r>
      <w:r>
        <w:t xml:space="preserve"> </w:t>
      </w:r>
      <w:r w:rsidRPr="007F338E">
        <w:t>donc</w:t>
      </w:r>
      <w:r>
        <w:t xml:space="preserve"> </w:t>
      </w:r>
      <w:r w:rsidRPr="007F338E">
        <w:t>dans</w:t>
      </w:r>
      <w:r>
        <w:t xml:space="preserve"> </w:t>
      </w:r>
      <w:r w:rsidRPr="007F338E">
        <w:t>les</w:t>
      </w:r>
      <w:r>
        <w:t xml:space="preserve"> </w:t>
      </w:r>
      <w:r w:rsidRPr="007F338E">
        <w:t>sociétés</w:t>
      </w:r>
      <w:r>
        <w:t xml:space="preserve"> </w:t>
      </w:r>
      <w:r w:rsidRPr="007F338E">
        <w:t>traditionnelles</w:t>
      </w:r>
      <w:r>
        <w:t xml:space="preserve"> </w:t>
      </w:r>
      <w:r w:rsidRPr="007F338E">
        <w:t>le</w:t>
      </w:r>
      <w:r>
        <w:t xml:space="preserve"> </w:t>
      </w:r>
      <w:r w:rsidRPr="007F338E">
        <w:t>rôle</w:t>
      </w:r>
      <w:r>
        <w:t xml:space="preserve"> </w:t>
      </w:r>
      <w:r w:rsidRPr="007F338E">
        <w:t>de</w:t>
      </w:r>
      <w:r>
        <w:t xml:space="preserve"> </w:t>
      </w:r>
      <w:r w:rsidRPr="007F338E">
        <w:t>la</w:t>
      </w:r>
      <w:r>
        <w:t xml:space="preserve"> </w:t>
      </w:r>
      <w:r w:rsidRPr="007F338E">
        <w:t>science</w:t>
      </w:r>
      <w:r>
        <w:t xml:space="preserve"> </w:t>
      </w:r>
      <w:r w:rsidRPr="007F338E">
        <w:t>dans</w:t>
      </w:r>
      <w:r>
        <w:t xml:space="preserve"> </w:t>
      </w:r>
      <w:r w:rsidRPr="007F338E">
        <w:t>nos</w:t>
      </w:r>
      <w:r>
        <w:t xml:space="preserve"> </w:t>
      </w:r>
      <w:r w:rsidRPr="007F338E">
        <w:t>propres</w:t>
      </w:r>
      <w:r>
        <w:t xml:space="preserve"> </w:t>
      </w:r>
      <w:r w:rsidRPr="007F338E">
        <w:t>sociétés,</w:t>
      </w:r>
      <w:r>
        <w:t xml:space="preserve"> </w:t>
      </w:r>
      <w:r w:rsidRPr="007F338E">
        <w:t>au</w:t>
      </w:r>
      <w:r>
        <w:t xml:space="preserve"> </w:t>
      </w:r>
      <w:r w:rsidRPr="007F338E">
        <w:t>sens</w:t>
      </w:r>
      <w:r>
        <w:t xml:space="preserve"> </w:t>
      </w:r>
      <w:r w:rsidRPr="007F338E">
        <w:t>où</w:t>
      </w:r>
      <w:r>
        <w:t xml:space="preserve"> </w:t>
      </w:r>
      <w:r w:rsidRPr="007F338E">
        <w:t>elles</w:t>
      </w:r>
      <w:r>
        <w:t xml:space="preserve"> </w:t>
      </w:r>
      <w:r w:rsidRPr="007F338E">
        <w:t>représentent</w:t>
      </w:r>
      <w:r>
        <w:t xml:space="preserve"> </w:t>
      </w:r>
      <w:r w:rsidRPr="007F338E">
        <w:t>le</w:t>
      </w:r>
      <w:r>
        <w:t xml:space="preserve"> </w:t>
      </w:r>
      <w:r w:rsidRPr="007F338E">
        <w:t>co</w:t>
      </w:r>
      <w:r w:rsidRPr="007F338E">
        <w:t>r</w:t>
      </w:r>
      <w:r w:rsidRPr="007F338E">
        <w:t>pus</w:t>
      </w:r>
      <w:r>
        <w:t xml:space="preserve"> </w:t>
      </w:r>
      <w:r w:rsidRPr="007F338E">
        <w:t>de</w:t>
      </w:r>
      <w:r>
        <w:t xml:space="preserve"> </w:t>
      </w:r>
      <w:r w:rsidRPr="007F338E">
        <w:t>savoir</w:t>
      </w:r>
      <w:r>
        <w:t xml:space="preserve"> </w:t>
      </w:r>
      <w:r w:rsidRPr="007F338E">
        <w:t>légitime</w:t>
      </w:r>
      <w:r>
        <w:t> : « </w:t>
      </w:r>
      <w:r w:rsidRPr="007F338E">
        <w:t>Le</w:t>
      </w:r>
      <w:r>
        <w:t xml:space="preserve"> </w:t>
      </w:r>
      <w:r w:rsidRPr="007F338E">
        <w:t>grand</w:t>
      </w:r>
      <w:r>
        <w:t xml:space="preserve"> </w:t>
      </w:r>
      <w:r w:rsidRPr="007F338E">
        <w:t>service</w:t>
      </w:r>
      <w:r>
        <w:t xml:space="preserve"> </w:t>
      </w:r>
      <w:r w:rsidRPr="007F338E">
        <w:t>que</w:t>
      </w:r>
      <w:r>
        <w:t xml:space="preserve"> </w:t>
      </w:r>
      <w:r w:rsidRPr="007F338E">
        <w:t>les</w:t>
      </w:r>
      <w:r>
        <w:t xml:space="preserve"> </w:t>
      </w:r>
      <w:r w:rsidRPr="007F338E">
        <w:t>religions</w:t>
      </w:r>
      <w:r>
        <w:t xml:space="preserve"> </w:t>
      </w:r>
      <w:r w:rsidRPr="007F338E">
        <w:t>ont</w:t>
      </w:r>
      <w:r>
        <w:t xml:space="preserve"> </w:t>
      </w:r>
      <w:r w:rsidRPr="007F338E">
        <w:t>re</w:t>
      </w:r>
      <w:r w:rsidRPr="007F338E">
        <w:t>n</w:t>
      </w:r>
      <w:r w:rsidRPr="007F338E">
        <w:t>du</w:t>
      </w:r>
      <w:r>
        <w:t xml:space="preserve"> </w:t>
      </w:r>
      <w:r w:rsidRPr="007F338E">
        <w:t>à</w:t>
      </w:r>
      <w:r>
        <w:t xml:space="preserve"> </w:t>
      </w:r>
      <w:r w:rsidRPr="007F338E">
        <w:t>la</w:t>
      </w:r>
      <w:r>
        <w:t xml:space="preserve"> </w:t>
      </w:r>
      <w:r w:rsidRPr="007F338E">
        <w:t>pensée</w:t>
      </w:r>
      <w:r>
        <w:t xml:space="preserve"> </w:t>
      </w:r>
      <w:r w:rsidRPr="007F338E">
        <w:t>est</w:t>
      </w:r>
      <w:r>
        <w:t xml:space="preserve"> </w:t>
      </w:r>
      <w:r w:rsidRPr="007F338E">
        <w:t>d’avoir</w:t>
      </w:r>
      <w:r>
        <w:t xml:space="preserve"> </w:t>
      </w:r>
      <w:r w:rsidRPr="007F338E">
        <w:t>construit</w:t>
      </w:r>
      <w:r>
        <w:t xml:space="preserve"> </w:t>
      </w:r>
      <w:r w:rsidRPr="007F338E">
        <w:t>une</w:t>
      </w:r>
      <w:r>
        <w:t xml:space="preserve"> </w:t>
      </w:r>
      <w:r w:rsidRPr="007F338E">
        <w:t>première</w:t>
      </w:r>
      <w:r>
        <w:t xml:space="preserve"> </w:t>
      </w:r>
      <w:r w:rsidRPr="007F338E">
        <w:t>représentation</w:t>
      </w:r>
      <w:r>
        <w:t xml:space="preserve"> </w:t>
      </w:r>
      <w:r w:rsidRPr="007F338E">
        <w:t>de</w:t>
      </w:r>
      <w:r>
        <w:t xml:space="preserve"> </w:t>
      </w:r>
      <w:r w:rsidRPr="007F338E">
        <w:t>ce</w:t>
      </w:r>
      <w:r>
        <w:t xml:space="preserve"> </w:t>
      </w:r>
      <w:r w:rsidRPr="007F338E">
        <w:t>que</w:t>
      </w:r>
      <w:r>
        <w:t xml:space="preserve"> </w:t>
      </w:r>
      <w:r w:rsidRPr="007F338E">
        <w:t>pouvaient</w:t>
      </w:r>
      <w:r>
        <w:t xml:space="preserve"> </w:t>
      </w:r>
      <w:r w:rsidRPr="007F338E">
        <w:t>être</w:t>
      </w:r>
      <w:r>
        <w:t xml:space="preserve"> </w:t>
      </w:r>
      <w:r w:rsidRPr="007F338E">
        <w:t>ces</w:t>
      </w:r>
      <w:r>
        <w:t xml:space="preserve"> </w:t>
      </w:r>
      <w:r w:rsidRPr="007F338E">
        <w:t>rapports</w:t>
      </w:r>
      <w:r>
        <w:t xml:space="preserve"> </w:t>
      </w:r>
      <w:r w:rsidRPr="007F338E">
        <w:t>de</w:t>
      </w:r>
      <w:r>
        <w:t xml:space="preserve"> </w:t>
      </w:r>
      <w:r w:rsidRPr="007F338E">
        <w:t>parenté</w:t>
      </w:r>
      <w:r>
        <w:t xml:space="preserve"> </w:t>
      </w:r>
      <w:r w:rsidRPr="007F338E">
        <w:t>entre</w:t>
      </w:r>
      <w:r>
        <w:t xml:space="preserve"> </w:t>
      </w:r>
      <w:r w:rsidRPr="007F338E">
        <w:t>les</w:t>
      </w:r>
      <w:r>
        <w:t xml:space="preserve"> </w:t>
      </w:r>
      <w:r w:rsidRPr="007F338E">
        <w:t>choses</w:t>
      </w:r>
      <w:r>
        <w:t xml:space="preserve"> </w:t>
      </w:r>
      <w:r w:rsidRPr="007F338E">
        <w:t>(...)</w:t>
      </w:r>
      <w:r>
        <w:t xml:space="preserve"> </w:t>
      </w:r>
      <w:r w:rsidRPr="007F338E">
        <w:t>entre</w:t>
      </w:r>
      <w:r>
        <w:t xml:space="preserve"> </w:t>
      </w:r>
      <w:r w:rsidRPr="007F338E">
        <w:t>la</w:t>
      </w:r>
      <w:r>
        <w:t xml:space="preserve"> </w:t>
      </w:r>
      <w:r w:rsidRPr="007F338E">
        <w:t>logique</w:t>
      </w:r>
      <w:r>
        <w:t xml:space="preserve"> </w:t>
      </w:r>
      <w:r w:rsidRPr="007F338E">
        <w:t>de</w:t>
      </w:r>
      <w:r>
        <w:t xml:space="preserve"> </w:t>
      </w:r>
      <w:r w:rsidRPr="007F338E">
        <w:t>la</w:t>
      </w:r>
      <w:r>
        <w:t xml:space="preserve"> </w:t>
      </w:r>
      <w:r w:rsidRPr="007F338E">
        <w:t>pensée</w:t>
      </w:r>
      <w:r>
        <w:t xml:space="preserve"> </w:t>
      </w:r>
      <w:r w:rsidRPr="007F338E">
        <w:t>religieuse</w:t>
      </w:r>
      <w:r>
        <w:t xml:space="preserve"> </w:t>
      </w:r>
      <w:r w:rsidRPr="007F338E">
        <w:t>et</w:t>
      </w:r>
      <w:r>
        <w:t xml:space="preserve"> </w:t>
      </w:r>
      <w:r w:rsidRPr="007F338E">
        <w:t>la</w:t>
      </w:r>
      <w:r>
        <w:t xml:space="preserve"> </w:t>
      </w:r>
      <w:r w:rsidRPr="007F338E">
        <w:t>logique</w:t>
      </w:r>
      <w:r>
        <w:t xml:space="preserve"> </w:t>
      </w:r>
      <w:r w:rsidRPr="007F338E">
        <w:t>de</w:t>
      </w:r>
      <w:r>
        <w:t xml:space="preserve"> </w:t>
      </w:r>
      <w:r w:rsidRPr="007F338E">
        <w:t>la</w:t>
      </w:r>
      <w:r>
        <w:t xml:space="preserve"> </w:t>
      </w:r>
      <w:r w:rsidRPr="007F338E">
        <w:t>pensée</w:t>
      </w:r>
      <w:r>
        <w:t xml:space="preserve"> </w:t>
      </w:r>
      <w:r w:rsidRPr="007F338E">
        <w:t>scientifique,</w:t>
      </w:r>
      <w:r>
        <w:t xml:space="preserve"> </w:t>
      </w:r>
      <w:r w:rsidRPr="007F338E">
        <w:t>il</w:t>
      </w:r>
      <w:r>
        <w:t xml:space="preserve"> </w:t>
      </w:r>
      <w:r w:rsidRPr="007F338E">
        <w:t>n’y</w:t>
      </w:r>
      <w:r>
        <w:t xml:space="preserve"> </w:t>
      </w:r>
      <w:r w:rsidRPr="007F338E">
        <w:t>a</w:t>
      </w:r>
      <w:r>
        <w:t xml:space="preserve"> </w:t>
      </w:r>
      <w:r w:rsidRPr="007F338E">
        <w:t>pas</w:t>
      </w:r>
      <w:r>
        <w:t xml:space="preserve"> </w:t>
      </w:r>
      <w:r w:rsidRPr="007F338E">
        <w:t>un</w:t>
      </w:r>
      <w:r>
        <w:t xml:space="preserve"> </w:t>
      </w:r>
      <w:r w:rsidRPr="007F338E">
        <w:t>abîme.</w:t>
      </w:r>
      <w:r>
        <w:t xml:space="preserve"> </w:t>
      </w:r>
      <w:r w:rsidRPr="007F338E">
        <w:t>L’une</w:t>
      </w:r>
      <w:r>
        <w:t xml:space="preserve"> </w:t>
      </w:r>
      <w:r w:rsidRPr="007F338E">
        <w:t>et</w:t>
      </w:r>
      <w:r>
        <w:t xml:space="preserve"> </w:t>
      </w:r>
      <w:r w:rsidRPr="007F338E">
        <w:t>l’autre</w:t>
      </w:r>
      <w:r>
        <w:t xml:space="preserve"> </w:t>
      </w:r>
      <w:r w:rsidRPr="007F338E">
        <w:t>sont</w:t>
      </w:r>
      <w:r>
        <w:t xml:space="preserve"> </w:t>
      </w:r>
      <w:r w:rsidRPr="007F338E">
        <w:t>faites</w:t>
      </w:r>
      <w:r>
        <w:t xml:space="preserve"> </w:t>
      </w:r>
      <w:r w:rsidRPr="007F338E">
        <w:t>des</w:t>
      </w:r>
      <w:r>
        <w:t xml:space="preserve"> </w:t>
      </w:r>
      <w:r w:rsidRPr="007F338E">
        <w:t>mêmes</w:t>
      </w:r>
      <w:r>
        <w:t xml:space="preserve"> </w:t>
      </w:r>
      <w:r w:rsidRPr="007F338E">
        <w:t>éléments</w:t>
      </w:r>
      <w:r>
        <w:t xml:space="preserve"> </w:t>
      </w:r>
      <w:r w:rsidRPr="007F338E">
        <w:t>essentiels</w:t>
      </w:r>
      <w:r>
        <w:t xml:space="preserve"> </w:t>
      </w:r>
      <w:r w:rsidRPr="007F338E">
        <w:t>(...).</w:t>
      </w:r>
      <w:r>
        <w:t xml:space="preserve"> » </w:t>
      </w:r>
      <w:r w:rsidRPr="007F338E">
        <w:t>Quant</w:t>
      </w:r>
      <w:r>
        <w:t xml:space="preserve"> </w:t>
      </w:r>
      <w:r w:rsidRPr="007F338E">
        <w:t>aux</w:t>
      </w:r>
      <w:r>
        <w:t xml:space="preserve"> </w:t>
      </w:r>
      <w:r w:rsidRPr="007F338E">
        <w:t>croyances</w:t>
      </w:r>
      <w:r>
        <w:t xml:space="preserve"> </w:t>
      </w:r>
      <w:r w:rsidRPr="007F338E">
        <w:t>magiques,</w:t>
      </w:r>
      <w:r>
        <w:t xml:space="preserve"> </w:t>
      </w:r>
      <w:r w:rsidRPr="007F338E">
        <w:t>elles</w:t>
      </w:r>
      <w:r>
        <w:t xml:space="preserve"> </w:t>
      </w:r>
      <w:r w:rsidRPr="007F338E">
        <w:t>ne</w:t>
      </w:r>
      <w:r>
        <w:t xml:space="preserve"> </w:t>
      </w:r>
      <w:r w:rsidRPr="007F338E">
        <w:t>sont</w:t>
      </w:r>
      <w:r>
        <w:t xml:space="preserve"> </w:t>
      </w:r>
      <w:r w:rsidRPr="007F338E">
        <w:t>autres</w:t>
      </w:r>
      <w:r>
        <w:t xml:space="preserve"> </w:t>
      </w:r>
      <w:r w:rsidRPr="007F338E">
        <w:t>que</w:t>
      </w:r>
      <w:r>
        <w:t xml:space="preserve"> </w:t>
      </w:r>
      <w:r w:rsidRPr="007F338E">
        <w:t>les</w:t>
      </w:r>
      <w:r>
        <w:t xml:space="preserve"> </w:t>
      </w:r>
      <w:r w:rsidRPr="007F338E">
        <w:t>recettes</w:t>
      </w:r>
      <w:r>
        <w:t xml:space="preserve"> </w:t>
      </w:r>
      <w:r w:rsidRPr="007F338E">
        <w:t>que</w:t>
      </w:r>
      <w:r>
        <w:t xml:space="preserve"> </w:t>
      </w:r>
      <w:r w:rsidRPr="007F338E">
        <w:t>le</w:t>
      </w:r>
      <w:r>
        <w:t xml:space="preserve"> « </w:t>
      </w:r>
      <w:r w:rsidRPr="007F338E">
        <w:t>primitif</w:t>
      </w:r>
      <w:r>
        <w:t xml:space="preserve"> » </w:t>
      </w:r>
      <w:r w:rsidRPr="007F338E">
        <w:t>tire</w:t>
      </w:r>
      <w:r>
        <w:t xml:space="preserve"> </w:t>
      </w:r>
      <w:r w:rsidRPr="007F338E">
        <w:t>de</w:t>
      </w:r>
      <w:r>
        <w:t xml:space="preserve"> </w:t>
      </w:r>
      <w:r w:rsidRPr="007F338E">
        <w:t>la</w:t>
      </w:r>
      <w:r>
        <w:t xml:space="preserve"> « </w:t>
      </w:r>
      <w:r w:rsidRPr="007F338E">
        <w:t>biologie</w:t>
      </w:r>
      <w:r>
        <w:t xml:space="preserve"> » </w:t>
      </w:r>
      <w:r w:rsidRPr="007F338E">
        <w:t>qu’il</w:t>
      </w:r>
      <w:r>
        <w:t xml:space="preserve"> </w:t>
      </w:r>
      <w:r w:rsidRPr="007F338E">
        <w:t>construit</w:t>
      </w:r>
      <w:r>
        <w:t xml:space="preserve"> </w:t>
      </w:r>
      <w:r w:rsidRPr="007F338E">
        <w:t>à</w:t>
      </w:r>
      <w:r>
        <w:t xml:space="preserve"> </w:t>
      </w:r>
      <w:r w:rsidRPr="007F338E">
        <w:t>partir</w:t>
      </w:r>
      <w:r>
        <w:t xml:space="preserve"> </w:t>
      </w:r>
      <w:r w:rsidRPr="007F338E">
        <w:t>des</w:t>
      </w:r>
      <w:r>
        <w:t xml:space="preserve"> </w:t>
      </w:r>
      <w:r w:rsidRPr="007F338E">
        <w:t>doctrines</w:t>
      </w:r>
      <w:r>
        <w:t xml:space="preserve"> </w:t>
      </w:r>
      <w:r w:rsidRPr="007F338E">
        <w:t>religieuses</w:t>
      </w:r>
      <w:r>
        <w:t xml:space="preserve"> </w:t>
      </w:r>
      <w:r w:rsidRPr="007F338E">
        <w:t>en</w:t>
      </w:r>
      <w:r>
        <w:t xml:space="preserve"> </w:t>
      </w:r>
      <w:r w:rsidRPr="007F338E">
        <w:t>vigueur</w:t>
      </w:r>
      <w:r>
        <w:t xml:space="preserve"> </w:t>
      </w:r>
      <w:r w:rsidRPr="007F338E">
        <w:t>dans</w:t>
      </w:r>
      <w:r>
        <w:t xml:space="preserve"> </w:t>
      </w:r>
      <w:r w:rsidRPr="007F338E">
        <w:t>sa</w:t>
      </w:r>
      <w:r>
        <w:t xml:space="preserve"> </w:t>
      </w:r>
      <w:r w:rsidRPr="007F338E">
        <w:t>société.</w:t>
      </w:r>
      <w:r>
        <w:t xml:space="preserve"> « </w:t>
      </w:r>
      <w:r w:rsidRPr="007F338E">
        <w:t>Nous</w:t>
      </w:r>
      <w:r>
        <w:t xml:space="preserve"> </w:t>
      </w:r>
      <w:r w:rsidRPr="007F338E">
        <w:t>pouvons</w:t>
      </w:r>
      <w:r>
        <w:t xml:space="preserve"> </w:t>
      </w:r>
      <w:r w:rsidRPr="007F338E">
        <w:t>maintenant</w:t>
      </w:r>
      <w:r>
        <w:t xml:space="preserve"> </w:t>
      </w:r>
      <w:r w:rsidRPr="007F338E">
        <w:t>comprendre</w:t>
      </w:r>
      <w:r>
        <w:t xml:space="preserve"> </w:t>
      </w:r>
      <w:r w:rsidRPr="007F338E">
        <w:t>d’où</w:t>
      </w:r>
      <w:r>
        <w:t xml:space="preserve"> </w:t>
      </w:r>
      <w:r w:rsidRPr="007F338E">
        <w:t>vient</w:t>
      </w:r>
      <w:r>
        <w:t xml:space="preserve"> </w:t>
      </w:r>
      <w:r w:rsidRPr="007F338E">
        <w:t>qu’elle</w:t>
      </w:r>
      <w:r>
        <w:t xml:space="preserve"> </w:t>
      </w:r>
      <w:r w:rsidRPr="007F338E">
        <w:t>[la</w:t>
      </w:r>
      <w:r>
        <w:t xml:space="preserve"> </w:t>
      </w:r>
      <w:r w:rsidRPr="007F338E">
        <w:t>magie]</w:t>
      </w:r>
      <w:r>
        <w:t xml:space="preserve"> </w:t>
      </w:r>
      <w:r w:rsidRPr="007F338E">
        <w:t>est</w:t>
      </w:r>
      <w:r>
        <w:t xml:space="preserve"> </w:t>
      </w:r>
      <w:r w:rsidRPr="007F338E">
        <w:t>ai</w:t>
      </w:r>
      <w:r w:rsidRPr="007F338E">
        <w:t>n</w:t>
      </w:r>
      <w:r w:rsidRPr="007F338E">
        <w:t>si</w:t>
      </w:r>
      <w:r>
        <w:t xml:space="preserve"> </w:t>
      </w:r>
      <w:r w:rsidRPr="007F338E">
        <w:t>toute</w:t>
      </w:r>
      <w:r>
        <w:t xml:space="preserve"> </w:t>
      </w:r>
      <w:r w:rsidRPr="007F338E">
        <w:t>pleine</w:t>
      </w:r>
      <w:r>
        <w:t xml:space="preserve"> </w:t>
      </w:r>
      <w:r w:rsidRPr="007F338E">
        <w:t>d’éléments</w:t>
      </w:r>
      <w:r>
        <w:t xml:space="preserve"> </w:t>
      </w:r>
      <w:r w:rsidRPr="007F338E">
        <w:t>religieux</w:t>
      </w:r>
      <w:r>
        <w:t xml:space="preserve"> : </w:t>
      </w:r>
      <w:r w:rsidRPr="007F338E">
        <w:t>c’est</w:t>
      </w:r>
      <w:r>
        <w:t xml:space="preserve"> </w:t>
      </w:r>
      <w:r w:rsidRPr="007F338E">
        <w:t>qu’elle</w:t>
      </w:r>
      <w:r>
        <w:t xml:space="preserve"> </w:t>
      </w:r>
      <w:r w:rsidRPr="007F338E">
        <w:t>est</w:t>
      </w:r>
      <w:r>
        <w:t xml:space="preserve"> </w:t>
      </w:r>
      <w:r w:rsidRPr="007F338E">
        <w:t>née</w:t>
      </w:r>
      <w:r>
        <w:t xml:space="preserve"> </w:t>
      </w:r>
      <w:r w:rsidRPr="007F338E">
        <w:t>de</w:t>
      </w:r>
      <w:r>
        <w:t xml:space="preserve"> </w:t>
      </w:r>
      <w:r w:rsidRPr="007F338E">
        <w:t>la</w:t>
      </w:r>
      <w:r>
        <w:t xml:space="preserve"> </w:t>
      </w:r>
      <w:r w:rsidRPr="007F338E">
        <w:t>rel</w:t>
      </w:r>
      <w:r w:rsidRPr="007F338E">
        <w:t>i</w:t>
      </w:r>
      <w:r w:rsidRPr="007F338E">
        <w:t>gion.</w:t>
      </w:r>
      <w:r>
        <w:t> »</w:t>
      </w:r>
    </w:p>
    <w:p w:rsidR="00F3219F" w:rsidRPr="007F338E" w:rsidRDefault="00F3219F" w:rsidP="00F3219F">
      <w:pPr>
        <w:spacing w:before="120" w:after="120"/>
        <w:jc w:val="both"/>
      </w:pPr>
      <w:r w:rsidRPr="007F338E">
        <w:t>Une</w:t>
      </w:r>
      <w:r>
        <w:t xml:space="preserve"> </w:t>
      </w:r>
      <w:r w:rsidRPr="007F338E">
        <w:t>question</w:t>
      </w:r>
      <w:r>
        <w:t xml:space="preserve"> </w:t>
      </w:r>
      <w:r w:rsidRPr="007F338E">
        <w:t>se</w:t>
      </w:r>
      <w:r>
        <w:t xml:space="preserve"> </w:t>
      </w:r>
      <w:r w:rsidRPr="007F338E">
        <w:t>pose</w:t>
      </w:r>
      <w:r>
        <w:t xml:space="preserve"> </w:t>
      </w:r>
      <w:r w:rsidRPr="007F338E">
        <w:t>alors</w:t>
      </w:r>
      <w:r>
        <w:t xml:space="preserve"> : </w:t>
      </w:r>
      <w:r w:rsidRPr="007F338E">
        <w:t>les</w:t>
      </w:r>
      <w:r>
        <w:t xml:space="preserve"> </w:t>
      </w:r>
      <w:r w:rsidRPr="007F338E">
        <w:t>recettes</w:t>
      </w:r>
      <w:r>
        <w:t xml:space="preserve"> </w:t>
      </w:r>
      <w:r w:rsidRPr="007F338E">
        <w:t>magiques</w:t>
      </w:r>
      <w:r>
        <w:t xml:space="preserve"> </w:t>
      </w:r>
      <w:r w:rsidRPr="007F338E">
        <w:t>manquent</w:t>
      </w:r>
      <w:r>
        <w:t xml:space="preserve"> </w:t>
      </w:r>
      <w:r w:rsidRPr="007F338E">
        <w:t>d’efficacité</w:t>
      </w:r>
      <w:r>
        <w:t xml:space="preserve"> ; </w:t>
      </w:r>
      <w:r w:rsidRPr="007F338E">
        <w:t>les</w:t>
      </w:r>
      <w:r>
        <w:t xml:space="preserve"> </w:t>
      </w:r>
      <w:r w:rsidRPr="007F338E">
        <w:t>croyances</w:t>
      </w:r>
      <w:r>
        <w:t xml:space="preserve"> </w:t>
      </w:r>
      <w:r w:rsidRPr="007F338E">
        <w:t>et</w:t>
      </w:r>
      <w:r>
        <w:t xml:space="preserve"> </w:t>
      </w:r>
      <w:r w:rsidRPr="007F338E">
        <w:t>les</w:t>
      </w:r>
      <w:r>
        <w:t xml:space="preserve"> </w:t>
      </w:r>
      <w:r w:rsidRPr="007F338E">
        <w:t>attentes</w:t>
      </w:r>
      <w:r>
        <w:t xml:space="preserve"> </w:t>
      </w:r>
      <w:r w:rsidRPr="007F338E">
        <w:t>auxquelles</w:t>
      </w:r>
      <w:r>
        <w:t xml:space="preserve"> </w:t>
      </w:r>
      <w:r w:rsidRPr="007F338E">
        <w:t>elles</w:t>
      </w:r>
      <w:r>
        <w:t xml:space="preserve"> </w:t>
      </w:r>
      <w:r w:rsidRPr="007F338E">
        <w:t>donnent</w:t>
      </w:r>
      <w:r>
        <w:t xml:space="preserve"> </w:t>
      </w:r>
      <w:r w:rsidRPr="007F338E">
        <w:t>naissance</w:t>
      </w:r>
      <w:r>
        <w:t xml:space="preserve"> </w:t>
      </w:r>
      <w:r w:rsidRPr="007F338E">
        <w:t>tendent</w:t>
      </w:r>
      <w:r>
        <w:t xml:space="preserve"> </w:t>
      </w:r>
      <w:r w:rsidRPr="007F338E">
        <w:t>en</w:t>
      </w:r>
      <w:r>
        <w:t xml:space="preserve"> </w:t>
      </w:r>
      <w:r w:rsidRPr="007F338E">
        <w:t>d’autres</w:t>
      </w:r>
      <w:r>
        <w:t xml:space="preserve"> </w:t>
      </w:r>
      <w:r w:rsidRPr="007F338E">
        <w:t>termes</w:t>
      </w:r>
      <w:r>
        <w:t xml:space="preserve"> </w:t>
      </w:r>
      <w:r w:rsidRPr="007F338E">
        <w:t>à</w:t>
      </w:r>
      <w:r>
        <w:t xml:space="preserve"> </w:t>
      </w:r>
      <w:r w:rsidRPr="007F338E">
        <w:t>être</w:t>
      </w:r>
      <w:r>
        <w:t xml:space="preserve"> </w:t>
      </w:r>
      <w:r w:rsidRPr="007F338E">
        <w:t>contredites</w:t>
      </w:r>
      <w:r>
        <w:t xml:space="preserve"> </w:t>
      </w:r>
      <w:r w:rsidRPr="007F338E">
        <w:t>par</w:t>
      </w:r>
      <w:r>
        <w:t xml:space="preserve"> </w:t>
      </w:r>
      <w:r w:rsidRPr="007F338E">
        <w:t>le</w:t>
      </w:r>
      <w:r>
        <w:t xml:space="preserve"> </w:t>
      </w:r>
      <w:r w:rsidRPr="007F338E">
        <w:t>réel</w:t>
      </w:r>
      <w:r>
        <w:t xml:space="preserve"> </w:t>
      </w:r>
      <w:r w:rsidRPr="007F338E">
        <w:t>une</w:t>
      </w:r>
      <w:r>
        <w:t xml:space="preserve"> </w:t>
      </w:r>
      <w:r w:rsidRPr="007F338E">
        <w:t>fois</w:t>
      </w:r>
      <w:r>
        <w:t xml:space="preserve"> </w:t>
      </w:r>
      <w:r w:rsidRPr="007F338E">
        <w:t>sur</w:t>
      </w:r>
      <w:r>
        <w:t xml:space="preserve"> </w:t>
      </w:r>
      <w:r w:rsidRPr="007F338E">
        <w:t>deux.</w:t>
      </w:r>
      <w:r>
        <w:t xml:space="preserve"> </w:t>
      </w:r>
      <w:r w:rsidRPr="007F338E">
        <w:t>Comment</w:t>
      </w:r>
      <w:r>
        <w:t xml:space="preserve"> </w:t>
      </w:r>
      <w:r w:rsidRPr="007F338E">
        <w:t>se</w:t>
      </w:r>
      <w:r>
        <w:t xml:space="preserve"> </w:t>
      </w:r>
      <w:r w:rsidRPr="007F338E">
        <w:t>fait-il</w:t>
      </w:r>
      <w:r>
        <w:t xml:space="preserve"> </w:t>
      </w:r>
      <w:r w:rsidRPr="007F338E">
        <w:t>alors</w:t>
      </w:r>
      <w:r>
        <w:t xml:space="preserve"> </w:t>
      </w:r>
      <w:r w:rsidRPr="007F338E">
        <w:t>que</w:t>
      </w:r>
      <w:r>
        <w:t xml:space="preserve"> </w:t>
      </w:r>
      <w:r w:rsidRPr="007F338E">
        <w:t>leur</w:t>
      </w:r>
      <w:r>
        <w:t xml:space="preserve"> </w:t>
      </w:r>
      <w:r w:rsidRPr="007F338E">
        <w:t>crédibilité</w:t>
      </w:r>
      <w:r>
        <w:t xml:space="preserve"> </w:t>
      </w:r>
      <w:r w:rsidRPr="007F338E">
        <w:t>se</w:t>
      </w:r>
      <w:r>
        <w:t xml:space="preserve"> </w:t>
      </w:r>
      <w:r w:rsidRPr="007F338E">
        <w:t>mai</w:t>
      </w:r>
      <w:r w:rsidRPr="007F338E">
        <w:t>n</w:t>
      </w:r>
      <w:r w:rsidRPr="007F338E">
        <w:t>tienne</w:t>
      </w:r>
      <w:r>
        <w:t xml:space="preserve"> ? </w:t>
      </w:r>
      <w:r w:rsidRPr="007F338E">
        <w:t>Conscient</w:t>
      </w:r>
      <w:r>
        <w:t xml:space="preserve"> </w:t>
      </w:r>
      <w:r w:rsidRPr="007F338E">
        <w:t>de</w:t>
      </w:r>
      <w:r>
        <w:t xml:space="preserve"> </w:t>
      </w:r>
      <w:r w:rsidRPr="007F338E">
        <w:t>cette</w:t>
      </w:r>
      <w:r>
        <w:t xml:space="preserve"> </w:t>
      </w:r>
      <w:r w:rsidRPr="007F338E">
        <w:t>objection,</w:t>
      </w:r>
      <w:r>
        <w:t xml:space="preserve"> </w:t>
      </w:r>
      <w:r w:rsidRPr="007F338E">
        <w:t>Durkheim</w:t>
      </w:r>
      <w:r>
        <w:t xml:space="preserve"> </w:t>
      </w:r>
      <w:r w:rsidRPr="007F338E">
        <w:t>explique</w:t>
      </w:r>
      <w:r>
        <w:t xml:space="preserve"> </w:t>
      </w:r>
      <w:r w:rsidRPr="007F338E">
        <w:t>le</w:t>
      </w:r>
      <w:r>
        <w:t xml:space="preserve"> </w:t>
      </w:r>
      <w:r w:rsidRPr="007F338E">
        <w:t>fait</w:t>
      </w:r>
      <w:r>
        <w:t xml:space="preserve"> </w:t>
      </w:r>
      <w:r w:rsidRPr="007F338E">
        <w:t>que</w:t>
      </w:r>
      <w:r>
        <w:t xml:space="preserve"> </w:t>
      </w:r>
      <w:r w:rsidRPr="007F338E">
        <w:t>les</w:t>
      </w:r>
      <w:r>
        <w:t xml:space="preserve"> </w:t>
      </w:r>
      <w:r w:rsidRPr="007F338E">
        <w:t>croyances</w:t>
      </w:r>
      <w:r>
        <w:t xml:space="preserve"> </w:t>
      </w:r>
      <w:r w:rsidRPr="007F338E">
        <w:t>magiques</w:t>
      </w:r>
      <w:r>
        <w:t xml:space="preserve"> </w:t>
      </w:r>
      <w:r w:rsidRPr="007F338E">
        <w:t>ne</w:t>
      </w:r>
      <w:r>
        <w:t xml:space="preserve"> </w:t>
      </w:r>
      <w:r w:rsidRPr="007F338E">
        <w:t>soient</w:t>
      </w:r>
      <w:r>
        <w:t xml:space="preserve"> </w:t>
      </w:r>
      <w:r w:rsidRPr="007F338E">
        <w:t>pas</w:t>
      </w:r>
      <w:r>
        <w:t xml:space="preserve"> </w:t>
      </w:r>
      <w:r w:rsidRPr="007F338E">
        <w:t>remises</w:t>
      </w:r>
      <w:r>
        <w:t xml:space="preserve"> </w:t>
      </w:r>
      <w:r w:rsidRPr="007F338E">
        <w:t>en</w:t>
      </w:r>
      <w:r>
        <w:t xml:space="preserve"> </w:t>
      </w:r>
      <w:r w:rsidRPr="007F338E">
        <w:t>cause</w:t>
      </w:r>
      <w:r>
        <w:t xml:space="preserve"> </w:t>
      </w:r>
      <w:r w:rsidRPr="007F338E">
        <w:t>par</w:t>
      </w:r>
      <w:r>
        <w:t xml:space="preserve"> </w:t>
      </w:r>
      <w:r w:rsidRPr="007F338E">
        <w:t>le</w:t>
      </w:r>
      <w:r>
        <w:t xml:space="preserve"> </w:t>
      </w:r>
      <w:r w:rsidRPr="007F338E">
        <w:t>verdict</w:t>
      </w:r>
      <w:r>
        <w:t xml:space="preserve"> </w:t>
      </w:r>
      <w:r w:rsidRPr="007F338E">
        <w:t>négatif</w:t>
      </w:r>
      <w:r>
        <w:t xml:space="preserve"> </w:t>
      </w:r>
      <w:r w:rsidRPr="007F338E">
        <w:t>de</w:t>
      </w:r>
      <w:r>
        <w:t xml:space="preserve"> </w:t>
      </w:r>
      <w:r w:rsidRPr="007F338E">
        <w:t>l’expérience</w:t>
      </w:r>
      <w:r>
        <w:t xml:space="preserve"> </w:t>
      </w:r>
      <w:r w:rsidRPr="007F338E">
        <w:t>par</w:t>
      </w:r>
      <w:r>
        <w:t xml:space="preserve"> </w:t>
      </w:r>
      <w:r w:rsidRPr="007F338E">
        <w:t>une</w:t>
      </w:r>
      <w:r>
        <w:t xml:space="preserve"> </w:t>
      </w:r>
      <w:r w:rsidRPr="007F338E">
        <w:t>série</w:t>
      </w:r>
      <w:r>
        <w:t xml:space="preserve"> </w:t>
      </w:r>
      <w:r w:rsidRPr="007F338E">
        <w:t>d’arguments</w:t>
      </w:r>
      <w:r>
        <w:t xml:space="preserve"> </w:t>
      </w:r>
      <w:r w:rsidRPr="007F338E">
        <w:t>efficaces.</w:t>
      </w:r>
    </w:p>
    <w:p w:rsidR="00F3219F" w:rsidRPr="007F338E" w:rsidRDefault="00F3219F" w:rsidP="00F3219F">
      <w:pPr>
        <w:spacing w:before="120" w:after="120"/>
        <w:jc w:val="both"/>
      </w:pPr>
      <w:r w:rsidRPr="007F338E">
        <w:t>Anticipant</w:t>
      </w:r>
      <w:r>
        <w:t xml:space="preserve"> </w:t>
      </w:r>
      <w:r w:rsidRPr="007F338E">
        <w:t>sur</w:t>
      </w:r>
      <w:r>
        <w:t xml:space="preserve"> </w:t>
      </w:r>
      <w:r w:rsidRPr="007F338E">
        <w:t>des</w:t>
      </w:r>
      <w:r>
        <w:t xml:space="preserve"> </w:t>
      </w:r>
      <w:r w:rsidRPr="007F338E">
        <w:t>développements</w:t>
      </w:r>
      <w:r>
        <w:t xml:space="preserve"> </w:t>
      </w:r>
      <w:r w:rsidRPr="007F338E">
        <w:t>importants</w:t>
      </w:r>
      <w:r>
        <w:t xml:space="preserve"> </w:t>
      </w:r>
      <w:r w:rsidRPr="007F338E">
        <w:t>de</w:t>
      </w:r>
      <w:r>
        <w:t xml:space="preserve"> </w:t>
      </w:r>
      <w:r w:rsidRPr="007F338E">
        <w:t>la</w:t>
      </w:r>
      <w:r>
        <w:t xml:space="preserve"> </w:t>
      </w:r>
      <w:r w:rsidRPr="007F338E">
        <w:t>sociologie</w:t>
      </w:r>
      <w:r>
        <w:t xml:space="preserve"> </w:t>
      </w:r>
      <w:r w:rsidRPr="007F338E">
        <w:t>moderne</w:t>
      </w:r>
      <w:r>
        <w:t xml:space="preserve"> </w:t>
      </w:r>
      <w:r w:rsidRPr="007F338E">
        <w:t>des</w:t>
      </w:r>
      <w:r>
        <w:t xml:space="preserve"> </w:t>
      </w:r>
      <w:r w:rsidRPr="007F338E">
        <w:t>sciences,</w:t>
      </w:r>
      <w:r>
        <w:t xml:space="preserve"> </w:t>
      </w:r>
      <w:r w:rsidRPr="007F338E">
        <w:t>il</w:t>
      </w:r>
      <w:r>
        <w:t xml:space="preserve"> </w:t>
      </w:r>
      <w:r w:rsidRPr="007F338E">
        <w:t>avance</w:t>
      </w:r>
      <w:r>
        <w:t xml:space="preserve"> </w:t>
      </w:r>
      <w:r w:rsidRPr="007F338E">
        <w:t>que</w:t>
      </w:r>
      <w:r>
        <w:t xml:space="preserve"> </w:t>
      </w:r>
      <w:r w:rsidRPr="007F338E">
        <w:t>les</w:t>
      </w:r>
      <w:r>
        <w:t xml:space="preserve"> </w:t>
      </w:r>
      <w:r w:rsidRPr="007F338E">
        <w:t>hommes</w:t>
      </w:r>
      <w:r>
        <w:t xml:space="preserve"> </w:t>
      </w:r>
      <w:r w:rsidRPr="007F338E">
        <w:t>de</w:t>
      </w:r>
      <w:r>
        <w:t xml:space="preserve"> </w:t>
      </w:r>
      <w:r w:rsidRPr="007F338E">
        <w:t>science</w:t>
      </w:r>
      <w:r>
        <w:t xml:space="preserve"> </w:t>
      </w:r>
      <w:r w:rsidRPr="007F338E">
        <w:t>ont</w:t>
      </w:r>
      <w:r>
        <w:t xml:space="preserve"> </w:t>
      </w:r>
      <w:r w:rsidRPr="007F338E">
        <w:t>de</w:t>
      </w:r>
      <w:r>
        <w:t xml:space="preserve"> </w:t>
      </w:r>
      <w:r w:rsidRPr="007F338E">
        <w:t>bonnes</w:t>
      </w:r>
      <w:r>
        <w:t xml:space="preserve"> </w:t>
      </w:r>
      <w:r w:rsidRPr="007F338E">
        <w:t>raisons</w:t>
      </w:r>
      <w:r>
        <w:t xml:space="preserve"> </w:t>
      </w:r>
      <w:r w:rsidRPr="007F338E">
        <w:t>de</w:t>
      </w:r>
      <w:r>
        <w:t xml:space="preserve"> </w:t>
      </w:r>
      <w:r w:rsidRPr="007F338E">
        <w:t>ne</w:t>
      </w:r>
      <w:r>
        <w:t xml:space="preserve"> </w:t>
      </w:r>
      <w:r w:rsidRPr="007F338E">
        <w:t>pas</w:t>
      </w:r>
      <w:r>
        <w:t xml:space="preserve"> </w:t>
      </w:r>
      <w:r w:rsidRPr="007F338E">
        <w:t>abandonner</w:t>
      </w:r>
      <w:r>
        <w:t xml:space="preserve"> </w:t>
      </w:r>
      <w:r w:rsidRPr="007F338E">
        <w:t>une</w:t>
      </w:r>
      <w:r>
        <w:t xml:space="preserve"> </w:t>
      </w:r>
      <w:r w:rsidRPr="007F338E">
        <w:t>théorie</w:t>
      </w:r>
      <w:r>
        <w:t xml:space="preserve"> </w:t>
      </w:r>
      <w:r w:rsidRPr="007F338E">
        <w:t>contredite</w:t>
      </w:r>
      <w:r>
        <w:t xml:space="preserve"> </w:t>
      </w:r>
      <w:r w:rsidRPr="007F338E">
        <w:t>par</w:t>
      </w:r>
      <w:r>
        <w:t xml:space="preserve"> </w:t>
      </w:r>
      <w:r w:rsidRPr="007F338E">
        <w:t>les</w:t>
      </w:r>
      <w:r>
        <w:t xml:space="preserve"> </w:t>
      </w:r>
      <w:r w:rsidRPr="007F338E">
        <w:t>faits</w:t>
      </w:r>
      <w:r>
        <w:t xml:space="preserve"> : </w:t>
      </w:r>
      <w:r w:rsidRPr="007F338E">
        <w:t>ne</w:t>
      </w:r>
      <w:r>
        <w:t xml:space="preserve"> </w:t>
      </w:r>
      <w:r w:rsidRPr="007F338E">
        <w:t>pouvant</w:t>
      </w:r>
      <w:r>
        <w:t xml:space="preserve"> </w:t>
      </w:r>
      <w:r w:rsidRPr="007F338E">
        <w:t>identifier</w:t>
      </w:r>
      <w:r>
        <w:t xml:space="preserve"> </w:t>
      </w:r>
      <w:r w:rsidRPr="007F338E">
        <w:t>les</w:t>
      </w:r>
      <w:r>
        <w:t xml:space="preserve"> </w:t>
      </w:r>
      <w:r w:rsidRPr="007F338E">
        <w:t>éléments</w:t>
      </w:r>
      <w:r>
        <w:t xml:space="preserve"> </w:t>
      </w:r>
      <w:r w:rsidRPr="007F338E">
        <w:t>de</w:t>
      </w:r>
      <w:r>
        <w:t xml:space="preserve"> </w:t>
      </w:r>
      <w:r w:rsidRPr="007F338E">
        <w:t>la</w:t>
      </w:r>
      <w:r>
        <w:t xml:space="preserve"> </w:t>
      </w:r>
      <w:r w:rsidRPr="007F338E">
        <w:t>théorie</w:t>
      </w:r>
      <w:r>
        <w:t xml:space="preserve"> </w:t>
      </w:r>
      <w:r w:rsidRPr="007F338E">
        <w:t>responsables</w:t>
      </w:r>
      <w:r>
        <w:t xml:space="preserve"> </w:t>
      </w:r>
      <w:r w:rsidRPr="007F338E">
        <w:t>de</w:t>
      </w:r>
      <w:r>
        <w:t xml:space="preserve"> </w:t>
      </w:r>
      <w:r w:rsidRPr="007F338E">
        <w:t>la</w:t>
      </w:r>
      <w:r>
        <w:t xml:space="preserve"> </w:t>
      </w:r>
      <w:r w:rsidRPr="007F338E">
        <w:t>contradiction,</w:t>
      </w:r>
      <w:r>
        <w:t xml:space="preserve"> </w:t>
      </w:r>
      <w:r w:rsidRPr="007F338E">
        <w:t>ils</w:t>
      </w:r>
      <w:r>
        <w:t xml:space="preserve"> </w:t>
      </w:r>
      <w:r w:rsidRPr="007F338E">
        <w:t>peuvent</w:t>
      </w:r>
      <w:r>
        <w:t xml:space="preserve"> </w:t>
      </w:r>
      <w:r w:rsidRPr="007F338E">
        <w:t>en</w:t>
      </w:r>
      <w:r>
        <w:t xml:space="preserve"> </w:t>
      </w:r>
      <w:r w:rsidRPr="007F338E">
        <w:t>effet</w:t>
      </w:r>
      <w:r>
        <w:t xml:space="preserve"> </w:t>
      </w:r>
      <w:r w:rsidRPr="007F338E">
        <w:t>toujours</w:t>
      </w:r>
      <w:r>
        <w:t xml:space="preserve"> </w:t>
      </w:r>
      <w:r w:rsidRPr="007F338E">
        <w:t>espérer</w:t>
      </w:r>
      <w:r>
        <w:t xml:space="preserve"> </w:t>
      </w:r>
      <w:r w:rsidRPr="007F338E">
        <w:t>qu’elle</w:t>
      </w:r>
      <w:r>
        <w:t xml:space="preserve"> </w:t>
      </w:r>
      <w:r w:rsidRPr="007F338E">
        <w:t>résulte</w:t>
      </w:r>
      <w:r>
        <w:t xml:space="preserve"> </w:t>
      </w:r>
      <w:r w:rsidRPr="007F338E">
        <w:t>d’un</w:t>
      </w:r>
      <w:r>
        <w:t xml:space="preserve"> </w:t>
      </w:r>
      <w:r w:rsidRPr="007F338E">
        <w:t>élément</w:t>
      </w:r>
      <w:r>
        <w:t xml:space="preserve"> </w:t>
      </w:r>
      <w:r w:rsidRPr="007F338E">
        <w:t>secondaire</w:t>
      </w:r>
      <w:r>
        <w:t xml:space="preserve"> </w:t>
      </w:r>
      <w:r w:rsidRPr="007F338E">
        <w:t>et,</w:t>
      </w:r>
      <w:r>
        <w:t xml:space="preserve"> </w:t>
      </w:r>
      <w:r w:rsidRPr="007F338E">
        <w:t>par</w:t>
      </w:r>
      <w:r>
        <w:t xml:space="preserve"> </w:t>
      </w:r>
      <w:r w:rsidRPr="007F338E">
        <w:t>suite,</w:t>
      </w:r>
      <w:r>
        <w:t xml:space="preserve"> </w:t>
      </w:r>
      <w:r w:rsidRPr="007F338E">
        <w:t>qu’une</w:t>
      </w:r>
      <w:r>
        <w:t xml:space="preserve"> </w:t>
      </w:r>
      <w:r w:rsidRPr="007F338E">
        <w:t>modification</w:t>
      </w:r>
      <w:r>
        <w:t xml:space="preserve"> </w:t>
      </w:r>
      <w:r w:rsidRPr="007F338E">
        <w:t>mineure</w:t>
      </w:r>
      <w:r>
        <w:t xml:space="preserve"> </w:t>
      </w:r>
      <w:r w:rsidRPr="007F338E">
        <w:t>de</w:t>
      </w:r>
      <w:r>
        <w:t xml:space="preserve"> </w:t>
      </w:r>
      <w:r w:rsidRPr="007F338E">
        <w:t>la</w:t>
      </w:r>
      <w:r>
        <w:t xml:space="preserve"> </w:t>
      </w:r>
      <w:r w:rsidRPr="007F338E">
        <w:t>théorie</w:t>
      </w:r>
      <w:r>
        <w:t xml:space="preserve"> </w:t>
      </w:r>
      <w:r w:rsidRPr="007F338E">
        <w:t>se</w:t>
      </w:r>
      <w:r>
        <w:t xml:space="preserve"> </w:t>
      </w:r>
      <w:r w:rsidRPr="007F338E">
        <w:t>révélera</w:t>
      </w:r>
      <w:r>
        <w:t xml:space="preserve"> </w:t>
      </w:r>
      <w:r w:rsidRPr="007F338E">
        <w:t>capable</w:t>
      </w:r>
      <w:r>
        <w:t xml:space="preserve"> </w:t>
      </w:r>
      <w:r w:rsidRPr="007F338E">
        <w:t>de</w:t>
      </w:r>
      <w:r>
        <w:t xml:space="preserve"> </w:t>
      </w:r>
      <w:r w:rsidRPr="007F338E">
        <w:t>la</w:t>
      </w:r>
      <w:r>
        <w:t xml:space="preserve"> </w:t>
      </w:r>
      <w:r w:rsidRPr="007F338E">
        <w:t>réconcilier</w:t>
      </w:r>
      <w:r>
        <w:t xml:space="preserve"> </w:t>
      </w:r>
      <w:r w:rsidRPr="007F338E">
        <w:t>avec</w:t>
      </w:r>
      <w:r>
        <w:t xml:space="preserve"> </w:t>
      </w:r>
      <w:r w:rsidRPr="007F338E">
        <w:t>les</w:t>
      </w:r>
      <w:r>
        <w:t xml:space="preserve"> </w:t>
      </w:r>
      <w:r w:rsidRPr="007F338E">
        <w:t>faits</w:t>
      </w:r>
      <w:r>
        <w:t> : « </w:t>
      </w:r>
      <w:r w:rsidRPr="007F338E">
        <w:t>Quand</w:t>
      </w:r>
      <w:r>
        <w:t xml:space="preserve"> </w:t>
      </w:r>
      <w:r w:rsidRPr="007F338E">
        <w:t>une</w:t>
      </w:r>
      <w:r>
        <w:t xml:space="preserve"> </w:t>
      </w:r>
      <w:r w:rsidRPr="007F338E">
        <w:t>loi</w:t>
      </w:r>
      <w:r>
        <w:t xml:space="preserve"> </w:t>
      </w:r>
      <w:r w:rsidRPr="007F338E">
        <w:t>scientifique</w:t>
      </w:r>
      <w:r>
        <w:t xml:space="preserve"> </w:t>
      </w:r>
      <w:r w:rsidRPr="007F338E">
        <w:t>a</w:t>
      </w:r>
      <w:r>
        <w:t xml:space="preserve"> </w:t>
      </w:r>
      <w:r w:rsidRPr="007F338E">
        <w:t>pour</w:t>
      </w:r>
      <w:r>
        <w:t xml:space="preserve"> </w:t>
      </w:r>
      <w:r w:rsidRPr="007F338E">
        <w:t>elle</w:t>
      </w:r>
      <w:r>
        <w:t xml:space="preserve"> </w:t>
      </w:r>
      <w:r w:rsidRPr="007F338E">
        <w:t>l’autorité</w:t>
      </w:r>
      <w:r>
        <w:t xml:space="preserve"> </w:t>
      </w:r>
      <w:r w:rsidRPr="007F338E">
        <w:t>d’expériences</w:t>
      </w:r>
      <w:r>
        <w:t xml:space="preserve"> </w:t>
      </w:r>
      <w:r w:rsidRPr="007F338E">
        <w:t>no</w:t>
      </w:r>
      <w:r w:rsidRPr="007F338E">
        <w:t>m</w:t>
      </w:r>
      <w:r w:rsidRPr="007F338E">
        <w:t>breuses</w:t>
      </w:r>
      <w:r>
        <w:t xml:space="preserve"> </w:t>
      </w:r>
      <w:r w:rsidRPr="007F338E">
        <w:t>et</w:t>
      </w:r>
      <w:r>
        <w:t xml:space="preserve"> </w:t>
      </w:r>
      <w:r w:rsidRPr="007F338E">
        <w:t>variées,</w:t>
      </w:r>
      <w:r>
        <w:t xml:space="preserve"> </w:t>
      </w:r>
      <w:r w:rsidRPr="007F338E">
        <w:t>il</w:t>
      </w:r>
      <w:r>
        <w:t xml:space="preserve"> </w:t>
      </w:r>
      <w:r w:rsidRPr="007F338E">
        <w:t>est</w:t>
      </w:r>
      <w:r>
        <w:t xml:space="preserve"> </w:t>
      </w:r>
      <w:r w:rsidRPr="007F338E">
        <w:t>contraire</w:t>
      </w:r>
      <w:r>
        <w:t xml:space="preserve"> </w:t>
      </w:r>
      <w:r w:rsidRPr="007F338E">
        <w:t>à</w:t>
      </w:r>
      <w:r>
        <w:t xml:space="preserve"> </w:t>
      </w:r>
      <w:r w:rsidRPr="007F338E">
        <w:t>toute</w:t>
      </w:r>
      <w:r>
        <w:t xml:space="preserve"> </w:t>
      </w:r>
      <w:r w:rsidRPr="007F338E">
        <w:t>méthode</w:t>
      </w:r>
      <w:r>
        <w:t xml:space="preserve"> </w:t>
      </w:r>
      <w:r w:rsidRPr="007F338E">
        <w:t>d’y</w:t>
      </w:r>
      <w:r>
        <w:t xml:space="preserve"> </w:t>
      </w:r>
      <w:r w:rsidRPr="007F338E">
        <w:t>renoncer</w:t>
      </w:r>
      <w:r>
        <w:t xml:space="preserve"> </w:t>
      </w:r>
      <w:r w:rsidRPr="007F338E">
        <w:t>trop</w:t>
      </w:r>
      <w:r>
        <w:t xml:space="preserve"> </w:t>
      </w:r>
      <w:r w:rsidRPr="007F338E">
        <w:t>facilement</w:t>
      </w:r>
      <w:r>
        <w:t xml:space="preserve"> </w:t>
      </w:r>
      <w:r w:rsidRPr="007F338E">
        <w:t>sur</w:t>
      </w:r>
      <w:r>
        <w:t xml:space="preserve"> </w:t>
      </w:r>
      <w:r w:rsidRPr="007F338E">
        <w:t>la</w:t>
      </w:r>
      <w:r>
        <w:t xml:space="preserve"> </w:t>
      </w:r>
      <w:r w:rsidRPr="007F338E">
        <w:t>découverte</w:t>
      </w:r>
      <w:r>
        <w:t xml:space="preserve"> </w:t>
      </w:r>
      <w:r w:rsidRPr="007F338E">
        <w:t>d’un</w:t>
      </w:r>
      <w:r>
        <w:t xml:space="preserve"> </w:t>
      </w:r>
      <w:r w:rsidRPr="007F338E">
        <w:t>fait</w:t>
      </w:r>
      <w:r>
        <w:t xml:space="preserve"> </w:t>
      </w:r>
      <w:r w:rsidRPr="007F338E">
        <w:t>qui</w:t>
      </w:r>
      <w:r>
        <w:t xml:space="preserve"> </w:t>
      </w:r>
      <w:r w:rsidRPr="007F338E">
        <w:t>paraît</w:t>
      </w:r>
      <w:r>
        <w:t xml:space="preserve"> </w:t>
      </w:r>
      <w:r w:rsidRPr="007F338E">
        <w:t>la</w:t>
      </w:r>
      <w:r>
        <w:t xml:space="preserve"> </w:t>
      </w:r>
      <w:r w:rsidRPr="007F338E">
        <w:t>contredire.</w:t>
      </w:r>
      <w:r>
        <w:t xml:space="preserve"> </w:t>
      </w:r>
      <w:r w:rsidRPr="007F338E">
        <w:t>Encore</w:t>
      </w:r>
      <w:r>
        <w:t xml:space="preserve"> </w:t>
      </w:r>
      <w:r w:rsidRPr="007F338E">
        <w:t>faut-il</w:t>
      </w:r>
      <w:r>
        <w:t xml:space="preserve"> </w:t>
      </w:r>
      <w:r w:rsidRPr="007F338E">
        <w:t>être</w:t>
      </w:r>
      <w:r>
        <w:t xml:space="preserve"> </w:t>
      </w:r>
      <w:r w:rsidRPr="007F338E">
        <w:t>sûr</w:t>
      </w:r>
      <w:r>
        <w:t xml:space="preserve"> </w:t>
      </w:r>
      <w:r w:rsidRPr="007F338E">
        <w:t>que</w:t>
      </w:r>
      <w:r>
        <w:t xml:space="preserve"> </w:t>
      </w:r>
      <w:r w:rsidRPr="007F338E">
        <w:t>ce</w:t>
      </w:r>
      <w:r>
        <w:t xml:space="preserve"> </w:t>
      </w:r>
      <w:r w:rsidRPr="007F338E">
        <w:t>fait</w:t>
      </w:r>
      <w:r>
        <w:t xml:space="preserve"> </w:t>
      </w:r>
      <w:r w:rsidRPr="007F338E">
        <w:t>ne</w:t>
      </w:r>
      <w:r>
        <w:t xml:space="preserve"> </w:t>
      </w:r>
      <w:r w:rsidRPr="007F338E">
        <w:t>comporte</w:t>
      </w:r>
      <w:r>
        <w:t xml:space="preserve"> </w:t>
      </w:r>
      <w:r w:rsidRPr="007F338E">
        <w:t>qu’une</w:t>
      </w:r>
      <w:r>
        <w:t xml:space="preserve"> </w:t>
      </w:r>
      <w:r w:rsidRPr="007F338E">
        <w:t>seule</w:t>
      </w:r>
      <w:r>
        <w:t xml:space="preserve"> </w:t>
      </w:r>
      <w:r w:rsidRPr="007F338E">
        <w:t>interprétation</w:t>
      </w:r>
      <w:r>
        <w:t xml:space="preserve"> </w:t>
      </w:r>
      <w:r w:rsidRPr="007F338E">
        <w:t>et</w:t>
      </w:r>
      <w:r>
        <w:t xml:space="preserve"> </w:t>
      </w:r>
      <w:r w:rsidRPr="007F338E">
        <w:t>qu’il</w:t>
      </w:r>
      <w:r>
        <w:t xml:space="preserve"> </w:t>
      </w:r>
      <w:r w:rsidRPr="007F338E">
        <w:t>n’est</w:t>
      </w:r>
      <w:r>
        <w:t xml:space="preserve"> </w:t>
      </w:r>
      <w:r w:rsidRPr="007F338E">
        <w:t>pas</w:t>
      </w:r>
      <w:r>
        <w:t xml:space="preserve"> </w:t>
      </w:r>
      <w:r w:rsidRPr="007F338E">
        <w:t>possible</w:t>
      </w:r>
      <w:r>
        <w:t xml:space="preserve"> </w:t>
      </w:r>
      <w:r w:rsidRPr="007F338E">
        <w:t>d’en</w:t>
      </w:r>
      <w:r>
        <w:t xml:space="preserve"> </w:t>
      </w:r>
      <w:r w:rsidRPr="007F338E">
        <w:t>rendre</w:t>
      </w:r>
      <w:r>
        <w:t xml:space="preserve"> </w:t>
      </w:r>
      <w:r w:rsidRPr="007F338E">
        <w:t>compte</w:t>
      </w:r>
      <w:r>
        <w:t xml:space="preserve"> </w:t>
      </w:r>
      <w:r w:rsidRPr="007F338E">
        <w:t>sans</w:t>
      </w:r>
      <w:r>
        <w:t xml:space="preserve"> </w:t>
      </w:r>
      <w:r w:rsidRPr="007F338E">
        <w:t>abandonner</w:t>
      </w:r>
      <w:r>
        <w:t xml:space="preserve"> </w:t>
      </w:r>
      <w:r w:rsidRPr="007F338E">
        <w:t>la</w:t>
      </w:r>
      <w:r>
        <w:t xml:space="preserve"> </w:t>
      </w:r>
      <w:r w:rsidRPr="007F338E">
        <w:t>prop</w:t>
      </w:r>
      <w:r w:rsidRPr="007F338E">
        <w:t>o</w:t>
      </w:r>
      <w:r w:rsidRPr="007F338E">
        <w:t>sition</w:t>
      </w:r>
      <w:r>
        <w:t xml:space="preserve"> </w:t>
      </w:r>
      <w:r w:rsidRPr="007F338E">
        <w:t>qu’il</w:t>
      </w:r>
      <w:r>
        <w:t xml:space="preserve"> </w:t>
      </w:r>
      <w:r w:rsidRPr="007F338E">
        <w:t>semble</w:t>
      </w:r>
      <w:r>
        <w:t xml:space="preserve"> </w:t>
      </w:r>
      <w:r w:rsidRPr="007F338E">
        <w:t>infirmer.</w:t>
      </w:r>
      <w:r>
        <w:t xml:space="preserve"> </w:t>
      </w:r>
      <w:r w:rsidRPr="007F338E">
        <w:t>Or</w:t>
      </w:r>
      <w:r>
        <w:t xml:space="preserve"> </w:t>
      </w:r>
      <w:r w:rsidRPr="007F338E">
        <w:t>l’Australien</w:t>
      </w:r>
      <w:r>
        <w:t xml:space="preserve"> </w:t>
      </w:r>
      <w:r w:rsidRPr="007F338E">
        <w:t>ne</w:t>
      </w:r>
      <w:r>
        <w:t xml:space="preserve"> </w:t>
      </w:r>
      <w:r w:rsidRPr="007F338E">
        <w:t>procède</w:t>
      </w:r>
      <w:r>
        <w:t xml:space="preserve"> </w:t>
      </w:r>
      <w:r w:rsidRPr="007F338E">
        <w:t>pas</w:t>
      </w:r>
      <w:r>
        <w:t xml:space="preserve"> </w:t>
      </w:r>
      <w:r w:rsidRPr="007F338E">
        <w:t>autrement</w:t>
      </w:r>
      <w:r>
        <w:t xml:space="preserve"> </w:t>
      </w:r>
      <w:r w:rsidRPr="007F338E">
        <w:t>quand</w:t>
      </w:r>
      <w:r>
        <w:t xml:space="preserve"> </w:t>
      </w:r>
      <w:r w:rsidRPr="007F338E">
        <w:t>il</w:t>
      </w:r>
      <w:r>
        <w:t xml:space="preserve"> </w:t>
      </w:r>
      <w:r w:rsidRPr="007F338E">
        <w:t>attribue</w:t>
      </w:r>
      <w:r>
        <w:t xml:space="preserve"> </w:t>
      </w:r>
      <w:r w:rsidRPr="007F338E">
        <w:t>l’insuccès</w:t>
      </w:r>
      <w:r>
        <w:t xml:space="preserve"> </w:t>
      </w:r>
      <w:r w:rsidRPr="007F338E">
        <w:t>d’un</w:t>
      </w:r>
      <w:r>
        <w:t xml:space="preserve"> </w:t>
      </w:r>
      <w:r w:rsidRPr="007F338E">
        <w:t>Intichiuma</w:t>
      </w:r>
      <w:r>
        <w:t xml:space="preserve"> </w:t>
      </w:r>
      <w:r w:rsidRPr="007F338E">
        <w:t>à</w:t>
      </w:r>
      <w:r>
        <w:t xml:space="preserve"> </w:t>
      </w:r>
      <w:r w:rsidRPr="007F338E">
        <w:t>quelque</w:t>
      </w:r>
      <w:r>
        <w:t xml:space="preserve"> </w:t>
      </w:r>
      <w:r w:rsidRPr="007F338E">
        <w:t>maléfice...</w:t>
      </w:r>
      <w:r>
        <w:t xml:space="preserve"> » </w:t>
      </w:r>
      <w:r w:rsidRPr="007F338E">
        <w:t>Exactement</w:t>
      </w:r>
      <w:r>
        <w:t xml:space="preserve"> </w:t>
      </w:r>
      <w:r w:rsidRPr="007F338E">
        <w:t>comme</w:t>
      </w:r>
      <w:r>
        <w:t xml:space="preserve"> </w:t>
      </w:r>
      <w:r w:rsidRPr="007F338E">
        <w:t>les</w:t>
      </w:r>
      <w:r>
        <w:t xml:space="preserve"> </w:t>
      </w:r>
      <w:r w:rsidRPr="007F338E">
        <w:t>hommes</w:t>
      </w:r>
      <w:r>
        <w:t xml:space="preserve"> </w:t>
      </w:r>
      <w:r w:rsidRPr="007F338E">
        <w:t>de</w:t>
      </w:r>
      <w:r>
        <w:t xml:space="preserve"> </w:t>
      </w:r>
      <w:r w:rsidRPr="007F338E">
        <w:t>science,</w:t>
      </w:r>
      <w:r>
        <w:t xml:space="preserve"> </w:t>
      </w:r>
      <w:r w:rsidRPr="007F338E">
        <w:t>nous</w:t>
      </w:r>
      <w:r>
        <w:t xml:space="preserve"> </w:t>
      </w:r>
      <w:r w:rsidRPr="007F338E">
        <w:t>dit</w:t>
      </w:r>
      <w:r>
        <w:t xml:space="preserve"> </w:t>
      </w:r>
      <w:r w:rsidRPr="007F338E">
        <w:t>Durkheim,</w:t>
      </w:r>
      <w:r>
        <w:t xml:space="preserve"> </w:t>
      </w:r>
      <w:r w:rsidRPr="007F338E">
        <w:t>les</w:t>
      </w:r>
      <w:r>
        <w:t xml:space="preserve"> </w:t>
      </w:r>
      <w:r w:rsidRPr="007F338E">
        <w:t>magiciens</w:t>
      </w:r>
      <w:r>
        <w:t xml:space="preserve"> </w:t>
      </w:r>
      <w:r w:rsidRPr="007F338E">
        <w:t>imaginent</w:t>
      </w:r>
      <w:r>
        <w:t xml:space="preserve"> </w:t>
      </w:r>
      <w:r w:rsidRPr="007F338E">
        <w:t>sans</w:t>
      </w:r>
      <w:r>
        <w:t xml:space="preserve"> </w:t>
      </w:r>
      <w:r w:rsidRPr="007F338E">
        <w:t>difficulté</w:t>
      </w:r>
      <w:r>
        <w:t xml:space="preserve"> </w:t>
      </w:r>
      <w:r w:rsidRPr="007F338E">
        <w:t>des</w:t>
      </w:r>
      <w:r>
        <w:t xml:space="preserve"> </w:t>
      </w:r>
      <w:r w:rsidRPr="007F338E">
        <w:rPr>
          <w:i/>
        </w:rPr>
        <w:t>hypothèses</w:t>
      </w:r>
      <w:r>
        <w:rPr>
          <w:i/>
        </w:rPr>
        <w:t xml:space="preserve"> </w:t>
      </w:r>
      <w:r w:rsidRPr="007F338E">
        <w:rPr>
          <w:i/>
        </w:rPr>
        <w:t>auxiliaires</w:t>
      </w:r>
      <w:r>
        <w:rPr>
          <w:i/>
        </w:rPr>
        <w:t xml:space="preserve"> </w:t>
      </w:r>
      <w:r w:rsidRPr="007F338E">
        <w:t>pour</w:t>
      </w:r>
      <w:r>
        <w:t xml:space="preserve"> </w:t>
      </w:r>
      <w:r w:rsidRPr="007F338E">
        <w:t>expliquer</w:t>
      </w:r>
      <w:r>
        <w:t xml:space="preserve"> </w:t>
      </w:r>
      <w:r w:rsidRPr="007F338E">
        <w:t>pourquoi</w:t>
      </w:r>
      <w:r>
        <w:t xml:space="preserve"> </w:t>
      </w:r>
      <w:r w:rsidRPr="007F338E">
        <w:t>leur</w:t>
      </w:r>
      <w:r>
        <w:t xml:space="preserve"> </w:t>
      </w:r>
      <w:r w:rsidRPr="007F338E">
        <w:t>théorie</w:t>
      </w:r>
      <w:r>
        <w:t xml:space="preserve"> </w:t>
      </w:r>
      <w:r w:rsidRPr="007F338E">
        <w:t>a</w:t>
      </w:r>
      <w:r>
        <w:t xml:space="preserve"> </w:t>
      </w:r>
      <w:r w:rsidRPr="007F338E">
        <w:t>échoué</w:t>
      </w:r>
      <w:r>
        <w:t xml:space="preserve"> : </w:t>
      </w:r>
      <w:r w:rsidRPr="007F338E">
        <w:t>les</w:t>
      </w:r>
      <w:r>
        <w:t xml:space="preserve"> </w:t>
      </w:r>
      <w:r w:rsidRPr="007F338E">
        <w:t>rituels</w:t>
      </w:r>
      <w:r>
        <w:t xml:space="preserve"> </w:t>
      </w:r>
      <w:r w:rsidRPr="007F338E">
        <w:t>n’ont</w:t>
      </w:r>
      <w:r>
        <w:t xml:space="preserve"> </w:t>
      </w:r>
      <w:r w:rsidRPr="007F338E">
        <w:t>pas</w:t>
      </w:r>
      <w:r>
        <w:t xml:space="preserve"> </w:t>
      </w:r>
      <w:r w:rsidRPr="007F338E">
        <w:t>été</w:t>
      </w:r>
      <w:r>
        <w:t xml:space="preserve"> </w:t>
      </w:r>
      <w:r w:rsidRPr="007F338E">
        <w:t>accomplis</w:t>
      </w:r>
      <w:r>
        <w:t xml:space="preserve"> </w:t>
      </w:r>
      <w:r w:rsidRPr="007F338E">
        <w:t>comme</w:t>
      </w:r>
      <w:r>
        <w:t xml:space="preserve"> </w:t>
      </w:r>
      <w:r w:rsidRPr="007F338E">
        <w:t>il</w:t>
      </w:r>
      <w:r>
        <w:t xml:space="preserve"> </w:t>
      </w:r>
      <w:r w:rsidRPr="007F338E">
        <w:t>le</w:t>
      </w:r>
      <w:r>
        <w:t xml:space="preserve"> </w:t>
      </w:r>
      <w:r w:rsidRPr="007F338E">
        <w:t>fallait</w:t>
      </w:r>
      <w:r>
        <w:t xml:space="preserve"> ; </w:t>
      </w:r>
      <w:r w:rsidRPr="007F338E">
        <w:t>les</w:t>
      </w:r>
      <w:r>
        <w:t xml:space="preserve"> </w:t>
      </w:r>
      <w:r w:rsidRPr="007F338E">
        <w:t>dieux</w:t>
      </w:r>
      <w:r>
        <w:t xml:space="preserve"> </w:t>
      </w:r>
      <w:r w:rsidRPr="007F338E">
        <w:t>étaient</w:t>
      </w:r>
      <w:r>
        <w:t xml:space="preserve"> </w:t>
      </w:r>
      <w:r w:rsidRPr="007F338E">
        <w:t>de</w:t>
      </w:r>
      <w:r>
        <w:t xml:space="preserve"> </w:t>
      </w:r>
      <w:r w:rsidRPr="007F338E">
        <w:t>mauvaise</w:t>
      </w:r>
      <w:r>
        <w:t xml:space="preserve"> </w:t>
      </w:r>
      <w:r w:rsidRPr="007F338E">
        <w:t>humeur</w:t>
      </w:r>
      <w:r>
        <w:t xml:space="preserve"> </w:t>
      </w:r>
      <w:r w:rsidRPr="007F338E">
        <w:t>ce</w:t>
      </w:r>
      <w:r>
        <w:t xml:space="preserve"> </w:t>
      </w:r>
      <w:r w:rsidRPr="007F338E">
        <w:t>jour-là</w:t>
      </w:r>
      <w:r>
        <w:t xml:space="preserve"> ; </w:t>
      </w:r>
      <w:r w:rsidRPr="007F338E">
        <w:t>des</w:t>
      </w:r>
      <w:r>
        <w:t xml:space="preserve"> </w:t>
      </w:r>
      <w:r w:rsidRPr="007F338E">
        <w:t>facteurs</w:t>
      </w:r>
      <w:r>
        <w:t xml:space="preserve"> </w:t>
      </w:r>
      <w:r w:rsidRPr="007F338E">
        <w:t>non</w:t>
      </w:r>
      <w:r>
        <w:t xml:space="preserve"> </w:t>
      </w:r>
      <w:r w:rsidRPr="007F338E">
        <w:t>identifiés</w:t>
      </w:r>
      <w:r>
        <w:t xml:space="preserve"> </w:t>
      </w:r>
      <w:r w:rsidRPr="007F338E">
        <w:t>ont</w:t>
      </w:r>
      <w:r>
        <w:t xml:space="preserve"> </w:t>
      </w:r>
      <w:r w:rsidRPr="007F338E">
        <w:t>perturbé</w:t>
      </w:r>
      <w:r>
        <w:t xml:space="preserve"> </w:t>
      </w:r>
      <w:r w:rsidRPr="007F338E">
        <w:t>l’expérience,</w:t>
      </w:r>
      <w:r>
        <w:t xml:space="preserve"> </w:t>
      </w:r>
      <w:r w:rsidRPr="007F338E">
        <w:t>etc.</w:t>
      </w:r>
    </w:p>
    <w:p w:rsidR="00F3219F" w:rsidRPr="007F338E" w:rsidRDefault="00F3219F" w:rsidP="00F3219F">
      <w:pPr>
        <w:spacing w:before="120" w:after="120"/>
        <w:jc w:val="both"/>
      </w:pPr>
      <w:r w:rsidRPr="007F338E">
        <w:t>Pour</w:t>
      </w:r>
      <w:r>
        <w:t xml:space="preserve"> </w:t>
      </w:r>
      <w:r w:rsidRPr="007F338E">
        <w:t>que</w:t>
      </w:r>
      <w:r>
        <w:t xml:space="preserve"> </w:t>
      </w:r>
      <w:r w:rsidRPr="007F338E">
        <w:t>la</w:t>
      </w:r>
      <w:r>
        <w:t xml:space="preserve"> </w:t>
      </w:r>
      <w:r w:rsidRPr="007F338E">
        <w:t>foi</w:t>
      </w:r>
      <w:r>
        <w:t xml:space="preserve"> </w:t>
      </w:r>
      <w:r w:rsidRPr="007F338E">
        <w:t>en</w:t>
      </w:r>
      <w:r>
        <w:t xml:space="preserve"> </w:t>
      </w:r>
      <w:r w:rsidRPr="007F338E">
        <w:t>une</w:t>
      </w:r>
      <w:r>
        <w:t xml:space="preserve"> </w:t>
      </w:r>
      <w:r w:rsidRPr="007F338E">
        <w:t>théorie</w:t>
      </w:r>
      <w:r>
        <w:t xml:space="preserve"> </w:t>
      </w:r>
      <w:r w:rsidRPr="007F338E">
        <w:t>s’estompe,</w:t>
      </w:r>
      <w:r>
        <w:t xml:space="preserve"> </w:t>
      </w:r>
      <w:r w:rsidRPr="007F338E">
        <w:t>il</w:t>
      </w:r>
      <w:r>
        <w:t xml:space="preserve"> </w:t>
      </w:r>
      <w:r w:rsidRPr="007F338E">
        <w:t>faut</w:t>
      </w:r>
      <w:r>
        <w:t xml:space="preserve"> </w:t>
      </w:r>
      <w:r w:rsidRPr="007F338E">
        <w:t>encore</w:t>
      </w:r>
      <w:r>
        <w:t xml:space="preserve"> </w:t>
      </w:r>
      <w:r w:rsidRPr="007F338E">
        <w:t>que</w:t>
      </w:r>
      <w:r>
        <w:t xml:space="preserve"> </w:t>
      </w:r>
      <w:r w:rsidRPr="007F338E">
        <w:t>celle-ci</w:t>
      </w:r>
      <w:r>
        <w:t xml:space="preserve"> </w:t>
      </w:r>
      <w:r w:rsidRPr="007F338E">
        <w:t>soit</w:t>
      </w:r>
      <w:r>
        <w:t xml:space="preserve"> </w:t>
      </w:r>
      <w:r w:rsidRPr="007F338E">
        <w:t>remplacée</w:t>
      </w:r>
      <w:r>
        <w:t xml:space="preserve"> </w:t>
      </w:r>
      <w:r w:rsidRPr="007F338E">
        <w:t>par</w:t>
      </w:r>
      <w:r>
        <w:t xml:space="preserve"> </w:t>
      </w:r>
      <w:r w:rsidRPr="007F338E">
        <w:t>une</w:t>
      </w:r>
      <w:r>
        <w:t xml:space="preserve"> </w:t>
      </w:r>
      <w:r w:rsidRPr="007F338E">
        <w:t>théorie</w:t>
      </w:r>
      <w:r>
        <w:t xml:space="preserve"> </w:t>
      </w:r>
      <w:r w:rsidRPr="007F338E">
        <w:t>concurrente.</w:t>
      </w:r>
      <w:r>
        <w:t xml:space="preserve"> </w:t>
      </w:r>
      <w:r w:rsidRPr="007F338E">
        <w:t>Or</w:t>
      </w:r>
      <w:r>
        <w:t xml:space="preserve"> </w:t>
      </w:r>
      <w:r w:rsidRPr="007F338E">
        <w:t>les</w:t>
      </w:r>
      <w:r>
        <w:t xml:space="preserve"> </w:t>
      </w:r>
      <w:r w:rsidRPr="007F338E">
        <w:t>sociétés</w:t>
      </w:r>
      <w:r>
        <w:t xml:space="preserve"> </w:t>
      </w:r>
      <w:r w:rsidRPr="007F338E">
        <w:t>traditio</w:t>
      </w:r>
      <w:r w:rsidRPr="007F338E">
        <w:t>n</w:t>
      </w:r>
      <w:r w:rsidRPr="007F338E">
        <w:t>nelles</w:t>
      </w:r>
      <w:r>
        <w:t xml:space="preserve"> </w:t>
      </w:r>
      <w:r w:rsidRPr="007F338E">
        <w:t>sont</w:t>
      </w:r>
      <w:r>
        <w:t xml:space="preserve"> </w:t>
      </w:r>
      <w:r w:rsidRPr="007F338E">
        <w:t>caractérisées</w:t>
      </w:r>
      <w:r>
        <w:t xml:space="preserve"> </w:t>
      </w:r>
      <w:r w:rsidRPr="007F338E">
        <w:t>par</w:t>
      </w:r>
      <w:r>
        <w:t xml:space="preserve"> </w:t>
      </w:r>
      <w:r w:rsidRPr="007F338E">
        <w:t>le</w:t>
      </w:r>
      <w:r>
        <w:t xml:space="preserve"> </w:t>
      </w:r>
      <w:r w:rsidRPr="007F338E">
        <w:t>fait</w:t>
      </w:r>
      <w:r>
        <w:t xml:space="preserve"> </w:t>
      </w:r>
      <w:r w:rsidRPr="007F338E">
        <w:t>que</w:t>
      </w:r>
      <w:r>
        <w:t xml:space="preserve"> </w:t>
      </w:r>
      <w:r w:rsidRPr="007F338E">
        <w:t>les</w:t>
      </w:r>
      <w:r>
        <w:t xml:space="preserve"> </w:t>
      </w:r>
      <w:r w:rsidRPr="007F338E">
        <w:t>interprétations</w:t>
      </w:r>
      <w:r>
        <w:t xml:space="preserve"> </w:t>
      </w:r>
      <w:r w:rsidRPr="007F338E">
        <w:t>du</w:t>
      </w:r>
      <w:r>
        <w:t xml:space="preserve"> </w:t>
      </w:r>
      <w:r w:rsidRPr="007F338E">
        <w:t>monde</w:t>
      </w:r>
      <w:r>
        <w:t xml:space="preserve"> </w:t>
      </w:r>
      <w:r w:rsidRPr="007F338E">
        <w:t>qu’elles</w:t>
      </w:r>
      <w:r>
        <w:t xml:space="preserve"> </w:t>
      </w:r>
      <w:r w:rsidRPr="007F338E">
        <w:t>endossent</w:t>
      </w:r>
      <w:r>
        <w:t xml:space="preserve"> </w:t>
      </w:r>
      <w:r w:rsidRPr="007F338E">
        <w:t>sont</w:t>
      </w:r>
      <w:r>
        <w:t xml:space="preserve"> </w:t>
      </w:r>
      <w:r w:rsidRPr="007F338E">
        <w:t>faiblement</w:t>
      </w:r>
      <w:r>
        <w:t xml:space="preserve"> </w:t>
      </w:r>
      <w:r w:rsidRPr="007F338E">
        <w:t>évolutives.</w:t>
      </w:r>
      <w:r>
        <w:t xml:space="preserve"> </w:t>
      </w:r>
      <w:r w:rsidRPr="007F338E">
        <w:t>Le</w:t>
      </w:r>
      <w:r>
        <w:t xml:space="preserve"> </w:t>
      </w:r>
      <w:r w:rsidRPr="007F338E">
        <w:t>marché</w:t>
      </w:r>
      <w:r>
        <w:t xml:space="preserve"> </w:t>
      </w:r>
      <w:r w:rsidRPr="007F338E">
        <w:t>de</w:t>
      </w:r>
      <w:r>
        <w:t xml:space="preserve"> </w:t>
      </w:r>
      <w:r w:rsidRPr="007F338E">
        <w:t>la</w:t>
      </w:r>
      <w:r>
        <w:t xml:space="preserve"> </w:t>
      </w:r>
      <w:r w:rsidRPr="007F338E">
        <w:t>con</w:t>
      </w:r>
      <w:r w:rsidRPr="007F338E">
        <w:t>s</w:t>
      </w:r>
      <w:r w:rsidRPr="007F338E">
        <w:t>truction</w:t>
      </w:r>
      <w:r>
        <w:t xml:space="preserve"> </w:t>
      </w:r>
      <w:r w:rsidRPr="007F338E">
        <w:t>des</w:t>
      </w:r>
      <w:r>
        <w:t xml:space="preserve"> </w:t>
      </w:r>
      <w:r w:rsidRPr="007F338E">
        <w:t>théories</w:t>
      </w:r>
      <w:r>
        <w:t xml:space="preserve"> </w:t>
      </w:r>
      <w:r w:rsidRPr="007F338E">
        <w:t>y</w:t>
      </w:r>
      <w:r>
        <w:t xml:space="preserve"> </w:t>
      </w:r>
      <w:r w:rsidRPr="007F338E">
        <w:t>est</w:t>
      </w:r>
      <w:r>
        <w:t xml:space="preserve"> </w:t>
      </w:r>
      <w:r w:rsidRPr="007F338E">
        <w:t>peu</w:t>
      </w:r>
      <w:r>
        <w:t xml:space="preserve"> </w:t>
      </w:r>
      <w:r w:rsidRPr="007F338E">
        <w:t>actif,</w:t>
      </w:r>
      <w:r>
        <w:t xml:space="preserve"> </w:t>
      </w:r>
      <w:r w:rsidRPr="007F338E">
        <w:t>et</w:t>
      </w:r>
      <w:r>
        <w:t xml:space="preserve"> </w:t>
      </w:r>
      <w:r w:rsidRPr="007F338E">
        <w:t>il</w:t>
      </w:r>
      <w:r>
        <w:t xml:space="preserve"> </w:t>
      </w:r>
      <w:r w:rsidRPr="007F338E">
        <w:t>est</w:t>
      </w:r>
      <w:r>
        <w:t xml:space="preserve"> </w:t>
      </w:r>
      <w:r w:rsidRPr="007F338E">
        <w:t>normalement</w:t>
      </w:r>
      <w:r>
        <w:t xml:space="preserve"> </w:t>
      </w:r>
      <w:r w:rsidRPr="007F338E">
        <w:t>moins</w:t>
      </w:r>
      <w:r>
        <w:t xml:space="preserve"> </w:t>
      </w:r>
      <w:r w:rsidRPr="007F338E">
        <w:t>concurrentiel</w:t>
      </w:r>
      <w:r>
        <w:t xml:space="preserve"> </w:t>
      </w:r>
      <w:r w:rsidRPr="007F338E">
        <w:t>s’agissant</w:t>
      </w:r>
      <w:r>
        <w:t xml:space="preserve"> </w:t>
      </w:r>
      <w:r w:rsidRPr="007F338E">
        <w:t>des</w:t>
      </w:r>
      <w:r>
        <w:t xml:space="preserve"> </w:t>
      </w:r>
      <w:r w:rsidRPr="007F338E">
        <w:t>théories</w:t>
      </w:r>
      <w:r>
        <w:t xml:space="preserve"> </w:t>
      </w:r>
      <w:r w:rsidRPr="007F338E">
        <w:t>religieuses</w:t>
      </w:r>
      <w:r>
        <w:t xml:space="preserve"> </w:t>
      </w:r>
      <w:r w:rsidRPr="007F338E">
        <w:t>que</w:t>
      </w:r>
      <w:r>
        <w:t xml:space="preserve"> </w:t>
      </w:r>
      <w:r w:rsidRPr="007F338E">
        <w:t>des</w:t>
      </w:r>
      <w:r>
        <w:t xml:space="preserve"> </w:t>
      </w:r>
      <w:r w:rsidRPr="007F338E">
        <w:t>théories</w:t>
      </w:r>
      <w:r>
        <w:t xml:space="preserve"> </w:t>
      </w:r>
      <w:r w:rsidRPr="007F338E">
        <w:t>scie</w:t>
      </w:r>
      <w:r w:rsidRPr="007F338E">
        <w:t>n</w:t>
      </w:r>
      <w:r w:rsidRPr="007F338E">
        <w:t>tifiques.</w:t>
      </w:r>
    </w:p>
    <w:p w:rsidR="00F3219F" w:rsidRPr="007F338E" w:rsidRDefault="00F3219F" w:rsidP="00F3219F">
      <w:pPr>
        <w:spacing w:before="120" w:after="120"/>
        <w:jc w:val="both"/>
      </w:pPr>
      <w:r w:rsidRPr="007F338E">
        <w:t>De</w:t>
      </w:r>
      <w:r>
        <w:t xml:space="preserve"> </w:t>
      </w:r>
      <w:r w:rsidRPr="007F338E">
        <w:t>surcroît,</w:t>
      </w:r>
      <w:r>
        <w:t xml:space="preserve"> </w:t>
      </w:r>
      <w:r w:rsidRPr="007F338E">
        <w:t>la</w:t>
      </w:r>
      <w:r>
        <w:t xml:space="preserve"> </w:t>
      </w:r>
      <w:r w:rsidRPr="007F338E">
        <w:t>réalité</w:t>
      </w:r>
      <w:r>
        <w:t xml:space="preserve"> </w:t>
      </w:r>
      <w:r w:rsidRPr="007F338E">
        <w:t>peut</w:t>
      </w:r>
      <w:r>
        <w:t xml:space="preserve"> </w:t>
      </w:r>
      <w:r w:rsidRPr="007F338E">
        <w:t>confirmer</w:t>
      </w:r>
      <w:r>
        <w:t xml:space="preserve"> </w:t>
      </w:r>
      <w:r w:rsidRPr="007F338E">
        <w:t>des</w:t>
      </w:r>
      <w:r>
        <w:t xml:space="preserve"> </w:t>
      </w:r>
      <w:r w:rsidRPr="007F338E">
        <w:t>croyances</w:t>
      </w:r>
      <w:r>
        <w:t xml:space="preserve"> </w:t>
      </w:r>
      <w:r w:rsidRPr="007F338E">
        <w:t>fausses.</w:t>
      </w:r>
      <w:r>
        <w:t xml:space="preserve"> </w:t>
      </w:r>
      <w:r w:rsidRPr="007F338E">
        <w:t>C’est</w:t>
      </w:r>
      <w:r>
        <w:t xml:space="preserve"> </w:t>
      </w:r>
      <w:r w:rsidRPr="007F338E">
        <w:t>un</w:t>
      </w:r>
      <w:r>
        <w:t xml:space="preserve"> </w:t>
      </w:r>
      <w:r w:rsidRPr="007F338E">
        <w:t>argument</w:t>
      </w:r>
      <w:r>
        <w:t xml:space="preserve"> </w:t>
      </w:r>
      <w:r w:rsidRPr="007F338E">
        <w:t>d’une</w:t>
      </w:r>
      <w:r>
        <w:t xml:space="preserve"> </w:t>
      </w:r>
      <w:r w:rsidRPr="007F338E">
        <w:t>remarquable</w:t>
      </w:r>
      <w:r>
        <w:t xml:space="preserve"> </w:t>
      </w:r>
      <w:r w:rsidRPr="007F338E">
        <w:t>subtilité</w:t>
      </w:r>
      <w:r>
        <w:t xml:space="preserve"> </w:t>
      </w:r>
      <w:r w:rsidRPr="007F338E">
        <w:t>que</w:t>
      </w:r>
      <w:r>
        <w:t xml:space="preserve"> </w:t>
      </w:r>
      <w:r w:rsidRPr="007F338E">
        <w:t>Durkheim</w:t>
      </w:r>
      <w:r>
        <w:t xml:space="preserve"> </w:t>
      </w:r>
      <w:r w:rsidRPr="007F338E">
        <w:t>développe</w:t>
      </w:r>
      <w:r>
        <w:t xml:space="preserve"> </w:t>
      </w:r>
      <w:r w:rsidRPr="007F338E">
        <w:t>ici</w:t>
      </w:r>
      <w:r>
        <w:t xml:space="preserve"> : </w:t>
      </w:r>
      <w:r w:rsidRPr="007F338E">
        <w:t>les</w:t>
      </w:r>
      <w:r>
        <w:t xml:space="preserve"> </w:t>
      </w:r>
      <w:r w:rsidRPr="007F338E">
        <w:t>rituels</w:t>
      </w:r>
      <w:r>
        <w:t xml:space="preserve"> </w:t>
      </w:r>
      <w:r w:rsidRPr="007F338E">
        <w:t>destinés</w:t>
      </w:r>
      <w:r>
        <w:t xml:space="preserve"> </w:t>
      </w:r>
      <w:r w:rsidRPr="007F338E">
        <w:t>à</w:t>
      </w:r>
      <w:r>
        <w:t xml:space="preserve"> </w:t>
      </w:r>
      <w:r w:rsidRPr="007F338E">
        <w:t>faire</w:t>
      </w:r>
      <w:r>
        <w:t xml:space="preserve"> </w:t>
      </w:r>
      <w:r w:rsidRPr="007F338E">
        <w:t>tomber</w:t>
      </w:r>
      <w:r>
        <w:t xml:space="preserve"> </w:t>
      </w:r>
      <w:r w:rsidRPr="007F338E">
        <w:t>la</w:t>
      </w:r>
      <w:r>
        <w:t xml:space="preserve"> </w:t>
      </w:r>
      <w:r w:rsidRPr="007F338E">
        <w:t>pluie</w:t>
      </w:r>
      <w:r>
        <w:t xml:space="preserve"> </w:t>
      </w:r>
      <w:r w:rsidRPr="007F338E">
        <w:t>(ou</w:t>
      </w:r>
      <w:r>
        <w:t xml:space="preserve"> </w:t>
      </w:r>
      <w:r w:rsidRPr="007F338E">
        <w:t>à</w:t>
      </w:r>
      <w:r>
        <w:t xml:space="preserve"> </w:t>
      </w:r>
      <w:r w:rsidRPr="007F338E">
        <w:t>faciliter</w:t>
      </w:r>
      <w:r>
        <w:t xml:space="preserve"> </w:t>
      </w:r>
      <w:r w:rsidRPr="007F338E">
        <w:t>la</w:t>
      </w:r>
      <w:r>
        <w:t xml:space="preserve"> </w:t>
      </w:r>
      <w:r w:rsidRPr="007F338E">
        <w:t>repr</w:t>
      </w:r>
      <w:r w:rsidRPr="007F338E">
        <w:t>o</w:t>
      </w:r>
      <w:r w:rsidRPr="007F338E">
        <w:t>du</w:t>
      </w:r>
      <w:r w:rsidRPr="007F338E">
        <w:t>c</w:t>
      </w:r>
      <w:r w:rsidRPr="007F338E">
        <w:t>tion</w:t>
      </w:r>
      <w:r>
        <w:t xml:space="preserve"> </w:t>
      </w:r>
      <w:r w:rsidRPr="007F338E">
        <w:t>des</w:t>
      </w:r>
      <w:r>
        <w:t xml:space="preserve"> </w:t>
      </w:r>
      <w:r w:rsidRPr="007F338E">
        <w:t>troupeaux)</w:t>
      </w:r>
      <w:r>
        <w:t xml:space="preserve"> </w:t>
      </w:r>
      <w:r w:rsidRPr="007F338E">
        <w:t>sont</w:t>
      </w:r>
      <w:r>
        <w:t xml:space="preserve"> </w:t>
      </w:r>
      <w:r w:rsidRPr="007F338E">
        <w:t>effectués</w:t>
      </w:r>
      <w:r>
        <w:t xml:space="preserve"> </w:t>
      </w:r>
      <w:r w:rsidRPr="007F338E">
        <w:t>à</w:t>
      </w:r>
      <w:r>
        <w:t xml:space="preserve"> </w:t>
      </w:r>
      <w:r w:rsidRPr="007F338E">
        <w:t>l’époque</w:t>
      </w:r>
      <w:r>
        <w:t xml:space="preserve"> </w:t>
      </w:r>
      <w:r w:rsidRPr="007F338E">
        <w:t>où</w:t>
      </w:r>
      <w:r>
        <w:t xml:space="preserve"> </w:t>
      </w:r>
      <w:r w:rsidRPr="007F338E">
        <w:t>la</w:t>
      </w:r>
      <w:r>
        <w:t xml:space="preserve"> </w:t>
      </w:r>
      <w:r w:rsidRPr="007F338E">
        <w:t>pluie</w:t>
      </w:r>
      <w:r>
        <w:t xml:space="preserve"> </w:t>
      </w:r>
      <w:r w:rsidRPr="007F338E">
        <w:t>a</w:t>
      </w:r>
      <w:r>
        <w:t xml:space="preserve"> </w:t>
      </w:r>
      <w:r w:rsidRPr="007F338E">
        <w:t>plus</w:t>
      </w:r>
      <w:r>
        <w:t xml:space="preserve"> </w:t>
      </w:r>
      <w:r w:rsidRPr="007F338E">
        <w:t>de</w:t>
      </w:r>
      <w:r>
        <w:t xml:space="preserve"> </w:t>
      </w:r>
      <w:r w:rsidRPr="007F338E">
        <w:t>chances</w:t>
      </w:r>
      <w:r>
        <w:t xml:space="preserve"> </w:t>
      </w:r>
      <w:r w:rsidRPr="007F338E">
        <w:t>de</w:t>
      </w:r>
      <w:r>
        <w:t xml:space="preserve"> </w:t>
      </w:r>
      <w:r w:rsidRPr="007F338E">
        <w:t>tomber</w:t>
      </w:r>
      <w:r>
        <w:t xml:space="preserve"> </w:t>
      </w:r>
      <w:r w:rsidRPr="007F338E">
        <w:t>(ou</w:t>
      </w:r>
      <w:r>
        <w:t xml:space="preserve"> </w:t>
      </w:r>
      <w:r w:rsidRPr="007F338E">
        <w:t>les</w:t>
      </w:r>
      <w:r>
        <w:t xml:space="preserve"> </w:t>
      </w:r>
      <w:r w:rsidRPr="007F338E">
        <w:t>animaux</w:t>
      </w:r>
      <w:r>
        <w:t xml:space="preserve"> </w:t>
      </w:r>
      <w:r w:rsidRPr="007F338E">
        <w:t>de</w:t>
      </w:r>
      <w:r>
        <w:t xml:space="preserve"> </w:t>
      </w:r>
      <w:r w:rsidRPr="007F338E">
        <w:t>s’accoupler).</w:t>
      </w:r>
      <w:r>
        <w:t xml:space="preserve"> </w:t>
      </w:r>
      <w:r w:rsidRPr="007F338E">
        <w:t>Ainsi,</w:t>
      </w:r>
      <w:r>
        <w:t xml:space="preserve"> </w:t>
      </w:r>
      <w:r w:rsidRPr="007F338E">
        <w:t>la</w:t>
      </w:r>
      <w:r>
        <w:t xml:space="preserve"> </w:t>
      </w:r>
      <w:r w:rsidRPr="007F338E">
        <w:t>croyance</w:t>
      </w:r>
      <w:r>
        <w:t xml:space="preserve"> </w:t>
      </w:r>
      <w:r w:rsidRPr="007F338E">
        <w:t>en</w:t>
      </w:r>
      <w:r>
        <w:t xml:space="preserve"> </w:t>
      </w:r>
      <w:r w:rsidRPr="007F338E">
        <w:t>une</w:t>
      </w:r>
      <w:r>
        <w:t xml:space="preserve"> </w:t>
      </w:r>
      <w:r w:rsidRPr="007F338E">
        <w:t>relation</w:t>
      </w:r>
      <w:r>
        <w:t xml:space="preserve"> </w:t>
      </w:r>
      <w:r w:rsidRPr="007F338E">
        <w:t>de</w:t>
      </w:r>
      <w:r>
        <w:t xml:space="preserve"> </w:t>
      </w:r>
      <w:r w:rsidRPr="007F338E">
        <w:t>causalité</w:t>
      </w:r>
      <w:r>
        <w:t xml:space="preserve"> </w:t>
      </w:r>
      <w:r w:rsidRPr="007F338E">
        <w:t>fausse</w:t>
      </w:r>
      <w:r>
        <w:t xml:space="preserve"> </w:t>
      </w:r>
      <w:r w:rsidRPr="007F338E">
        <w:t>peut</w:t>
      </w:r>
      <w:r>
        <w:t xml:space="preserve"> </w:t>
      </w:r>
      <w:r w:rsidRPr="007F338E">
        <w:t>être</w:t>
      </w:r>
      <w:r>
        <w:t xml:space="preserve"> </w:t>
      </w:r>
      <w:r w:rsidRPr="007F338E">
        <w:t>confirmée</w:t>
      </w:r>
      <w:r>
        <w:t xml:space="preserve"> </w:t>
      </w:r>
      <w:r w:rsidRPr="007F338E">
        <w:t>par</w:t>
      </w:r>
      <w:r>
        <w:t xml:space="preserve"> </w:t>
      </w:r>
      <w:r w:rsidRPr="007F338E">
        <w:t>l’existence</w:t>
      </w:r>
      <w:r>
        <w:t xml:space="preserve"> </w:t>
      </w:r>
      <w:r w:rsidRPr="007F338E">
        <w:t>de</w:t>
      </w:r>
      <w:r>
        <w:t xml:space="preserve"> </w:t>
      </w:r>
      <w:r w:rsidRPr="007F338E">
        <w:t>corrélations</w:t>
      </w:r>
      <w:r>
        <w:t xml:space="preserve"> </w:t>
      </w:r>
      <w:r w:rsidRPr="007F338E">
        <w:t>qui,</w:t>
      </w:r>
      <w:r>
        <w:t xml:space="preserve"> </w:t>
      </w:r>
      <w:r w:rsidRPr="007F338E">
        <w:t>bien</w:t>
      </w:r>
      <w:r>
        <w:t xml:space="preserve"> </w:t>
      </w:r>
      <w:r w:rsidRPr="007F338E">
        <w:t>que</w:t>
      </w:r>
      <w:r>
        <w:t xml:space="preserve"> </w:t>
      </w:r>
      <w:r w:rsidRPr="007F338E">
        <w:t>fallacieuses,</w:t>
      </w:r>
      <w:r>
        <w:t xml:space="preserve"> </w:t>
      </w:r>
      <w:r w:rsidRPr="007F338E">
        <w:t>sont</w:t>
      </w:r>
      <w:r>
        <w:t xml:space="preserve"> </w:t>
      </w:r>
      <w:r w:rsidRPr="007F338E">
        <w:t>réelles</w:t>
      </w:r>
      <w:r>
        <w:t> : « </w:t>
      </w:r>
      <w:r w:rsidRPr="007F338E">
        <w:t>De</w:t>
      </w:r>
      <w:r>
        <w:t xml:space="preserve"> </w:t>
      </w:r>
      <w:r w:rsidRPr="007F338E">
        <w:t>plus,</w:t>
      </w:r>
      <w:r>
        <w:t xml:space="preserve"> </w:t>
      </w:r>
      <w:r w:rsidRPr="007F338E">
        <w:t>l’efficacité</w:t>
      </w:r>
      <w:r>
        <w:t xml:space="preserve"> </w:t>
      </w:r>
      <w:r w:rsidRPr="007F338E">
        <w:t>physique</w:t>
      </w:r>
      <w:r>
        <w:t xml:space="preserve"> </w:t>
      </w:r>
      <w:r w:rsidRPr="007F338E">
        <w:t>elle-même</w:t>
      </w:r>
      <w:r>
        <w:t xml:space="preserve"> </w:t>
      </w:r>
      <w:r w:rsidRPr="007F338E">
        <w:t>[des</w:t>
      </w:r>
      <w:r>
        <w:t xml:space="preserve"> </w:t>
      </w:r>
      <w:r w:rsidRPr="007F338E">
        <w:t>rituels</w:t>
      </w:r>
      <w:r>
        <w:t xml:space="preserve"> </w:t>
      </w:r>
      <w:r w:rsidRPr="007F338E">
        <w:t>magiques]</w:t>
      </w:r>
      <w:r>
        <w:t xml:space="preserve"> </w:t>
      </w:r>
      <w:r w:rsidRPr="007F338E">
        <w:t>n’est</w:t>
      </w:r>
      <w:r>
        <w:t xml:space="preserve"> </w:t>
      </w:r>
      <w:r w:rsidRPr="007F338E">
        <w:t>pas</w:t>
      </w:r>
      <w:r>
        <w:t xml:space="preserve"> </w:t>
      </w:r>
      <w:r w:rsidRPr="007F338E">
        <w:t>sans</w:t>
      </w:r>
      <w:r>
        <w:t xml:space="preserve"> </w:t>
      </w:r>
      <w:r w:rsidRPr="007F338E">
        <w:t>trouver</w:t>
      </w:r>
      <w:r>
        <w:t xml:space="preserve"> </w:t>
      </w:r>
      <w:r w:rsidRPr="007F338E">
        <w:t>dans</w:t>
      </w:r>
      <w:r>
        <w:t xml:space="preserve"> </w:t>
      </w:r>
      <w:r w:rsidRPr="007F338E">
        <w:t>les</w:t>
      </w:r>
      <w:r>
        <w:t xml:space="preserve"> </w:t>
      </w:r>
      <w:r w:rsidRPr="007F338E">
        <w:t>données</w:t>
      </w:r>
      <w:r>
        <w:t xml:space="preserve"> </w:t>
      </w:r>
      <w:r w:rsidRPr="007F338E">
        <w:t>de</w:t>
      </w:r>
      <w:r>
        <w:t xml:space="preserve"> </w:t>
      </w:r>
      <w:r w:rsidRPr="007F338E">
        <w:t>l’observation</w:t>
      </w:r>
      <w:r>
        <w:t xml:space="preserve"> </w:t>
      </w:r>
      <w:r w:rsidRPr="007F338E">
        <w:t>objective</w:t>
      </w:r>
      <w:r>
        <w:t xml:space="preserve"> </w:t>
      </w:r>
      <w:r w:rsidRPr="007F338E">
        <w:t>une</w:t>
      </w:r>
      <w:r>
        <w:t xml:space="preserve"> </w:t>
      </w:r>
      <w:r w:rsidRPr="007F338E">
        <w:t>confirmation</w:t>
      </w:r>
      <w:r>
        <w:t xml:space="preserve"> </w:t>
      </w:r>
      <w:r w:rsidRPr="007F338E">
        <w:t>au</w:t>
      </w:r>
      <w:r>
        <w:t xml:space="preserve"> </w:t>
      </w:r>
      <w:r w:rsidRPr="007F338E">
        <w:t>moins</w:t>
      </w:r>
      <w:r>
        <w:t xml:space="preserve"> </w:t>
      </w:r>
      <w:r w:rsidRPr="007F338E">
        <w:t>apparente.</w:t>
      </w:r>
      <w:r>
        <w:t xml:space="preserve"> </w:t>
      </w:r>
      <w:r w:rsidRPr="007F338E">
        <w:t>Il</w:t>
      </w:r>
      <w:r>
        <w:t xml:space="preserve"> </w:t>
      </w:r>
      <w:r w:rsidRPr="007F338E">
        <w:t>est</w:t>
      </w:r>
      <w:r>
        <w:t xml:space="preserve"> </w:t>
      </w:r>
      <w:r w:rsidRPr="007F338E">
        <w:t>normal,</w:t>
      </w:r>
      <w:r>
        <w:t xml:space="preserve"> </w:t>
      </w:r>
      <w:r w:rsidRPr="007F338E">
        <w:t>en</w:t>
      </w:r>
      <w:r>
        <w:t xml:space="preserve"> </w:t>
      </w:r>
      <w:r w:rsidRPr="007F338E">
        <w:t>effet,</w:t>
      </w:r>
      <w:r>
        <w:t xml:space="preserve"> </w:t>
      </w:r>
      <w:r w:rsidRPr="007F338E">
        <w:t>que</w:t>
      </w:r>
      <w:r>
        <w:t xml:space="preserve"> </w:t>
      </w:r>
      <w:r w:rsidRPr="007F338E">
        <w:t>l’espèce</w:t>
      </w:r>
      <w:r>
        <w:t xml:space="preserve"> </w:t>
      </w:r>
      <w:r w:rsidRPr="007F338E">
        <w:t>totémique</w:t>
      </w:r>
      <w:r>
        <w:t xml:space="preserve"> </w:t>
      </w:r>
      <w:r w:rsidRPr="007F338E">
        <w:t>se</w:t>
      </w:r>
      <w:r>
        <w:t xml:space="preserve"> </w:t>
      </w:r>
      <w:r w:rsidRPr="007F338E">
        <w:t>reproduise</w:t>
      </w:r>
      <w:r>
        <w:t xml:space="preserve"> </w:t>
      </w:r>
      <w:r w:rsidRPr="007F338E">
        <w:t>régulièrement</w:t>
      </w:r>
      <w:r>
        <w:t xml:space="preserve"> ; </w:t>
      </w:r>
      <w:r w:rsidRPr="007F338E">
        <w:t>tout</w:t>
      </w:r>
      <w:r>
        <w:t xml:space="preserve"> </w:t>
      </w:r>
      <w:r w:rsidRPr="007F338E">
        <w:t>se</w:t>
      </w:r>
      <w:r>
        <w:t xml:space="preserve"> </w:t>
      </w:r>
      <w:r w:rsidRPr="007F338E">
        <w:t>passe</w:t>
      </w:r>
      <w:r>
        <w:t xml:space="preserve"> </w:t>
      </w:r>
      <w:r w:rsidRPr="007F338E">
        <w:t>donc,</w:t>
      </w:r>
      <w:r>
        <w:t xml:space="preserve"> </w:t>
      </w:r>
      <w:r w:rsidRPr="007F338E">
        <w:t>dans</w:t>
      </w:r>
      <w:r>
        <w:t xml:space="preserve"> </w:t>
      </w:r>
      <w:r w:rsidRPr="007F338E">
        <w:t>la</w:t>
      </w:r>
      <w:r>
        <w:t xml:space="preserve"> </w:t>
      </w:r>
      <w:r w:rsidRPr="007F338E">
        <w:t>très</w:t>
      </w:r>
      <w:r>
        <w:t xml:space="preserve"> </w:t>
      </w:r>
      <w:r w:rsidRPr="007F338E">
        <w:t>grande</w:t>
      </w:r>
      <w:r>
        <w:t xml:space="preserve"> </w:t>
      </w:r>
      <w:r w:rsidRPr="007F338E">
        <w:t>g</w:t>
      </w:r>
      <w:r w:rsidRPr="007F338E">
        <w:t>é</w:t>
      </w:r>
      <w:r w:rsidRPr="007F338E">
        <w:t>néralité</w:t>
      </w:r>
      <w:r>
        <w:t xml:space="preserve"> </w:t>
      </w:r>
      <w:r w:rsidRPr="007F338E">
        <w:t>des</w:t>
      </w:r>
      <w:r>
        <w:t xml:space="preserve"> </w:t>
      </w:r>
      <w:r w:rsidRPr="007F338E">
        <w:t>cas,</w:t>
      </w:r>
      <w:r>
        <w:t xml:space="preserve"> </w:t>
      </w:r>
      <w:r w:rsidRPr="007F338E">
        <w:t>comme</w:t>
      </w:r>
      <w:r>
        <w:t xml:space="preserve"> </w:t>
      </w:r>
      <w:r w:rsidRPr="007F338E">
        <w:t>si</w:t>
      </w:r>
      <w:r>
        <w:t xml:space="preserve"> </w:t>
      </w:r>
      <w:r w:rsidRPr="007F338E">
        <w:t>les</w:t>
      </w:r>
      <w:r>
        <w:t xml:space="preserve"> </w:t>
      </w:r>
      <w:r w:rsidRPr="007F338E">
        <w:t>gestes</w:t>
      </w:r>
      <w:r>
        <w:t xml:space="preserve"> </w:t>
      </w:r>
      <w:r w:rsidRPr="007F338E">
        <w:t>rituels</w:t>
      </w:r>
      <w:r>
        <w:t xml:space="preserve"> </w:t>
      </w:r>
      <w:r w:rsidRPr="007F338E">
        <w:t>avaient</w:t>
      </w:r>
      <w:r>
        <w:t xml:space="preserve"> </w:t>
      </w:r>
      <w:r w:rsidRPr="007F338E">
        <w:t>rée</w:t>
      </w:r>
      <w:r w:rsidRPr="007F338E">
        <w:t>l</w:t>
      </w:r>
      <w:r w:rsidRPr="007F338E">
        <w:t>lement</w:t>
      </w:r>
      <w:r>
        <w:t xml:space="preserve"> </w:t>
      </w:r>
      <w:r w:rsidRPr="007F338E">
        <w:t>produit</w:t>
      </w:r>
      <w:r>
        <w:t xml:space="preserve"> </w:t>
      </w:r>
      <w:r w:rsidRPr="007F338E">
        <w:t>les</w:t>
      </w:r>
      <w:r>
        <w:t xml:space="preserve"> </w:t>
      </w:r>
      <w:r w:rsidRPr="007F338E">
        <w:t>effets</w:t>
      </w:r>
      <w:r>
        <w:t xml:space="preserve"> </w:t>
      </w:r>
      <w:r w:rsidRPr="007F338E">
        <w:t>qu’on</w:t>
      </w:r>
      <w:r>
        <w:t xml:space="preserve"> </w:t>
      </w:r>
      <w:r w:rsidRPr="007F338E">
        <w:t>en</w:t>
      </w:r>
      <w:r>
        <w:t xml:space="preserve"> </w:t>
      </w:r>
      <w:r w:rsidRPr="007F338E">
        <w:t>attendait.</w:t>
      </w:r>
      <w:r>
        <w:t xml:space="preserve"> </w:t>
      </w:r>
      <w:r w:rsidRPr="007F338E">
        <w:t>Les</w:t>
      </w:r>
      <w:r>
        <w:t xml:space="preserve"> </w:t>
      </w:r>
      <w:r w:rsidRPr="007F338E">
        <w:t>échecs</w:t>
      </w:r>
      <w:r>
        <w:t xml:space="preserve"> </w:t>
      </w:r>
      <w:r w:rsidRPr="007F338E">
        <w:t>sont</w:t>
      </w:r>
      <w:r>
        <w:t xml:space="preserve"> </w:t>
      </w:r>
      <w:r w:rsidRPr="007F338E">
        <w:t>l’exception.</w:t>
      </w:r>
      <w:r>
        <w:t xml:space="preserve"> </w:t>
      </w:r>
      <w:r w:rsidRPr="007F338E">
        <w:t>Comme</w:t>
      </w:r>
      <w:r>
        <w:t xml:space="preserve"> </w:t>
      </w:r>
      <w:r w:rsidRPr="007F338E">
        <w:t>les</w:t>
      </w:r>
      <w:r>
        <w:t xml:space="preserve"> </w:t>
      </w:r>
      <w:r w:rsidRPr="007F338E">
        <w:t>rites,</w:t>
      </w:r>
      <w:r>
        <w:t xml:space="preserve"> [22] </w:t>
      </w:r>
      <w:r w:rsidRPr="007F338E">
        <w:t>surtout</w:t>
      </w:r>
      <w:r>
        <w:t xml:space="preserve"> </w:t>
      </w:r>
      <w:r w:rsidRPr="007F338E">
        <w:t>ceux</w:t>
      </w:r>
      <w:r>
        <w:t xml:space="preserve"> </w:t>
      </w:r>
      <w:r w:rsidRPr="007F338E">
        <w:t>qui</w:t>
      </w:r>
      <w:r>
        <w:t xml:space="preserve"> </w:t>
      </w:r>
      <w:r w:rsidRPr="007F338E">
        <w:t>sont</w:t>
      </w:r>
      <w:r>
        <w:t xml:space="preserve"> </w:t>
      </w:r>
      <w:r w:rsidRPr="007F338E">
        <w:t>périodiques,</w:t>
      </w:r>
      <w:r>
        <w:t xml:space="preserve"> </w:t>
      </w:r>
      <w:r w:rsidRPr="007F338E">
        <w:t>ne</w:t>
      </w:r>
      <w:r>
        <w:t xml:space="preserve"> </w:t>
      </w:r>
      <w:r w:rsidRPr="007F338E">
        <w:t>demandent</w:t>
      </w:r>
      <w:r>
        <w:t xml:space="preserve"> </w:t>
      </w:r>
      <w:r w:rsidRPr="007F338E">
        <w:t>rien</w:t>
      </w:r>
      <w:r>
        <w:t xml:space="preserve"> </w:t>
      </w:r>
      <w:r w:rsidRPr="007F338E">
        <w:t>d’autre</w:t>
      </w:r>
      <w:r>
        <w:t xml:space="preserve"> </w:t>
      </w:r>
      <w:r w:rsidRPr="007F338E">
        <w:t>à</w:t>
      </w:r>
      <w:r>
        <w:t xml:space="preserve"> </w:t>
      </w:r>
      <w:r w:rsidRPr="007F338E">
        <w:t>la</w:t>
      </w:r>
      <w:r>
        <w:t xml:space="preserve"> </w:t>
      </w:r>
      <w:r w:rsidRPr="007F338E">
        <w:t>nature</w:t>
      </w:r>
      <w:r>
        <w:t xml:space="preserve"> </w:t>
      </w:r>
      <w:r w:rsidRPr="007F338E">
        <w:t>que</w:t>
      </w:r>
      <w:r>
        <w:t xml:space="preserve"> </w:t>
      </w:r>
      <w:r w:rsidRPr="007F338E">
        <w:t>de</w:t>
      </w:r>
      <w:r>
        <w:t xml:space="preserve"> </w:t>
      </w:r>
      <w:r w:rsidRPr="007F338E">
        <w:t>suivre</w:t>
      </w:r>
      <w:r>
        <w:t xml:space="preserve"> </w:t>
      </w:r>
      <w:r w:rsidRPr="007F338E">
        <w:t>son</w:t>
      </w:r>
      <w:r>
        <w:t xml:space="preserve"> </w:t>
      </w:r>
      <w:r w:rsidRPr="007F338E">
        <w:t>cours</w:t>
      </w:r>
      <w:r>
        <w:t xml:space="preserve"> </w:t>
      </w:r>
      <w:r w:rsidRPr="007F338E">
        <w:t>régulier,</w:t>
      </w:r>
      <w:r>
        <w:t xml:space="preserve"> </w:t>
      </w:r>
      <w:r w:rsidRPr="007F338E">
        <w:t>il</w:t>
      </w:r>
      <w:r>
        <w:t xml:space="preserve"> </w:t>
      </w:r>
      <w:r w:rsidRPr="007F338E">
        <w:t>n’est</w:t>
      </w:r>
      <w:r>
        <w:t xml:space="preserve"> </w:t>
      </w:r>
      <w:r w:rsidRPr="007F338E">
        <w:t>pas</w:t>
      </w:r>
      <w:r>
        <w:t xml:space="preserve"> </w:t>
      </w:r>
      <w:r w:rsidRPr="007F338E">
        <w:t>su</w:t>
      </w:r>
      <w:r w:rsidRPr="007F338E">
        <w:t>r</w:t>
      </w:r>
      <w:r w:rsidRPr="007F338E">
        <w:t>prenant</w:t>
      </w:r>
      <w:r>
        <w:t xml:space="preserve"> </w:t>
      </w:r>
      <w:r w:rsidRPr="007F338E">
        <w:t>que,</w:t>
      </w:r>
      <w:r>
        <w:t xml:space="preserve"> </w:t>
      </w:r>
      <w:r w:rsidRPr="007F338E">
        <w:t>le</w:t>
      </w:r>
      <w:r>
        <w:t xml:space="preserve"> </w:t>
      </w:r>
      <w:r w:rsidRPr="007F338E">
        <w:t>plus</w:t>
      </w:r>
      <w:r>
        <w:t xml:space="preserve"> </w:t>
      </w:r>
      <w:r w:rsidRPr="007F338E">
        <w:t>souvent,</w:t>
      </w:r>
      <w:r>
        <w:t xml:space="preserve"> </w:t>
      </w:r>
      <w:r w:rsidRPr="007F338E">
        <w:t>elle</w:t>
      </w:r>
      <w:r>
        <w:t xml:space="preserve"> </w:t>
      </w:r>
      <w:r w:rsidRPr="007F338E">
        <w:t>ait</w:t>
      </w:r>
      <w:r>
        <w:t xml:space="preserve"> </w:t>
      </w:r>
      <w:r w:rsidRPr="007F338E">
        <w:t>l’air</w:t>
      </w:r>
      <w:r>
        <w:t xml:space="preserve"> </w:t>
      </w:r>
      <w:r w:rsidRPr="007F338E">
        <w:t>de</w:t>
      </w:r>
      <w:r>
        <w:t xml:space="preserve"> </w:t>
      </w:r>
      <w:r w:rsidRPr="007F338E">
        <w:t>leur</w:t>
      </w:r>
      <w:r>
        <w:t xml:space="preserve"> </w:t>
      </w:r>
      <w:r w:rsidRPr="007F338E">
        <w:t>obéir.</w:t>
      </w:r>
      <w:r>
        <w:t xml:space="preserve"> </w:t>
      </w:r>
      <w:r w:rsidRPr="007F338E">
        <w:t>Ainsi,</w:t>
      </w:r>
      <w:r>
        <w:t xml:space="preserve"> </w:t>
      </w:r>
      <w:r w:rsidRPr="007F338E">
        <w:t>s’il</w:t>
      </w:r>
      <w:r>
        <w:t xml:space="preserve"> </w:t>
      </w:r>
      <w:r w:rsidRPr="007F338E">
        <w:t>arr</w:t>
      </w:r>
      <w:r w:rsidRPr="007F338E">
        <w:t>i</w:t>
      </w:r>
      <w:r w:rsidRPr="007F338E">
        <w:t>ve</w:t>
      </w:r>
      <w:r>
        <w:t xml:space="preserve"> </w:t>
      </w:r>
      <w:r w:rsidRPr="007F338E">
        <w:t>au</w:t>
      </w:r>
      <w:r>
        <w:t xml:space="preserve"> </w:t>
      </w:r>
      <w:r w:rsidRPr="007F338E">
        <w:t>croyant</w:t>
      </w:r>
      <w:r>
        <w:t xml:space="preserve"> </w:t>
      </w:r>
      <w:r w:rsidRPr="007F338E">
        <w:t>de</w:t>
      </w:r>
      <w:r>
        <w:t xml:space="preserve"> </w:t>
      </w:r>
      <w:r w:rsidRPr="007F338E">
        <w:t>se</w:t>
      </w:r>
      <w:r>
        <w:t xml:space="preserve"> </w:t>
      </w:r>
      <w:r w:rsidRPr="007F338E">
        <w:t>montrer</w:t>
      </w:r>
      <w:r>
        <w:t xml:space="preserve"> </w:t>
      </w:r>
      <w:r w:rsidRPr="007F338E">
        <w:t>indocile</w:t>
      </w:r>
      <w:r>
        <w:t xml:space="preserve"> </w:t>
      </w:r>
      <w:r w:rsidRPr="007F338E">
        <w:t>à</w:t>
      </w:r>
      <w:r>
        <w:t xml:space="preserve"> </w:t>
      </w:r>
      <w:r w:rsidRPr="007F338E">
        <w:t>certaines</w:t>
      </w:r>
      <w:r>
        <w:t xml:space="preserve"> </w:t>
      </w:r>
      <w:r w:rsidRPr="007F338E">
        <w:t>leçons</w:t>
      </w:r>
      <w:r>
        <w:t xml:space="preserve"> </w:t>
      </w:r>
      <w:r w:rsidRPr="007F338E">
        <w:t>de</w:t>
      </w:r>
      <w:r>
        <w:t xml:space="preserve"> </w:t>
      </w:r>
      <w:r w:rsidRPr="007F338E">
        <w:t>l’expérience,</w:t>
      </w:r>
      <w:r>
        <w:t xml:space="preserve"> </w:t>
      </w:r>
      <w:r w:rsidRPr="007F338E">
        <w:t>c’est</w:t>
      </w:r>
      <w:r>
        <w:t xml:space="preserve"> </w:t>
      </w:r>
      <w:r w:rsidRPr="007F338E">
        <w:t>en</w:t>
      </w:r>
      <w:r>
        <w:t xml:space="preserve"> </w:t>
      </w:r>
      <w:r w:rsidRPr="007F338E">
        <w:t>se</w:t>
      </w:r>
      <w:r>
        <w:t xml:space="preserve"> </w:t>
      </w:r>
      <w:r w:rsidRPr="007F338E">
        <w:t>fondant</w:t>
      </w:r>
      <w:r>
        <w:t xml:space="preserve"> </w:t>
      </w:r>
      <w:r w:rsidRPr="007F338E">
        <w:t>sur</w:t>
      </w:r>
      <w:r>
        <w:t xml:space="preserve"> </w:t>
      </w:r>
      <w:r w:rsidRPr="007F338E">
        <w:t>d’autres</w:t>
      </w:r>
      <w:r>
        <w:t xml:space="preserve"> </w:t>
      </w:r>
      <w:r w:rsidRPr="007F338E">
        <w:t>expériences</w:t>
      </w:r>
      <w:r>
        <w:t xml:space="preserve"> </w:t>
      </w:r>
      <w:r w:rsidRPr="007F338E">
        <w:t>qui</w:t>
      </w:r>
      <w:r>
        <w:t xml:space="preserve"> </w:t>
      </w:r>
      <w:r w:rsidRPr="007F338E">
        <w:t>lui</w:t>
      </w:r>
      <w:r>
        <w:t xml:space="preserve"> </w:t>
      </w:r>
      <w:r w:rsidRPr="007F338E">
        <w:t>p</w:t>
      </w:r>
      <w:r w:rsidRPr="007F338E">
        <w:t>a</w:t>
      </w:r>
      <w:r w:rsidRPr="007F338E">
        <w:t>raissent</w:t>
      </w:r>
      <w:r>
        <w:t xml:space="preserve"> </w:t>
      </w:r>
      <w:r w:rsidRPr="007F338E">
        <w:t>plus</w:t>
      </w:r>
      <w:r>
        <w:t xml:space="preserve"> </w:t>
      </w:r>
      <w:r w:rsidRPr="007F338E">
        <w:t>démonstratives.</w:t>
      </w:r>
      <w:r>
        <w:t xml:space="preserve"> </w:t>
      </w:r>
      <w:r w:rsidRPr="007F338E">
        <w:t>Le</w:t>
      </w:r>
      <w:r>
        <w:t xml:space="preserve"> </w:t>
      </w:r>
      <w:r w:rsidRPr="007F338E">
        <w:t>savant</w:t>
      </w:r>
      <w:r>
        <w:t xml:space="preserve"> </w:t>
      </w:r>
      <w:r w:rsidRPr="007F338E">
        <w:t>ne</w:t>
      </w:r>
      <w:r>
        <w:t xml:space="preserve"> </w:t>
      </w:r>
      <w:r w:rsidRPr="007F338E">
        <w:t>fait</w:t>
      </w:r>
      <w:r>
        <w:t xml:space="preserve"> </w:t>
      </w:r>
      <w:r w:rsidRPr="007F338E">
        <w:t>pas</w:t>
      </w:r>
      <w:r>
        <w:t xml:space="preserve"> </w:t>
      </w:r>
      <w:r w:rsidRPr="007F338E">
        <w:t>autrement</w:t>
      </w:r>
      <w:r>
        <w:t xml:space="preserve"> ; </w:t>
      </w:r>
      <w:r w:rsidRPr="007F338E">
        <w:t>il</w:t>
      </w:r>
      <w:r>
        <w:t xml:space="preserve"> </w:t>
      </w:r>
      <w:r w:rsidRPr="007F338E">
        <w:t>y</w:t>
      </w:r>
      <w:r>
        <w:t xml:space="preserve"> </w:t>
      </w:r>
      <w:r w:rsidRPr="007F338E">
        <w:t>met</w:t>
      </w:r>
      <w:r>
        <w:t xml:space="preserve"> </w:t>
      </w:r>
      <w:r w:rsidRPr="007F338E">
        <w:t>plus</w:t>
      </w:r>
      <w:r>
        <w:t xml:space="preserve"> </w:t>
      </w:r>
      <w:r w:rsidRPr="007F338E">
        <w:t>de</w:t>
      </w:r>
      <w:r>
        <w:t xml:space="preserve"> </w:t>
      </w:r>
      <w:r w:rsidRPr="007F338E">
        <w:t>méthode.</w:t>
      </w:r>
      <w:r>
        <w:t> »</w:t>
      </w:r>
    </w:p>
    <w:p w:rsidR="00F3219F" w:rsidRPr="007F338E" w:rsidRDefault="00F3219F" w:rsidP="00F3219F">
      <w:pPr>
        <w:spacing w:before="120" w:after="120"/>
        <w:jc w:val="both"/>
      </w:pPr>
      <w:r w:rsidRPr="007F338E">
        <w:t>Durkheim</w:t>
      </w:r>
      <w:r>
        <w:t xml:space="preserve"> </w:t>
      </w:r>
      <w:r w:rsidRPr="007F338E">
        <w:t>suggère</w:t>
      </w:r>
      <w:r>
        <w:t xml:space="preserve"> </w:t>
      </w:r>
      <w:r w:rsidRPr="007F338E">
        <w:t>au</w:t>
      </w:r>
      <w:r>
        <w:t xml:space="preserve"> </w:t>
      </w:r>
      <w:r w:rsidRPr="007F338E">
        <w:t>total</w:t>
      </w:r>
      <w:r>
        <w:t xml:space="preserve"> </w:t>
      </w:r>
      <w:r w:rsidRPr="007F338E">
        <w:t>que</w:t>
      </w:r>
      <w:r>
        <w:t xml:space="preserve"> </w:t>
      </w:r>
      <w:r w:rsidRPr="007F338E">
        <w:t>les</w:t>
      </w:r>
      <w:r>
        <w:t xml:space="preserve"> </w:t>
      </w:r>
      <w:r w:rsidRPr="007F338E">
        <w:t>croyances</w:t>
      </w:r>
      <w:r>
        <w:t xml:space="preserve"> </w:t>
      </w:r>
      <w:r w:rsidRPr="007F338E">
        <w:t>collectives</w:t>
      </w:r>
      <w:r>
        <w:t xml:space="preserve"> </w:t>
      </w:r>
      <w:r w:rsidRPr="007F338E">
        <w:t>que</w:t>
      </w:r>
      <w:r>
        <w:t xml:space="preserve"> </w:t>
      </w:r>
      <w:r w:rsidRPr="007F338E">
        <w:t>l’on</w:t>
      </w:r>
      <w:r>
        <w:t xml:space="preserve"> </w:t>
      </w:r>
      <w:r w:rsidRPr="007F338E">
        <w:t>observe</w:t>
      </w:r>
      <w:r>
        <w:t xml:space="preserve"> </w:t>
      </w:r>
      <w:r w:rsidRPr="007F338E">
        <w:t>dans</w:t>
      </w:r>
      <w:r>
        <w:t xml:space="preserve"> </w:t>
      </w:r>
      <w:r w:rsidRPr="007F338E">
        <w:t>les</w:t>
      </w:r>
      <w:r>
        <w:t xml:space="preserve"> </w:t>
      </w:r>
      <w:r w:rsidRPr="007F338E">
        <w:t>sociétés</w:t>
      </w:r>
      <w:r>
        <w:t xml:space="preserve"> </w:t>
      </w:r>
      <w:r w:rsidRPr="007F338E">
        <w:t>traditionnelles</w:t>
      </w:r>
      <w:r>
        <w:t xml:space="preserve"> </w:t>
      </w:r>
      <w:r w:rsidRPr="007F338E">
        <w:t>et</w:t>
      </w:r>
      <w:r>
        <w:t xml:space="preserve"> </w:t>
      </w:r>
      <w:r w:rsidRPr="007F338E">
        <w:t>que</w:t>
      </w:r>
      <w:r>
        <w:t xml:space="preserve"> </w:t>
      </w:r>
      <w:r w:rsidRPr="007F338E">
        <w:t>l’on</w:t>
      </w:r>
      <w:r>
        <w:t xml:space="preserve"> </w:t>
      </w:r>
      <w:r w:rsidRPr="007F338E">
        <w:t>perçoit</w:t>
      </w:r>
      <w:r>
        <w:t xml:space="preserve"> </w:t>
      </w:r>
      <w:r w:rsidRPr="007F338E">
        <w:t>comme</w:t>
      </w:r>
      <w:r>
        <w:t xml:space="preserve"> « </w:t>
      </w:r>
      <w:r w:rsidRPr="007F338E">
        <w:t>magiques</w:t>
      </w:r>
      <w:r>
        <w:t xml:space="preserve"> » </w:t>
      </w:r>
      <w:r w:rsidRPr="007F338E">
        <w:t>ne</w:t>
      </w:r>
      <w:r>
        <w:t xml:space="preserve"> </w:t>
      </w:r>
      <w:r w:rsidRPr="007F338E">
        <w:t>sont</w:t>
      </w:r>
      <w:r>
        <w:t xml:space="preserve"> </w:t>
      </w:r>
      <w:r w:rsidRPr="007F338E">
        <w:t>pas</w:t>
      </w:r>
      <w:r>
        <w:t xml:space="preserve"> </w:t>
      </w:r>
      <w:r w:rsidRPr="007F338E">
        <w:t>d’une</w:t>
      </w:r>
      <w:r>
        <w:t xml:space="preserve"> </w:t>
      </w:r>
      <w:r w:rsidRPr="007F338E">
        <w:t>essence</w:t>
      </w:r>
      <w:r>
        <w:t xml:space="preserve"> </w:t>
      </w:r>
      <w:r w:rsidRPr="007F338E">
        <w:t>autre</w:t>
      </w:r>
      <w:r>
        <w:t xml:space="preserve"> </w:t>
      </w:r>
      <w:r w:rsidRPr="007F338E">
        <w:t>que</w:t>
      </w:r>
      <w:r>
        <w:t xml:space="preserve"> </w:t>
      </w:r>
      <w:r w:rsidRPr="007F338E">
        <w:t>les</w:t>
      </w:r>
      <w:r>
        <w:t xml:space="preserve"> </w:t>
      </w:r>
      <w:r w:rsidRPr="007F338E">
        <w:t>croyances</w:t>
      </w:r>
      <w:r>
        <w:t xml:space="preserve"> </w:t>
      </w:r>
      <w:r w:rsidRPr="007F338E">
        <w:t>co</w:t>
      </w:r>
      <w:r w:rsidRPr="007F338E">
        <w:t>l</w:t>
      </w:r>
      <w:r w:rsidRPr="007F338E">
        <w:t>lectives</w:t>
      </w:r>
      <w:r>
        <w:t xml:space="preserve"> </w:t>
      </w:r>
      <w:r w:rsidRPr="007F338E">
        <w:t>qu’on</w:t>
      </w:r>
      <w:r>
        <w:t xml:space="preserve"> </w:t>
      </w:r>
      <w:r w:rsidRPr="007F338E">
        <w:t>observe</w:t>
      </w:r>
      <w:r>
        <w:t xml:space="preserve"> </w:t>
      </w:r>
      <w:r w:rsidRPr="007F338E">
        <w:t>dans</w:t>
      </w:r>
      <w:r>
        <w:t xml:space="preserve"> </w:t>
      </w:r>
      <w:r w:rsidRPr="007F338E">
        <w:t>les</w:t>
      </w:r>
      <w:r>
        <w:t xml:space="preserve"> </w:t>
      </w:r>
      <w:r w:rsidRPr="007F338E">
        <w:t>nôtres.</w:t>
      </w:r>
      <w:r>
        <w:t xml:space="preserve"> </w:t>
      </w:r>
      <w:r w:rsidRPr="007F338E">
        <w:t>Mais,</w:t>
      </w:r>
      <w:r>
        <w:t xml:space="preserve"> </w:t>
      </w:r>
      <w:r w:rsidRPr="007F338E">
        <w:t>comme</w:t>
      </w:r>
      <w:r>
        <w:t xml:space="preserve"> </w:t>
      </w:r>
      <w:r w:rsidRPr="007F338E">
        <w:t>le</w:t>
      </w:r>
      <w:r>
        <w:t xml:space="preserve"> </w:t>
      </w:r>
      <w:r w:rsidRPr="007F338E">
        <w:t>développ</w:t>
      </w:r>
      <w:r w:rsidRPr="007F338E">
        <w:t>e</w:t>
      </w:r>
      <w:r w:rsidRPr="007F338E">
        <w:t>ment</w:t>
      </w:r>
      <w:r>
        <w:t xml:space="preserve"> </w:t>
      </w:r>
      <w:r w:rsidRPr="007F338E">
        <w:t>de</w:t>
      </w:r>
      <w:r>
        <w:t xml:space="preserve"> </w:t>
      </w:r>
      <w:r w:rsidRPr="007F338E">
        <w:t>la</w:t>
      </w:r>
      <w:r>
        <w:t xml:space="preserve"> </w:t>
      </w:r>
      <w:r w:rsidRPr="007F338E">
        <w:t>science</w:t>
      </w:r>
      <w:r>
        <w:t xml:space="preserve"> </w:t>
      </w:r>
      <w:r w:rsidRPr="007F338E">
        <w:t>a</w:t>
      </w:r>
      <w:r>
        <w:t xml:space="preserve"> </w:t>
      </w:r>
      <w:r w:rsidRPr="007F338E">
        <w:t>frappé</w:t>
      </w:r>
      <w:r>
        <w:t xml:space="preserve"> </w:t>
      </w:r>
      <w:r w:rsidRPr="007F338E">
        <w:t>d’une</w:t>
      </w:r>
      <w:r>
        <w:t xml:space="preserve"> </w:t>
      </w:r>
      <w:r w:rsidRPr="007F338E">
        <w:t>obsolescence</w:t>
      </w:r>
      <w:r>
        <w:t xml:space="preserve"> </w:t>
      </w:r>
      <w:r w:rsidRPr="007F338E">
        <w:t>définitive</w:t>
      </w:r>
      <w:r>
        <w:t xml:space="preserve"> </w:t>
      </w:r>
      <w:r w:rsidRPr="007F338E">
        <w:t>un</w:t>
      </w:r>
      <w:r>
        <w:t xml:space="preserve"> </w:t>
      </w:r>
      <w:r w:rsidRPr="007F338E">
        <w:t>certain</w:t>
      </w:r>
      <w:r>
        <w:t xml:space="preserve"> </w:t>
      </w:r>
      <w:r w:rsidRPr="007F338E">
        <w:t>nombre</w:t>
      </w:r>
      <w:r>
        <w:t xml:space="preserve"> </w:t>
      </w:r>
      <w:r w:rsidRPr="007F338E">
        <w:t>de</w:t>
      </w:r>
      <w:r>
        <w:t xml:space="preserve"> </w:t>
      </w:r>
      <w:r w:rsidRPr="007F338E">
        <w:t>ces</w:t>
      </w:r>
      <w:r>
        <w:t xml:space="preserve"> </w:t>
      </w:r>
      <w:r w:rsidRPr="007F338E">
        <w:t>croyances,</w:t>
      </w:r>
      <w:r>
        <w:t xml:space="preserve"> </w:t>
      </w:r>
      <w:r w:rsidRPr="007F338E">
        <w:t>quand</w:t>
      </w:r>
      <w:r>
        <w:t xml:space="preserve"> </w:t>
      </w:r>
      <w:r w:rsidRPr="007F338E">
        <w:t>nous</w:t>
      </w:r>
      <w:r>
        <w:t xml:space="preserve"> </w:t>
      </w:r>
      <w:r w:rsidRPr="007F338E">
        <w:t>constatons</w:t>
      </w:r>
      <w:r>
        <w:t xml:space="preserve"> </w:t>
      </w:r>
      <w:r w:rsidRPr="007F338E">
        <w:t>que</w:t>
      </w:r>
      <w:r>
        <w:t xml:space="preserve"> </w:t>
      </w:r>
      <w:r w:rsidRPr="007F338E">
        <w:t>quelqu’un</w:t>
      </w:r>
      <w:r>
        <w:t xml:space="preserve"> </w:t>
      </w:r>
      <w:r w:rsidRPr="007F338E">
        <w:t>continue</w:t>
      </w:r>
      <w:r>
        <w:t xml:space="preserve"> </w:t>
      </w:r>
      <w:r w:rsidRPr="007F338E">
        <w:t>d’y</w:t>
      </w:r>
      <w:r>
        <w:t xml:space="preserve"> </w:t>
      </w:r>
      <w:r w:rsidRPr="007F338E">
        <w:t>souscrire,</w:t>
      </w:r>
      <w:r>
        <w:t xml:space="preserve"> </w:t>
      </w:r>
      <w:r w:rsidRPr="007F338E">
        <w:t>nous</w:t>
      </w:r>
      <w:r>
        <w:t xml:space="preserve"> </w:t>
      </w:r>
      <w:r w:rsidRPr="007F338E">
        <w:t>avons</w:t>
      </w:r>
      <w:r>
        <w:t xml:space="preserve"> </w:t>
      </w:r>
      <w:r w:rsidRPr="007F338E">
        <w:t>tendance</w:t>
      </w:r>
      <w:r>
        <w:t xml:space="preserve"> </w:t>
      </w:r>
      <w:r w:rsidRPr="007F338E">
        <w:t>à</w:t>
      </w:r>
      <w:r>
        <w:t xml:space="preserve"> </w:t>
      </w:r>
      <w:r w:rsidRPr="007F338E">
        <w:t>le</w:t>
      </w:r>
      <w:r>
        <w:t xml:space="preserve"> </w:t>
      </w:r>
      <w:r w:rsidRPr="007F338E">
        <w:t>considérer</w:t>
      </w:r>
      <w:r>
        <w:t xml:space="preserve"> </w:t>
      </w:r>
      <w:r w:rsidRPr="007F338E">
        <w:t>comme</w:t>
      </w:r>
      <w:r>
        <w:t xml:space="preserve"> </w:t>
      </w:r>
      <w:r w:rsidRPr="007F338E">
        <w:t>irrationnel.</w:t>
      </w:r>
    </w:p>
    <w:p w:rsidR="00F3219F" w:rsidRPr="007F338E" w:rsidRDefault="00F3219F" w:rsidP="00F3219F">
      <w:pPr>
        <w:spacing w:before="120" w:after="120"/>
        <w:jc w:val="both"/>
      </w:pPr>
      <w:r w:rsidRPr="007F338E">
        <w:t>En</w:t>
      </w:r>
      <w:r>
        <w:t xml:space="preserve"> </w:t>
      </w:r>
      <w:r w:rsidRPr="007F338E">
        <w:t>fait,</w:t>
      </w:r>
      <w:r>
        <w:t xml:space="preserve"> </w:t>
      </w:r>
      <w:r w:rsidRPr="007F338E">
        <w:t>suggère</w:t>
      </w:r>
      <w:r>
        <w:t xml:space="preserve"> </w:t>
      </w:r>
      <w:r w:rsidRPr="007F338E">
        <w:t>Durkheim,</w:t>
      </w:r>
      <w:r>
        <w:t xml:space="preserve"> </w:t>
      </w:r>
      <w:r w:rsidRPr="007F338E">
        <w:t>ces</w:t>
      </w:r>
      <w:r>
        <w:t xml:space="preserve"> </w:t>
      </w:r>
      <w:r w:rsidRPr="007F338E">
        <w:t>croyances</w:t>
      </w:r>
      <w:r>
        <w:t xml:space="preserve"> </w:t>
      </w:r>
      <w:r w:rsidRPr="007F338E">
        <w:t>magiques</w:t>
      </w:r>
      <w:r>
        <w:t xml:space="preserve"> </w:t>
      </w:r>
      <w:r w:rsidRPr="007F338E">
        <w:t>sont</w:t>
      </w:r>
      <w:r>
        <w:t xml:space="preserve"> </w:t>
      </w:r>
      <w:r w:rsidRPr="007F338E">
        <w:t>des</w:t>
      </w:r>
      <w:r>
        <w:t xml:space="preserve"> </w:t>
      </w:r>
      <w:r w:rsidRPr="007F338E">
        <w:t>conjectures</w:t>
      </w:r>
      <w:r>
        <w:t xml:space="preserve"> </w:t>
      </w:r>
      <w:r w:rsidRPr="007F338E">
        <w:t>que</w:t>
      </w:r>
      <w:r>
        <w:t xml:space="preserve"> </w:t>
      </w:r>
      <w:r w:rsidRPr="007F338E">
        <w:t>le</w:t>
      </w:r>
      <w:r>
        <w:t xml:space="preserve"> « </w:t>
      </w:r>
      <w:r w:rsidRPr="007F338E">
        <w:t>primitif</w:t>
      </w:r>
      <w:r>
        <w:t xml:space="preserve"> » </w:t>
      </w:r>
      <w:r w:rsidRPr="007F338E">
        <w:t>forge</w:t>
      </w:r>
      <w:r>
        <w:t xml:space="preserve"> </w:t>
      </w:r>
      <w:r w:rsidRPr="007F338E">
        <w:t>à</w:t>
      </w:r>
      <w:r>
        <w:t xml:space="preserve"> </w:t>
      </w:r>
      <w:r w:rsidRPr="007F338E">
        <w:t>partir</w:t>
      </w:r>
      <w:r>
        <w:t xml:space="preserve"> </w:t>
      </w:r>
      <w:r w:rsidRPr="007F338E">
        <w:t>du</w:t>
      </w:r>
      <w:r>
        <w:t xml:space="preserve"> </w:t>
      </w:r>
      <w:r w:rsidRPr="007F338E">
        <w:t>savoir</w:t>
      </w:r>
      <w:r>
        <w:t xml:space="preserve"> </w:t>
      </w:r>
      <w:r w:rsidRPr="007F338E">
        <w:t>qu’il</w:t>
      </w:r>
      <w:r>
        <w:t xml:space="preserve"> </w:t>
      </w:r>
      <w:r w:rsidRPr="007F338E">
        <w:t>considère</w:t>
      </w:r>
      <w:r>
        <w:t xml:space="preserve"> </w:t>
      </w:r>
      <w:r w:rsidRPr="007F338E">
        <w:t>légitime,</w:t>
      </w:r>
      <w:r>
        <w:t xml:space="preserve"> </w:t>
      </w:r>
      <w:r w:rsidRPr="007F338E">
        <w:t>exactement</w:t>
      </w:r>
      <w:r>
        <w:t xml:space="preserve"> </w:t>
      </w:r>
      <w:r w:rsidRPr="007F338E">
        <w:t>comme</w:t>
      </w:r>
      <w:r>
        <w:t xml:space="preserve"> </w:t>
      </w:r>
      <w:r w:rsidRPr="007F338E">
        <w:t>nous</w:t>
      </w:r>
      <w:r>
        <w:t xml:space="preserve"> </w:t>
      </w:r>
      <w:r w:rsidRPr="007F338E">
        <w:t>adhérons</w:t>
      </w:r>
      <w:r>
        <w:t xml:space="preserve"> </w:t>
      </w:r>
      <w:r w:rsidRPr="007F338E">
        <w:t>nous-mêmes,</w:t>
      </w:r>
      <w:r>
        <w:t xml:space="preserve"> </w:t>
      </w:r>
      <w:r w:rsidRPr="007F338E">
        <w:t>à</w:t>
      </w:r>
      <w:r>
        <w:t xml:space="preserve"> </w:t>
      </w:r>
      <w:r w:rsidRPr="007F338E">
        <w:t>partir</w:t>
      </w:r>
      <w:r>
        <w:t xml:space="preserve"> </w:t>
      </w:r>
      <w:r w:rsidRPr="007F338E">
        <w:t>du</w:t>
      </w:r>
      <w:r>
        <w:t xml:space="preserve"> </w:t>
      </w:r>
      <w:r w:rsidRPr="007F338E">
        <w:t>savoir</w:t>
      </w:r>
      <w:r>
        <w:t xml:space="preserve"> </w:t>
      </w:r>
      <w:r w:rsidRPr="007F338E">
        <w:t>qui</w:t>
      </w:r>
      <w:r>
        <w:t xml:space="preserve"> </w:t>
      </w:r>
      <w:r w:rsidRPr="007F338E">
        <w:t>est</w:t>
      </w:r>
      <w:r>
        <w:t xml:space="preserve"> </w:t>
      </w:r>
      <w:r w:rsidRPr="007F338E">
        <w:t>le</w:t>
      </w:r>
      <w:r>
        <w:t xml:space="preserve"> </w:t>
      </w:r>
      <w:r w:rsidRPr="007F338E">
        <w:t>nôtre,</w:t>
      </w:r>
      <w:r>
        <w:t xml:space="preserve"> </w:t>
      </w:r>
      <w:r w:rsidRPr="007F338E">
        <w:t>à</w:t>
      </w:r>
      <w:r>
        <w:t xml:space="preserve"> </w:t>
      </w:r>
      <w:r w:rsidRPr="007F338E">
        <w:t>toutes</w:t>
      </w:r>
      <w:r>
        <w:t xml:space="preserve"> </w:t>
      </w:r>
      <w:r w:rsidRPr="007F338E">
        <w:t>sortes</w:t>
      </w:r>
      <w:r>
        <w:t xml:space="preserve"> </w:t>
      </w:r>
      <w:r w:rsidRPr="007F338E">
        <w:t>de</w:t>
      </w:r>
      <w:r>
        <w:t xml:space="preserve"> </w:t>
      </w:r>
      <w:r w:rsidRPr="007F338E">
        <w:t>relations</w:t>
      </w:r>
      <w:r>
        <w:t xml:space="preserve"> </w:t>
      </w:r>
      <w:r w:rsidRPr="007F338E">
        <w:t>causales</w:t>
      </w:r>
      <w:r>
        <w:t xml:space="preserve"> </w:t>
      </w:r>
      <w:r w:rsidRPr="007F338E">
        <w:t>dont</w:t>
      </w:r>
      <w:r>
        <w:t xml:space="preserve"> </w:t>
      </w:r>
      <w:r w:rsidRPr="007F338E">
        <w:t>les</w:t>
      </w:r>
      <w:r>
        <w:t xml:space="preserve"> </w:t>
      </w:r>
      <w:r w:rsidRPr="007F338E">
        <w:t>unes</w:t>
      </w:r>
      <w:r>
        <w:t xml:space="preserve"> </w:t>
      </w:r>
      <w:r w:rsidRPr="007F338E">
        <w:t>sont</w:t>
      </w:r>
      <w:r>
        <w:t xml:space="preserve"> </w:t>
      </w:r>
      <w:r w:rsidRPr="007F338E">
        <w:t>fondées,</w:t>
      </w:r>
      <w:r>
        <w:t xml:space="preserve"> </w:t>
      </w:r>
      <w:r w:rsidRPr="007F338E">
        <w:t>mais</w:t>
      </w:r>
      <w:r>
        <w:t xml:space="preserve"> </w:t>
      </w:r>
      <w:r w:rsidRPr="007F338E">
        <w:t>dont</w:t>
      </w:r>
      <w:r>
        <w:t xml:space="preserve"> </w:t>
      </w:r>
      <w:r w:rsidRPr="007F338E">
        <w:t>les</w:t>
      </w:r>
      <w:r>
        <w:t xml:space="preserve"> </w:t>
      </w:r>
      <w:r w:rsidRPr="007F338E">
        <w:t>autres</w:t>
      </w:r>
      <w:r>
        <w:t xml:space="preserve"> </w:t>
      </w:r>
      <w:r w:rsidRPr="007F338E">
        <w:t>sont</w:t>
      </w:r>
      <w:r>
        <w:t xml:space="preserve"> </w:t>
      </w:r>
      <w:r w:rsidRPr="007F338E">
        <w:t>tout</w:t>
      </w:r>
      <w:r>
        <w:t xml:space="preserve"> </w:t>
      </w:r>
      <w:r w:rsidRPr="007F338E">
        <w:t>aussi</w:t>
      </w:r>
      <w:r>
        <w:t xml:space="preserve"> </w:t>
      </w:r>
      <w:r w:rsidRPr="007F338E">
        <w:t>fragiles</w:t>
      </w:r>
      <w:r>
        <w:t xml:space="preserve"> </w:t>
      </w:r>
      <w:r w:rsidRPr="007F338E">
        <w:t>ou</w:t>
      </w:r>
      <w:r>
        <w:t xml:space="preserve"> </w:t>
      </w:r>
      <w:r w:rsidRPr="007F338E">
        <w:t>ill</w:t>
      </w:r>
      <w:r w:rsidRPr="007F338E">
        <w:t>u</w:t>
      </w:r>
      <w:r w:rsidRPr="007F338E">
        <w:t>soires</w:t>
      </w:r>
      <w:r>
        <w:t xml:space="preserve"> </w:t>
      </w:r>
      <w:r w:rsidRPr="007F338E">
        <w:t>que</w:t>
      </w:r>
      <w:r>
        <w:t xml:space="preserve"> </w:t>
      </w:r>
      <w:r w:rsidRPr="007F338E">
        <w:t>celles</w:t>
      </w:r>
      <w:r>
        <w:t xml:space="preserve"> </w:t>
      </w:r>
      <w:r w:rsidRPr="007F338E">
        <w:t>des</w:t>
      </w:r>
      <w:r>
        <w:t xml:space="preserve"> « </w:t>
      </w:r>
      <w:r w:rsidRPr="007F338E">
        <w:t>primitifs</w:t>
      </w:r>
      <w:r>
        <w:t> »</w:t>
      </w:r>
      <w:r w:rsidRPr="007F338E">
        <w:t>.</w:t>
      </w:r>
    </w:p>
    <w:p w:rsidR="00F3219F" w:rsidRDefault="00F3219F" w:rsidP="00F3219F">
      <w:pPr>
        <w:spacing w:before="120" w:after="120"/>
        <w:jc w:val="both"/>
      </w:pPr>
      <w:r w:rsidRPr="007F338E">
        <w:t>Ces</w:t>
      </w:r>
      <w:r>
        <w:t xml:space="preserve"> </w:t>
      </w:r>
      <w:r w:rsidRPr="007F338E">
        <w:t>croyances</w:t>
      </w:r>
      <w:r>
        <w:t xml:space="preserve"> </w:t>
      </w:r>
      <w:r w:rsidRPr="007F338E">
        <w:t>s’expliquent</w:t>
      </w:r>
      <w:r>
        <w:t xml:space="preserve"> </w:t>
      </w:r>
      <w:r w:rsidRPr="007F338E">
        <w:t>exactement</w:t>
      </w:r>
      <w:r>
        <w:t xml:space="preserve"> </w:t>
      </w:r>
      <w:r w:rsidRPr="007F338E">
        <w:t>de</w:t>
      </w:r>
      <w:r>
        <w:t xml:space="preserve"> </w:t>
      </w:r>
      <w:r w:rsidRPr="007F338E">
        <w:t>la</w:t>
      </w:r>
      <w:r>
        <w:t xml:space="preserve"> </w:t>
      </w:r>
      <w:r w:rsidRPr="007F338E">
        <w:t>même</w:t>
      </w:r>
      <w:r>
        <w:t xml:space="preserve"> </w:t>
      </w:r>
      <w:r w:rsidRPr="007F338E">
        <w:t>façon</w:t>
      </w:r>
      <w:r>
        <w:t xml:space="preserve"> </w:t>
      </w:r>
      <w:r w:rsidRPr="007F338E">
        <w:t>que</w:t>
      </w:r>
      <w:r>
        <w:t xml:space="preserve"> </w:t>
      </w:r>
      <w:r w:rsidRPr="007F338E">
        <w:t>les</w:t>
      </w:r>
      <w:r>
        <w:t xml:space="preserve"> </w:t>
      </w:r>
      <w:r w:rsidRPr="007F338E">
        <w:t>croyances</w:t>
      </w:r>
      <w:r>
        <w:t xml:space="preserve"> </w:t>
      </w:r>
      <w:r w:rsidRPr="007F338E">
        <w:t>des</w:t>
      </w:r>
      <w:r>
        <w:t xml:space="preserve"> </w:t>
      </w:r>
      <w:r w:rsidRPr="007F338E">
        <w:t>primitifs,</w:t>
      </w:r>
      <w:r>
        <w:t xml:space="preserve"> </w:t>
      </w:r>
      <w:r w:rsidRPr="007F338E">
        <w:t>par</w:t>
      </w:r>
      <w:r>
        <w:t xml:space="preserve"> </w:t>
      </w:r>
      <w:r w:rsidRPr="007F338E">
        <w:t>le</w:t>
      </w:r>
      <w:r>
        <w:t xml:space="preserve"> </w:t>
      </w:r>
      <w:r w:rsidRPr="007F338E">
        <w:t>fait</w:t>
      </w:r>
      <w:r>
        <w:t xml:space="preserve"> </w:t>
      </w:r>
      <w:r w:rsidRPr="007F338E">
        <w:t>qu’elles</w:t>
      </w:r>
      <w:r>
        <w:t xml:space="preserve"> </w:t>
      </w:r>
      <w:r w:rsidRPr="007F338E">
        <w:t>font</w:t>
      </w:r>
      <w:r>
        <w:t xml:space="preserve"> </w:t>
      </w:r>
      <w:r w:rsidRPr="007F338E">
        <w:t>sens</w:t>
      </w:r>
      <w:r>
        <w:t xml:space="preserve"> </w:t>
      </w:r>
      <w:r w:rsidRPr="007F338E">
        <w:t>pour</w:t>
      </w:r>
      <w:r>
        <w:t xml:space="preserve"> </w:t>
      </w:r>
      <w:r w:rsidRPr="007F338E">
        <w:t>nous</w:t>
      </w:r>
      <w:r>
        <w:t xml:space="preserve"> ; </w:t>
      </w:r>
      <w:r w:rsidRPr="007F338E">
        <w:t>en</w:t>
      </w:r>
      <w:r>
        <w:t xml:space="preserve"> </w:t>
      </w:r>
      <w:r w:rsidRPr="007F338E">
        <w:t>d’autres</w:t>
      </w:r>
      <w:r>
        <w:t xml:space="preserve"> </w:t>
      </w:r>
      <w:r w:rsidRPr="007F338E">
        <w:t>termes,</w:t>
      </w:r>
      <w:r>
        <w:t xml:space="preserve"> </w:t>
      </w:r>
      <w:r w:rsidRPr="007F338E">
        <w:t>que</w:t>
      </w:r>
      <w:r>
        <w:t xml:space="preserve"> </w:t>
      </w:r>
      <w:r w:rsidRPr="007F338E">
        <w:t>nous</w:t>
      </w:r>
      <w:r>
        <w:t xml:space="preserve"> </w:t>
      </w:r>
      <w:r w:rsidRPr="007F338E">
        <w:t>avons</w:t>
      </w:r>
      <w:r>
        <w:t xml:space="preserve"> </w:t>
      </w:r>
      <w:r w:rsidRPr="007F338E">
        <w:t>des</w:t>
      </w:r>
      <w:r>
        <w:t xml:space="preserve"> </w:t>
      </w:r>
      <w:r w:rsidRPr="007F338E">
        <w:t>raisons</w:t>
      </w:r>
      <w:r>
        <w:t xml:space="preserve"> </w:t>
      </w:r>
      <w:r w:rsidRPr="007F338E">
        <w:t>d’y</w:t>
      </w:r>
      <w:r>
        <w:t xml:space="preserve"> </w:t>
      </w:r>
      <w:r w:rsidRPr="007F338E">
        <w:t>adhérer.</w:t>
      </w:r>
    </w:p>
    <w:p w:rsidR="00F3219F" w:rsidRPr="007F338E" w:rsidRDefault="00F3219F" w:rsidP="00F3219F">
      <w:pPr>
        <w:spacing w:before="120" w:after="120"/>
        <w:jc w:val="both"/>
        <w:rPr>
          <w:b/>
        </w:rPr>
      </w:pPr>
    </w:p>
    <w:p w:rsidR="00F3219F" w:rsidRPr="007F338E" w:rsidRDefault="00F3219F" w:rsidP="00F3219F">
      <w:pPr>
        <w:pStyle w:val="a"/>
      </w:pPr>
      <w:r w:rsidRPr="007F338E">
        <w:t>Les</w:t>
      </w:r>
      <w:r>
        <w:t xml:space="preserve"> </w:t>
      </w:r>
      <w:r w:rsidRPr="007F338E">
        <w:t>réussites</w:t>
      </w:r>
      <w:r>
        <w:t xml:space="preserve"> </w:t>
      </w:r>
      <w:r w:rsidRPr="007F338E">
        <w:t>du</w:t>
      </w:r>
      <w:r>
        <w:t xml:space="preserve"> </w:t>
      </w:r>
      <w:r w:rsidRPr="007F338E">
        <w:t>programme</w:t>
      </w:r>
      <w:r>
        <w:br/>
      </w:r>
      <w:r w:rsidRPr="007F338E">
        <w:t>Tocqueville-Weber-Durkheim</w:t>
      </w:r>
    </w:p>
    <w:p w:rsidR="00F3219F" w:rsidRDefault="00F3219F" w:rsidP="00F3219F">
      <w:pPr>
        <w:spacing w:before="120" w:after="120"/>
        <w:jc w:val="both"/>
      </w:pPr>
    </w:p>
    <w:p w:rsidR="00F3219F" w:rsidRPr="007F338E" w:rsidRDefault="00F3219F" w:rsidP="00F3219F">
      <w:pPr>
        <w:spacing w:before="120" w:after="120"/>
        <w:jc w:val="both"/>
      </w:pPr>
      <w:r w:rsidRPr="007F338E">
        <w:t>Bref,</w:t>
      </w:r>
      <w:r>
        <w:t xml:space="preserve"> </w:t>
      </w:r>
      <w:r w:rsidRPr="007F338E">
        <w:t>il</w:t>
      </w:r>
      <w:r>
        <w:t xml:space="preserve"> </w:t>
      </w:r>
      <w:r w:rsidRPr="007F338E">
        <w:t>n’est</w:t>
      </w:r>
      <w:r>
        <w:t xml:space="preserve"> </w:t>
      </w:r>
      <w:r w:rsidRPr="007F338E">
        <w:t>pas</w:t>
      </w:r>
      <w:r>
        <w:t xml:space="preserve"> </w:t>
      </w:r>
      <w:r w:rsidRPr="007F338E">
        <w:t>difficile</w:t>
      </w:r>
      <w:r>
        <w:t xml:space="preserve"> </w:t>
      </w:r>
      <w:r w:rsidRPr="007F338E">
        <w:t>d’identifier</w:t>
      </w:r>
      <w:r>
        <w:t xml:space="preserve"> </w:t>
      </w:r>
      <w:r w:rsidRPr="007F338E">
        <w:t>dans</w:t>
      </w:r>
      <w:r>
        <w:t xml:space="preserve"> </w:t>
      </w:r>
      <w:r w:rsidRPr="007F338E">
        <w:t>la</w:t>
      </w:r>
      <w:r>
        <w:t xml:space="preserve"> </w:t>
      </w:r>
      <w:r w:rsidRPr="007F338E">
        <w:t>sociologie</w:t>
      </w:r>
      <w:r>
        <w:t xml:space="preserve"> </w:t>
      </w:r>
      <w:r w:rsidRPr="007F338E">
        <w:t>classique</w:t>
      </w:r>
      <w:r>
        <w:t xml:space="preserve"> </w:t>
      </w:r>
      <w:r w:rsidRPr="007F338E">
        <w:t>des</w:t>
      </w:r>
      <w:r>
        <w:t xml:space="preserve"> </w:t>
      </w:r>
      <w:r w:rsidRPr="007F338E">
        <w:t>réussites</w:t>
      </w:r>
      <w:r>
        <w:t xml:space="preserve"> </w:t>
      </w:r>
      <w:r w:rsidRPr="007F338E">
        <w:t>scientifiques</w:t>
      </w:r>
      <w:r>
        <w:t xml:space="preserve"> </w:t>
      </w:r>
      <w:r w:rsidRPr="007F338E">
        <w:t>irrécusables.</w:t>
      </w:r>
      <w:r>
        <w:t xml:space="preserve"> </w:t>
      </w:r>
      <w:r w:rsidRPr="007F338E">
        <w:t>Dans</w:t>
      </w:r>
      <w:r>
        <w:t xml:space="preserve"> </w:t>
      </w:r>
      <w:r w:rsidRPr="007F338E">
        <w:t>tous</w:t>
      </w:r>
      <w:r>
        <w:t xml:space="preserve"> </w:t>
      </w:r>
      <w:r w:rsidRPr="007F338E">
        <w:t>les</w:t>
      </w:r>
      <w:r>
        <w:t xml:space="preserve"> </w:t>
      </w:r>
      <w:r w:rsidRPr="007F338E">
        <w:t>exemples</w:t>
      </w:r>
      <w:r>
        <w:t xml:space="preserve"> </w:t>
      </w:r>
      <w:r w:rsidRPr="007F338E">
        <w:t>préc</w:t>
      </w:r>
      <w:r w:rsidRPr="007F338E">
        <w:t>é</w:t>
      </w:r>
      <w:r w:rsidRPr="007F338E">
        <w:t>dents,</w:t>
      </w:r>
      <w:r>
        <w:t xml:space="preserve"> </w:t>
      </w:r>
      <w:r w:rsidRPr="007F338E">
        <w:t>des</w:t>
      </w:r>
      <w:r>
        <w:t xml:space="preserve"> </w:t>
      </w:r>
      <w:r w:rsidRPr="007F338E">
        <w:t>phénomènes</w:t>
      </w:r>
      <w:r>
        <w:t xml:space="preserve"> </w:t>
      </w:r>
      <w:r w:rsidRPr="007F338E">
        <w:t>sociaux</w:t>
      </w:r>
      <w:r>
        <w:t xml:space="preserve"> </w:t>
      </w:r>
      <w:r w:rsidRPr="007F338E">
        <w:t>à</w:t>
      </w:r>
      <w:r>
        <w:t xml:space="preserve"> </w:t>
      </w:r>
      <w:r w:rsidRPr="007F338E">
        <w:t>première</w:t>
      </w:r>
      <w:r>
        <w:t xml:space="preserve"> </w:t>
      </w:r>
      <w:r w:rsidRPr="007F338E">
        <w:t>vue</w:t>
      </w:r>
      <w:r>
        <w:t xml:space="preserve"> </w:t>
      </w:r>
      <w:r w:rsidRPr="007F338E">
        <w:t>opaques</w:t>
      </w:r>
      <w:r>
        <w:t xml:space="preserve"> </w:t>
      </w:r>
      <w:r w:rsidRPr="007F338E">
        <w:t>pour</w:t>
      </w:r>
      <w:r>
        <w:t xml:space="preserve"> </w:t>
      </w:r>
      <w:r w:rsidRPr="007F338E">
        <w:t>l’esprit</w:t>
      </w:r>
      <w:r>
        <w:t xml:space="preserve"> </w:t>
      </w:r>
      <w:r w:rsidRPr="007F338E">
        <w:t>sont</w:t>
      </w:r>
      <w:r>
        <w:t xml:space="preserve"> </w:t>
      </w:r>
      <w:r w:rsidRPr="007F338E">
        <w:t>ramenés</w:t>
      </w:r>
      <w:r>
        <w:t xml:space="preserve"> </w:t>
      </w:r>
      <w:r w:rsidRPr="007F338E">
        <w:t>à</w:t>
      </w:r>
      <w:r>
        <w:t xml:space="preserve"> </w:t>
      </w:r>
      <w:r w:rsidRPr="007F338E">
        <w:t>leurs</w:t>
      </w:r>
      <w:r>
        <w:t xml:space="preserve"> </w:t>
      </w:r>
      <w:r w:rsidRPr="007F338E">
        <w:t>causes</w:t>
      </w:r>
      <w:r>
        <w:t xml:space="preserve"> </w:t>
      </w:r>
      <w:r w:rsidRPr="007F338E">
        <w:t>premières,</w:t>
      </w:r>
      <w:r>
        <w:t xml:space="preserve"> </w:t>
      </w:r>
      <w:r w:rsidRPr="007F338E">
        <w:t>lesquelles</w:t>
      </w:r>
      <w:r>
        <w:t xml:space="preserve"> </w:t>
      </w:r>
      <w:r w:rsidRPr="007F338E">
        <w:t>résident</w:t>
      </w:r>
      <w:r>
        <w:t xml:space="preserve"> </w:t>
      </w:r>
      <w:r w:rsidRPr="007F338E">
        <w:t>dans</w:t>
      </w:r>
      <w:r>
        <w:t xml:space="preserve"> </w:t>
      </w:r>
      <w:r w:rsidRPr="007F338E">
        <w:t>des</w:t>
      </w:r>
      <w:r>
        <w:t xml:space="preserve"> </w:t>
      </w:r>
      <w:r w:rsidRPr="007F338E">
        <w:t>actions</w:t>
      </w:r>
      <w:r>
        <w:t xml:space="preserve"> </w:t>
      </w:r>
      <w:r w:rsidRPr="007F338E">
        <w:t>ou</w:t>
      </w:r>
      <w:r>
        <w:t xml:space="preserve"> </w:t>
      </w:r>
      <w:r w:rsidRPr="007F338E">
        <w:t>des</w:t>
      </w:r>
      <w:r>
        <w:t xml:space="preserve"> </w:t>
      </w:r>
      <w:r w:rsidRPr="007F338E">
        <w:t>croyances</w:t>
      </w:r>
      <w:r>
        <w:t xml:space="preserve"> </w:t>
      </w:r>
      <w:r w:rsidRPr="007F338E">
        <w:t>individuelles</w:t>
      </w:r>
      <w:r>
        <w:t xml:space="preserve"> </w:t>
      </w:r>
      <w:r w:rsidRPr="007F338E">
        <w:t>compréhensibles.</w:t>
      </w:r>
      <w:r>
        <w:t xml:space="preserve"> </w:t>
      </w:r>
      <w:r w:rsidRPr="007F338E">
        <w:t>Ces</w:t>
      </w:r>
      <w:r>
        <w:t xml:space="preserve"> </w:t>
      </w:r>
      <w:r w:rsidRPr="007F338E">
        <w:t>explic</w:t>
      </w:r>
      <w:r w:rsidRPr="007F338E">
        <w:t>a</w:t>
      </w:r>
      <w:r w:rsidRPr="007F338E">
        <w:t>tions</w:t>
      </w:r>
      <w:r>
        <w:t xml:space="preserve"> </w:t>
      </w:r>
      <w:r w:rsidRPr="007F338E">
        <w:t>sont</w:t>
      </w:r>
      <w:r>
        <w:t xml:space="preserve"> </w:t>
      </w:r>
      <w:r w:rsidRPr="007F338E">
        <w:t>si</w:t>
      </w:r>
      <w:r>
        <w:t xml:space="preserve"> </w:t>
      </w:r>
      <w:r w:rsidRPr="007F338E">
        <w:t>efficaces</w:t>
      </w:r>
      <w:r>
        <w:t xml:space="preserve"> </w:t>
      </w:r>
      <w:r w:rsidRPr="007F338E">
        <w:t>qu’elles</w:t>
      </w:r>
      <w:r>
        <w:t xml:space="preserve"> </w:t>
      </w:r>
      <w:r w:rsidRPr="007F338E">
        <w:t>se</w:t>
      </w:r>
      <w:r>
        <w:t xml:space="preserve"> </w:t>
      </w:r>
      <w:r w:rsidRPr="007F338E">
        <w:t>sont</w:t>
      </w:r>
      <w:r>
        <w:t xml:space="preserve"> </w:t>
      </w:r>
      <w:r w:rsidRPr="007F338E">
        <w:t>imposées</w:t>
      </w:r>
      <w:r>
        <w:t xml:space="preserve"> </w:t>
      </w:r>
      <w:r w:rsidRPr="007F338E">
        <w:t>de</w:t>
      </w:r>
      <w:r>
        <w:t xml:space="preserve"> </w:t>
      </w:r>
      <w:r w:rsidRPr="007F338E">
        <w:t>façon</w:t>
      </w:r>
      <w:r>
        <w:t xml:space="preserve"> </w:t>
      </w:r>
      <w:r w:rsidRPr="007F338E">
        <w:t>irréversible</w:t>
      </w:r>
      <w:r>
        <w:t xml:space="preserve"> </w:t>
      </w:r>
      <w:r w:rsidRPr="007F338E">
        <w:t>et</w:t>
      </w:r>
      <w:r>
        <w:t xml:space="preserve"> </w:t>
      </w:r>
      <w:r w:rsidRPr="007F338E">
        <w:t>ont</w:t>
      </w:r>
      <w:r>
        <w:t xml:space="preserve"> </w:t>
      </w:r>
      <w:r w:rsidRPr="007F338E">
        <w:t>pris</w:t>
      </w:r>
      <w:r>
        <w:t xml:space="preserve"> </w:t>
      </w:r>
      <w:r w:rsidRPr="007F338E">
        <w:t>le</w:t>
      </w:r>
      <w:r>
        <w:t xml:space="preserve"> </w:t>
      </w:r>
      <w:r w:rsidRPr="007F338E">
        <w:t>statut</w:t>
      </w:r>
      <w:r>
        <w:t xml:space="preserve"> </w:t>
      </w:r>
      <w:r w:rsidRPr="007F338E">
        <w:t>de</w:t>
      </w:r>
      <w:r>
        <w:t xml:space="preserve"> </w:t>
      </w:r>
      <w:r w:rsidRPr="007F338E">
        <w:t>vérités</w:t>
      </w:r>
      <w:r>
        <w:t xml:space="preserve"> </w:t>
      </w:r>
      <w:r w:rsidRPr="007F338E">
        <w:t>scientifiques.</w:t>
      </w:r>
      <w:r>
        <w:t xml:space="preserve"> </w:t>
      </w:r>
      <w:r w:rsidRPr="007F338E">
        <w:t>Bien</w:t>
      </w:r>
      <w:r>
        <w:t xml:space="preserve"> </w:t>
      </w:r>
      <w:r w:rsidRPr="007F338E">
        <w:t>d’autres</w:t>
      </w:r>
      <w:r>
        <w:t xml:space="preserve"> </w:t>
      </w:r>
      <w:r w:rsidRPr="007F338E">
        <w:t>exemples</w:t>
      </w:r>
      <w:r>
        <w:t xml:space="preserve"> </w:t>
      </w:r>
      <w:r w:rsidRPr="007F338E">
        <w:t>tout</w:t>
      </w:r>
      <w:r>
        <w:t xml:space="preserve"> </w:t>
      </w:r>
      <w:r w:rsidRPr="007F338E">
        <w:t>aussi</w:t>
      </w:r>
      <w:r>
        <w:t xml:space="preserve"> </w:t>
      </w:r>
      <w:r w:rsidRPr="007F338E">
        <w:t>spectaculaires</w:t>
      </w:r>
      <w:r>
        <w:t xml:space="preserve"> </w:t>
      </w:r>
      <w:r w:rsidRPr="007F338E">
        <w:t>par</w:t>
      </w:r>
      <w:r>
        <w:t xml:space="preserve"> </w:t>
      </w:r>
      <w:r w:rsidRPr="007F338E">
        <w:t>l’efficacité</w:t>
      </w:r>
      <w:r>
        <w:t xml:space="preserve"> </w:t>
      </w:r>
      <w:r w:rsidRPr="007F338E">
        <w:t>des</w:t>
      </w:r>
      <w:r>
        <w:t xml:space="preserve"> </w:t>
      </w:r>
      <w:r w:rsidRPr="007F338E">
        <w:t>explications</w:t>
      </w:r>
      <w:r>
        <w:t xml:space="preserve"> </w:t>
      </w:r>
      <w:r w:rsidRPr="007F338E">
        <w:t>proposées</w:t>
      </w:r>
      <w:r>
        <w:t xml:space="preserve"> </w:t>
      </w:r>
      <w:r w:rsidRPr="007F338E">
        <w:t>pourraient</w:t>
      </w:r>
      <w:r>
        <w:t xml:space="preserve"> </w:t>
      </w:r>
      <w:r w:rsidRPr="007F338E">
        <w:t>être</w:t>
      </w:r>
      <w:r>
        <w:t xml:space="preserve"> </w:t>
      </w:r>
      <w:r w:rsidRPr="007F338E">
        <w:t>facilement</w:t>
      </w:r>
      <w:r>
        <w:t xml:space="preserve"> </w:t>
      </w:r>
      <w:r w:rsidRPr="007F338E">
        <w:t>empruntés</w:t>
      </w:r>
      <w:r>
        <w:t xml:space="preserve"> </w:t>
      </w:r>
      <w:r w:rsidRPr="007F338E">
        <w:t>aux</w:t>
      </w:r>
      <w:r>
        <w:t xml:space="preserve"> </w:t>
      </w:r>
      <w:r w:rsidRPr="007F338E">
        <w:t>mêmes</w:t>
      </w:r>
      <w:r>
        <w:t xml:space="preserve"> </w:t>
      </w:r>
      <w:r w:rsidRPr="007F338E">
        <w:t>auteurs.</w:t>
      </w:r>
      <w:r>
        <w:t xml:space="preserve"> </w:t>
      </w:r>
      <w:r w:rsidRPr="007F338E">
        <w:t>Il</w:t>
      </w:r>
      <w:r>
        <w:t xml:space="preserve"> </w:t>
      </w:r>
      <w:r w:rsidRPr="007F338E">
        <w:t>n’est</w:t>
      </w:r>
      <w:r>
        <w:t xml:space="preserve"> </w:t>
      </w:r>
      <w:r w:rsidRPr="007F338E">
        <w:t>pas</w:t>
      </w:r>
      <w:r>
        <w:t xml:space="preserve"> </w:t>
      </w:r>
      <w:r w:rsidRPr="007F338E">
        <w:t>facile</w:t>
      </w:r>
      <w:r>
        <w:t xml:space="preserve"> </w:t>
      </w:r>
      <w:r w:rsidRPr="007F338E">
        <w:t>d’expliquer</w:t>
      </w:r>
      <w:r>
        <w:t xml:space="preserve"> </w:t>
      </w:r>
      <w:r w:rsidRPr="007F338E">
        <w:t>pourquoi</w:t>
      </w:r>
      <w:r>
        <w:t xml:space="preserve"> </w:t>
      </w:r>
      <w:r w:rsidRPr="007F338E">
        <w:t>les</w:t>
      </w:r>
      <w:r>
        <w:t xml:space="preserve"> </w:t>
      </w:r>
      <w:r w:rsidRPr="007F338E">
        <w:t>Français</w:t>
      </w:r>
      <w:r>
        <w:t xml:space="preserve"> </w:t>
      </w:r>
      <w:r w:rsidRPr="007F338E">
        <w:t>du</w:t>
      </w:r>
      <w:r>
        <w:t xml:space="preserve"> </w:t>
      </w:r>
      <w:r w:rsidRPr="007F338E">
        <w:t>XVIII</w:t>
      </w:r>
      <w:r w:rsidRPr="007F338E">
        <w:rPr>
          <w:vertAlign w:val="superscript"/>
        </w:rPr>
        <w:t>e</w:t>
      </w:r>
      <w:r>
        <w:t xml:space="preserve"> </w:t>
      </w:r>
      <w:r w:rsidRPr="007F338E">
        <w:t>siècle</w:t>
      </w:r>
      <w:r>
        <w:t xml:space="preserve"> </w:t>
      </w:r>
      <w:r w:rsidRPr="007F338E">
        <w:t>vouent</w:t>
      </w:r>
      <w:r>
        <w:t xml:space="preserve"> </w:t>
      </w:r>
      <w:r w:rsidRPr="007F338E">
        <w:t>à</w:t>
      </w:r>
      <w:r>
        <w:t xml:space="preserve"> </w:t>
      </w:r>
      <w:r w:rsidRPr="007F338E">
        <w:t>la</w:t>
      </w:r>
      <w:r>
        <w:t xml:space="preserve"> </w:t>
      </w:r>
      <w:r w:rsidRPr="007F338E">
        <w:t>Raison</w:t>
      </w:r>
      <w:r>
        <w:t xml:space="preserve"> </w:t>
      </w:r>
      <w:r w:rsidRPr="007F338E">
        <w:t>un</w:t>
      </w:r>
      <w:r>
        <w:t xml:space="preserve"> </w:t>
      </w:r>
      <w:r w:rsidRPr="007F338E">
        <w:t>culte</w:t>
      </w:r>
      <w:r>
        <w:t xml:space="preserve"> </w:t>
      </w:r>
      <w:r w:rsidRPr="007F338E">
        <w:t>qui</w:t>
      </w:r>
      <w:r>
        <w:t xml:space="preserve"> </w:t>
      </w:r>
      <w:r w:rsidRPr="007F338E">
        <w:t>fait</w:t>
      </w:r>
      <w:r>
        <w:t xml:space="preserve"> </w:t>
      </w:r>
      <w:r w:rsidRPr="007F338E">
        <w:t>sourire</w:t>
      </w:r>
      <w:r>
        <w:t xml:space="preserve"> </w:t>
      </w:r>
      <w:r w:rsidRPr="007F338E">
        <w:t>les</w:t>
      </w:r>
      <w:r>
        <w:t xml:space="preserve"> </w:t>
      </w:r>
      <w:r w:rsidRPr="007F338E">
        <w:t>Anglais.</w:t>
      </w:r>
      <w:r>
        <w:t xml:space="preserve"> </w:t>
      </w:r>
      <w:r w:rsidRPr="007F338E">
        <w:t>Tocqueville</w:t>
      </w:r>
      <w:r>
        <w:t xml:space="preserve"> </w:t>
      </w:r>
      <w:r w:rsidRPr="007F338E">
        <w:t>l’a</w:t>
      </w:r>
      <w:r>
        <w:t xml:space="preserve"> </w:t>
      </w:r>
      <w:r w:rsidRPr="007F338E">
        <w:t>fait.</w:t>
      </w:r>
      <w:r>
        <w:t xml:space="preserve"> </w:t>
      </w:r>
      <w:r w:rsidRPr="007F338E">
        <w:t>Il</w:t>
      </w:r>
      <w:r>
        <w:t xml:space="preserve"> </w:t>
      </w:r>
      <w:r w:rsidRPr="007F338E">
        <w:t>n’est</w:t>
      </w:r>
      <w:r>
        <w:t xml:space="preserve"> </w:t>
      </w:r>
      <w:r w:rsidRPr="007F338E">
        <w:t>pas</w:t>
      </w:r>
      <w:r>
        <w:t xml:space="preserve"> </w:t>
      </w:r>
      <w:r w:rsidRPr="007F338E">
        <w:t>facile</w:t>
      </w:r>
      <w:r>
        <w:t xml:space="preserve"> </w:t>
      </w:r>
      <w:r w:rsidRPr="007F338E">
        <w:t>d’expliquer</w:t>
      </w:r>
      <w:r>
        <w:t xml:space="preserve"> </w:t>
      </w:r>
      <w:r w:rsidRPr="007F338E">
        <w:t>pourquoi</w:t>
      </w:r>
      <w:r>
        <w:t xml:space="preserve"> </w:t>
      </w:r>
      <w:r w:rsidRPr="007F338E">
        <w:t>le</w:t>
      </w:r>
      <w:r>
        <w:t xml:space="preserve"> </w:t>
      </w:r>
      <w:r w:rsidRPr="007F338E">
        <w:t>couple</w:t>
      </w:r>
      <w:r>
        <w:t xml:space="preserve"> </w:t>
      </w:r>
      <w:r w:rsidRPr="007F338E">
        <w:t>ciel-enfer</w:t>
      </w:r>
      <w:r>
        <w:t xml:space="preserve"> </w:t>
      </w:r>
      <w:r w:rsidRPr="007F338E">
        <w:t>ne</w:t>
      </w:r>
      <w:r>
        <w:t xml:space="preserve"> </w:t>
      </w:r>
      <w:r w:rsidRPr="007F338E">
        <w:t>se</w:t>
      </w:r>
      <w:r>
        <w:t xml:space="preserve"> </w:t>
      </w:r>
      <w:r w:rsidRPr="007F338E">
        <w:t>crista</w:t>
      </w:r>
      <w:r w:rsidRPr="007F338E">
        <w:t>l</w:t>
      </w:r>
      <w:r w:rsidRPr="007F338E">
        <w:t>lise</w:t>
      </w:r>
      <w:r>
        <w:t xml:space="preserve"> </w:t>
      </w:r>
      <w:r w:rsidRPr="007F338E">
        <w:t>que</w:t>
      </w:r>
      <w:r>
        <w:t xml:space="preserve"> </w:t>
      </w:r>
      <w:r w:rsidRPr="007F338E">
        <w:t>tardivement</w:t>
      </w:r>
      <w:r>
        <w:t xml:space="preserve"> </w:t>
      </w:r>
      <w:r w:rsidRPr="007F338E">
        <w:t>dans</w:t>
      </w:r>
      <w:r>
        <w:t xml:space="preserve"> </w:t>
      </w:r>
      <w:r w:rsidRPr="007F338E">
        <w:t>l’histoire</w:t>
      </w:r>
      <w:r>
        <w:t xml:space="preserve"> </w:t>
      </w:r>
      <w:r w:rsidRPr="007F338E">
        <w:t>du</w:t>
      </w:r>
      <w:r>
        <w:t xml:space="preserve"> </w:t>
      </w:r>
      <w:r w:rsidRPr="007F338E">
        <w:t>christianisme</w:t>
      </w:r>
      <w:r>
        <w:t xml:space="preserve"> ; </w:t>
      </w:r>
      <w:r w:rsidRPr="007F338E">
        <w:t>ou</w:t>
      </w:r>
      <w:r>
        <w:t xml:space="preserve"> </w:t>
      </w:r>
      <w:r w:rsidRPr="007F338E">
        <w:t>pourquoi</w:t>
      </w:r>
      <w:r>
        <w:t xml:space="preserve"> </w:t>
      </w:r>
      <w:r w:rsidRPr="007F338E">
        <w:t>les</w:t>
      </w:r>
      <w:r>
        <w:t xml:space="preserve"> </w:t>
      </w:r>
      <w:r w:rsidRPr="007F338E">
        <w:t>pharisiens</w:t>
      </w:r>
      <w:r>
        <w:t xml:space="preserve"> </w:t>
      </w:r>
      <w:r w:rsidRPr="007F338E">
        <w:t>du</w:t>
      </w:r>
      <w:r>
        <w:t xml:space="preserve"> </w:t>
      </w:r>
      <w:r w:rsidRPr="007F338E">
        <w:t>temps</w:t>
      </w:r>
      <w:r>
        <w:t xml:space="preserve"> </w:t>
      </w:r>
      <w:r w:rsidRPr="007F338E">
        <w:t>de</w:t>
      </w:r>
      <w:r>
        <w:t xml:space="preserve"> </w:t>
      </w:r>
      <w:r w:rsidRPr="007F338E">
        <w:t>Tibère</w:t>
      </w:r>
      <w:r>
        <w:t xml:space="preserve"> </w:t>
      </w:r>
      <w:r w:rsidRPr="007F338E">
        <w:t>croient</w:t>
      </w:r>
      <w:r>
        <w:t xml:space="preserve"> </w:t>
      </w:r>
      <w:r w:rsidRPr="007F338E">
        <w:t>à</w:t>
      </w:r>
      <w:r>
        <w:t xml:space="preserve"> </w:t>
      </w:r>
      <w:r w:rsidRPr="007F338E">
        <w:t>la</w:t>
      </w:r>
      <w:r>
        <w:t xml:space="preserve"> </w:t>
      </w:r>
      <w:r w:rsidRPr="007F338E">
        <w:t>résurrection</w:t>
      </w:r>
      <w:r>
        <w:t xml:space="preserve"> </w:t>
      </w:r>
      <w:r w:rsidRPr="007F338E">
        <w:t>des</w:t>
      </w:r>
      <w:r>
        <w:t xml:space="preserve"> </w:t>
      </w:r>
      <w:r w:rsidRPr="007F338E">
        <w:t>morts,</w:t>
      </w:r>
      <w:r>
        <w:t xml:space="preserve"> </w:t>
      </w:r>
      <w:r w:rsidRPr="007F338E">
        <w:t>alors</w:t>
      </w:r>
      <w:r>
        <w:t xml:space="preserve"> </w:t>
      </w:r>
      <w:r w:rsidRPr="007F338E">
        <w:t>que</w:t>
      </w:r>
      <w:r>
        <w:t xml:space="preserve"> </w:t>
      </w:r>
      <w:r w:rsidRPr="007F338E">
        <w:t>les</w:t>
      </w:r>
      <w:r>
        <w:t xml:space="preserve"> </w:t>
      </w:r>
      <w:r w:rsidRPr="007F338E">
        <w:t>sadducéens</w:t>
      </w:r>
      <w:r>
        <w:t xml:space="preserve"> </w:t>
      </w:r>
      <w:r w:rsidRPr="007F338E">
        <w:t>n’y</w:t>
      </w:r>
      <w:r>
        <w:t xml:space="preserve"> </w:t>
      </w:r>
      <w:r w:rsidRPr="007F338E">
        <w:t>croient</w:t>
      </w:r>
      <w:r>
        <w:t xml:space="preserve"> </w:t>
      </w:r>
      <w:r w:rsidRPr="007F338E">
        <w:t>pas.</w:t>
      </w:r>
      <w:r>
        <w:t xml:space="preserve"> </w:t>
      </w:r>
      <w:r w:rsidRPr="007F338E">
        <w:t>La</w:t>
      </w:r>
      <w:r>
        <w:t xml:space="preserve"> </w:t>
      </w:r>
      <w:r w:rsidRPr="007F338E">
        <w:t>réponse</w:t>
      </w:r>
      <w:r>
        <w:t xml:space="preserve"> </w:t>
      </w:r>
      <w:r w:rsidRPr="007F338E">
        <w:t>à</w:t>
      </w:r>
      <w:r>
        <w:t xml:space="preserve"> </w:t>
      </w:r>
      <w:r w:rsidRPr="007F338E">
        <w:t>ces</w:t>
      </w:r>
      <w:r>
        <w:t xml:space="preserve"> </w:t>
      </w:r>
      <w:r w:rsidRPr="007F338E">
        <w:t>questions</w:t>
      </w:r>
      <w:r>
        <w:t xml:space="preserve"> </w:t>
      </w:r>
      <w:r w:rsidRPr="007F338E">
        <w:t>est</w:t>
      </w:r>
      <w:r>
        <w:t xml:space="preserve"> </w:t>
      </w:r>
      <w:r w:rsidRPr="007F338E">
        <w:t>–</w:t>
      </w:r>
      <w:r>
        <w:t xml:space="preserve"> </w:t>
      </w:r>
      <w:r w:rsidRPr="007F338E">
        <w:t>à</w:t>
      </w:r>
      <w:r>
        <w:t xml:space="preserve"> </w:t>
      </w:r>
      <w:r w:rsidRPr="007F338E">
        <w:t>l’évidence</w:t>
      </w:r>
      <w:r>
        <w:t xml:space="preserve"> </w:t>
      </w:r>
      <w:r w:rsidRPr="007F338E">
        <w:t>–</w:t>
      </w:r>
      <w:r>
        <w:t xml:space="preserve"> </w:t>
      </w:r>
      <w:r w:rsidRPr="007F338E">
        <w:t>tout</w:t>
      </w:r>
      <w:r>
        <w:t xml:space="preserve"> </w:t>
      </w:r>
      <w:r w:rsidRPr="007F338E">
        <w:t>sauf</w:t>
      </w:r>
      <w:r>
        <w:t xml:space="preserve"> </w:t>
      </w:r>
      <w:r w:rsidRPr="007F338E">
        <w:t>évidente.</w:t>
      </w:r>
      <w:r>
        <w:t xml:space="preserve"> </w:t>
      </w:r>
      <w:r w:rsidRPr="007F338E">
        <w:t>Max</w:t>
      </w:r>
      <w:r>
        <w:t xml:space="preserve"> </w:t>
      </w:r>
      <w:r w:rsidRPr="007F338E">
        <w:t>Weber</w:t>
      </w:r>
      <w:r>
        <w:t xml:space="preserve"> </w:t>
      </w:r>
      <w:r w:rsidRPr="007F338E">
        <w:t>l’a</w:t>
      </w:r>
      <w:r>
        <w:t xml:space="preserve"> </w:t>
      </w:r>
      <w:r w:rsidRPr="007F338E">
        <w:t>donnée.</w:t>
      </w:r>
      <w:r>
        <w:t xml:space="preserve"> </w:t>
      </w:r>
      <w:r w:rsidRPr="007F338E">
        <w:t>Il</w:t>
      </w:r>
      <w:r>
        <w:t xml:space="preserve"> </w:t>
      </w:r>
      <w:r w:rsidRPr="007F338E">
        <w:t>n’est</w:t>
      </w:r>
      <w:r>
        <w:t xml:space="preserve"> </w:t>
      </w:r>
      <w:r w:rsidRPr="007F338E">
        <w:t>pas</w:t>
      </w:r>
      <w:r>
        <w:t xml:space="preserve"> </w:t>
      </w:r>
      <w:r w:rsidRPr="007F338E">
        <w:t>facile</w:t>
      </w:r>
      <w:r>
        <w:t xml:space="preserve"> </w:t>
      </w:r>
      <w:r w:rsidRPr="007F338E">
        <w:t>d’expliquer</w:t>
      </w:r>
      <w:r>
        <w:t xml:space="preserve"> </w:t>
      </w:r>
      <w:r w:rsidRPr="007F338E">
        <w:t>pourquoi</w:t>
      </w:r>
      <w:r>
        <w:t xml:space="preserve"> </w:t>
      </w:r>
      <w:r w:rsidRPr="007F338E">
        <w:t>les</w:t>
      </w:r>
      <w:r>
        <w:t xml:space="preserve"> </w:t>
      </w:r>
      <w:r w:rsidRPr="007F338E">
        <w:t>taux</w:t>
      </w:r>
      <w:r>
        <w:t xml:space="preserve"> </w:t>
      </w:r>
      <w:r w:rsidRPr="007F338E">
        <w:t>de</w:t>
      </w:r>
      <w:r>
        <w:t xml:space="preserve"> </w:t>
      </w:r>
      <w:r w:rsidRPr="007F338E">
        <w:t>suicide</w:t>
      </w:r>
      <w:r>
        <w:t xml:space="preserve"> </w:t>
      </w:r>
      <w:r w:rsidRPr="007F338E">
        <w:t>baissent</w:t>
      </w:r>
      <w:r>
        <w:t xml:space="preserve"> </w:t>
      </w:r>
      <w:r w:rsidRPr="007F338E">
        <w:t>en</w:t>
      </w:r>
      <w:r>
        <w:t xml:space="preserve"> </w:t>
      </w:r>
      <w:r w:rsidRPr="007F338E">
        <w:t>période</w:t>
      </w:r>
      <w:r>
        <w:t xml:space="preserve"> </w:t>
      </w:r>
      <w:r w:rsidRPr="007F338E">
        <w:t>de</w:t>
      </w:r>
      <w:r>
        <w:t xml:space="preserve"> </w:t>
      </w:r>
      <w:r w:rsidRPr="007F338E">
        <w:t>crise</w:t>
      </w:r>
      <w:r>
        <w:t xml:space="preserve"> </w:t>
      </w:r>
      <w:r w:rsidRPr="007F338E">
        <w:t>politique</w:t>
      </w:r>
      <w:r>
        <w:t xml:space="preserve"> </w:t>
      </w:r>
      <w:r w:rsidRPr="007F338E">
        <w:t>nationale</w:t>
      </w:r>
      <w:r>
        <w:t xml:space="preserve"> </w:t>
      </w:r>
      <w:r w:rsidRPr="007F338E">
        <w:t>ou</w:t>
      </w:r>
      <w:r>
        <w:t xml:space="preserve"> </w:t>
      </w:r>
      <w:r w:rsidRPr="007F338E">
        <w:t>internationale.</w:t>
      </w:r>
      <w:r>
        <w:t xml:space="preserve"> </w:t>
      </w:r>
      <w:r w:rsidRPr="007F338E">
        <w:t>Durkheim</w:t>
      </w:r>
      <w:r>
        <w:t xml:space="preserve"> </w:t>
      </w:r>
      <w:r w:rsidRPr="007F338E">
        <w:t>a</w:t>
      </w:r>
      <w:r>
        <w:t xml:space="preserve"> </w:t>
      </w:r>
      <w:r w:rsidRPr="007F338E">
        <w:t>proposé</w:t>
      </w:r>
      <w:r>
        <w:t xml:space="preserve"> </w:t>
      </w:r>
      <w:r w:rsidRPr="007F338E">
        <w:t>une</w:t>
      </w:r>
      <w:r>
        <w:t xml:space="preserve"> </w:t>
      </w:r>
      <w:r w:rsidRPr="007F338E">
        <w:t>réponse</w:t>
      </w:r>
      <w:r>
        <w:t xml:space="preserve"> </w:t>
      </w:r>
      <w:r w:rsidRPr="007F338E">
        <w:t>à</w:t>
      </w:r>
      <w:r>
        <w:t xml:space="preserve"> </w:t>
      </w:r>
      <w:r w:rsidRPr="007F338E">
        <w:t>cette</w:t>
      </w:r>
      <w:r>
        <w:t xml:space="preserve"> </w:t>
      </w:r>
      <w:r w:rsidRPr="007F338E">
        <w:t>question.</w:t>
      </w:r>
    </w:p>
    <w:p w:rsidR="00F3219F" w:rsidRPr="007F338E" w:rsidRDefault="00F3219F" w:rsidP="00F3219F">
      <w:pPr>
        <w:spacing w:before="120" w:after="120"/>
        <w:jc w:val="both"/>
      </w:pPr>
      <w:r w:rsidRPr="007F338E">
        <w:t>Il</w:t>
      </w:r>
      <w:r>
        <w:t xml:space="preserve"> </w:t>
      </w:r>
      <w:r w:rsidRPr="007F338E">
        <w:t>serait</w:t>
      </w:r>
      <w:r>
        <w:t xml:space="preserve"> </w:t>
      </w:r>
      <w:r w:rsidRPr="007F338E">
        <w:t>tout</w:t>
      </w:r>
      <w:r>
        <w:t xml:space="preserve"> </w:t>
      </w:r>
      <w:r w:rsidRPr="007F338E">
        <w:t>aussi</w:t>
      </w:r>
      <w:r>
        <w:t xml:space="preserve"> </w:t>
      </w:r>
      <w:r w:rsidRPr="007F338E">
        <w:t>facile</w:t>
      </w:r>
      <w:r>
        <w:t xml:space="preserve"> </w:t>
      </w:r>
      <w:r w:rsidRPr="007F338E">
        <w:t>de</w:t>
      </w:r>
      <w:r>
        <w:t xml:space="preserve"> </w:t>
      </w:r>
      <w:r w:rsidRPr="007F338E">
        <w:t>donner</w:t>
      </w:r>
      <w:r>
        <w:t xml:space="preserve"> </w:t>
      </w:r>
      <w:r w:rsidRPr="007F338E">
        <w:t>des</w:t>
      </w:r>
      <w:r>
        <w:t xml:space="preserve"> </w:t>
      </w:r>
      <w:r w:rsidRPr="007F338E">
        <w:t>exemples</w:t>
      </w:r>
      <w:r>
        <w:t xml:space="preserve"> </w:t>
      </w:r>
      <w:r w:rsidRPr="007F338E">
        <w:t>empruntés</w:t>
      </w:r>
      <w:r>
        <w:t xml:space="preserve"> </w:t>
      </w:r>
      <w:r w:rsidRPr="007F338E">
        <w:t>à</w:t>
      </w:r>
      <w:r>
        <w:t xml:space="preserve"> </w:t>
      </w:r>
      <w:r w:rsidRPr="007F338E">
        <w:t>la</w:t>
      </w:r>
      <w:r>
        <w:t xml:space="preserve"> </w:t>
      </w:r>
      <w:r w:rsidRPr="007F338E">
        <w:t>sociologie</w:t>
      </w:r>
      <w:r>
        <w:t xml:space="preserve"> </w:t>
      </w:r>
      <w:r w:rsidRPr="007F338E">
        <w:t>moderne.</w:t>
      </w:r>
      <w:r>
        <w:t xml:space="preserve"> </w:t>
      </w:r>
      <w:r w:rsidRPr="007F338E">
        <w:t>Elle</w:t>
      </w:r>
      <w:r>
        <w:t xml:space="preserve"> </w:t>
      </w:r>
      <w:r w:rsidRPr="007F338E">
        <w:t>aussi</w:t>
      </w:r>
      <w:r>
        <w:t xml:space="preserve"> </w:t>
      </w:r>
      <w:r w:rsidRPr="007F338E">
        <w:t>offre</w:t>
      </w:r>
      <w:r>
        <w:t xml:space="preserve"> </w:t>
      </w:r>
      <w:r w:rsidRPr="007F338E">
        <w:t>de</w:t>
      </w:r>
      <w:r>
        <w:t xml:space="preserve"> </w:t>
      </w:r>
      <w:r w:rsidRPr="007F338E">
        <w:t>très</w:t>
      </w:r>
      <w:r>
        <w:t xml:space="preserve"> </w:t>
      </w:r>
      <w:r w:rsidRPr="007F338E">
        <w:t>nombreuses</w:t>
      </w:r>
      <w:r>
        <w:t xml:space="preserve"> </w:t>
      </w:r>
      <w:r w:rsidRPr="007F338E">
        <w:t>contributions</w:t>
      </w:r>
      <w:r>
        <w:t xml:space="preserve"> </w:t>
      </w:r>
      <w:r w:rsidRPr="007F338E">
        <w:t>obéissant</w:t>
      </w:r>
      <w:r>
        <w:t xml:space="preserve"> </w:t>
      </w:r>
      <w:r w:rsidRPr="007F338E">
        <w:t>au</w:t>
      </w:r>
      <w:r>
        <w:t xml:space="preserve"> </w:t>
      </w:r>
      <w:r w:rsidRPr="007F338E">
        <w:t>programme</w:t>
      </w:r>
      <w:r>
        <w:t xml:space="preserve"> </w:t>
      </w:r>
      <w:r w:rsidRPr="007F338E">
        <w:t>TWD</w:t>
      </w:r>
      <w:r>
        <w:t xml:space="preserve"> </w:t>
      </w:r>
      <w:r w:rsidRPr="007F338E">
        <w:t>(je</w:t>
      </w:r>
      <w:r>
        <w:t xml:space="preserve"> </w:t>
      </w:r>
      <w:r w:rsidRPr="007F338E">
        <w:t>désigne</w:t>
      </w:r>
      <w:r>
        <w:t xml:space="preserve"> </w:t>
      </w:r>
      <w:r w:rsidRPr="007F338E">
        <w:t>ainsi</w:t>
      </w:r>
      <w:r>
        <w:t xml:space="preserve"> </w:t>
      </w:r>
      <w:r w:rsidRPr="007F338E">
        <w:t>le</w:t>
      </w:r>
      <w:r>
        <w:t xml:space="preserve"> </w:t>
      </w:r>
      <w:r w:rsidRPr="007F338E">
        <w:t>programme</w:t>
      </w:r>
      <w:r>
        <w:t xml:space="preserve"> </w:t>
      </w:r>
      <w:r w:rsidRPr="007F338E">
        <w:t>illustré</w:t>
      </w:r>
      <w:r>
        <w:t xml:space="preserve"> </w:t>
      </w:r>
      <w:r w:rsidRPr="007F338E">
        <w:t>par</w:t>
      </w:r>
      <w:r>
        <w:t xml:space="preserve"> </w:t>
      </w:r>
      <w:r w:rsidRPr="007F338E">
        <w:t>Tocqueville,</w:t>
      </w:r>
      <w:r>
        <w:t xml:space="preserve"> </w:t>
      </w:r>
      <w:r w:rsidRPr="007F338E">
        <w:t>Weber</w:t>
      </w:r>
      <w:r>
        <w:t xml:space="preserve"> </w:t>
      </w:r>
      <w:r w:rsidRPr="007F338E">
        <w:t>ou</w:t>
      </w:r>
      <w:r>
        <w:t xml:space="preserve"> </w:t>
      </w:r>
      <w:r w:rsidRPr="007F338E">
        <w:t>Durkheim).</w:t>
      </w:r>
      <w:r>
        <w:t xml:space="preserve"> </w:t>
      </w:r>
      <w:r w:rsidRPr="007F338E">
        <w:t>De</w:t>
      </w:r>
      <w:r>
        <w:t xml:space="preserve"> </w:t>
      </w:r>
      <w:r w:rsidRPr="007F338E">
        <w:t>nombreuses</w:t>
      </w:r>
      <w:r>
        <w:t xml:space="preserve"> </w:t>
      </w:r>
      <w:r w:rsidRPr="007F338E">
        <w:t>études,</w:t>
      </w:r>
      <w:r>
        <w:t xml:space="preserve"> </w:t>
      </w:r>
      <w:r w:rsidRPr="007F338E">
        <w:t>appl</w:t>
      </w:r>
      <w:r w:rsidRPr="007F338E">
        <w:t>i</w:t>
      </w:r>
      <w:r w:rsidRPr="007F338E">
        <w:t>quant</w:t>
      </w:r>
      <w:r>
        <w:t xml:space="preserve"> </w:t>
      </w:r>
      <w:r w:rsidRPr="007F338E">
        <w:t>les</w:t>
      </w:r>
      <w:r>
        <w:t xml:space="preserve"> </w:t>
      </w:r>
      <w:r w:rsidRPr="007F338E">
        <w:t>principes</w:t>
      </w:r>
      <w:r>
        <w:t xml:space="preserve"> </w:t>
      </w:r>
      <w:r w:rsidRPr="007F338E">
        <w:t>du</w:t>
      </w:r>
      <w:r>
        <w:t xml:space="preserve"> </w:t>
      </w:r>
      <w:r w:rsidRPr="007F338E">
        <w:t>programme</w:t>
      </w:r>
      <w:r>
        <w:t xml:space="preserve"> </w:t>
      </w:r>
      <w:r w:rsidRPr="007F338E">
        <w:t>TWD,</w:t>
      </w:r>
      <w:r>
        <w:t xml:space="preserve"> </w:t>
      </w:r>
      <w:r w:rsidRPr="007F338E">
        <w:t>contribuent</w:t>
      </w:r>
      <w:r>
        <w:t xml:space="preserve"> </w:t>
      </w:r>
      <w:r w:rsidRPr="007F338E">
        <w:t>à</w:t>
      </w:r>
      <w:r>
        <w:t xml:space="preserve"> </w:t>
      </w:r>
      <w:r w:rsidRPr="007F338E">
        <w:t>expliquer</w:t>
      </w:r>
      <w:r>
        <w:t xml:space="preserve"> </w:t>
      </w:r>
      <w:r w:rsidRPr="007F338E">
        <w:t>eff</w:t>
      </w:r>
      <w:r w:rsidRPr="007F338E">
        <w:t>i</w:t>
      </w:r>
      <w:r w:rsidRPr="007F338E">
        <w:t>cacement</w:t>
      </w:r>
      <w:r>
        <w:t xml:space="preserve"> </w:t>
      </w:r>
      <w:r w:rsidRPr="007F338E">
        <w:t>des</w:t>
      </w:r>
      <w:r>
        <w:t xml:space="preserve"> </w:t>
      </w:r>
      <w:r w:rsidRPr="007F338E">
        <w:t>phénomènes</w:t>
      </w:r>
      <w:r>
        <w:t xml:space="preserve"> </w:t>
      </w:r>
      <w:r w:rsidRPr="007F338E">
        <w:t>opaques</w:t>
      </w:r>
      <w:r>
        <w:t xml:space="preserve"> </w:t>
      </w:r>
      <w:r w:rsidRPr="007F338E">
        <w:t>relevant</w:t>
      </w:r>
      <w:r>
        <w:t xml:space="preserve"> </w:t>
      </w:r>
      <w:r w:rsidRPr="007F338E">
        <w:t>de</w:t>
      </w:r>
      <w:r>
        <w:t xml:space="preserve"> </w:t>
      </w:r>
      <w:r w:rsidRPr="007F338E">
        <w:t>multiples</w:t>
      </w:r>
      <w:r>
        <w:t xml:space="preserve"> </w:t>
      </w:r>
      <w:r w:rsidRPr="007F338E">
        <w:t>chapitres</w:t>
      </w:r>
      <w:r>
        <w:t xml:space="preserve"> </w:t>
      </w:r>
      <w:r w:rsidRPr="007F338E">
        <w:t>de</w:t>
      </w:r>
      <w:r>
        <w:t xml:space="preserve"> </w:t>
      </w:r>
      <w:r w:rsidRPr="007F338E">
        <w:t>la</w:t>
      </w:r>
      <w:r>
        <w:t xml:space="preserve"> </w:t>
      </w:r>
      <w:r w:rsidRPr="007F338E">
        <w:t>sociologie</w:t>
      </w:r>
      <w:r>
        <w:t xml:space="preserve"> : </w:t>
      </w:r>
      <w:r w:rsidRPr="007F338E">
        <w:t>ceux</w:t>
      </w:r>
      <w:r>
        <w:t xml:space="preserve"> </w:t>
      </w:r>
      <w:r w:rsidRPr="007F338E">
        <w:t>traitant</w:t>
      </w:r>
      <w:r>
        <w:t xml:space="preserve"> </w:t>
      </w:r>
      <w:r w:rsidRPr="007F338E">
        <w:t>du</w:t>
      </w:r>
      <w:r>
        <w:t xml:space="preserve"> </w:t>
      </w:r>
      <w:r w:rsidRPr="007F338E">
        <w:t>crime,</w:t>
      </w:r>
      <w:r>
        <w:t xml:space="preserve"> </w:t>
      </w:r>
      <w:r w:rsidRPr="007F338E">
        <w:t>de</w:t>
      </w:r>
      <w:r>
        <w:t xml:space="preserve"> </w:t>
      </w:r>
      <w:r w:rsidRPr="007F338E">
        <w:t>la</w:t>
      </w:r>
      <w:r>
        <w:t xml:space="preserve"> </w:t>
      </w:r>
      <w:r w:rsidRPr="007F338E">
        <w:t>mobilité</w:t>
      </w:r>
      <w:r>
        <w:t xml:space="preserve"> </w:t>
      </w:r>
      <w:r w:rsidRPr="007F338E">
        <w:t>et</w:t>
      </w:r>
      <w:r>
        <w:t xml:space="preserve"> </w:t>
      </w:r>
      <w:r w:rsidRPr="007F338E">
        <w:t>de</w:t>
      </w:r>
      <w:r>
        <w:t xml:space="preserve"> </w:t>
      </w:r>
      <w:r w:rsidRPr="007F338E">
        <w:t>la</w:t>
      </w:r>
      <w:r>
        <w:t xml:space="preserve"> </w:t>
      </w:r>
      <w:r w:rsidRPr="007F338E">
        <w:t>stratific</w:t>
      </w:r>
      <w:r w:rsidRPr="007F338E">
        <w:t>a</w:t>
      </w:r>
      <w:r w:rsidRPr="007F338E">
        <w:t>tion</w:t>
      </w:r>
      <w:r>
        <w:t xml:space="preserve"> </w:t>
      </w:r>
      <w:r w:rsidRPr="007F338E">
        <w:t>sociale,</w:t>
      </w:r>
      <w:r>
        <w:t xml:space="preserve"> </w:t>
      </w:r>
      <w:r w:rsidRPr="007F338E">
        <w:t>de</w:t>
      </w:r>
      <w:r>
        <w:t xml:space="preserve"> </w:t>
      </w:r>
      <w:r w:rsidRPr="007F338E">
        <w:t>l’éducation,</w:t>
      </w:r>
      <w:r>
        <w:t xml:space="preserve"> </w:t>
      </w:r>
      <w:r w:rsidRPr="007F338E">
        <w:t>du</w:t>
      </w:r>
      <w:r>
        <w:t xml:space="preserve"> </w:t>
      </w:r>
      <w:r w:rsidRPr="007F338E">
        <w:t>changement</w:t>
      </w:r>
      <w:r>
        <w:t xml:space="preserve"> </w:t>
      </w:r>
      <w:r w:rsidRPr="007F338E">
        <w:t>social,</w:t>
      </w:r>
      <w:r>
        <w:t xml:space="preserve"> </w:t>
      </w:r>
      <w:r w:rsidRPr="007F338E">
        <w:t>des</w:t>
      </w:r>
      <w:r>
        <w:t xml:space="preserve"> </w:t>
      </w:r>
      <w:r w:rsidRPr="007F338E">
        <w:t>organis</w:t>
      </w:r>
      <w:r w:rsidRPr="007F338E">
        <w:t>a</w:t>
      </w:r>
      <w:r w:rsidRPr="007F338E">
        <w:t>tions,</w:t>
      </w:r>
      <w:r>
        <w:t xml:space="preserve"> </w:t>
      </w:r>
      <w:r w:rsidRPr="007F338E">
        <w:t>de</w:t>
      </w:r>
      <w:r>
        <w:t xml:space="preserve"> </w:t>
      </w:r>
      <w:r w:rsidRPr="007F338E">
        <w:t>l’action</w:t>
      </w:r>
      <w:r>
        <w:t xml:space="preserve"> </w:t>
      </w:r>
      <w:r w:rsidRPr="007F338E">
        <w:t>collective,</w:t>
      </w:r>
      <w:r>
        <w:t xml:space="preserve"> </w:t>
      </w:r>
      <w:r w:rsidRPr="007F338E">
        <w:t>des</w:t>
      </w:r>
      <w:r>
        <w:t xml:space="preserve"> </w:t>
      </w:r>
      <w:r w:rsidRPr="007F338E">
        <w:t>normes</w:t>
      </w:r>
      <w:r>
        <w:t xml:space="preserve"> </w:t>
      </w:r>
      <w:r w:rsidRPr="007F338E">
        <w:t>et</w:t>
      </w:r>
      <w:r>
        <w:t xml:space="preserve"> </w:t>
      </w:r>
      <w:r w:rsidRPr="007F338E">
        <w:t>des</w:t>
      </w:r>
      <w:r>
        <w:t xml:space="preserve"> </w:t>
      </w:r>
      <w:r w:rsidRPr="007F338E">
        <w:t>valeurs</w:t>
      </w:r>
      <w:r>
        <w:t xml:space="preserve"> ; </w:t>
      </w:r>
      <w:r w:rsidRPr="007F338E">
        <w:t>des</w:t>
      </w:r>
      <w:r>
        <w:t xml:space="preserve"> </w:t>
      </w:r>
      <w:r w:rsidRPr="007F338E">
        <w:t>phénom</w:t>
      </w:r>
      <w:r w:rsidRPr="007F338E">
        <w:t>è</w:t>
      </w:r>
      <w:r w:rsidRPr="007F338E">
        <w:t>nes</w:t>
      </w:r>
      <w:r>
        <w:t xml:space="preserve"> </w:t>
      </w:r>
      <w:r w:rsidRPr="007F338E">
        <w:t>de</w:t>
      </w:r>
      <w:r>
        <w:t xml:space="preserve"> </w:t>
      </w:r>
      <w:r w:rsidRPr="007F338E">
        <w:t>mobilisation,</w:t>
      </w:r>
      <w:r>
        <w:t xml:space="preserve"> </w:t>
      </w:r>
      <w:r w:rsidRPr="007F338E">
        <w:t>d’innovation,</w:t>
      </w:r>
      <w:r>
        <w:t xml:space="preserve"> </w:t>
      </w:r>
      <w:r w:rsidRPr="007F338E">
        <w:t>de</w:t>
      </w:r>
      <w:r>
        <w:t xml:space="preserve"> </w:t>
      </w:r>
      <w:r w:rsidRPr="007F338E">
        <w:t>diffusion</w:t>
      </w:r>
      <w:r>
        <w:t xml:space="preserve"> ; </w:t>
      </w:r>
      <w:r w:rsidRPr="007F338E">
        <w:t>des</w:t>
      </w:r>
      <w:r>
        <w:t xml:space="preserve"> </w:t>
      </w:r>
      <w:r w:rsidRPr="007F338E">
        <w:t>croyances</w:t>
      </w:r>
      <w:r>
        <w:t xml:space="preserve"> </w:t>
      </w:r>
      <w:r w:rsidRPr="007F338E">
        <w:t>colle</w:t>
      </w:r>
      <w:r w:rsidRPr="007F338E">
        <w:t>c</w:t>
      </w:r>
      <w:r w:rsidRPr="007F338E">
        <w:t>tives,</w:t>
      </w:r>
      <w:r>
        <w:t xml:space="preserve"> </w:t>
      </w:r>
      <w:r w:rsidRPr="007F338E">
        <w:t>de</w:t>
      </w:r>
      <w:r>
        <w:t xml:space="preserve"> </w:t>
      </w:r>
      <w:r w:rsidRPr="007F338E">
        <w:t>l’opinion</w:t>
      </w:r>
      <w:r>
        <w:t xml:space="preserve"> </w:t>
      </w:r>
      <w:r w:rsidRPr="007F338E">
        <w:t>publique,</w:t>
      </w:r>
      <w:r>
        <w:t xml:space="preserve"> </w:t>
      </w:r>
      <w:r w:rsidRPr="007F338E">
        <w:t>des</w:t>
      </w:r>
      <w:r>
        <w:t xml:space="preserve"> </w:t>
      </w:r>
      <w:r w:rsidRPr="007F338E">
        <w:t>institutions,</w:t>
      </w:r>
      <w:r>
        <w:t xml:space="preserve"> </w:t>
      </w:r>
      <w:r w:rsidRPr="007F338E">
        <w:t>etc.</w:t>
      </w:r>
      <w:r>
        <w:t xml:space="preserve"> </w:t>
      </w:r>
      <w:r w:rsidRPr="007F338E">
        <w:t>Mises</w:t>
      </w:r>
      <w:r>
        <w:t xml:space="preserve"> </w:t>
      </w:r>
      <w:r w:rsidRPr="007F338E">
        <w:t>bout</w:t>
      </w:r>
      <w:r>
        <w:t xml:space="preserve"> </w:t>
      </w:r>
      <w:r w:rsidRPr="007F338E">
        <w:t>à</w:t>
      </w:r>
      <w:r>
        <w:t xml:space="preserve"> </w:t>
      </w:r>
      <w:r w:rsidRPr="007F338E">
        <w:t>bout,</w:t>
      </w:r>
      <w:r>
        <w:t xml:space="preserve"> </w:t>
      </w:r>
      <w:r w:rsidRPr="007F338E">
        <w:t>ces</w:t>
      </w:r>
      <w:r>
        <w:t xml:space="preserve"> </w:t>
      </w:r>
      <w:r w:rsidRPr="007F338E">
        <w:t>reche</w:t>
      </w:r>
      <w:r w:rsidRPr="007F338E">
        <w:t>r</w:t>
      </w:r>
      <w:r w:rsidRPr="007F338E">
        <w:t>ches</w:t>
      </w:r>
      <w:r>
        <w:t xml:space="preserve"> </w:t>
      </w:r>
      <w:r w:rsidRPr="007F338E">
        <w:t>non</w:t>
      </w:r>
      <w:r>
        <w:t xml:space="preserve"> </w:t>
      </w:r>
      <w:r w:rsidRPr="007F338E">
        <w:t>seulement</w:t>
      </w:r>
      <w:r>
        <w:t xml:space="preserve"> </w:t>
      </w:r>
      <w:r w:rsidRPr="007F338E">
        <w:t>présentent</w:t>
      </w:r>
      <w:r>
        <w:t xml:space="preserve"> </w:t>
      </w:r>
      <w:r w:rsidRPr="007F338E">
        <w:t>un</w:t>
      </w:r>
      <w:r>
        <w:t xml:space="preserve"> </w:t>
      </w:r>
      <w:r w:rsidRPr="007F338E">
        <w:t>caractère</w:t>
      </w:r>
      <w:r>
        <w:t xml:space="preserve"> </w:t>
      </w:r>
      <w:r w:rsidRPr="007F338E">
        <w:t>cumulatif,</w:t>
      </w:r>
      <w:r>
        <w:t xml:space="preserve"> </w:t>
      </w:r>
      <w:r w:rsidRPr="007F338E">
        <w:t>mais</w:t>
      </w:r>
      <w:r>
        <w:t xml:space="preserve"> </w:t>
      </w:r>
      <w:r w:rsidRPr="007F338E">
        <w:t>elles</w:t>
      </w:r>
      <w:r>
        <w:t xml:space="preserve"> </w:t>
      </w:r>
      <w:r w:rsidRPr="007F338E">
        <w:t>ont</w:t>
      </w:r>
      <w:r>
        <w:t xml:space="preserve"> </w:t>
      </w:r>
      <w:r w:rsidRPr="007F338E">
        <w:t>dans</w:t>
      </w:r>
      <w:r>
        <w:t xml:space="preserve"> </w:t>
      </w:r>
      <w:r w:rsidRPr="007F338E">
        <w:t>bien</w:t>
      </w:r>
      <w:r>
        <w:t xml:space="preserve"> </w:t>
      </w:r>
      <w:r w:rsidRPr="007F338E">
        <w:t>des</w:t>
      </w:r>
      <w:r>
        <w:t xml:space="preserve"> </w:t>
      </w:r>
      <w:r w:rsidRPr="007F338E">
        <w:t>cas</w:t>
      </w:r>
      <w:r>
        <w:t xml:space="preserve"> </w:t>
      </w:r>
      <w:r w:rsidRPr="007F338E">
        <w:t>modifié</w:t>
      </w:r>
      <w:r>
        <w:t xml:space="preserve"> </w:t>
      </w:r>
      <w:r w:rsidRPr="007F338E">
        <w:t>en</w:t>
      </w:r>
      <w:r>
        <w:t xml:space="preserve"> </w:t>
      </w:r>
      <w:r w:rsidRPr="007F338E">
        <w:t>profondeur</w:t>
      </w:r>
      <w:r>
        <w:t xml:space="preserve"> </w:t>
      </w:r>
      <w:r w:rsidRPr="007F338E">
        <w:t>la</w:t>
      </w:r>
      <w:r>
        <w:t xml:space="preserve"> </w:t>
      </w:r>
      <w:r w:rsidRPr="007F338E">
        <w:t>perception</w:t>
      </w:r>
      <w:r>
        <w:t xml:space="preserve"> </w:t>
      </w:r>
      <w:r w:rsidRPr="007F338E">
        <w:t>que</w:t>
      </w:r>
      <w:r>
        <w:t xml:space="preserve"> </w:t>
      </w:r>
      <w:r w:rsidRPr="007F338E">
        <w:t>nous</w:t>
      </w:r>
      <w:r>
        <w:t xml:space="preserve"> </w:t>
      </w:r>
      <w:r w:rsidRPr="007F338E">
        <w:t>avons</w:t>
      </w:r>
      <w:r>
        <w:t xml:space="preserve"> </w:t>
      </w:r>
      <w:r w:rsidRPr="007F338E">
        <w:t>de</w:t>
      </w:r>
      <w:r>
        <w:t xml:space="preserve"> </w:t>
      </w:r>
      <w:r w:rsidRPr="007F338E">
        <w:t>ces</w:t>
      </w:r>
      <w:r>
        <w:t xml:space="preserve"> </w:t>
      </w:r>
      <w:r w:rsidRPr="007F338E">
        <w:t>phénomènes</w:t>
      </w:r>
      <w:r>
        <w:t> </w:t>
      </w:r>
      <w:r>
        <w:rPr>
          <w:rStyle w:val="Appelnotedebasdep"/>
        </w:rPr>
        <w:footnoteReference w:id="11"/>
      </w:r>
      <w:r w:rsidRPr="007F338E">
        <w:t>.</w:t>
      </w:r>
    </w:p>
    <w:p w:rsidR="00F3219F" w:rsidRPr="007F338E" w:rsidRDefault="00F3219F" w:rsidP="00F3219F">
      <w:pPr>
        <w:spacing w:before="120" w:after="120"/>
        <w:jc w:val="both"/>
      </w:pPr>
      <w:r w:rsidRPr="007F338E">
        <w:t>Cela</w:t>
      </w:r>
      <w:r>
        <w:t xml:space="preserve"> </w:t>
      </w:r>
      <w:r w:rsidRPr="007F338E">
        <w:t>ne</w:t>
      </w:r>
      <w:r>
        <w:t xml:space="preserve"> </w:t>
      </w:r>
      <w:r w:rsidRPr="007F338E">
        <w:t>veut</w:t>
      </w:r>
      <w:r>
        <w:t xml:space="preserve"> </w:t>
      </w:r>
      <w:r w:rsidRPr="007F338E">
        <w:t>pas</w:t>
      </w:r>
      <w:r>
        <w:t xml:space="preserve"> </w:t>
      </w:r>
      <w:r w:rsidRPr="007F338E">
        <w:t>dire</w:t>
      </w:r>
      <w:r>
        <w:t xml:space="preserve"> </w:t>
      </w:r>
      <w:r w:rsidRPr="007F338E">
        <w:t>que</w:t>
      </w:r>
      <w:r>
        <w:t xml:space="preserve"> </w:t>
      </w:r>
      <w:r w:rsidRPr="007F338E">
        <w:t>les</w:t>
      </w:r>
      <w:r>
        <w:t xml:space="preserve"> </w:t>
      </w:r>
      <w:r w:rsidRPr="007F338E">
        <w:t>productions</w:t>
      </w:r>
      <w:r>
        <w:t xml:space="preserve"> </w:t>
      </w:r>
      <w:r w:rsidRPr="007F338E">
        <w:t>de</w:t>
      </w:r>
      <w:r>
        <w:t xml:space="preserve"> </w:t>
      </w:r>
      <w:r w:rsidRPr="007F338E">
        <w:t>la</w:t>
      </w:r>
      <w:r>
        <w:t xml:space="preserve"> </w:t>
      </w:r>
      <w:r w:rsidRPr="007F338E">
        <w:t>sociologie</w:t>
      </w:r>
      <w:r>
        <w:t xml:space="preserve"> </w:t>
      </w:r>
      <w:r w:rsidRPr="007F338E">
        <w:t>qui</w:t>
      </w:r>
      <w:r>
        <w:t xml:space="preserve"> </w:t>
      </w:r>
      <w:r w:rsidRPr="007F338E">
        <w:t>rel</w:t>
      </w:r>
      <w:r w:rsidRPr="007F338E">
        <w:t>è</w:t>
      </w:r>
      <w:r w:rsidRPr="007F338E">
        <w:t>vent</w:t>
      </w:r>
      <w:r>
        <w:t xml:space="preserve"> </w:t>
      </w:r>
      <w:r w:rsidRPr="007F338E">
        <w:t>du</w:t>
      </w:r>
      <w:r>
        <w:t xml:space="preserve"> </w:t>
      </w:r>
      <w:r w:rsidRPr="007F338E">
        <w:t>programme</w:t>
      </w:r>
      <w:r>
        <w:t xml:space="preserve"> </w:t>
      </w:r>
      <w:r w:rsidRPr="007F338E">
        <w:t>cognitif</w:t>
      </w:r>
      <w:r>
        <w:t xml:space="preserve"> </w:t>
      </w:r>
      <w:r w:rsidRPr="007F338E">
        <w:t>TWD</w:t>
      </w:r>
      <w:r>
        <w:t xml:space="preserve"> </w:t>
      </w:r>
      <w:r w:rsidRPr="007F338E">
        <w:t>soient</w:t>
      </w:r>
      <w:r>
        <w:t xml:space="preserve"> </w:t>
      </w:r>
      <w:r w:rsidRPr="007F338E">
        <w:t>les</w:t>
      </w:r>
      <w:r>
        <w:t xml:space="preserve"> </w:t>
      </w:r>
      <w:r w:rsidRPr="007F338E">
        <w:t>plus</w:t>
      </w:r>
      <w:r>
        <w:t xml:space="preserve"> </w:t>
      </w:r>
      <w:r w:rsidRPr="007F338E">
        <w:t>populaires.</w:t>
      </w:r>
      <w:r>
        <w:t xml:space="preserve"> </w:t>
      </w:r>
      <w:r w:rsidRPr="007F338E">
        <w:t>Au</w:t>
      </w:r>
      <w:r>
        <w:t xml:space="preserve"> </w:t>
      </w:r>
      <w:r w:rsidRPr="007F338E">
        <w:t>contraire,</w:t>
      </w:r>
      <w:r>
        <w:t xml:space="preserve"> </w:t>
      </w:r>
      <w:r w:rsidRPr="007F338E">
        <w:t>le</w:t>
      </w:r>
      <w:r>
        <w:t xml:space="preserve"> </w:t>
      </w:r>
      <w:r w:rsidRPr="007F338E">
        <w:t>public</w:t>
      </w:r>
      <w:r>
        <w:t xml:space="preserve"> </w:t>
      </w:r>
      <w:r w:rsidRPr="007F338E">
        <w:t>préfère</w:t>
      </w:r>
      <w:r>
        <w:t xml:space="preserve"> </w:t>
      </w:r>
      <w:r w:rsidRPr="007F338E">
        <w:t>les</w:t>
      </w:r>
      <w:r>
        <w:t xml:space="preserve"> </w:t>
      </w:r>
      <w:r w:rsidRPr="007F338E">
        <w:t>productions</w:t>
      </w:r>
      <w:r>
        <w:t xml:space="preserve"> </w:t>
      </w:r>
      <w:r w:rsidRPr="007F338E">
        <w:t>sociologiques</w:t>
      </w:r>
      <w:r>
        <w:t xml:space="preserve"> </w:t>
      </w:r>
      <w:r w:rsidRPr="007F338E">
        <w:t>relevant</w:t>
      </w:r>
      <w:r>
        <w:t xml:space="preserve"> </w:t>
      </w:r>
      <w:r w:rsidRPr="007F338E">
        <w:t>du</w:t>
      </w:r>
      <w:r>
        <w:t xml:space="preserve"> </w:t>
      </w:r>
      <w:r w:rsidRPr="007F338E">
        <w:t>type</w:t>
      </w:r>
      <w:r>
        <w:t xml:space="preserve"> </w:t>
      </w:r>
      <w:r w:rsidRPr="007F338E">
        <w:rPr>
          <w:i/>
        </w:rPr>
        <w:t>expressif</w:t>
      </w:r>
      <w:r>
        <w:t xml:space="preserve"> </w:t>
      </w:r>
      <w:r w:rsidRPr="007F338E">
        <w:t>ou</w:t>
      </w:r>
      <w:r>
        <w:t xml:space="preserve"> </w:t>
      </w:r>
      <w:r w:rsidRPr="007F338E">
        <w:rPr>
          <w:i/>
        </w:rPr>
        <w:t>critique</w:t>
      </w:r>
      <w:r>
        <w:t xml:space="preserve"> </w:t>
      </w:r>
      <w:r w:rsidRPr="007F338E">
        <w:t>ou</w:t>
      </w:r>
      <w:r>
        <w:t xml:space="preserve"> </w:t>
      </w:r>
      <w:r w:rsidRPr="007F338E">
        <w:t>les</w:t>
      </w:r>
      <w:r>
        <w:t xml:space="preserve"> « </w:t>
      </w:r>
      <w:r w:rsidRPr="007F338E">
        <w:t>grandes</w:t>
      </w:r>
      <w:r>
        <w:t xml:space="preserve"> » </w:t>
      </w:r>
      <w:r w:rsidRPr="007F338E">
        <w:t>théories</w:t>
      </w:r>
      <w:r>
        <w:t xml:space="preserve"> </w:t>
      </w:r>
      <w:r w:rsidRPr="007F338E">
        <w:t>à</w:t>
      </w:r>
      <w:r>
        <w:t xml:space="preserve"> </w:t>
      </w:r>
      <w:r w:rsidRPr="007F338E">
        <w:t>base</w:t>
      </w:r>
      <w:r>
        <w:t xml:space="preserve"> </w:t>
      </w:r>
      <w:r w:rsidRPr="007F338E">
        <w:t>de</w:t>
      </w:r>
      <w:r>
        <w:t xml:space="preserve"> </w:t>
      </w:r>
      <w:r w:rsidRPr="007F338E">
        <w:t>ces</w:t>
      </w:r>
      <w:r>
        <w:t xml:space="preserve"> « </w:t>
      </w:r>
      <w:r w:rsidRPr="007F338E">
        <w:t>concepts</w:t>
      </w:r>
      <w:r>
        <w:t xml:space="preserve"> </w:t>
      </w:r>
      <w:r w:rsidRPr="007F338E">
        <w:t>collectifs</w:t>
      </w:r>
      <w:r>
        <w:t xml:space="preserve"> » </w:t>
      </w:r>
      <w:r w:rsidRPr="007F338E">
        <w:t>qui</w:t>
      </w:r>
      <w:r>
        <w:t xml:space="preserve"> </w:t>
      </w:r>
      <w:r w:rsidRPr="007F338E">
        <w:t>hérissaient</w:t>
      </w:r>
      <w:r>
        <w:t xml:space="preserve"> </w:t>
      </w:r>
      <w:r w:rsidRPr="007F338E">
        <w:t>tant</w:t>
      </w:r>
      <w:r>
        <w:t xml:space="preserve"> </w:t>
      </w:r>
      <w:r w:rsidRPr="007F338E">
        <w:t>Weber.</w:t>
      </w:r>
      <w:r>
        <w:t xml:space="preserve"> </w:t>
      </w:r>
      <w:r w:rsidRPr="007F338E">
        <w:t>Comme</w:t>
      </w:r>
      <w:r>
        <w:t xml:space="preserve"> </w:t>
      </w:r>
      <w:r w:rsidRPr="007F338E">
        <w:t>l’indique</w:t>
      </w:r>
      <w:r>
        <w:t xml:space="preserve"> </w:t>
      </w:r>
      <w:r w:rsidRPr="007F338E">
        <w:t>P</w:t>
      </w:r>
      <w:r w:rsidRPr="007F338E">
        <w:t>a</w:t>
      </w:r>
      <w:r w:rsidRPr="007F338E">
        <w:t>reto,</w:t>
      </w:r>
      <w:r>
        <w:t xml:space="preserve"> </w:t>
      </w:r>
      <w:r w:rsidRPr="007F338E">
        <w:t>on</w:t>
      </w:r>
      <w:r>
        <w:t xml:space="preserve"> </w:t>
      </w:r>
      <w:r w:rsidRPr="007F338E">
        <w:t>préfère</w:t>
      </w:r>
      <w:r>
        <w:t xml:space="preserve"> </w:t>
      </w:r>
      <w:r w:rsidRPr="007F338E">
        <w:t>souvent</w:t>
      </w:r>
      <w:r>
        <w:t xml:space="preserve"> </w:t>
      </w:r>
      <w:r w:rsidRPr="007F338E">
        <w:t>une</w:t>
      </w:r>
      <w:r>
        <w:t xml:space="preserve"> </w:t>
      </w:r>
      <w:r w:rsidRPr="007F338E">
        <w:t>théorie</w:t>
      </w:r>
      <w:r>
        <w:t xml:space="preserve"> </w:t>
      </w:r>
      <w:r w:rsidRPr="007F338E">
        <w:rPr>
          <w:i/>
        </w:rPr>
        <w:t>simple</w:t>
      </w:r>
      <w:r>
        <w:t xml:space="preserve"> </w:t>
      </w:r>
      <w:r w:rsidRPr="007F338E">
        <w:t>et/ou</w:t>
      </w:r>
      <w:r>
        <w:t xml:space="preserve"> </w:t>
      </w:r>
      <w:r w:rsidRPr="007F338E">
        <w:rPr>
          <w:i/>
        </w:rPr>
        <w:t>utile</w:t>
      </w:r>
      <w:r>
        <w:t xml:space="preserve"> </w:t>
      </w:r>
      <w:r w:rsidRPr="007F338E">
        <w:t>à</w:t>
      </w:r>
      <w:r>
        <w:t xml:space="preserve"> [23] </w:t>
      </w:r>
      <w:r w:rsidRPr="007F338E">
        <w:t>une</w:t>
      </w:r>
      <w:r>
        <w:t xml:space="preserve"> </w:t>
      </w:r>
      <w:r w:rsidRPr="007F338E">
        <w:t>théorie</w:t>
      </w:r>
      <w:r>
        <w:t xml:space="preserve"> </w:t>
      </w:r>
      <w:r w:rsidRPr="007F338E">
        <w:rPr>
          <w:i/>
        </w:rPr>
        <w:t>vraie</w:t>
      </w:r>
      <w:r w:rsidRPr="007F338E">
        <w:t>.</w:t>
      </w:r>
      <w:r>
        <w:t xml:space="preserve"> </w:t>
      </w:r>
      <w:r w:rsidRPr="007F338E">
        <w:t>Non</w:t>
      </w:r>
      <w:r>
        <w:t xml:space="preserve"> </w:t>
      </w:r>
      <w:r w:rsidRPr="007F338E">
        <w:t>sous</w:t>
      </w:r>
      <w:r>
        <w:t xml:space="preserve"> </w:t>
      </w:r>
      <w:r w:rsidRPr="007F338E">
        <w:t>l’effet</w:t>
      </w:r>
      <w:r>
        <w:t xml:space="preserve"> </w:t>
      </w:r>
      <w:r w:rsidRPr="007F338E">
        <w:t>d’on</w:t>
      </w:r>
      <w:r>
        <w:t xml:space="preserve"> </w:t>
      </w:r>
      <w:r w:rsidRPr="007F338E">
        <w:t>ne</w:t>
      </w:r>
      <w:r>
        <w:t xml:space="preserve"> </w:t>
      </w:r>
      <w:r w:rsidRPr="007F338E">
        <w:t>sait</w:t>
      </w:r>
      <w:r>
        <w:t xml:space="preserve"> </w:t>
      </w:r>
      <w:r w:rsidRPr="007F338E">
        <w:t>quelle</w:t>
      </w:r>
      <w:r>
        <w:t xml:space="preserve"> </w:t>
      </w:r>
      <w:r w:rsidRPr="007F338E">
        <w:t>perversion,</w:t>
      </w:r>
      <w:r>
        <w:t xml:space="preserve"> </w:t>
      </w:r>
      <w:r w:rsidRPr="007F338E">
        <w:t>mais</w:t>
      </w:r>
      <w:r>
        <w:t xml:space="preserve"> </w:t>
      </w:r>
      <w:r w:rsidRPr="007F338E">
        <w:t>parce</w:t>
      </w:r>
      <w:r>
        <w:t xml:space="preserve"> </w:t>
      </w:r>
      <w:r w:rsidRPr="007F338E">
        <w:t>qu’une</w:t>
      </w:r>
      <w:r>
        <w:t xml:space="preserve"> </w:t>
      </w:r>
      <w:r w:rsidRPr="007F338E">
        <w:t>théorie</w:t>
      </w:r>
      <w:r>
        <w:t xml:space="preserve"> </w:t>
      </w:r>
      <w:r w:rsidRPr="007F338E">
        <w:t>simple</w:t>
      </w:r>
      <w:r>
        <w:t xml:space="preserve"> </w:t>
      </w:r>
      <w:r w:rsidRPr="007F338E">
        <w:t>–</w:t>
      </w:r>
      <w:r>
        <w:t xml:space="preserve"> </w:t>
      </w:r>
      <w:r w:rsidRPr="007F338E">
        <w:t>comme</w:t>
      </w:r>
      <w:r>
        <w:t xml:space="preserve"> </w:t>
      </w:r>
      <w:r w:rsidRPr="007F338E">
        <w:t>l’eût</w:t>
      </w:r>
      <w:r>
        <w:t xml:space="preserve"> </w:t>
      </w:r>
      <w:r w:rsidRPr="007F338E">
        <w:t>dit</w:t>
      </w:r>
      <w:r>
        <w:t xml:space="preserve"> </w:t>
      </w:r>
      <w:r w:rsidRPr="007F338E">
        <w:t>M.</w:t>
      </w:r>
      <w:r>
        <w:t xml:space="preserve"> </w:t>
      </w:r>
      <w:r w:rsidRPr="007F338E">
        <w:t>de</w:t>
      </w:r>
      <w:r>
        <w:t xml:space="preserve"> </w:t>
      </w:r>
      <w:r w:rsidRPr="007F338E">
        <w:t>la</w:t>
      </w:r>
      <w:r>
        <w:t xml:space="preserve"> </w:t>
      </w:r>
      <w:r w:rsidRPr="007F338E">
        <w:t>Palice</w:t>
      </w:r>
      <w:r>
        <w:t xml:space="preserve"> </w:t>
      </w:r>
      <w:r w:rsidRPr="007F338E">
        <w:t>–</w:t>
      </w:r>
      <w:r>
        <w:t xml:space="preserve"> </w:t>
      </w:r>
      <w:r w:rsidRPr="007F338E">
        <w:t>se</w:t>
      </w:r>
      <w:r>
        <w:t xml:space="preserve"> </w:t>
      </w:r>
      <w:r w:rsidRPr="007F338E">
        <w:t>comprend</w:t>
      </w:r>
      <w:r>
        <w:t xml:space="preserve"> </w:t>
      </w:r>
      <w:r w:rsidRPr="007F338E">
        <w:t>facilement</w:t>
      </w:r>
      <w:r>
        <w:t xml:space="preserve"> </w:t>
      </w:r>
      <w:r w:rsidRPr="007F338E">
        <w:t>et</w:t>
      </w:r>
      <w:r>
        <w:t xml:space="preserve"> </w:t>
      </w:r>
      <w:r w:rsidRPr="007F338E">
        <w:t>que</w:t>
      </w:r>
      <w:r>
        <w:t xml:space="preserve"> </w:t>
      </w:r>
      <w:r w:rsidRPr="007F338E">
        <w:t>l’</w:t>
      </w:r>
      <w:r>
        <w:t xml:space="preserve"> « </w:t>
      </w:r>
      <w:r w:rsidRPr="007F338E">
        <w:t>utilité</w:t>
      </w:r>
      <w:r>
        <w:t xml:space="preserve"> » </w:t>
      </w:r>
      <w:r w:rsidRPr="007F338E">
        <w:t>d’une</w:t>
      </w:r>
      <w:r>
        <w:t xml:space="preserve"> </w:t>
      </w:r>
      <w:r w:rsidRPr="007F338E">
        <w:t>théorie</w:t>
      </w:r>
      <w:r>
        <w:t xml:space="preserve"> </w:t>
      </w:r>
      <w:r w:rsidRPr="007F338E">
        <w:t>est</w:t>
      </w:r>
      <w:r>
        <w:t xml:space="preserve"> </w:t>
      </w:r>
      <w:r w:rsidRPr="007F338E">
        <w:t>immédiat</w:t>
      </w:r>
      <w:r w:rsidRPr="007F338E">
        <w:t>e</w:t>
      </w:r>
      <w:r w:rsidRPr="007F338E">
        <w:t>ment</w:t>
      </w:r>
      <w:r>
        <w:t xml:space="preserve"> </w:t>
      </w:r>
      <w:r w:rsidRPr="007F338E">
        <w:t>perceptible,</w:t>
      </w:r>
      <w:r>
        <w:t xml:space="preserve"> </w:t>
      </w:r>
      <w:r w:rsidRPr="007F338E">
        <w:t>alors</w:t>
      </w:r>
      <w:r>
        <w:t xml:space="preserve"> </w:t>
      </w:r>
      <w:r w:rsidRPr="007F338E">
        <w:t>qu’il</w:t>
      </w:r>
      <w:r>
        <w:t xml:space="preserve"> </w:t>
      </w:r>
      <w:r w:rsidRPr="007F338E">
        <w:t>peut</w:t>
      </w:r>
      <w:r>
        <w:t xml:space="preserve"> </w:t>
      </w:r>
      <w:r w:rsidRPr="007F338E">
        <w:t>être</w:t>
      </w:r>
      <w:r>
        <w:t xml:space="preserve"> </w:t>
      </w:r>
      <w:r w:rsidRPr="007F338E">
        <w:t>difficile</w:t>
      </w:r>
      <w:r>
        <w:t xml:space="preserve"> </w:t>
      </w:r>
      <w:r w:rsidRPr="007F338E">
        <w:t>d’en</w:t>
      </w:r>
      <w:r>
        <w:t xml:space="preserve"> </w:t>
      </w:r>
      <w:r w:rsidRPr="007F338E">
        <w:t>déterminer</w:t>
      </w:r>
      <w:r>
        <w:t xml:space="preserve"> </w:t>
      </w:r>
      <w:r w:rsidRPr="007F338E">
        <w:t>la</w:t>
      </w:r>
      <w:r>
        <w:t xml:space="preserve"> </w:t>
      </w:r>
      <w:r w:rsidRPr="007F338E">
        <w:t>ju</w:t>
      </w:r>
      <w:r w:rsidRPr="007F338E">
        <w:t>s</w:t>
      </w:r>
      <w:r w:rsidRPr="007F338E">
        <w:t>tesse.</w:t>
      </w:r>
      <w:r>
        <w:t xml:space="preserve"> </w:t>
      </w:r>
      <w:r w:rsidRPr="007F338E">
        <w:t>S’agissant</w:t>
      </w:r>
      <w:r>
        <w:t xml:space="preserve"> </w:t>
      </w:r>
      <w:r w:rsidRPr="007F338E">
        <w:t>des</w:t>
      </w:r>
      <w:r>
        <w:t xml:space="preserve"> </w:t>
      </w:r>
      <w:r w:rsidRPr="007F338E">
        <w:t>sciences</w:t>
      </w:r>
      <w:r>
        <w:t xml:space="preserve"> </w:t>
      </w:r>
      <w:r w:rsidRPr="007F338E">
        <w:t>humaines,</w:t>
      </w:r>
      <w:r>
        <w:t xml:space="preserve"> </w:t>
      </w:r>
      <w:r w:rsidRPr="007F338E">
        <w:t>chacun</w:t>
      </w:r>
      <w:r>
        <w:t xml:space="preserve"> </w:t>
      </w:r>
      <w:r w:rsidRPr="007F338E">
        <w:t>a</w:t>
      </w:r>
      <w:r>
        <w:t xml:space="preserve"> </w:t>
      </w:r>
      <w:r w:rsidRPr="007F338E">
        <w:t>facilement</w:t>
      </w:r>
      <w:r>
        <w:t xml:space="preserve"> </w:t>
      </w:r>
      <w:r w:rsidRPr="007F338E">
        <w:t>l’impression</w:t>
      </w:r>
      <w:r>
        <w:t xml:space="preserve"> </w:t>
      </w:r>
      <w:r w:rsidRPr="007F338E">
        <w:t>de</w:t>
      </w:r>
      <w:r>
        <w:t xml:space="preserve"> </w:t>
      </w:r>
      <w:r w:rsidRPr="007F338E">
        <w:t>pouvoir</w:t>
      </w:r>
      <w:r>
        <w:t xml:space="preserve"> </w:t>
      </w:r>
      <w:r w:rsidRPr="007F338E">
        <w:t>juger</w:t>
      </w:r>
      <w:r>
        <w:t xml:space="preserve"> </w:t>
      </w:r>
      <w:r w:rsidRPr="007F338E">
        <w:t>de</w:t>
      </w:r>
      <w:r>
        <w:t xml:space="preserve"> </w:t>
      </w:r>
      <w:r w:rsidRPr="007F338E">
        <w:t>la</w:t>
      </w:r>
      <w:r>
        <w:t xml:space="preserve"> </w:t>
      </w:r>
      <w:r w:rsidRPr="007F338E">
        <w:t>validité</w:t>
      </w:r>
      <w:r>
        <w:t xml:space="preserve"> </w:t>
      </w:r>
      <w:r w:rsidRPr="007F338E">
        <w:t>d’une</w:t>
      </w:r>
      <w:r>
        <w:t xml:space="preserve"> </w:t>
      </w:r>
      <w:r w:rsidRPr="007F338E">
        <w:t>théorie</w:t>
      </w:r>
      <w:r>
        <w:t xml:space="preserve"> : </w:t>
      </w:r>
      <w:r w:rsidRPr="007F338E">
        <w:t>il</w:t>
      </w:r>
      <w:r>
        <w:t xml:space="preserve"> </w:t>
      </w:r>
      <w:r w:rsidRPr="007F338E">
        <w:t>suffit,</w:t>
      </w:r>
      <w:r>
        <w:t xml:space="preserve"> </w:t>
      </w:r>
      <w:r w:rsidRPr="007F338E">
        <w:t>pour</w:t>
      </w:r>
      <w:r>
        <w:t xml:space="preserve"> </w:t>
      </w:r>
      <w:r w:rsidRPr="007F338E">
        <w:t>qu’on</w:t>
      </w:r>
      <w:r>
        <w:t xml:space="preserve"> </w:t>
      </w:r>
      <w:r w:rsidRPr="007F338E">
        <w:t>la</w:t>
      </w:r>
      <w:r>
        <w:t xml:space="preserve"> </w:t>
      </w:r>
      <w:r w:rsidRPr="007F338E">
        <w:t>ressente</w:t>
      </w:r>
      <w:r>
        <w:t xml:space="preserve"> </w:t>
      </w:r>
      <w:r w:rsidRPr="007F338E">
        <w:t>comme</w:t>
      </w:r>
      <w:r>
        <w:t xml:space="preserve"> </w:t>
      </w:r>
      <w:r w:rsidRPr="007F338E">
        <w:t>vraie</w:t>
      </w:r>
      <w:r>
        <w:t xml:space="preserve"> </w:t>
      </w:r>
      <w:r w:rsidRPr="007F338E">
        <w:t>ou</w:t>
      </w:r>
      <w:r>
        <w:t xml:space="preserve"> </w:t>
      </w:r>
      <w:r w:rsidRPr="007F338E">
        <w:t>comme</w:t>
      </w:r>
      <w:r>
        <w:t xml:space="preserve"> </w:t>
      </w:r>
      <w:r w:rsidRPr="007F338E">
        <w:t>fausse,</w:t>
      </w:r>
      <w:r>
        <w:t xml:space="preserve"> </w:t>
      </w:r>
      <w:r w:rsidRPr="007F338E">
        <w:t>qu’elle</w:t>
      </w:r>
      <w:r>
        <w:t xml:space="preserve"> </w:t>
      </w:r>
      <w:r w:rsidRPr="007F338E">
        <w:t>évoque</w:t>
      </w:r>
      <w:r>
        <w:t xml:space="preserve"> </w:t>
      </w:r>
      <w:r w:rsidRPr="007F338E">
        <w:t>des</w:t>
      </w:r>
      <w:r>
        <w:t xml:space="preserve"> </w:t>
      </w:r>
      <w:r w:rsidRPr="007F338E">
        <w:t>observ</w:t>
      </w:r>
      <w:r w:rsidRPr="007F338E">
        <w:t>a</w:t>
      </w:r>
      <w:r w:rsidRPr="007F338E">
        <w:t>tions</w:t>
      </w:r>
      <w:r>
        <w:t xml:space="preserve"> </w:t>
      </w:r>
      <w:r w:rsidRPr="007F338E">
        <w:t>familières</w:t>
      </w:r>
      <w:r>
        <w:t xml:space="preserve"> </w:t>
      </w:r>
      <w:r w:rsidRPr="007F338E">
        <w:t>ou</w:t>
      </w:r>
      <w:r>
        <w:t xml:space="preserve"> </w:t>
      </w:r>
      <w:r w:rsidRPr="007F338E">
        <w:t>qu’elle</w:t>
      </w:r>
      <w:r>
        <w:t xml:space="preserve"> </w:t>
      </w:r>
      <w:r w:rsidRPr="007F338E">
        <w:t>provoque</w:t>
      </w:r>
      <w:r>
        <w:t xml:space="preserve"> </w:t>
      </w:r>
      <w:r w:rsidRPr="007F338E">
        <w:t>une</w:t>
      </w:r>
      <w:r>
        <w:t xml:space="preserve"> </w:t>
      </w:r>
      <w:r w:rsidRPr="007F338E">
        <w:t>sympathie</w:t>
      </w:r>
      <w:r>
        <w:t xml:space="preserve"> </w:t>
      </w:r>
      <w:r w:rsidRPr="007F338E">
        <w:t>ou</w:t>
      </w:r>
      <w:r>
        <w:t xml:space="preserve"> </w:t>
      </w:r>
      <w:r w:rsidRPr="007F338E">
        <w:t>une</w:t>
      </w:r>
      <w:r>
        <w:t xml:space="preserve"> </w:t>
      </w:r>
      <w:r w:rsidRPr="007F338E">
        <w:t>antipathie</w:t>
      </w:r>
      <w:r>
        <w:t xml:space="preserve"> </w:t>
      </w:r>
      <w:r w:rsidRPr="007F338E">
        <w:t>immédiate,</w:t>
      </w:r>
      <w:r>
        <w:t xml:space="preserve"> </w:t>
      </w:r>
      <w:r w:rsidRPr="007F338E">
        <w:t>pour</w:t>
      </w:r>
      <w:r>
        <w:t xml:space="preserve"> </w:t>
      </w:r>
      <w:r w:rsidRPr="007F338E">
        <w:t>des</w:t>
      </w:r>
      <w:r>
        <w:t xml:space="preserve"> </w:t>
      </w:r>
      <w:r w:rsidRPr="007F338E">
        <w:t>raisons</w:t>
      </w:r>
      <w:r>
        <w:t xml:space="preserve"> </w:t>
      </w:r>
      <w:r w:rsidRPr="007F338E">
        <w:t>affectives,</w:t>
      </w:r>
      <w:r>
        <w:t xml:space="preserve"> </w:t>
      </w:r>
      <w:r w:rsidRPr="007F338E">
        <w:t>idéologiques</w:t>
      </w:r>
      <w:r>
        <w:t xml:space="preserve"> </w:t>
      </w:r>
      <w:r w:rsidRPr="007F338E">
        <w:t>ou</w:t>
      </w:r>
      <w:r>
        <w:t xml:space="preserve"> </w:t>
      </w:r>
      <w:r w:rsidRPr="007F338E">
        <w:t>p</w:t>
      </w:r>
      <w:r w:rsidRPr="007F338E">
        <w:t>o</w:t>
      </w:r>
      <w:r w:rsidRPr="007F338E">
        <w:t>litiques.</w:t>
      </w:r>
      <w:r>
        <w:t xml:space="preserve"> </w:t>
      </w:r>
      <w:r w:rsidRPr="007F338E">
        <w:t>Ainsi,</w:t>
      </w:r>
      <w:r>
        <w:t xml:space="preserve"> </w:t>
      </w:r>
      <w:r w:rsidRPr="007F338E">
        <w:t>la</w:t>
      </w:r>
      <w:r>
        <w:t xml:space="preserve"> </w:t>
      </w:r>
      <w:r w:rsidRPr="007F338E">
        <w:t>théorie</w:t>
      </w:r>
      <w:r>
        <w:t xml:space="preserve"> </w:t>
      </w:r>
      <w:r w:rsidRPr="007F338E">
        <w:t>nietzschéenne</w:t>
      </w:r>
      <w:r>
        <w:t xml:space="preserve"> </w:t>
      </w:r>
      <w:r w:rsidRPr="007F338E">
        <w:t>des</w:t>
      </w:r>
      <w:r>
        <w:t xml:space="preserve"> </w:t>
      </w:r>
      <w:r w:rsidRPr="007F338E">
        <w:t>origines</w:t>
      </w:r>
      <w:r>
        <w:t xml:space="preserve"> </w:t>
      </w:r>
      <w:r w:rsidRPr="007F338E">
        <w:t>du</w:t>
      </w:r>
      <w:r>
        <w:t xml:space="preserve"> </w:t>
      </w:r>
      <w:r w:rsidRPr="007F338E">
        <w:t>christianisme</w:t>
      </w:r>
      <w:r>
        <w:t xml:space="preserve"> </w:t>
      </w:r>
      <w:r w:rsidRPr="007F338E">
        <w:t>est</w:t>
      </w:r>
      <w:r>
        <w:t xml:space="preserve"> </w:t>
      </w:r>
      <w:r w:rsidRPr="007F338E">
        <w:t>dev</w:t>
      </w:r>
      <w:r w:rsidRPr="007F338E">
        <w:t>e</w:t>
      </w:r>
      <w:r w:rsidRPr="007F338E">
        <w:t>nue</w:t>
      </w:r>
      <w:r>
        <w:t xml:space="preserve"> </w:t>
      </w:r>
      <w:r w:rsidRPr="007F338E">
        <w:t>instantanément</w:t>
      </w:r>
      <w:r>
        <w:t xml:space="preserve"> </w:t>
      </w:r>
      <w:r w:rsidRPr="007F338E">
        <w:t>célèbre</w:t>
      </w:r>
      <w:r>
        <w:t xml:space="preserve"> : </w:t>
      </w:r>
      <w:r w:rsidRPr="007F338E">
        <w:t>elle</w:t>
      </w:r>
      <w:r>
        <w:t xml:space="preserve"> </w:t>
      </w:r>
      <w:r w:rsidRPr="007F338E">
        <w:t>est</w:t>
      </w:r>
      <w:r>
        <w:t xml:space="preserve"> </w:t>
      </w:r>
      <w:r w:rsidRPr="007F338E">
        <w:t>simple</w:t>
      </w:r>
      <w:r>
        <w:t xml:space="preserve"> </w:t>
      </w:r>
      <w:r w:rsidRPr="007F338E">
        <w:t>et</w:t>
      </w:r>
      <w:r>
        <w:t xml:space="preserve"> « </w:t>
      </w:r>
      <w:r w:rsidRPr="007F338E">
        <w:t>utile</w:t>
      </w:r>
      <w:r>
        <w:t> »</w:t>
      </w:r>
      <w:r w:rsidRPr="007F338E">
        <w:t>.</w:t>
      </w:r>
      <w:r>
        <w:t xml:space="preserve"> </w:t>
      </w:r>
      <w:r w:rsidRPr="007F338E">
        <w:t>La</w:t>
      </w:r>
      <w:r>
        <w:t xml:space="preserve"> </w:t>
      </w:r>
      <w:r w:rsidRPr="007F338E">
        <w:t>critique</w:t>
      </w:r>
      <w:r>
        <w:t xml:space="preserve"> </w:t>
      </w:r>
      <w:r w:rsidRPr="007F338E">
        <w:t>sévère</w:t>
      </w:r>
      <w:r>
        <w:t xml:space="preserve"> </w:t>
      </w:r>
      <w:r w:rsidRPr="007F338E">
        <w:t>et</w:t>
      </w:r>
      <w:r>
        <w:t xml:space="preserve"> </w:t>
      </w:r>
      <w:r w:rsidRPr="007F338E">
        <w:t>définitive</w:t>
      </w:r>
      <w:r>
        <w:t xml:space="preserve"> </w:t>
      </w:r>
      <w:r w:rsidRPr="007F338E">
        <w:t>que</w:t>
      </w:r>
      <w:r>
        <w:t xml:space="preserve"> </w:t>
      </w:r>
      <w:r w:rsidRPr="007F338E">
        <w:t>Weber</w:t>
      </w:r>
      <w:r>
        <w:t xml:space="preserve"> </w:t>
      </w:r>
      <w:r w:rsidRPr="007F338E">
        <w:t>en</w:t>
      </w:r>
      <w:r>
        <w:t xml:space="preserve"> </w:t>
      </w:r>
      <w:r w:rsidRPr="007F338E">
        <w:t>a</w:t>
      </w:r>
      <w:r>
        <w:t xml:space="preserve"> </w:t>
      </w:r>
      <w:r w:rsidRPr="007F338E">
        <w:t>proposée</w:t>
      </w:r>
      <w:r>
        <w:t xml:space="preserve"> </w:t>
      </w:r>
      <w:r w:rsidRPr="007F338E">
        <w:t>est</w:t>
      </w:r>
      <w:r>
        <w:t xml:space="preserve"> </w:t>
      </w:r>
      <w:r w:rsidRPr="007F338E">
        <w:t>en</w:t>
      </w:r>
      <w:r>
        <w:t xml:space="preserve"> </w:t>
      </w:r>
      <w:r w:rsidRPr="007F338E">
        <w:t>revanche</w:t>
      </w:r>
      <w:r>
        <w:t xml:space="preserve"> </w:t>
      </w:r>
      <w:r w:rsidRPr="007F338E">
        <w:t>peu</w:t>
      </w:r>
      <w:r>
        <w:t xml:space="preserve"> </w:t>
      </w:r>
      <w:r w:rsidRPr="007F338E">
        <w:t>connue,</w:t>
      </w:r>
      <w:r>
        <w:t xml:space="preserve"> </w:t>
      </w:r>
      <w:r w:rsidRPr="007F338E">
        <w:t>même</w:t>
      </w:r>
      <w:r>
        <w:t xml:space="preserve"> </w:t>
      </w:r>
      <w:r w:rsidRPr="007F338E">
        <w:t>des</w:t>
      </w:r>
      <w:r>
        <w:t xml:space="preserve"> </w:t>
      </w:r>
      <w:r w:rsidRPr="007F338E">
        <w:t>étudiants</w:t>
      </w:r>
      <w:r>
        <w:t xml:space="preserve"> </w:t>
      </w:r>
      <w:r w:rsidRPr="007F338E">
        <w:t>de</w:t>
      </w:r>
      <w:r>
        <w:t xml:space="preserve"> </w:t>
      </w:r>
      <w:r w:rsidRPr="007F338E">
        <w:t>sociologie,</w:t>
      </w:r>
      <w:r>
        <w:t xml:space="preserve"> </w:t>
      </w:r>
      <w:r w:rsidRPr="007F338E">
        <w:t>car</w:t>
      </w:r>
      <w:r>
        <w:t xml:space="preserve"> </w:t>
      </w:r>
      <w:r w:rsidRPr="007F338E">
        <w:t>elle</w:t>
      </w:r>
      <w:r>
        <w:t xml:space="preserve"> </w:t>
      </w:r>
      <w:r w:rsidRPr="007F338E">
        <w:t>est</w:t>
      </w:r>
      <w:r>
        <w:t xml:space="preserve"> </w:t>
      </w:r>
      <w:r w:rsidRPr="007F338E">
        <w:t>complexe</w:t>
      </w:r>
      <w:r>
        <w:t xml:space="preserve"> </w:t>
      </w:r>
      <w:r w:rsidRPr="007F338E">
        <w:t>et</w:t>
      </w:r>
      <w:r>
        <w:t xml:space="preserve"> « </w:t>
      </w:r>
      <w:r w:rsidRPr="007F338E">
        <w:t>inutile</w:t>
      </w:r>
      <w:r>
        <w:t> »</w:t>
      </w:r>
      <w:r w:rsidRPr="007F338E">
        <w:t>,</w:t>
      </w:r>
      <w:r>
        <w:t xml:space="preserve"> </w:t>
      </w:r>
      <w:r w:rsidRPr="007F338E">
        <w:t>au</w:t>
      </w:r>
      <w:r>
        <w:t xml:space="preserve"> </w:t>
      </w:r>
      <w:r w:rsidRPr="007F338E">
        <w:t>sens</w:t>
      </w:r>
      <w:r>
        <w:t xml:space="preserve"> </w:t>
      </w:r>
      <w:r w:rsidRPr="007F338E">
        <w:t>où</w:t>
      </w:r>
      <w:r>
        <w:t xml:space="preserve"> </w:t>
      </w:r>
      <w:r w:rsidRPr="007F338E">
        <w:t>elle</w:t>
      </w:r>
      <w:r>
        <w:t xml:space="preserve"> </w:t>
      </w:r>
      <w:r w:rsidRPr="007F338E">
        <w:t>ne</w:t>
      </w:r>
      <w:r>
        <w:t xml:space="preserve"> </w:t>
      </w:r>
      <w:r w:rsidRPr="007F338E">
        <w:t>légitime</w:t>
      </w:r>
      <w:r>
        <w:t xml:space="preserve"> </w:t>
      </w:r>
      <w:r w:rsidRPr="007F338E">
        <w:t>aucune</w:t>
      </w:r>
      <w:r>
        <w:t xml:space="preserve"> </w:t>
      </w:r>
      <w:r w:rsidRPr="007F338E">
        <w:t>idéologie</w:t>
      </w:r>
      <w:r>
        <w:t xml:space="preserve"> </w:t>
      </w:r>
      <w:r w:rsidRPr="007F338E">
        <w:t>en</w:t>
      </w:r>
      <w:r>
        <w:t xml:space="preserve"> </w:t>
      </w:r>
      <w:r w:rsidRPr="007F338E">
        <w:t>partic</w:t>
      </w:r>
      <w:r w:rsidRPr="007F338E">
        <w:t>u</w:t>
      </w:r>
      <w:r w:rsidRPr="007F338E">
        <w:t>lier.</w:t>
      </w:r>
      <w:r>
        <w:t xml:space="preserve"> </w:t>
      </w:r>
      <w:r w:rsidRPr="007F338E">
        <w:t>De</w:t>
      </w:r>
      <w:r>
        <w:t xml:space="preserve"> </w:t>
      </w:r>
      <w:r w:rsidRPr="007F338E">
        <w:t>même,</w:t>
      </w:r>
      <w:r>
        <w:t xml:space="preserve"> </w:t>
      </w:r>
      <w:r w:rsidRPr="007F338E">
        <w:t>la</w:t>
      </w:r>
      <w:r>
        <w:t xml:space="preserve"> </w:t>
      </w:r>
      <w:r w:rsidRPr="007F338E">
        <w:t>théorie</w:t>
      </w:r>
      <w:r>
        <w:t xml:space="preserve"> </w:t>
      </w:r>
      <w:r w:rsidRPr="007F338E">
        <w:t>du</w:t>
      </w:r>
      <w:r>
        <w:t xml:space="preserve"> </w:t>
      </w:r>
      <w:r w:rsidRPr="007F338E">
        <w:t>bouc</w:t>
      </w:r>
      <w:r>
        <w:t xml:space="preserve"> </w:t>
      </w:r>
      <w:r w:rsidRPr="007F338E">
        <w:t>émissaire</w:t>
      </w:r>
      <w:r>
        <w:t xml:space="preserve"> </w:t>
      </w:r>
      <w:r w:rsidRPr="007F338E">
        <w:t>est</w:t>
      </w:r>
      <w:r>
        <w:t xml:space="preserve"> </w:t>
      </w:r>
      <w:r w:rsidRPr="007F338E">
        <w:t>facilement</w:t>
      </w:r>
      <w:r>
        <w:t xml:space="preserve"> </w:t>
      </w:r>
      <w:r w:rsidRPr="007F338E">
        <w:t>mobilisée</w:t>
      </w:r>
      <w:r>
        <w:t xml:space="preserve"> </w:t>
      </w:r>
      <w:r w:rsidRPr="007F338E">
        <w:t>pour</w:t>
      </w:r>
      <w:r>
        <w:t xml:space="preserve"> </w:t>
      </w:r>
      <w:r w:rsidRPr="007F338E">
        <w:t>expliquer</w:t>
      </w:r>
      <w:r>
        <w:t xml:space="preserve"> </w:t>
      </w:r>
      <w:r w:rsidRPr="007F338E">
        <w:t>toutes</w:t>
      </w:r>
      <w:r>
        <w:t xml:space="preserve"> </w:t>
      </w:r>
      <w:r w:rsidRPr="007F338E">
        <w:t>sortes</w:t>
      </w:r>
      <w:r>
        <w:t xml:space="preserve"> </w:t>
      </w:r>
      <w:r w:rsidRPr="007F338E">
        <w:t>de</w:t>
      </w:r>
      <w:r>
        <w:t xml:space="preserve"> </w:t>
      </w:r>
      <w:r w:rsidRPr="007F338E">
        <w:t>phénomènes,</w:t>
      </w:r>
      <w:r>
        <w:t xml:space="preserve"> </w:t>
      </w:r>
      <w:r w:rsidRPr="007F338E">
        <w:t>dont</w:t>
      </w:r>
      <w:r>
        <w:t xml:space="preserve"> </w:t>
      </w:r>
      <w:r w:rsidRPr="007F338E">
        <w:t>l’antisémitisme</w:t>
      </w:r>
      <w:r>
        <w:t xml:space="preserve"> : </w:t>
      </w:r>
      <w:r w:rsidRPr="007F338E">
        <w:t>peu</w:t>
      </w:r>
      <w:r>
        <w:t xml:space="preserve"> </w:t>
      </w:r>
      <w:r w:rsidRPr="007F338E">
        <w:t>i</w:t>
      </w:r>
      <w:r w:rsidRPr="007F338E">
        <w:t>m</w:t>
      </w:r>
      <w:r w:rsidRPr="007F338E">
        <w:t>porte</w:t>
      </w:r>
      <w:r>
        <w:t xml:space="preserve"> </w:t>
      </w:r>
      <w:r w:rsidRPr="007F338E">
        <w:t>qu’elle</w:t>
      </w:r>
      <w:r>
        <w:t xml:space="preserve"> </w:t>
      </w:r>
      <w:r w:rsidRPr="007F338E">
        <w:t>soit</w:t>
      </w:r>
      <w:r>
        <w:t xml:space="preserve"> </w:t>
      </w:r>
      <w:r w:rsidRPr="007F338E">
        <w:t>inacceptable</w:t>
      </w:r>
      <w:r>
        <w:t xml:space="preserve"> ; </w:t>
      </w:r>
      <w:r w:rsidRPr="007F338E">
        <w:t>elle</w:t>
      </w:r>
      <w:r>
        <w:t xml:space="preserve"> </w:t>
      </w:r>
      <w:r w:rsidRPr="007F338E">
        <w:t>est</w:t>
      </w:r>
      <w:r>
        <w:t xml:space="preserve"> </w:t>
      </w:r>
      <w:r w:rsidRPr="007F338E">
        <w:t>simple</w:t>
      </w:r>
      <w:r>
        <w:t xml:space="preserve"> </w:t>
      </w:r>
      <w:r w:rsidRPr="007F338E">
        <w:t>et</w:t>
      </w:r>
      <w:r>
        <w:t xml:space="preserve"> « </w:t>
      </w:r>
      <w:r w:rsidRPr="007F338E">
        <w:t>utile</w:t>
      </w:r>
      <w:r>
        <w:t> » </w:t>
      </w:r>
      <w:r>
        <w:rPr>
          <w:rStyle w:val="Appelnotedebasdep"/>
        </w:rPr>
        <w:footnoteReference w:id="12"/>
      </w:r>
      <w:r w:rsidRPr="007F338E">
        <w:t>.</w:t>
      </w:r>
      <w:r>
        <w:t xml:space="preserve"> </w:t>
      </w:r>
      <w:r w:rsidRPr="007F338E">
        <w:t>On</w:t>
      </w:r>
      <w:r>
        <w:t xml:space="preserve"> </w:t>
      </w:r>
      <w:r w:rsidRPr="007F338E">
        <w:t>peut</w:t>
      </w:r>
      <w:r>
        <w:t xml:space="preserve"> </w:t>
      </w:r>
      <w:r w:rsidRPr="007F338E">
        <w:t>même</w:t>
      </w:r>
      <w:r>
        <w:t xml:space="preserve"> </w:t>
      </w:r>
      <w:r w:rsidRPr="007F338E">
        <w:t>aller</w:t>
      </w:r>
      <w:r>
        <w:t xml:space="preserve"> </w:t>
      </w:r>
      <w:r w:rsidRPr="007F338E">
        <w:t>plus</w:t>
      </w:r>
      <w:r>
        <w:t xml:space="preserve"> </w:t>
      </w:r>
      <w:r w:rsidRPr="007F338E">
        <w:t>loin</w:t>
      </w:r>
      <w:r>
        <w:t xml:space="preserve"> : </w:t>
      </w:r>
      <w:r w:rsidRPr="007F338E">
        <w:t>le</w:t>
      </w:r>
      <w:r>
        <w:t xml:space="preserve"> </w:t>
      </w:r>
      <w:r w:rsidRPr="007F338E">
        <w:t>critère</w:t>
      </w:r>
      <w:r>
        <w:t xml:space="preserve"> </w:t>
      </w:r>
      <w:r w:rsidRPr="007F338E">
        <w:rPr>
          <w:i/>
        </w:rPr>
        <w:t>utile/inutile</w:t>
      </w:r>
      <w:r>
        <w:t xml:space="preserve"> </w:t>
      </w:r>
      <w:r w:rsidRPr="007F338E">
        <w:t>tend</w:t>
      </w:r>
      <w:r>
        <w:t xml:space="preserve"> </w:t>
      </w:r>
      <w:r w:rsidRPr="007F338E">
        <w:t>à</w:t>
      </w:r>
      <w:r>
        <w:t xml:space="preserve"> </w:t>
      </w:r>
      <w:r w:rsidRPr="007F338E">
        <w:t>dominer</w:t>
      </w:r>
      <w:r>
        <w:t xml:space="preserve"> </w:t>
      </w:r>
      <w:r w:rsidRPr="007F338E">
        <w:t>le</w:t>
      </w:r>
      <w:r>
        <w:t xml:space="preserve"> </w:t>
      </w:r>
      <w:r w:rsidRPr="007F338E">
        <w:t>critère</w:t>
      </w:r>
      <w:r>
        <w:t xml:space="preserve"> </w:t>
      </w:r>
      <w:r w:rsidRPr="007F338E">
        <w:rPr>
          <w:i/>
        </w:rPr>
        <w:t>vrai/faux</w:t>
      </w:r>
      <w:r w:rsidRPr="007F338E">
        <w:t>.</w:t>
      </w:r>
      <w:r>
        <w:t xml:space="preserve"> </w:t>
      </w:r>
      <w:r w:rsidRPr="007F338E">
        <w:t>On</w:t>
      </w:r>
      <w:r>
        <w:t xml:space="preserve"> </w:t>
      </w:r>
      <w:r w:rsidRPr="007F338E">
        <w:t>le</w:t>
      </w:r>
      <w:r>
        <w:t xml:space="preserve"> </w:t>
      </w:r>
      <w:r w:rsidRPr="007F338E">
        <w:t>voit</w:t>
      </w:r>
      <w:r>
        <w:t xml:space="preserve"> </w:t>
      </w:r>
      <w:r w:rsidRPr="007F338E">
        <w:t>à</w:t>
      </w:r>
      <w:r>
        <w:t xml:space="preserve"> </w:t>
      </w:r>
      <w:r w:rsidRPr="007F338E">
        <w:t>ce</w:t>
      </w:r>
      <w:r>
        <w:t xml:space="preserve"> </w:t>
      </w:r>
      <w:r w:rsidRPr="007F338E">
        <w:t>qu’une</w:t>
      </w:r>
      <w:r>
        <w:t xml:space="preserve"> </w:t>
      </w:r>
      <w:r w:rsidRPr="007F338E">
        <w:t>théorie</w:t>
      </w:r>
      <w:r>
        <w:t xml:space="preserve"> </w:t>
      </w:r>
      <w:r w:rsidRPr="007F338E">
        <w:t>fausse</w:t>
      </w:r>
      <w:r>
        <w:t xml:space="preserve"> </w:t>
      </w:r>
      <w:r w:rsidRPr="007F338E">
        <w:t>et</w:t>
      </w:r>
      <w:r>
        <w:t xml:space="preserve"> </w:t>
      </w:r>
      <w:r w:rsidRPr="007F338E">
        <w:rPr>
          <w:i/>
        </w:rPr>
        <w:t>utile</w:t>
      </w:r>
      <w:r>
        <w:t xml:space="preserve"> </w:t>
      </w:r>
      <w:r w:rsidRPr="007F338E">
        <w:t>passe</w:t>
      </w:r>
      <w:r>
        <w:t xml:space="preserve"> </w:t>
      </w:r>
      <w:r w:rsidRPr="007F338E">
        <w:t>souvent</w:t>
      </w:r>
      <w:r>
        <w:t xml:space="preserve"> </w:t>
      </w:r>
      <w:r w:rsidRPr="007F338E">
        <w:t>pour</w:t>
      </w:r>
      <w:r>
        <w:t xml:space="preserve"> </w:t>
      </w:r>
      <w:r w:rsidRPr="007F338E">
        <w:t>vraie,</w:t>
      </w:r>
      <w:r>
        <w:t xml:space="preserve"> </w:t>
      </w:r>
      <w:r w:rsidRPr="007F338E">
        <w:t>dès</w:t>
      </w:r>
      <w:r>
        <w:t xml:space="preserve"> </w:t>
      </w:r>
      <w:r w:rsidRPr="007F338E">
        <w:t>lors</w:t>
      </w:r>
      <w:r>
        <w:t xml:space="preserve"> </w:t>
      </w:r>
      <w:r w:rsidRPr="007F338E">
        <w:t>que</w:t>
      </w:r>
      <w:r>
        <w:t xml:space="preserve"> </w:t>
      </w:r>
      <w:r w:rsidRPr="007F338E">
        <w:t>sa</w:t>
      </w:r>
      <w:r>
        <w:t xml:space="preserve"> </w:t>
      </w:r>
      <w:r w:rsidRPr="007F338E">
        <w:t>fausseté</w:t>
      </w:r>
      <w:r>
        <w:t xml:space="preserve"> </w:t>
      </w:r>
      <w:r w:rsidRPr="007F338E">
        <w:t>n’est</w:t>
      </w:r>
      <w:r>
        <w:t xml:space="preserve"> </w:t>
      </w:r>
      <w:r w:rsidRPr="007F338E">
        <w:t>pas</w:t>
      </w:r>
      <w:r>
        <w:t xml:space="preserve"> </w:t>
      </w:r>
      <w:r w:rsidRPr="007F338E">
        <w:t>trop</w:t>
      </w:r>
      <w:r>
        <w:t xml:space="preserve"> </w:t>
      </w:r>
      <w:r w:rsidRPr="007F338E">
        <w:t>apparente.</w:t>
      </w:r>
      <w:r>
        <w:t xml:space="preserve"> </w:t>
      </w:r>
      <w:r w:rsidRPr="007F338E">
        <w:t>Si</w:t>
      </w:r>
      <w:r>
        <w:t xml:space="preserve"> </w:t>
      </w:r>
      <w:r w:rsidRPr="007F338E">
        <w:t>elle</w:t>
      </w:r>
      <w:r>
        <w:t xml:space="preserve"> </w:t>
      </w:r>
      <w:r w:rsidRPr="007F338E">
        <w:t>est</w:t>
      </w:r>
      <w:r>
        <w:t xml:space="preserve"> </w:t>
      </w:r>
      <w:r w:rsidRPr="007F338E">
        <w:rPr>
          <w:i/>
        </w:rPr>
        <w:t>obscure</w:t>
      </w:r>
      <w:r>
        <w:t xml:space="preserve"> </w:t>
      </w:r>
      <w:r w:rsidRPr="007F338E">
        <w:t>mais</w:t>
      </w:r>
      <w:r>
        <w:t xml:space="preserve"> </w:t>
      </w:r>
      <w:r w:rsidRPr="007F338E">
        <w:t>se</w:t>
      </w:r>
      <w:r>
        <w:t xml:space="preserve"> </w:t>
      </w:r>
      <w:r w:rsidRPr="007F338E">
        <w:t>donne</w:t>
      </w:r>
      <w:r>
        <w:t xml:space="preserve"> </w:t>
      </w:r>
      <w:r w:rsidRPr="007F338E">
        <w:t>pour</w:t>
      </w:r>
      <w:r>
        <w:t xml:space="preserve"> </w:t>
      </w:r>
      <w:r w:rsidRPr="007F338E">
        <w:rPr>
          <w:i/>
        </w:rPr>
        <w:t>complexe,</w:t>
      </w:r>
      <w:r>
        <w:t xml:space="preserve"> </w:t>
      </w:r>
      <w:r w:rsidRPr="007F338E">
        <w:t>elle</w:t>
      </w:r>
      <w:r>
        <w:t xml:space="preserve"> </w:t>
      </w:r>
      <w:r w:rsidRPr="007F338E">
        <w:t>passera</w:t>
      </w:r>
      <w:r>
        <w:t xml:space="preserve"> </w:t>
      </w:r>
      <w:r w:rsidRPr="007F338E">
        <w:t>même</w:t>
      </w:r>
      <w:r>
        <w:t xml:space="preserve"> </w:t>
      </w:r>
      <w:r w:rsidRPr="007F338E">
        <w:t>facilement</w:t>
      </w:r>
      <w:r>
        <w:t xml:space="preserve"> </w:t>
      </w:r>
      <w:r w:rsidRPr="007F338E">
        <w:t>pour</w:t>
      </w:r>
      <w:r>
        <w:t xml:space="preserve"> </w:t>
      </w:r>
      <w:r w:rsidRPr="007F338E">
        <w:rPr>
          <w:i/>
        </w:rPr>
        <w:t>profonde</w:t>
      </w:r>
      <w:r w:rsidRPr="007F338E">
        <w:t>.</w:t>
      </w:r>
      <w:r>
        <w:t xml:space="preserve"> </w:t>
      </w:r>
      <w:r w:rsidRPr="007F338E">
        <w:t>Une</w:t>
      </w:r>
      <w:r>
        <w:t xml:space="preserve"> </w:t>
      </w:r>
      <w:r w:rsidRPr="007F338E">
        <w:t>théorie</w:t>
      </w:r>
      <w:r>
        <w:t xml:space="preserve"> </w:t>
      </w:r>
      <w:r w:rsidRPr="007F338E">
        <w:t>simple</w:t>
      </w:r>
      <w:r>
        <w:t xml:space="preserve"> </w:t>
      </w:r>
      <w:r w:rsidRPr="007F338E">
        <w:rPr>
          <w:i/>
        </w:rPr>
        <w:t>et</w:t>
      </w:r>
      <w:r>
        <w:t xml:space="preserve"> </w:t>
      </w:r>
      <w:r w:rsidRPr="007F338E">
        <w:t>vraie</w:t>
      </w:r>
      <w:r>
        <w:t xml:space="preserve"> </w:t>
      </w:r>
      <w:r w:rsidRPr="007F338E">
        <w:t>a,</w:t>
      </w:r>
      <w:r>
        <w:t xml:space="preserve"> </w:t>
      </w:r>
      <w:r w:rsidRPr="007F338E">
        <w:t>de</w:t>
      </w:r>
      <w:r>
        <w:t xml:space="preserve"> </w:t>
      </w:r>
      <w:r w:rsidRPr="007F338E">
        <w:t>son</w:t>
      </w:r>
      <w:r>
        <w:t xml:space="preserve"> </w:t>
      </w:r>
      <w:r w:rsidRPr="007F338E">
        <w:t>côté,</w:t>
      </w:r>
      <w:r>
        <w:t xml:space="preserve"> </w:t>
      </w:r>
      <w:r w:rsidRPr="007F338E">
        <w:t>des</w:t>
      </w:r>
      <w:r>
        <w:t xml:space="preserve"> </w:t>
      </w:r>
      <w:r w:rsidRPr="007F338E">
        <w:t>chances</w:t>
      </w:r>
      <w:r>
        <w:t xml:space="preserve"> </w:t>
      </w:r>
      <w:r w:rsidRPr="007F338E">
        <w:t>d’être</w:t>
      </w:r>
      <w:r>
        <w:t xml:space="preserve"> </w:t>
      </w:r>
      <w:r w:rsidRPr="007F338E">
        <w:t>perçue</w:t>
      </w:r>
      <w:r>
        <w:t xml:space="preserve"> </w:t>
      </w:r>
      <w:r w:rsidRPr="007F338E">
        <w:t>comme</w:t>
      </w:r>
      <w:r>
        <w:t xml:space="preserve"> </w:t>
      </w:r>
      <w:r w:rsidRPr="007F338E">
        <w:rPr>
          <w:i/>
        </w:rPr>
        <w:t>naïve,</w:t>
      </w:r>
      <w:r>
        <w:t xml:space="preserve"> </w:t>
      </w:r>
      <w:r w:rsidRPr="007F338E">
        <w:t>si</w:t>
      </w:r>
      <w:r>
        <w:t xml:space="preserve"> </w:t>
      </w:r>
      <w:r w:rsidRPr="007F338E">
        <w:t>elle</w:t>
      </w:r>
      <w:r>
        <w:t xml:space="preserve"> </w:t>
      </w:r>
      <w:r w:rsidRPr="007F338E">
        <w:t>est</w:t>
      </w:r>
      <w:r>
        <w:t xml:space="preserve"> </w:t>
      </w:r>
      <w:r w:rsidRPr="007F338E">
        <w:t>vue</w:t>
      </w:r>
      <w:r>
        <w:t xml:space="preserve"> </w:t>
      </w:r>
      <w:r w:rsidRPr="007F338E">
        <w:t>comme</w:t>
      </w:r>
      <w:r>
        <w:t xml:space="preserve"> </w:t>
      </w:r>
      <w:r w:rsidRPr="007F338E">
        <w:rPr>
          <w:i/>
        </w:rPr>
        <w:t>inutile</w:t>
      </w:r>
      <w:r>
        <w:t xml:space="preserve"> </w:t>
      </w:r>
      <w:r w:rsidRPr="007F338E">
        <w:t>ou</w:t>
      </w:r>
      <w:r>
        <w:rPr>
          <w:i/>
        </w:rPr>
        <w:t xml:space="preserve"> </w:t>
      </w:r>
      <w:r w:rsidRPr="007F338E">
        <w:rPr>
          <w:i/>
        </w:rPr>
        <w:t>a</w:t>
      </w:r>
      <w:r>
        <w:rPr>
          <w:i/>
        </w:rPr>
        <w:t xml:space="preserve"> </w:t>
      </w:r>
      <w:r w:rsidRPr="007F338E">
        <w:rPr>
          <w:i/>
        </w:rPr>
        <w:t>fortiori</w:t>
      </w:r>
      <w:r>
        <w:t xml:space="preserve"> </w:t>
      </w:r>
      <w:r w:rsidRPr="007F338E">
        <w:t>comme</w:t>
      </w:r>
      <w:r>
        <w:t xml:space="preserve"> </w:t>
      </w:r>
      <w:r w:rsidRPr="007F338E">
        <w:rPr>
          <w:i/>
        </w:rPr>
        <w:t>nuisible</w:t>
      </w:r>
      <w:r w:rsidRPr="007F338E">
        <w:t>.</w:t>
      </w:r>
    </w:p>
    <w:p w:rsidR="00F3219F" w:rsidRPr="007F338E" w:rsidRDefault="00F3219F" w:rsidP="00F3219F">
      <w:pPr>
        <w:spacing w:before="120" w:after="120"/>
        <w:jc w:val="both"/>
      </w:pPr>
      <w:r w:rsidRPr="007F338E">
        <w:t>Il</w:t>
      </w:r>
      <w:r>
        <w:t xml:space="preserve"> </w:t>
      </w:r>
      <w:r w:rsidRPr="007F338E">
        <w:t>en</w:t>
      </w:r>
      <w:r>
        <w:t xml:space="preserve"> </w:t>
      </w:r>
      <w:r w:rsidRPr="007F338E">
        <w:t>va</w:t>
      </w:r>
      <w:r>
        <w:t xml:space="preserve"> </w:t>
      </w:r>
      <w:r w:rsidRPr="007F338E">
        <w:t>des</w:t>
      </w:r>
      <w:r>
        <w:t xml:space="preserve"> </w:t>
      </w:r>
      <w:r w:rsidRPr="007F338E">
        <w:rPr>
          <w:i/>
        </w:rPr>
        <w:t>médiateurs</w:t>
      </w:r>
      <w:r>
        <w:t xml:space="preserve"> </w:t>
      </w:r>
      <w:r w:rsidRPr="007F338E">
        <w:t>comme</w:t>
      </w:r>
      <w:r>
        <w:t xml:space="preserve"> </w:t>
      </w:r>
      <w:r w:rsidRPr="007F338E">
        <w:t>du</w:t>
      </w:r>
      <w:r>
        <w:t xml:space="preserve"> </w:t>
      </w:r>
      <w:r w:rsidRPr="007F338E">
        <w:t>public</w:t>
      </w:r>
      <w:r>
        <w:t xml:space="preserve"> </w:t>
      </w:r>
      <w:r w:rsidRPr="007F338E">
        <w:t>général</w:t>
      </w:r>
      <w:r>
        <w:t xml:space="preserve"> : </w:t>
      </w:r>
      <w:r w:rsidRPr="007F338E">
        <w:t>devant</w:t>
      </w:r>
      <w:r>
        <w:t xml:space="preserve"> </w:t>
      </w:r>
      <w:r w:rsidRPr="007F338E">
        <w:t>traiter</w:t>
      </w:r>
      <w:r>
        <w:t xml:space="preserve"> </w:t>
      </w:r>
      <w:r w:rsidRPr="007F338E">
        <w:t>des</w:t>
      </w:r>
      <w:r>
        <w:t xml:space="preserve"> </w:t>
      </w:r>
      <w:r w:rsidRPr="007F338E">
        <w:t>sujets</w:t>
      </w:r>
      <w:r>
        <w:t xml:space="preserve"> </w:t>
      </w:r>
      <w:r w:rsidRPr="007F338E">
        <w:t>les</w:t>
      </w:r>
      <w:r>
        <w:t xml:space="preserve"> </w:t>
      </w:r>
      <w:r w:rsidRPr="007F338E">
        <w:t>plus</w:t>
      </w:r>
      <w:r>
        <w:t xml:space="preserve"> </w:t>
      </w:r>
      <w:r w:rsidRPr="007F338E">
        <w:t>divers,</w:t>
      </w:r>
      <w:r>
        <w:t xml:space="preserve"> </w:t>
      </w:r>
      <w:r w:rsidRPr="007F338E">
        <w:t>on</w:t>
      </w:r>
      <w:r>
        <w:t xml:space="preserve"> </w:t>
      </w:r>
      <w:r w:rsidRPr="007F338E">
        <w:t>ne</w:t>
      </w:r>
      <w:r>
        <w:t xml:space="preserve"> </w:t>
      </w:r>
      <w:r w:rsidRPr="007F338E">
        <w:t>peut</w:t>
      </w:r>
      <w:r>
        <w:t xml:space="preserve"> </w:t>
      </w:r>
      <w:r w:rsidRPr="007F338E">
        <w:t>attendre</w:t>
      </w:r>
      <w:r>
        <w:t xml:space="preserve"> </w:t>
      </w:r>
      <w:r w:rsidRPr="007F338E">
        <w:t>d’eux</w:t>
      </w:r>
      <w:r>
        <w:t xml:space="preserve"> </w:t>
      </w:r>
      <w:r w:rsidRPr="007F338E">
        <w:t>qu’ils</w:t>
      </w:r>
      <w:r>
        <w:t xml:space="preserve"> </w:t>
      </w:r>
      <w:r w:rsidRPr="007F338E">
        <w:t>aient</w:t>
      </w:r>
      <w:r>
        <w:t xml:space="preserve"> </w:t>
      </w:r>
      <w:r w:rsidRPr="007F338E">
        <w:t>le</w:t>
      </w:r>
      <w:r>
        <w:t xml:space="preserve"> </w:t>
      </w:r>
      <w:r w:rsidRPr="007F338E">
        <w:t>lo</w:t>
      </w:r>
      <w:r w:rsidRPr="007F338E">
        <w:t>i</w:t>
      </w:r>
      <w:r w:rsidRPr="007F338E">
        <w:t>sir</w:t>
      </w:r>
      <w:r>
        <w:t xml:space="preserve"> </w:t>
      </w:r>
      <w:r w:rsidRPr="007F338E">
        <w:t>ou</w:t>
      </w:r>
      <w:r>
        <w:t xml:space="preserve"> </w:t>
      </w:r>
      <w:r w:rsidRPr="007F338E">
        <w:t>les</w:t>
      </w:r>
      <w:r>
        <w:t xml:space="preserve"> </w:t>
      </w:r>
      <w:r w:rsidRPr="007F338E">
        <w:t>moyens</w:t>
      </w:r>
      <w:r>
        <w:t xml:space="preserve"> </w:t>
      </w:r>
      <w:r w:rsidRPr="007F338E">
        <w:t>de</w:t>
      </w:r>
      <w:r>
        <w:t xml:space="preserve"> </w:t>
      </w:r>
      <w:r w:rsidRPr="007F338E">
        <w:t>déterminer</w:t>
      </w:r>
      <w:r>
        <w:t xml:space="preserve"> </w:t>
      </w:r>
      <w:r w:rsidRPr="007F338E">
        <w:t>le</w:t>
      </w:r>
      <w:r>
        <w:t xml:space="preserve"> </w:t>
      </w:r>
      <w:r w:rsidRPr="007F338E">
        <w:t>degré</w:t>
      </w:r>
      <w:r>
        <w:t xml:space="preserve"> </w:t>
      </w:r>
      <w:r w:rsidRPr="007F338E">
        <w:t>de</w:t>
      </w:r>
      <w:r>
        <w:t xml:space="preserve"> </w:t>
      </w:r>
      <w:r w:rsidRPr="007F338E">
        <w:t>validité</w:t>
      </w:r>
      <w:r>
        <w:t xml:space="preserve"> </w:t>
      </w:r>
      <w:r w:rsidRPr="007F338E">
        <w:t>d’une</w:t>
      </w:r>
      <w:r>
        <w:t xml:space="preserve"> </w:t>
      </w:r>
      <w:r w:rsidRPr="007F338E">
        <w:t>théorie.</w:t>
      </w:r>
      <w:r>
        <w:t xml:space="preserve"> </w:t>
      </w:r>
      <w:r w:rsidRPr="007F338E">
        <w:t>En</w:t>
      </w:r>
      <w:r>
        <w:t xml:space="preserve"> </w:t>
      </w:r>
      <w:r w:rsidRPr="007F338E">
        <w:t>revanche,</w:t>
      </w:r>
      <w:r>
        <w:t xml:space="preserve"> </w:t>
      </w:r>
      <w:r w:rsidRPr="007F338E">
        <w:t>il</w:t>
      </w:r>
      <w:r>
        <w:t xml:space="preserve"> </w:t>
      </w:r>
      <w:r w:rsidRPr="007F338E">
        <w:t>leur</w:t>
      </w:r>
      <w:r>
        <w:t xml:space="preserve"> </w:t>
      </w:r>
      <w:r w:rsidRPr="007F338E">
        <w:t>est</w:t>
      </w:r>
      <w:r>
        <w:t xml:space="preserve"> </w:t>
      </w:r>
      <w:r w:rsidRPr="007F338E">
        <w:t>facile</w:t>
      </w:r>
      <w:r>
        <w:t xml:space="preserve"> </w:t>
      </w:r>
      <w:r w:rsidRPr="007F338E">
        <w:t>de</w:t>
      </w:r>
      <w:r>
        <w:t xml:space="preserve"> </w:t>
      </w:r>
      <w:r w:rsidRPr="007F338E">
        <w:t>voir</w:t>
      </w:r>
      <w:r>
        <w:t xml:space="preserve"> </w:t>
      </w:r>
      <w:r w:rsidRPr="007F338E">
        <w:t>si</w:t>
      </w:r>
      <w:r>
        <w:t xml:space="preserve"> </w:t>
      </w:r>
      <w:r w:rsidRPr="007F338E">
        <w:t>elle</w:t>
      </w:r>
      <w:r>
        <w:t xml:space="preserve"> </w:t>
      </w:r>
      <w:r w:rsidRPr="007F338E">
        <w:t>est</w:t>
      </w:r>
      <w:r>
        <w:t xml:space="preserve"> « </w:t>
      </w:r>
      <w:r w:rsidRPr="007F338E">
        <w:t>utile</w:t>
      </w:r>
      <w:r>
        <w:t xml:space="preserve"> » </w:t>
      </w:r>
      <w:r w:rsidRPr="007F338E">
        <w:t>(en</w:t>
      </w:r>
      <w:r>
        <w:t xml:space="preserve"> </w:t>
      </w:r>
      <w:r w:rsidRPr="007F338E">
        <w:t>particulier</w:t>
      </w:r>
      <w:r>
        <w:t xml:space="preserve"> : </w:t>
      </w:r>
      <w:r w:rsidRPr="007F338E">
        <w:t>de</w:t>
      </w:r>
      <w:r>
        <w:t xml:space="preserve"> </w:t>
      </w:r>
      <w:r w:rsidRPr="007F338E">
        <w:t>voir</w:t>
      </w:r>
      <w:r>
        <w:t xml:space="preserve"> </w:t>
      </w:r>
      <w:r w:rsidRPr="007F338E">
        <w:t>si</w:t>
      </w:r>
      <w:r>
        <w:t xml:space="preserve"> </w:t>
      </w:r>
      <w:r w:rsidRPr="007F338E">
        <w:t>elle</w:t>
      </w:r>
      <w:r>
        <w:t xml:space="preserve"> </w:t>
      </w:r>
      <w:r w:rsidRPr="007F338E">
        <w:t>conforte</w:t>
      </w:r>
      <w:r>
        <w:t xml:space="preserve"> </w:t>
      </w:r>
      <w:r w:rsidRPr="007F338E">
        <w:t>les</w:t>
      </w:r>
      <w:r>
        <w:t xml:space="preserve"> </w:t>
      </w:r>
      <w:r w:rsidRPr="007F338E">
        <w:t>passions</w:t>
      </w:r>
      <w:r>
        <w:t xml:space="preserve"> </w:t>
      </w:r>
      <w:r w:rsidRPr="007F338E">
        <w:t>générales</w:t>
      </w:r>
      <w:r>
        <w:t xml:space="preserve"> </w:t>
      </w:r>
      <w:r w:rsidRPr="007F338E">
        <w:t>et</w:t>
      </w:r>
      <w:r>
        <w:t xml:space="preserve"> </w:t>
      </w:r>
      <w:r w:rsidRPr="007F338E">
        <w:t>dominantes</w:t>
      </w:r>
      <w:r>
        <w:t xml:space="preserve"> </w:t>
      </w:r>
      <w:r w:rsidRPr="007F338E">
        <w:t>ou</w:t>
      </w:r>
      <w:r>
        <w:t xml:space="preserve"> </w:t>
      </w:r>
      <w:r w:rsidRPr="007F338E">
        <w:t>les</w:t>
      </w:r>
      <w:r>
        <w:t xml:space="preserve"> </w:t>
      </w:r>
      <w:r w:rsidRPr="007F338E">
        <w:t>idéologies</w:t>
      </w:r>
      <w:r>
        <w:t xml:space="preserve"> </w:t>
      </w:r>
      <w:r w:rsidRPr="007F338E">
        <w:t>en</w:t>
      </w:r>
      <w:r>
        <w:t xml:space="preserve"> </w:t>
      </w:r>
      <w:r w:rsidRPr="007F338E">
        <w:t>vigueur).</w:t>
      </w:r>
      <w:r>
        <w:t xml:space="preserve"> </w:t>
      </w:r>
      <w:r w:rsidRPr="007F338E">
        <w:t>De</w:t>
      </w:r>
      <w:r>
        <w:t xml:space="preserve"> </w:t>
      </w:r>
      <w:r w:rsidRPr="007F338E">
        <w:t>surcroît,</w:t>
      </w:r>
      <w:r>
        <w:t xml:space="preserve"> </w:t>
      </w:r>
      <w:r w:rsidRPr="007F338E">
        <w:t>étant</w:t>
      </w:r>
      <w:r>
        <w:t xml:space="preserve"> </w:t>
      </w:r>
      <w:r w:rsidRPr="007F338E">
        <w:t>inévitablement</w:t>
      </w:r>
      <w:r>
        <w:t xml:space="preserve"> </w:t>
      </w:r>
      <w:r w:rsidRPr="007F338E">
        <w:t>soumis</w:t>
      </w:r>
      <w:r>
        <w:t xml:space="preserve"> </w:t>
      </w:r>
      <w:r w:rsidRPr="007F338E">
        <w:t>à</w:t>
      </w:r>
      <w:r>
        <w:t xml:space="preserve"> </w:t>
      </w:r>
      <w:r w:rsidRPr="007F338E">
        <w:t>la</w:t>
      </w:r>
      <w:r>
        <w:t xml:space="preserve"> </w:t>
      </w:r>
      <w:r w:rsidRPr="007F338E">
        <w:t>loi</w:t>
      </w:r>
      <w:r>
        <w:t xml:space="preserve"> </w:t>
      </w:r>
      <w:r w:rsidRPr="007F338E">
        <w:t>de</w:t>
      </w:r>
      <w:r>
        <w:t xml:space="preserve"> </w:t>
      </w:r>
      <w:r w:rsidRPr="007F338E">
        <w:t>la</w:t>
      </w:r>
      <w:r>
        <w:t xml:space="preserve"> </w:t>
      </w:r>
      <w:r w:rsidRPr="007F338E">
        <w:t>recherche</w:t>
      </w:r>
      <w:r>
        <w:t xml:space="preserve"> </w:t>
      </w:r>
      <w:r w:rsidRPr="007F338E">
        <w:t>de</w:t>
      </w:r>
      <w:r>
        <w:t xml:space="preserve"> </w:t>
      </w:r>
      <w:r w:rsidRPr="007F338E">
        <w:t>l’audience,</w:t>
      </w:r>
      <w:r>
        <w:t xml:space="preserve"> </w:t>
      </w:r>
      <w:r w:rsidRPr="007F338E">
        <w:t>ils</w:t>
      </w:r>
      <w:r>
        <w:t xml:space="preserve"> </w:t>
      </w:r>
      <w:r w:rsidRPr="007F338E">
        <w:t>sont</w:t>
      </w:r>
      <w:r>
        <w:t xml:space="preserve"> </w:t>
      </w:r>
      <w:r w:rsidRPr="007F338E">
        <w:t>normalement</w:t>
      </w:r>
      <w:r>
        <w:t xml:space="preserve"> </w:t>
      </w:r>
      <w:r w:rsidRPr="007F338E">
        <w:t>portés</w:t>
      </w:r>
      <w:r>
        <w:t xml:space="preserve"> </w:t>
      </w:r>
      <w:r w:rsidRPr="007F338E">
        <w:t>à</w:t>
      </w:r>
      <w:r>
        <w:t xml:space="preserve"> </w:t>
      </w:r>
      <w:r w:rsidRPr="007F338E">
        <w:t>ne</w:t>
      </w:r>
      <w:r>
        <w:t xml:space="preserve"> </w:t>
      </w:r>
      <w:r w:rsidRPr="007F338E">
        <w:t>servir</w:t>
      </w:r>
      <w:r>
        <w:t xml:space="preserve"> </w:t>
      </w:r>
      <w:r w:rsidRPr="007F338E">
        <w:t>à</w:t>
      </w:r>
      <w:r>
        <w:t xml:space="preserve"> </w:t>
      </w:r>
      <w:r w:rsidRPr="007F338E">
        <w:t>leur</w:t>
      </w:r>
      <w:r>
        <w:t xml:space="preserve"> </w:t>
      </w:r>
      <w:r w:rsidRPr="007F338E">
        <w:t>public</w:t>
      </w:r>
      <w:r>
        <w:t xml:space="preserve"> </w:t>
      </w:r>
      <w:r w:rsidRPr="007F338E">
        <w:t>que</w:t>
      </w:r>
      <w:r>
        <w:t xml:space="preserve"> </w:t>
      </w:r>
      <w:r w:rsidRPr="007F338E">
        <w:t>ce</w:t>
      </w:r>
      <w:r>
        <w:t xml:space="preserve"> </w:t>
      </w:r>
      <w:r w:rsidRPr="007F338E">
        <w:t>que</w:t>
      </w:r>
      <w:r>
        <w:t xml:space="preserve"> </w:t>
      </w:r>
      <w:r w:rsidRPr="007F338E">
        <w:t>celui-ci,</w:t>
      </w:r>
      <w:r>
        <w:t xml:space="preserve"> </w:t>
      </w:r>
      <w:r w:rsidRPr="007F338E">
        <w:t>à</w:t>
      </w:r>
      <w:r>
        <w:t xml:space="preserve"> </w:t>
      </w:r>
      <w:r w:rsidRPr="007F338E">
        <w:t>leur</w:t>
      </w:r>
      <w:r>
        <w:t xml:space="preserve"> </w:t>
      </w:r>
      <w:r w:rsidRPr="007F338E">
        <w:t>sens</w:t>
      </w:r>
      <w:r>
        <w:t xml:space="preserve"> </w:t>
      </w:r>
      <w:r w:rsidRPr="007F338E">
        <w:t>du</w:t>
      </w:r>
      <w:r>
        <w:t xml:space="preserve"> </w:t>
      </w:r>
      <w:r w:rsidRPr="007F338E">
        <w:t>moins,</w:t>
      </w:r>
      <w:r>
        <w:t xml:space="preserve"> </w:t>
      </w:r>
      <w:r w:rsidRPr="007F338E">
        <w:t>veut</w:t>
      </w:r>
      <w:r>
        <w:t xml:space="preserve"> </w:t>
      </w:r>
      <w:r w:rsidRPr="007F338E">
        <w:t>e</w:t>
      </w:r>
      <w:r w:rsidRPr="007F338E">
        <w:t>n</w:t>
      </w:r>
      <w:r w:rsidRPr="007F338E">
        <w:t>tendre.</w:t>
      </w:r>
      <w:r>
        <w:t xml:space="preserve"> </w:t>
      </w:r>
      <w:r w:rsidRPr="007F338E">
        <w:t>C’est</w:t>
      </w:r>
      <w:r>
        <w:t xml:space="preserve"> </w:t>
      </w:r>
      <w:r w:rsidRPr="007F338E">
        <w:t>pourquoi,</w:t>
      </w:r>
      <w:r>
        <w:t xml:space="preserve"> </w:t>
      </w:r>
      <w:r w:rsidRPr="007F338E">
        <w:t>sous</w:t>
      </w:r>
      <w:r>
        <w:t xml:space="preserve"> </w:t>
      </w:r>
      <w:r w:rsidRPr="007F338E">
        <w:t>couleur</w:t>
      </w:r>
      <w:r>
        <w:t xml:space="preserve"> </w:t>
      </w:r>
      <w:r w:rsidRPr="007F338E">
        <w:t>d’être</w:t>
      </w:r>
      <w:r>
        <w:t xml:space="preserve"> </w:t>
      </w:r>
      <w:r w:rsidRPr="007F338E">
        <w:t>des</w:t>
      </w:r>
      <w:r>
        <w:t xml:space="preserve"> </w:t>
      </w:r>
      <w:r w:rsidRPr="007F338E">
        <w:t>découvreurs,</w:t>
      </w:r>
      <w:r>
        <w:t xml:space="preserve"> </w:t>
      </w:r>
      <w:r w:rsidRPr="007F338E">
        <w:t>les</w:t>
      </w:r>
      <w:r>
        <w:t xml:space="preserve"> </w:t>
      </w:r>
      <w:r w:rsidRPr="007F338E">
        <w:t>m</w:t>
      </w:r>
      <w:r w:rsidRPr="007F338E">
        <w:t>é</w:t>
      </w:r>
      <w:r w:rsidRPr="007F338E">
        <w:t>diateurs</w:t>
      </w:r>
      <w:r>
        <w:t xml:space="preserve"> </w:t>
      </w:r>
      <w:r w:rsidRPr="007F338E">
        <w:t>apparaissent</w:t>
      </w:r>
      <w:r>
        <w:t xml:space="preserve"> </w:t>
      </w:r>
      <w:r w:rsidRPr="007F338E">
        <w:t>plutôt</w:t>
      </w:r>
      <w:r>
        <w:t xml:space="preserve"> </w:t>
      </w:r>
      <w:r w:rsidRPr="007F338E">
        <w:t>comme</w:t>
      </w:r>
      <w:r>
        <w:t xml:space="preserve"> </w:t>
      </w:r>
      <w:r w:rsidRPr="007F338E">
        <w:t>des</w:t>
      </w:r>
      <w:r>
        <w:t xml:space="preserve"> </w:t>
      </w:r>
      <w:r w:rsidRPr="007F338E">
        <w:t>vecteurs</w:t>
      </w:r>
      <w:r>
        <w:t xml:space="preserve"> </w:t>
      </w:r>
      <w:r w:rsidRPr="007F338E">
        <w:t>du</w:t>
      </w:r>
      <w:r>
        <w:t xml:space="preserve"> </w:t>
      </w:r>
      <w:r w:rsidRPr="007F338E">
        <w:t>conformisme</w:t>
      </w:r>
      <w:r>
        <w:t xml:space="preserve"> </w:t>
      </w:r>
      <w:r w:rsidRPr="007F338E">
        <w:t>et</w:t>
      </w:r>
      <w:r>
        <w:t xml:space="preserve"> </w:t>
      </w:r>
      <w:r w:rsidRPr="007F338E">
        <w:t>de</w:t>
      </w:r>
      <w:r>
        <w:t xml:space="preserve"> </w:t>
      </w:r>
      <w:r w:rsidRPr="007F338E">
        <w:t>l’incommunication.</w:t>
      </w:r>
      <w:r>
        <w:t xml:space="preserve"> </w:t>
      </w:r>
      <w:r w:rsidRPr="007F338E">
        <w:t>Ce</w:t>
      </w:r>
      <w:r>
        <w:t xml:space="preserve"> </w:t>
      </w:r>
      <w:r w:rsidRPr="007F338E">
        <w:t>type</w:t>
      </w:r>
      <w:r>
        <w:t xml:space="preserve"> </w:t>
      </w:r>
      <w:r w:rsidRPr="007F338E">
        <w:t>de</w:t>
      </w:r>
      <w:r>
        <w:t xml:space="preserve"> </w:t>
      </w:r>
      <w:r w:rsidRPr="007F338E">
        <w:t>mécanisme</w:t>
      </w:r>
      <w:r>
        <w:t xml:space="preserve"> </w:t>
      </w:r>
      <w:r w:rsidRPr="007F338E">
        <w:t>explique</w:t>
      </w:r>
      <w:r>
        <w:t xml:space="preserve"> </w:t>
      </w:r>
      <w:r w:rsidRPr="007F338E">
        <w:t>par</w:t>
      </w:r>
      <w:r>
        <w:t xml:space="preserve"> </w:t>
      </w:r>
      <w:r w:rsidRPr="007F338E">
        <w:t>exemple</w:t>
      </w:r>
      <w:r>
        <w:t xml:space="preserve"> </w:t>
      </w:r>
      <w:r w:rsidRPr="007F338E">
        <w:t>que</w:t>
      </w:r>
      <w:r>
        <w:t xml:space="preserve"> </w:t>
      </w:r>
      <w:r w:rsidRPr="007F338E">
        <w:t>la</w:t>
      </w:r>
      <w:r>
        <w:t xml:space="preserve"> </w:t>
      </w:r>
      <w:r w:rsidRPr="007F338E">
        <w:t>presse</w:t>
      </w:r>
      <w:r>
        <w:t xml:space="preserve"> « </w:t>
      </w:r>
      <w:r w:rsidRPr="007F338E">
        <w:t>éclairée</w:t>
      </w:r>
      <w:r>
        <w:t xml:space="preserve"> » </w:t>
      </w:r>
      <w:r w:rsidRPr="007F338E">
        <w:t>ait</w:t>
      </w:r>
      <w:r>
        <w:t xml:space="preserve"> </w:t>
      </w:r>
      <w:r w:rsidRPr="007F338E">
        <w:t>attendu</w:t>
      </w:r>
      <w:r>
        <w:t xml:space="preserve"> </w:t>
      </w:r>
      <w:r w:rsidRPr="007F338E">
        <w:t>des</w:t>
      </w:r>
      <w:r>
        <w:t xml:space="preserve"> </w:t>
      </w:r>
      <w:r w:rsidRPr="007F338E">
        <w:t>années,</w:t>
      </w:r>
      <w:r>
        <w:t xml:space="preserve"> </w:t>
      </w:r>
      <w:r w:rsidRPr="007F338E">
        <w:t>voire</w:t>
      </w:r>
      <w:r>
        <w:t xml:space="preserve"> </w:t>
      </w:r>
      <w:r w:rsidRPr="007F338E">
        <w:t>des</w:t>
      </w:r>
      <w:r>
        <w:t xml:space="preserve"> </w:t>
      </w:r>
      <w:r w:rsidRPr="007F338E">
        <w:t>décennies,</w:t>
      </w:r>
      <w:r>
        <w:t xml:space="preserve"> </w:t>
      </w:r>
      <w:r w:rsidRPr="007F338E">
        <w:t>avant</w:t>
      </w:r>
      <w:r>
        <w:t xml:space="preserve"> </w:t>
      </w:r>
      <w:r w:rsidRPr="007F338E">
        <w:t>de</w:t>
      </w:r>
      <w:r>
        <w:t xml:space="preserve"> </w:t>
      </w:r>
      <w:r w:rsidRPr="007F338E">
        <w:t>révéler</w:t>
      </w:r>
      <w:r>
        <w:t xml:space="preserve"> </w:t>
      </w:r>
      <w:r w:rsidRPr="007F338E">
        <w:t>au</w:t>
      </w:r>
      <w:r>
        <w:t xml:space="preserve"> </w:t>
      </w:r>
      <w:r w:rsidRPr="007F338E">
        <w:t>lecteur</w:t>
      </w:r>
      <w:r>
        <w:t xml:space="preserve"> </w:t>
      </w:r>
      <w:r w:rsidRPr="007F338E">
        <w:t>français</w:t>
      </w:r>
      <w:r>
        <w:t xml:space="preserve"> </w:t>
      </w:r>
      <w:r w:rsidRPr="007F338E">
        <w:t>l’existence</w:t>
      </w:r>
      <w:r>
        <w:t xml:space="preserve"> </w:t>
      </w:r>
      <w:r w:rsidRPr="007F338E">
        <w:t>de</w:t>
      </w:r>
      <w:r>
        <w:t xml:space="preserve"> </w:t>
      </w:r>
      <w:r w:rsidRPr="007F338E">
        <w:t>K.</w:t>
      </w:r>
      <w:r>
        <w:t xml:space="preserve"> </w:t>
      </w:r>
      <w:r w:rsidRPr="007F338E">
        <w:t>Popper</w:t>
      </w:r>
      <w:r>
        <w:t xml:space="preserve"> </w:t>
      </w:r>
      <w:r w:rsidRPr="007F338E">
        <w:t>ou</w:t>
      </w:r>
      <w:r>
        <w:t xml:space="preserve"> </w:t>
      </w:r>
      <w:r w:rsidRPr="007F338E">
        <w:t>de</w:t>
      </w:r>
      <w:r>
        <w:t xml:space="preserve"> </w:t>
      </w:r>
      <w:r w:rsidRPr="007F338E">
        <w:t>J.</w:t>
      </w:r>
      <w:r>
        <w:t xml:space="preserve"> </w:t>
      </w:r>
      <w:r w:rsidRPr="007F338E">
        <w:t>Rawls</w:t>
      </w:r>
      <w:r>
        <w:t xml:space="preserve"> : </w:t>
      </w:r>
      <w:r w:rsidRPr="007F338E">
        <w:t>le</w:t>
      </w:r>
      <w:r>
        <w:t xml:space="preserve"> </w:t>
      </w:r>
      <w:r w:rsidRPr="007F338E">
        <w:t>critère</w:t>
      </w:r>
      <w:r>
        <w:t xml:space="preserve"> </w:t>
      </w:r>
      <w:r w:rsidRPr="007F338E">
        <w:t>de</w:t>
      </w:r>
      <w:r>
        <w:t xml:space="preserve"> </w:t>
      </w:r>
      <w:r w:rsidRPr="007F338E">
        <w:t>falsification</w:t>
      </w:r>
      <w:r>
        <w:t xml:space="preserve"> </w:t>
      </w:r>
      <w:r w:rsidRPr="007F338E">
        <w:t>du</w:t>
      </w:r>
      <w:r>
        <w:t xml:space="preserve"> </w:t>
      </w:r>
      <w:r w:rsidRPr="007F338E">
        <w:t>premier</w:t>
      </w:r>
      <w:r>
        <w:t xml:space="preserve"> </w:t>
      </w:r>
      <w:r w:rsidRPr="007F338E">
        <w:t>était</w:t>
      </w:r>
      <w:r>
        <w:t xml:space="preserve"> </w:t>
      </w:r>
      <w:r w:rsidRPr="007F338E">
        <w:t>trop</w:t>
      </w:r>
      <w:r>
        <w:t xml:space="preserve"> « </w:t>
      </w:r>
      <w:r w:rsidRPr="007F338E">
        <w:t>simple</w:t>
      </w:r>
      <w:r>
        <w:t xml:space="preserve"> » ; </w:t>
      </w:r>
      <w:r w:rsidRPr="007F338E">
        <w:t>les</w:t>
      </w:r>
      <w:r>
        <w:t xml:space="preserve"> </w:t>
      </w:r>
      <w:r w:rsidRPr="007F338E">
        <w:t>courbes</w:t>
      </w:r>
      <w:r>
        <w:t xml:space="preserve"> </w:t>
      </w:r>
      <w:r w:rsidRPr="007F338E">
        <w:t>d’indifférence</w:t>
      </w:r>
      <w:r>
        <w:t xml:space="preserve"> </w:t>
      </w:r>
      <w:r w:rsidRPr="007F338E">
        <w:t>du</w:t>
      </w:r>
      <w:r>
        <w:t xml:space="preserve"> </w:t>
      </w:r>
      <w:r w:rsidRPr="007F338E">
        <w:t>second</w:t>
      </w:r>
      <w:r>
        <w:t xml:space="preserve"> </w:t>
      </w:r>
      <w:r w:rsidRPr="007F338E">
        <w:t>étaient</w:t>
      </w:r>
      <w:r>
        <w:t xml:space="preserve"> </w:t>
      </w:r>
      <w:r w:rsidRPr="007F338E">
        <w:t>par</w:t>
      </w:r>
      <w:r>
        <w:t xml:space="preserve"> </w:t>
      </w:r>
      <w:r w:rsidRPr="007F338E">
        <w:t>contre</w:t>
      </w:r>
      <w:r>
        <w:t xml:space="preserve"> </w:t>
      </w:r>
      <w:r w:rsidRPr="007F338E">
        <w:t>trop</w:t>
      </w:r>
      <w:r>
        <w:t xml:space="preserve"> « </w:t>
      </w:r>
      <w:r w:rsidRPr="007F338E">
        <w:t>techniques</w:t>
      </w:r>
      <w:r>
        <w:t xml:space="preserve"> » ; </w:t>
      </w:r>
      <w:r w:rsidRPr="007F338E">
        <w:t>surtout,</w:t>
      </w:r>
      <w:r>
        <w:t xml:space="preserve"> </w:t>
      </w:r>
      <w:r w:rsidRPr="007F338E">
        <w:t>ils</w:t>
      </w:r>
      <w:r>
        <w:t xml:space="preserve"> </w:t>
      </w:r>
      <w:r w:rsidRPr="007F338E">
        <w:t>n’étaient</w:t>
      </w:r>
      <w:r>
        <w:t xml:space="preserve"> </w:t>
      </w:r>
      <w:r w:rsidRPr="007F338E">
        <w:t>pas</w:t>
      </w:r>
      <w:r>
        <w:t xml:space="preserve"> </w:t>
      </w:r>
      <w:r w:rsidRPr="007F338E">
        <w:t>en</w:t>
      </w:r>
      <w:r>
        <w:t xml:space="preserve"> </w:t>
      </w:r>
      <w:r w:rsidRPr="007F338E">
        <w:t>harmonie</w:t>
      </w:r>
      <w:r>
        <w:t xml:space="preserve"> </w:t>
      </w:r>
      <w:r w:rsidRPr="007F338E">
        <w:t>avec</w:t>
      </w:r>
      <w:r>
        <w:t xml:space="preserve"> </w:t>
      </w:r>
      <w:r w:rsidRPr="007F338E">
        <w:t>la</w:t>
      </w:r>
      <w:r>
        <w:t xml:space="preserve"> </w:t>
      </w:r>
      <w:r w:rsidRPr="007F338E">
        <w:t>sensib</w:t>
      </w:r>
      <w:r w:rsidRPr="007F338E">
        <w:t>i</w:t>
      </w:r>
      <w:r w:rsidRPr="007F338E">
        <w:t>lité</w:t>
      </w:r>
      <w:r>
        <w:t xml:space="preserve"> </w:t>
      </w:r>
      <w:r w:rsidRPr="007F338E">
        <w:t>des</w:t>
      </w:r>
      <w:r>
        <w:t xml:space="preserve"> </w:t>
      </w:r>
      <w:r w:rsidRPr="007F338E">
        <w:t>années</w:t>
      </w:r>
      <w:r>
        <w:t xml:space="preserve"> </w:t>
      </w:r>
      <w:r w:rsidRPr="007F338E">
        <w:t>1960-1990</w:t>
      </w:r>
      <w:r>
        <w:t xml:space="preserve"> : </w:t>
      </w:r>
      <w:r w:rsidRPr="007F338E">
        <w:t>ils</w:t>
      </w:r>
      <w:r>
        <w:t xml:space="preserve"> </w:t>
      </w:r>
      <w:r w:rsidRPr="007F338E">
        <w:t>n’étaient</w:t>
      </w:r>
      <w:r>
        <w:t xml:space="preserve"> </w:t>
      </w:r>
      <w:r w:rsidRPr="007F338E">
        <w:t>pas</w:t>
      </w:r>
      <w:r>
        <w:t xml:space="preserve"> </w:t>
      </w:r>
      <w:r w:rsidRPr="007F338E">
        <w:t>suffisamment</w:t>
      </w:r>
      <w:r>
        <w:t xml:space="preserve"> </w:t>
      </w:r>
      <w:r w:rsidRPr="007F338E">
        <w:t>bien-pensants.</w:t>
      </w:r>
    </w:p>
    <w:p w:rsidR="00F3219F" w:rsidRPr="007F338E" w:rsidRDefault="00F3219F" w:rsidP="00F3219F">
      <w:pPr>
        <w:spacing w:before="120" w:after="120"/>
        <w:jc w:val="both"/>
        <w:rPr>
          <w:b/>
        </w:rPr>
      </w:pPr>
    </w:p>
    <w:p w:rsidR="00F3219F" w:rsidRPr="007F338E" w:rsidRDefault="00F3219F" w:rsidP="00F3219F">
      <w:pPr>
        <w:pStyle w:val="planche"/>
      </w:pPr>
      <w:r w:rsidRPr="007F338E">
        <w:t>L’ORIGINE</w:t>
      </w:r>
      <w:r>
        <w:t xml:space="preserve"> </w:t>
      </w:r>
      <w:r w:rsidRPr="007F338E">
        <w:t>DE</w:t>
      </w:r>
      <w:r>
        <w:t xml:space="preserve"> </w:t>
      </w:r>
      <w:r w:rsidRPr="007F338E">
        <w:t>LA</w:t>
      </w:r>
      <w:r>
        <w:t xml:space="preserve"> </w:t>
      </w:r>
      <w:r w:rsidRPr="007F338E">
        <w:t>SINGULARITÉ</w:t>
      </w:r>
      <w:r>
        <w:br/>
      </w:r>
      <w:r w:rsidRPr="007F338E">
        <w:t>DE</w:t>
      </w:r>
      <w:r>
        <w:t xml:space="preserve"> </w:t>
      </w:r>
      <w:r w:rsidRPr="007F338E">
        <w:t>LA</w:t>
      </w:r>
      <w:r>
        <w:t xml:space="preserve"> </w:t>
      </w:r>
      <w:r w:rsidRPr="007F338E">
        <w:t>SOCIOLOGIE</w:t>
      </w:r>
    </w:p>
    <w:p w:rsidR="00F3219F" w:rsidRPr="007F338E" w:rsidRDefault="00F3219F" w:rsidP="00F3219F">
      <w:pPr>
        <w:spacing w:before="120" w:after="120"/>
        <w:jc w:val="both"/>
        <w:rPr>
          <w:b/>
        </w:rPr>
      </w:pPr>
      <w:r>
        <w:rPr>
          <w:b/>
        </w:rPr>
        <w:t xml:space="preserve"> </w:t>
      </w:r>
    </w:p>
    <w:p w:rsidR="00F3219F" w:rsidRPr="007F338E" w:rsidRDefault="00F3219F" w:rsidP="00F3219F">
      <w:pPr>
        <w:spacing w:before="120" w:after="120"/>
        <w:jc w:val="both"/>
      </w:pPr>
      <w:r w:rsidRPr="007F338E">
        <w:t>Je</w:t>
      </w:r>
      <w:r>
        <w:t xml:space="preserve"> </w:t>
      </w:r>
      <w:r w:rsidRPr="007F338E">
        <w:t>peux</w:t>
      </w:r>
      <w:r>
        <w:t xml:space="preserve"> </w:t>
      </w:r>
      <w:r w:rsidRPr="007F338E">
        <w:t>revenir</w:t>
      </w:r>
      <w:r>
        <w:t xml:space="preserve"> </w:t>
      </w:r>
      <w:r w:rsidRPr="007F338E">
        <w:t>maintenant</w:t>
      </w:r>
      <w:r>
        <w:t xml:space="preserve"> </w:t>
      </w:r>
      <w:r w:rsidRPr="007F338E">
        <w:t>aux</w:t>
      </w:r>
      <w:r>
        <w:t xml:space="preserve"> </w:t>
      </w:r>
      <w:r w:rsidRPr="007F338E">
        <w:t>doutes</w:t>
      </w:r>
      <w:r>
        <w:t xml:space="preserve"> </w:t>
      </w:r>
      <w:r w:rsidRPr="007F338E">
        <w:t>de</w:t>
      </w:r>
      <w:r>
        <w:t xml:space="preserve"> </w:t>
      </w:r>
      <w:r w:rsidRPr="007F338E">
        <w:t>l’</w:t>
      </w:r>
      <w:r w:rsidRPr="007F338E">
        <w:rPr>
          <w:i/>
        </w:rPr>
        <w:t>Encyclopaedia</w:t>
      </w:r>
      <w:r>
        <w:rPr>
          <w:i/>
        </w:rPr>
        <w:t xml:space="preserve"> </w:t>
      </w:r>
      <w:r w:rsidRPr="007F338E">
        <w:rPr>
          <w:i/>
        </w:rPr>
        <w:t>Brita</w:t>
      </w:r>
      <w:r w:rsidRPr="007F338E">
        <w:rPr>
          <w:i/>
        </w:rPr>
        <w:t>n</w:t>
      </w:r>
      <w:r w:rsidRPr="007F338E">
        <w:rPr>
          <w:i/>
        </w:rPr>
        <w:t>nica</w:t>
      </w:r>
      <w:r>
        <w:rPr>
          <w:i/>
        </w:rPr>
        <w:t xml:space="preserve"> </w:t>
      </w:r>
      <w:r w:rsidRPr="007F338E">
        <w:t>que</w:t>
      </w:r>
      <w:r>
        <w:t xml:space="preserve"> </w:t>
      </w:r>
      <w:r w:rsidRPr="007F338E">
        <w:t>j’évoquais</w:t>
      </w:r>
      <w:r>
        <w:t xml:space="preserve"> </w:t>
      </w:r>
      <w:r w:rsidRPr="007F338E">
        <w:t>au</w:t>
      </w:r>
      <w:r>
        <w:t xml:space="preserve"> </w:t>
      </w:r>
      <w:r w:rsidRPr="007F338E">
        <w:t>début.</w:t>
      </w:r>
      <w:r>
        <w:t xml:space="preserve"> </w:t>
      </w:r>
      <w:r w:rsidRPr="007F338E">
        <w:t>L’</w:t>
      </w:r>
      <w:r w:rsidRPr="007F338E">
        <w:rPr>
          <w:i/>
        </w:rPr>
        <w:t>institutionnalisation</w:t>
      </w:r>
      <w:r>
        <w:t xml:space="preserve"> </w:t>
      </w:r>
      <w:r w:rsidRPr="007F338E">
        <w:t>de</w:t>
      </w:r>
      <w:r>
        <w:t xml:space="preserve"> </w:t>
      </w:r>
      <w:r w:rsidRPr="007F338E">
        <w:t>la</w:t>
      </w:r>
      <w:r>
        <w:t xml:space="preserve"> </w:t>
      </w:r>
      <w:r w:rsidRPr="007F338E">
        <w:t>sociologie</w:t>
      </w:r>
      <w:r>
        <w:t xml:space="preserve"> </w:t>
      </w:r>
      <w:r w:rsidRPr="007F338E">
        <w:t>s’explique</w:t>
      </w:r>
      <w:r>
        <w:t xml:space="preserve"> </w:t>
      </w:r>
      <w:r w:rsidRPr="007F338E">
        <w:t>par</w:t>
      </w:r>
      <w:r>
        <w:t xml:space="preserve"> </w:t>
      </w:r>
      <w:r w:rsidRPr="007F338E">
        <w:t>les</w:t>
      </w:r>
      <w:r>
        <w:t xml:space="preserve"> </w:t>
      </w:r>
      <w:r w:rsidRPr="007F338E">
        <w:t>succès</w:t>
      </w:r>
      <w:r>
        <w:t xml:space="preserve"> </w:t>
      </w:r>
      <w:r w:rsidRPr="007F338E">
        <w:t>du</w:t>
      </w:r>
      <w:r>
        <w:t xml:space="preserve"> </w:t>
      </w:r>
      <w:r w:rsidRPr="007F338E">
        <w:t>programme</w:t>
      </w:r>
      <w:r>
        <w:t xml:space="preserve"> </w:t>
      </w:r>
      <w:r w:rsidRPr="007F338E">
        <w:t>cognitif.</w:t>
      </w:r>
      <w:r>
        <w:t xml:space="preserve"> </w:t>
      </w:r>
      <w:r w:rsidRPr="007F338E">
        <w:t>Sa</w:t>
      </w:r>
      <w:r>
        <w:t xml:space="preserve"> </w:t>
      </w:r>
      <w:r w:rsidRPr="007F338E">
        <w:rPr>
          <w:i/>
        </w:rPr>
        <w:t>singularité</w:t>
      </w:r>
      <w:r>
        <w:t xml:space="preserve"> </w:t>
      </w:r>
      <w:r w:rsidRPr="007F338E">
        <w:t>par</w:t>
      </w:r>
      <w:r>
        <w:t xml:space="preserve"> </w:t>
      </w:r>
      <w:r w:rsidRPr="007F338E">
        <w:t>rapport</w:t>
      </w:r>
      <w:r>
        <w:t xml:space="preserve"> </w:t>
      </w:r>
      <w:r w:rsidRPr="007F338E">
        <w:t>aux</w:t>
      </w:r>
      <w:r>
        <w:t xml:space="preserve"> </w:t>
      </w:r>
      <w:r w:rsidRPr="007F338E">
        <w:t>autres</w:t>
      </w:r>
      <w:r>
        <w:t xml:space="preserve"> </w:t>
      </w:r>
      <w:r w:rsidRPr="007F338E">
        <w:t>sciences</w:t>
      </w:r>
      <w:r>
        <w:t xml:space="preserve"> </w:t>
      </w:r>
      <w:r w:rsidRPr="007F338E">
        <w:t>s’explique</w:t>
      </w:r>
      <w:r>
        <w:t xml:space="preserve"> </w:t>
      </w:r>
      <w:r w:rsidRPr="007F338E">
        <w:t>par</w:t>
      </w:r>
      <w:r>
        <w:t xml:space="preserve"> </w:t>
      </w:r>
      <w:r w:rsidRPr="007F338E">
        <w:t>le</w:t>
      </w:r>
      <w:r>
        <w:t xml:space="preserve"> </w:t>
      </w:r>
      <w:r w:rsidRPr="007F338E">
        <w:t>fait</w:t>
      </w:r>
      <w:r>
        <w:t xml:space="preserve"> </w:t>
      </w:r>
      <w:r w:rsidRPr="007F338E">
        <w:t>que</w:t>
      </w:r>
      <w:r>
        <w:t xml:space="preserve"> </w:t>
      </w:r>
      <w:r w:rsidRPr="007F338E">
        <w:t>le</w:t>
      </w:r>
      <w:r>
        <w:t xml:space="preserve"> </w:t>
      </w:r>
      <w:r w:rsidRPr="007F338E">
        <w:t>programme</w:t>
      </w:r>
      <w:r>
        <w:t xml:space="preserve"> </w:t>
      </w:r>
      <w:r w:rsidRPr="007F338E">
        <w:t>cognitif</w:t>
      </w:r>
      <w:r>
        <w:t xml:space="preserve"> </w:t>
      </w:r>
      <w:r w:rsidRPr="007F338E">
        <w:t>illustré</w:t>
      </w:r>
      <w:r>
        <w:t xml:space="preserve"> </w:t>
      </w:r>
      <w:r w:rsidRPr="007F338E">
        <w:t>avec</w:t>
      </w:r>
      <w:r>
        <w:t xml:space="preserve"> </w:t>
      </w:r>
      <w:r w:rsidRPr="007F338E">
        <w:t>éclat</w:t>
      </w:r>
      <w:r>
        <w:t xml:space="preserve"> </w:t>
      </w:r>
      <w:r w:rsidRPr="007F338E">
        <w:t>par</w:t>
      </w:r>
      <w:r>
        <w:t xml:space="preserve"> </w:t>
      </w:r>
      <w:r w:rsidRPr="007F338E">
        <w:t>Tocqueville,</w:t>
      </w:r>
      <w:r>
        <w:t xml:space="preserve"> </w:t>
      </w:r>
      <w:r w:rsidRPr="007F338E">
        <w:t>Durkheim</w:t>
      </w:r>
      <w:r>
        <w:t xml:space="preserve"> </w:t>
      </w:r>
      <w:r w:rsidRPr="007F338E">
        <w:t>ou</w:t>
      </w:r>
      <w:r>
        <w:t xml:space="preserve"> </w:t>
      </w:r>
      <w:r w:rsidRPr="007F338E">
        <w:t>Weber,</w:t>
      </w:r>
      <w:r>
        <w:t xml:space="preserve"> </w:t>
      </w:r>
      <w:r w:rsidRPr="007F338E">
        <w:t>s’il</w:t>
      </w:r>
      <w:r>
        <w:t xml:space="preserve"> </w:t>
      </w:r>
      <w:r w:rsidRPr="007F338E">
        <w:t>continue</w:t>
      </w:r>
      <w:r>
        <w:t xml:space="preserve"> </w:t>
      </w:r>
      <w:r w:rsidRPr="007F338E">
        <w:t>d’inspirer</w:t>
      </w:r>
      <w:r>
        <w:t xml:space="preserve"> </w:t>
      </w:r>
      <w:r w:rsidRPr="007F338E">
        <w:t>certains</w:t>
      </w:r>
      <w:r>
        <w:t xml:space="preserve"> </w:t>
      </w:r>
      <w:r w:rsidRPr="007F338E">
        <w:t>sociologues</w:t>
      </w:r>
      <w:r>
        <w:t xml:space="preserve"> </w:t>
      </w:r>
      <w:r w:rsidRPr="007F338E">
        <w:t>contemporains,</w:t>
      </w:r>
      <w:r>
        <w:t xml:space="preserve"> </w:t>
      </w:r>
      <w:r w:rsidRPr="007F338E">
        <w:t>n’est</w:t>
      </w:r>
      <w:r>
        <w:t xml:space="preserve"> </w:t>
      </w:r>
      <w:r w:rsidRPr="007F338E">
        <w:t>pas</w:t>
      </w:r>
      <w:r>
        <w:t xml:space="preserve"> </w:t>
      </w:r>
      <w:r w:rsidRPr="007F338E">
        <w:t>e</w:t>
      </w:r>
      <w:r w:rsidRPr="007F338E">
        <w:t>x</w:t>
      </w:r>
      <w:r w:rsidRPr="007F338E">
        <w:t>clusif.</w:t>
      </w:r>
      <w:r>
        <w:t xml:space="preserve"> </w:t>
      </w:r>
      <w:r w:rsidRPr="007F338E">
        <w:t>L’étiquette</w:t>
      </w:r>
      <w:r>
        <w:t xml:space="preserve"> </w:t>
      </w:r>
      <w:r w:rsidRPr="007F338E">
        <w:rPr>
          <w:i/>
        </w:rPr>
        <w:t>sociologie</w:t>
      </w:r>
      <w:r>
        <w:t xml:space="preserve"> </w:t>
      </w:r>
      <w:r w:rsidRPr="007F338E">
        <w:t>abrite</w:t>
      </w:r>
      <w:r>
        <w:t xml:space="preserve"> </w:t>
      </w:r>
      <w:r w:rsidRPr="007F338E">
        <w:t>aussi</w:t>
      </w:r>
      <w:r>
        <w:t xml:space="preserve"> </w:t>
      </w:r>
      <w:r w:rsidRPr="007F338E">
        <w:t>d’autres</w:t>
      </w:r>
      <w:r>
        <w:t xml:space="preserve"> </w:t>
      </w:r>
      <w:r w:rsidRPr="007F338E">
        <w:t>programmes.</w:t>
      </w:r>
      <w:r>
        <w:t xml:space="preserve"> </w:t>
      </w:r>
      <w:r w:rsidRPr="007F338E">
        <w:t>Lep</w:t>
      </w:r>
      <w:r w:rsidRPr="007F338E">
        <w:t>e</w:t>
      </w:r>
      <w:r w:rsidRPr="007F338E">
        <w:t>nies</w:t>
      </w:r>
      <w:r>
        <w:t xml:space="preserve"> </w:t>
      </w:r>
      <w:r w:rsidRPr="007F338E">
        <w:t>a</w:t>
      </w:r>
      <w:r>
        <w:t xml:space="preserve"> </w:t>
      </w:r>
      <w:r w:rsidRPr="007F338E">
        <w:t>raison</w:t>
      </w:r>
      <w:r>
        <w:t xml:space="preserve"> </w:t>
      </w:r>
      <w:r w:rsidRPr="007F338E">
        <w:t>de</w:t>
      </w:r>
      <w:r>
        <w:t xml:space="preserve"> </w:t>
      </w:r>
      <w:r w:rsidRPr="007F338E">
        <w:t>souligner</w:t>
      </w:r>
      <w:r>
        <w:t xml:space="preserve"> </w:t>
      </w:r>
      <w:r w:rsidRPr="007F338E">
        <w:t>que,</w:t>
      </w:r>
      <w:r>
        <w:t xml:space="preserve"> </w:t>
      </w:r>
      <w:r w:rsidRPr="007F338E">
        <w:t>dès</w:t>
      </w:r>
      <w:r>
        <w:t xml:space="preserve"> </w:t>
      </w:r>
      <w:r w:rsidRPr="007F338E">
        <w:t>les</w:t>
      </w:r>
      <w:r>
        <w:t xml:space="preserve"> </w:t>
      </w:r>
      <w:r w:rsidRPr="007F338E">
        <w:t>débuts,</w:t>
      </w:r>
      <w:r>
        <w:t xml:space="preserve"> </w:t>
      </w:r>
      <w:r w:rsidRPr="007F338E">
        <w:t>la</w:t>
      </w:r>
      <w:r>
        <w:t xml:space="preserve"> </w:t>
      </w:r>
      <w:r w:rsidRPr="007F338E">
        <w:t>sociologie</w:t>
      </w:r>
      <w:r>
        <w:t xml:space="preserve"> </w:t>
      </w:r>
      <w:r w:rsidRPr="007F338E">
        <w:t>oscille</w:t>
      </w:r>
      <w:r>
        <w:t xml:space="preserve"> </w:t>
      </w:r>
      <w:r w:rsidRPr="007F338E">
        <w:t>e</w:t>
      </w:r>
      <w:r w:rsidRPr="007F338E">
        <w:t>n</w:t>
      </w:r>
      <w:r w:rsidRPr="007F338E">
        <w:t>tre</w:t>
      </w:r>
      <w:r>
        <w:t xml:space="preserve"> </w:t>
      </w:r>
      <w:r w:rsidRPr="007F338E">
        <w:t>science</w:t>
      </w:r>
      <w:r>
        <w:t xml:space="preserve"> </w:t>
      </w:r>
      <w:r w:rsidRPr="007F338E">
        <w:t>et</w:t>
      </w:r>
      <w:r>
        <w:t xml:space="preserve"> </w:t>
      </w:r>
      <w:r w:rsidRPr="007F338E">
        <w:t>essayisme</w:t>
      </w:r>
      <w:r>
        <w:t xml:space="preserve"> </w:t>
      </w:r>
      <w:r w:rsidRPr="007F338E">
        <w:t>social.</w:t>
      </w:r>
      <w:r>
        <w:t xml:space="preserve"> </w:t>
      </w:r>
      <w:r w:rsidRPr="007F338E">
        <w:t>Mais</w:t>
      </w:r>
      <w:r>
        <w:t xml:space="preserve"> </w:t>
      </w:r>
      <w:r w:rsidRPr="007F338E">
        <w:t>l’on</w:t>
      </w:r>
      <w:r>
        <w:t xml:space="preserve"> </w:t>
      </w:r>
      <w:r w:rsidRPr="007F338E">
        <w:t>peut</w:t>
      </w:r>
      <w:r>
        <w:t xml:space="preserve"> </w:t>
      </w:r>
      <w:r w:rsidRPr="007F338E">
        <w:t>être</w:t>
      </w:r>
      <w:r>
        <w:t xml:space="preserve"> </w:t>
      </w:r>
      <w:r w:rsidRPr="007F338E">
        <w:t>plus</w:t>
      </w:r>
      <w:r>
        <w:t xml:space="preserve"> </w:t>
      </w:r>
      <w:r w:rsidRPr="007F338E">
        <w:t>précis.</w:t>
      </w:r>
    </w:p>
    <w:p w:rsidR="00F3219F" w:rsidRPr="007F338E" w:rsidRDefault="00F3219F" w:rsidP="00F3219F">
      <w:pPr>
        <w:spacing w:before="120" w:after="120"/>
        <w:jc w:val="both"/>
      </w:pPr>
      <w:r w:rsidRPr="007F338E">
        <w:t>Il</w:t>
      </w:r>
      <w:r>
        <w:t xml:space="preserve"> </w:t>
      </w:r>
      <w:r w:rsidRPr="007F338E">
        <w:t>est</w:t>
      </w:r>
      <w:r>
        <w:t xml:space="preserve"> </w:t>
      </w:r>
      <w:r w:rsidRPr="007F338E">
        <w:t>en</w:t>
      </w:r>
      <w:r>
        <w:t xml:space="preserve"> </w:t>
      </w:r>
      <w:r w:rsidRPr="007F338E">
        <w:t>effet</w:t>
      </w:r>
      <w:r>
        <w:t xml:space="preserve"> </w:t>
      </w:r>
      <w:r w:rsidRPr="007F338E">
        <w:t>possible</w:t>
      </w:r>
      <w:r>
        <w:t xml:space="preserve"> </w:t>
      </w:r>
      <w:r w:rsidRPr="007F338E">
        <w:t>de</w:t>
      </w:r>
      <w:r>
        <w:t xml:space="preserve"> </w:t>
      </w:r>
      <w:r w:rsidRPr="007F338E">
        <w:t>discerner</w:t>
      </w:r>
      <w:r>
        <w:t xml:space="preserve"> </w:t>
      </w:r>
      <w:r w:rsidRPr="007F338E">
        <w:t>au</w:t>
      </w:r>
      <w:r>
        <w:t xml:space="preserve"> </w:t>
      </w:r>
      <w:r w:rsidRPr="007F338E">
        <w:t>moins</w:t>
      </w:r>
      <w:r>
        <w:t xml:space="preserve"> </w:t>
      </w:r>
      <w:r w:rsidRPr="007F338E">
        <w:t>quatre</w:t>
      </w:r>
      <w:r>
        <w:t xml:space="preserve"> </w:t>
      </w:r>
      <w:r w:rsidRPr="007F338E">
        <w:t>types</w:t>
      </w:r>
      <w:r>
        <w:t xml:space="preserve"> </w:t>
      </w:r>
      <w:r w:rsidRPr="007F338E">
        <w:t>idéaux</w:t>
      </w:r>
      <w:r>
        <w:t xml:space="preserve"> </w:t>
      </w:r>
      <w:r w:rsidRPr="007F338E">
        <w:t>majeurs</w:t>
      </w:r>
      <w:r>
        <w:t xml:space="preserve"> </w:t>
      </w:r>
      <w:r w:rsidRPr="007F338E">
        <w:t>et</w:t>
      </w:r>
      <w:r>
        <w:t xml:space="preserve"> </w:t>
      </w:r>
      <w:r w:rsidRPr="007F338E">
        <w:t>permanents</w:t>
      </w:r>
      <w:r>
        <w:t xml:space="preserve"> </w:t>
      </w:r>
      <w:r w:rsidRPr="007F338E">
        <w:t>de</w:t>
      </w:r>
      <w:r>
        <w:t xml:space="preserve"> </w:t>
      </w:r>
      <w:r w:rsidRPr="007F338E">
        <w:t>productions</w:t>
      </w:r>
      <w:r>
        <w:t xml:space="preserve"> </w:t>
      </w:r>
      <w:r w:rsidRPr="007F338E">
        <w:t>sociologiques.</w:t>
      </w:r>
      <w:r>
        <w:t xml:space="preserve"> </w:t>
      </w:r>
      <w:r w:rsidRPr="007F338E">
        <w:t>On</w:t>
      </w:r>
      <w:r>
        <w:t xml:space="preserve"> </w:t>
      </w:r>
      <w:r w:rsidRPr="007F338E">
        <w:t>peut</w:t>
      </w:r>
      <w:r>
        <w:t xml:space="preserve"> </w:t>
      </w:r>
      <w:r w:rsidRPr="007F338E">
        <w:t>les</w:t>
      </w:r>
      <w:r>
        <w:t xml:space="preserve"> </w:t>
      </w:r>
      <w:r w:rsidRPr="007F338E">
        <w:t>qu</w:t>
      </w:r>
      <w:r w:rsidRPr="007F338E">
        <w:t>a</w:t>
      </w:r>
      <w:r w:rsidRPr="007F338E">
        <w:t>lifier</w:t>
      </w:r>
      <w:r>
        <w:t xml:space="preserve"> </w:t>
      </w:r>
      <w:r w:rsidRPr="007F338E">
        <w:t>de</w:t>
      </w:r>
      <w:r>
        <w:t xml:space="preserve"> </w:t>
      </w:r>
      <w:r w:rsidRPr="007F338E">
        <w:rPr>
          <w:i/>
        </w:rPr>
        <w:t>cognitif</w:t>
      </w:r>
      <w:r>
        <w:t xml:space="preserve"> </w:t>
      </w:r>
      <w:r w:rsidRPr="007F338E">
        <w:t>(ou</w:t>
      </w:r>
      <w:r>
        <w:t xml:space="preserve"> </w:t>
      </w:r>
      <w:r w:rsidRPr="007F338E">
        <w:t>de</w:t>
      </w:r>
      <w:r>
        <w:t xml:space="preserve"> </w:t>
      </w:r>
      <w:r w:rsidRPr="007F338E">
        <w:rPr>
          <w:i/>
        </w:rPr>
        <w:t>scientifique</w:t>
      </w:r>
      <w:r w:rsidRPr="007F338E">
        <w:t>),</w:t>
      </w:r>
      <w:r>
        <w:t xml:space="preserve"> </w:t>
      </w:r>
      <w:r w:rsidRPr="007F338E">
        <w:t>d’</w:t>
      </w:r>
      <w:r w:rsidRPr="007F338E">
        <w:rPr>
          <w:i/>
        </w:rPr>
        <w:t>esthétique</w:t>
      </w:r>
      <w:r>
        <w:t xml:space="preserve"> </w:t>
      </w:r>
      <w:r w:rsidRPr="007F338E">
        <w:t>(ou</w:t>
      </w:r>
      <w:r>
        <w:t xml:space="preserve"> </w:t>
      </w:r>
      <w:r w:rsidRPr="007F338E">
        <w:t>d’</w:t>
      </w:r>
      <w:r w:rsidRPr="007F338E">
        <w:rPr>
          <w:i/>
        </w:rPr>
        <w:t>expressif</w:t>
      </w:r>
      <w:r w:rsidRPr="007F338E">
        <w:t>),</w:t>
      </w:r>
      <w:r>
        <w:t xml:space="preserve"> </w:t>
      </w:r>
      <w:r w:rsidRPr="007F338E">
        <w:t>de</w:t>
      </w:r>
      <w:r>
        <w:t xml:space="preserve"> </w:t>
      </w:r>
      <w:r w:rsidRPr="007F338E">
        <w:rPr>
          <w:i/>
        </w:rPr>
        <w:t>caméraliste</w:t>
      </w:r>
      <w:r>
        <w:t xml:space="preserve"> </w:t>
      </w:r>
      <w:r w:rsidRPr="007F338E">
        <w:t>(ou</w:t>
      </w:r>
      <w:r>
        <w:t xml:space="preserve"> </w:t>
      </w:r>
      <w:r w:rsidRPr="007F338E">
        <w:t>de</w:t>
      </w:r>
      <w:r>
        <w:t xml:space="preserve"> </w:t>
      </w:r>
      <w:r w:rsidRPr="007F338E">
        <w:rPr>
          <w:i/>
        </w:rPr>
        <w:t>descriptif</w:t>
      </w:r>
      <w:r w:rsidRPr="007F338E">
        <w:t>)</w:t>
      </w:r>
      <w:r>
        <w:t xml:space="preserve"> </w:t>
      </w:r>
      <w:r w:rsidRPr="007F338E">
        <w:t>et</w:t>
      </w:r>
      <w:r>
        <w:t xml:space="preserve"> </w:t>
      </w:r>
      <w:r w:rsidRPr="007F338E">
        <w:t>de</w:t>
      </w:r>
      <w:r>
        <w:t xml:space="preserve"> </w:t>
      </w:r>
      <w:r w:rsidRPr="007F338E">
        <w:rPr>
          <w:i/>
        </w:rPr>
        <w:t>critique</w:t>
      </w:r>
      <w:r>
        <w:t xml:space="preserve"> </w:t>
      </w:r>
      <w:r w:rsidRPr="007F338E">
        <w:t>(ou</w:t>
      </w:r>
      <w:r>
        <w:t xml:space="preserve"> </w:t>
      </w:r>
      <w:r w:rsidRPr="007F338E">
        <w:t>d’</w:t>
      </w:r>
      <w:r w:rsidRPr="007F338E">
        <w:rPr>
          <w:i/>
        </w:rPr>
        <w:t>engagé</w:t>
      </w:r>
      <w:r w:rsidRPr="007F338E">
        <w:t>).</w:t>
      </w:r>
    </w:p>
    <w:p w:rsidR="00F3219F" w:rsidRDefault="00F3219F" w:rsidP="00F3219F">
      <w:pPr>
        <w:spacing w:before="120" w:after="120"/>
        <w:jc w:val="both"/>
      </w:pPr>
      <w:r w:rsidRPr="003A7390">
        <w:t>[24]</w:t>
      </w:r>
    </w:p>
    <w:p w:rsidR="00F3219F" w:rsidRPr="003A7390" w:rsidRDefault="00F3219F" w:rsidP="00F3219F">
      <w:pPr>
        <w:spacing w:before="120" w:after="120"/>
        <w:jc w:val="both"/>
      </w:pPr>
    </w:p>
    <w:p w:rsidR="00F3219F" w:rsidRPr="007F338E" w:rsidRDefault="00F3219F" w:rsidP="00F3219F">
      <w:pPr>
        <w:pStyle w:val="planche"/>
      </w:pPr>
      <w:r w:rsidRPr="007F338E">
        <w:t>LE</w:t>
      </w:r>
      <w:r>
        <w:t xml:space="preserve"> </w:t>
      </w:r>
      <w:r w:rsidRPr="007F338E">
        <w:t>GENRE</w:t>
      </w:r>
      <w:r>
        <w:t xml:space="preserve"> </w:t>
      </w:r>
      <w:r w:rsidRPr="007F338E">
        <w:t>CAMÉRALISTE</w:t>
      </w:r>
      <w:r>
        <w:br/>
      </w:r>
      <w:r w:rsidRPr="007F338E">
        <w:t>ET</w:t>
      </w:r>
      <w:r>
        <w:t xml:space="preserve"> </w:t>
      </w:r>
      <w:r w:rsidRPr="007F338E">
        <w:t>LE</w:t>
      </w:r>
      <w:r>
        <w:t xml:space="preserve"> </w:t>
      </w:r>
      <w:r w:rsidRPr="007F338E">
        <w:t>GENRE</w:t>
      </w:r>
      <w:r>
        <w:t xml:space="preserve"> </w:t>
      </w:r>
      <w:r w:rsidRPr="007F338E">
        <w:t>CRITIQUE</w:t>
      </w:r>
    </w:p>
    <w:p w:rsidR="00F3219F" w:rsidRPr="007F338E" w:rsidRDefault="00F3219F" w:rsidP="00F3219F">
      <w:pPr>
        <w:spacing w:before="120" w:after="120"/>
        <w:jc w:val="both"/>
        <w:rPr>
          <w:b/>
        </w:rPr>
      </w:pPr>
      <w:r>
        <w:rPr>
          <w:b/>
        </w:rPr>
        <w:t xml:space="preserve"> </w:t>
      </w:r>
    </w:p>
    <w:p w:rsidR="00F3219F" w:rsidRPr="007F338E" w:rsidRDefault="00F3219F" w:rsidP="00F3219F">
      <w:pPr>
        <w:spacing w:before="120" w:after="120"/>
        <w:jc w:val="both"/>
      </w:pPr>
      <w:r w:rsidRPr="007F338E">
        <w:t>Ayant</w:t>
      </w:r>
      <w:r>
        <w:t xml:space="preserve"> </w:t>
      </w:r>
      <w:r w:rsidRPr="007F338E">
        <w:t>longuement</w:t>
      </w:r>
      <w:r>
        <w:t xml:space="preserve"> </w:t>
      </w:r>
      <w:r w:rsidRPr="007F338E">
        <w:t>présenté</w:t>
      </w:r>
      <w:r>
        <w:t xml:space="preserve"> </w:t>
      </w:r>
      <w:r w:rsidRPr="007F338E">
        <w:t>le</w:t>
      </w:r>
      <w:r>
        <w:t xml:space="preserve"> </w:t>
      </w:r>
      <w:r w:rsidRPr="007F338E">
        <w:t>genre</w:t>
      </w:r>
      <w:r>
        <w:t xml:space="preserve"> </w:t>
      </w:r>
      <w:r w:rsidRPr="007F338E">
        <w:rPr>
          <w:i/>
        </w:rPr>
        <w:t>cognitif</w:t>
      </w:r>
      <w:r>
        <w:t xml:space="preserve"> </w:t>
      </w:r>
      <w:r w:rsidRPr="007F338E">
        <w:t>(ou</w:t>
      </w:r>
      <w:r>
        <w:t xml:space="preserve"> </w:t>
      </w:r>
      <w:r w:rsidRPr="007F338E">
        <w:rPr>
          <w:i/>
        </w:rPr>
        <w:t>scientifique</w:t>
      </w:r>
      <w:r w:rsidRPr="007F338E">
        <w:t>)</w:t>
      </w:r>
      <w:r>
        <w:t xml:space="preserve"> </w:t>
      </w:r>
      <w:r w:rsidRPr="007F338E">
        <w:t>et</w:t>
      </w:r>
      <w:r>
        <w:t xml:space="preserve"> </w:t>
      </w:r>
      <w:r w:rsidRPr="007F338E">
        <w:t>évoqué</w:t>
      </w:r>
      <w:r>
        <w:t xml:space="preserve"> </w:t>
      </w:r>
      <w:r w:rsidRPr="007F338E">
        <w:t>le</w:t>
      </w:r>
      <w:r>
        <w:t xml:space="preserve"> </w:t>
      </w:r>
      <w:r w:rsidRPr="007F338E">
        <w:t>genre</w:t>
      </w:r>
      <w:r>
        <w:t xml:space="preserve"> </w:t>
      </w:r>
      <w:r w:rsidRPr="007F338E">
        <w:rPr>
          <w:i/>
        </w:rPr>
        <w:t>expressif</w:t>
      </w:r>
      <w:r>
        <w:t xml:space="preserve"> </w:t>
      </w:r>
      <w:r w:rsidRPr="007F338E">
        <w:t>(ou</w:t>
      </w:r>
      <w:r>
        <w:t xml:space="preserve"> </w:t>
      </w:r>
      <w:r w:rsidRPr="007F338E">
        <w:rPr>
          <w:i/>
        </w:rPr>
        <w:t>esthétique</w:t>
      </w:r>
      <w:r w:rsidRPr="007F338E">
        <w:t>),</w:t>
      </w:r>
      <w:r>
        <w:t xml:space="preserve"> </w:t>
      </w:r>
      <w:r w:rsidRPr="007F338E">
        <w:t>j’en</w:t>
      </w:r>
      <w:r>
        <w:t xml:space="preserve"> </w:t>
      </w:r>
      <w:r w:rsidRPr="007F338E">
        <w:t>viens</w:t>
      </w:r>
      <w:r>
        <w:t xml:space="preserve"> </w:t>
      </w:r>
      <w:r w:rsidRPr="007F338E">
        <w:t>maintenant</w:t>
      </w:r>
      <w:r>
        <w:t xml:space="preserve"> </w:t>
      </w:r>
      <w:r w:rsidRPr="007F338E">
        <w:t>aux</w:t>
      </w:r>
      <w:r>
        <w:t xml:space="preserve"> </w:t>
      </w:r>
      <w:r w:rsidRPr="007F338E">
        <w:t>deux</w:t>
      </w:r>
      <w:r>
        <w:t xml:space="preserve"> </w:t>
      </w:r>
      <w:r w:rsidRPr="007F338E">
        <w:t>autres</w:t>
      </w:r>
      <w:r>
        <w:t xml:space="preserve"> </w:t>
      </w:r>
      <w:r w:rsidRPr="007F338E">
        <w:t>genres.</w:t>
      </w:r>
    </w:p>
    <w:p w:rsidR="00F3219F" w:rsidRPr="007F338E" w:rsidRDefault="00F3219F" w:rsidP="00F3219F">
      <w:pPr>
        <w:spacing w:before="120" w:after="120"/>
        <w:jc w:val="both"/>
      </w:pPr>
      <w:r w:rsidRPr="007F338E">
        <w:t>Schumpeter</w:t>
      </w:r>
      <w:r>
        <w:t xml:space="preserve"> </w:t>
      </w:r>
      <w:r w:rsidRPr="007F338E">
        <w:t>a</w:t>
      </w:r>
      <w:r>
        <w:t xml:space="preserve"> </w:t>
      </w:r>
      <w:r w:rsidRPr="007F338E">
        <w:t>qualifié</w:t>
      </w:r>
      <w:r>
        <w:t xml:space="preserve"> </w:t>
      </w:r>
      <w:r w:rsidRPr="007F338E">
        <w:t>de</w:t>
      </w:r>
      <w:r>
        <w:t xml:space="preserve"> </w:t>
      </w:r>
      <w:r w:rsidRPr="007F338E">
        <w:rPr>
          <w:i/>
        </w:rPr>
        <w:t>caméraliste</w:t>
      </w:r>
      <w:r>
        <w:t xml:space="preserve"> </w:t>
      </w:r>
      <w:r w:rsidRPr="007F338E">
        <w:t>l’activité</w:t>
      </w:r>
      <w:r>
        <w:t xml:space="preserve"> </w:t>
      </w:r>
      <w:r w:rsidRPr="007F338E">
        <w:t>qui</w:t>
      </w:r>
      <w:r>
        <w:t xml:space="preserve"> </w:t>
      </w:r>
      <w:r w:rsidRPr="007F338E">
        <w:t>vise</w:t>
      </w:r>
      <w:r>
        <w:t xml:space="preserve"> </w:t>
      </w:r>
      <w:r w:rsidRPr="007F338E">
        <w:t>à</w:t>
      </w:r>
      <w:r>
        <w:t xml:space="preserve"> </w:t>
      </w:r>
      <w:r w:rsidRPr="007F338E">
        <w:rPr>
          <w:i/>
        </w:rPr>
        <w:t>rense</w:t>
      </w:r>
      <w:r w:rsidRPr="007F338E">
        <w:rPr>
          <w:i/>
        </w:rPr>
        <w:t>i</w:t>
      </w:r>
      <w:r w:rsidRPr="007F338E">
        <w:rPr>
          <w:i/>
        </w:rPr>
        <w:t>gner</w:t>
      </w:r>
      <w:r>
        <w:t xml:space="preserve"> </w:t>
      </w:r>
      <w:r w:rsidRPr="007F338E">
        <w:t>des</w:t>
      </w:r>
      <w:r>
        <w:t xml:space="preserve"> </w:t>
      </w:r>
      <w:r w:rsidRPr="007F338E">
        <w:t>commanditaires</w:t>
      </w:r>
      <w:r>
        <w:t xml:space="preserve"> </w:t>
      </w:r>
      <w:r w:rsidRPr="007F338E">
        <w:t>réels</w:t>
      </w:r>
      <w:r>
        <w:t xml:space="preserve"> </w:t>
      </w:r>
      <w:r w:rsidRPr="007F338E">
        <w:t>ou</w:t>
      </w:r>
      <w:r>
        <w:t xml:space="preserve"> </w:t>
      </w:r>
      <w:r w:rsidRPr="007F338E">
        <w:t>supposés</w:t>
      </w:r>
      <w:r>
        <w:t xml:space="preserve"> </w:t>
      </w:r>
      <w:r w:rsidRPr="007F338E">
        <w:t>sur</w:t>
      </w:r>
      <w:r>
        <w:t xml:space="preserve"> </w:t>
      </w:r>
      <w:r w:rsidRPr="007F338E">
        <w:t>les</w:t>
      </w:r>
      <w:r>
        <w:t xml:space="preserve"> </w:t>
      </w:r>
      <w:r w:rsidRPr="007F338E">
        <w:t>phénomènes</w:t>
      </w:r>
      <w:r>
        <w:t xml:space="preserve"> </w:t>
      </w:r>
      <w:r w:rsidRPr="007F338E">
        <w:t>s</w:t>
      </w:r>
      <w:r w:rsidRPr="007F338E">
        <w:t>o</w:t>
      </w:r>
      <w:r w:rsidRPr="007F338E">
        <w:t>ciaux</w:t>
      </w:r>
      <w:r>
        <w:t xml:space="preserve"> </w:t>
      </w:r>
      <w:r w:rsidRPr="007F338E">
        <w:t>plutôt</w:t>
      </w:r>
      <w:r>
        <w:t xml:space="preserve"> </w:t>
      </w:r>
      <w:r w:rsidRPr="007F338E">
        <w:t>qu’à</w:t>
      </w:r>
      <w:r>
        <w:t xml:space="preserve"> </w:t>
      </w:r>
      <w:r w:rsidRPr="007F338E">
        <w:t>les</w:t>
      </w:r>
      <w:r>
        <w:t xml:space="preserve"> </w:t>
      </w:r>
      <w:r w:rsidRPr="007F338E">
        <w:rPr>
          <w:i/>
        </w:rPr>
        <w:t>expliquer</w:t>
      </w:r>
      <w:r w:rsidRPr="007F338E">
        <w:t>.</w:t>
      </w:r>
      <w:r>
        <w:t xml:space="preserve"> </w:t>
      </w:r>
      <w:r w:rsidRPr="007F338E">
        <w:t>Cette</w:t>
      </w:r>
      <w:r>
        <w:t xml:space="preserve"> </w:t>
      </w:r>
      <w:r w:rsidRPr="007F338E">
        <w:t>distinction</w:t>
      </w:r>
      <w:r>
        <w:t xml:space="preserve"> </w:t>
      </w:r>
      <w:r w:rsidRPr="007F338E">
        <w:t>est</w:t>
      </w:r>
      <w:r>
        <w:t xml:space="preserve"> </w:t>
      </w:r>
      <w:r w:rsidRPr="007F338E">
        <w:t>importante,</w:t>
      </w:r>
      <w:r>
        <w:t xml:space="preserve"> </w:t>
      </w:r>
      <w:r w:rsidRPr="007F338E">
        <w:t>car</w:t>
      </w:r>
      <w:r>
        <w:t xml:space="preserve"> </w:t>
      </w:r>
      <w:r w:rsidRPr="007F338E">
        <w:t>on</w:t>
      </w:r>
      <w:r>
        <w:t xml:space="preserve"> </w:t>
      </w:r>
      <w:r w:rsidRPr="007F338E">
        <w:t>constate</w:t>
      </w:r>
      <w:r>
        <w:t xml:space="preserve"> </w:t>
      </w:r>
      <w:r w:rsidRPr="007F338E">
        <w:t>facilement</w:t>
      </w:r>
      <w:r>
        <w:t xml:space="preserve"> </w:t>
      </w:r>
      <w:r w:rsidRPr="007F338E">
        <w:t>qu’une</w:t>
      </w:r>
      <w:r>
        <w:t xml:space="preserve"> </w:t>
      </w:r>
      <w:r w:rsidRPr="007F338E">
        <w:t>grande</w:t>
      </w:r>
      <w:r>
        <w:t xml:space="preserve"> </w:t>
      </w:r>
      <w:r w:rsidRPr="007F338E">
        <w:t>partie</w:t>
      </w:r>
      <w:r>
        <w:t xml:space="preserve"> </w:t>
      </w:r>
      <w:r w:rsidRPr="007F338E">
        <w:t>de</w:t>
      </w:r>
      <w:r>
        <w:t xml:space="preserve"> </w:t>
      </w:r>
      <w:r w:rsidRPr="007F338E">
        <w:t>l’activité</w:t>
      </w:r>
      <w:r>
        <w:t xml:space="preserve"> </w:t>
      </w:r>
      <w:r w:rsidRPr="007F338E">
        <w:t>des</w:t>
      </w:r>
      <w:r>
        <w:t xml:space="preserve"> </w:t>
      </w:r>
      <w:r w:rsidRPr="007F338E">
        <w:t>sciences</w:t>
      </w:r>
      <w:r>
        <w:t xml:space="preserve"> </w:t>
      </w:r>
      <w:r w:rsidRPr="007F338E">
        <w:t>s</w:t>
      </w:r>
      <w:r w:rsidRPr="007F338E">
        <w:t>o</w:t>
      </w:r>
      <w:r w:rsidRPr="007F338E">
        <w:t>ciales</w:t>
      </w:r>
      <w:r>
        <w:t xml:space="preserve"> </w:t>
      </w:r>
      <w:r w:rsidRPr="007F338E">
        <w:t>relève</w:t>
      </w:r>
      <w:r>
        <w:t xml:space="preserve"> </w:t>
      </w:r>
      <w:r w:rsidRPr="007F338E">
        <w:t>effectivement</w:t>
      </w:r>
      <w:r>
        <w:t xml:space="preserve"> </w:t>
      </w:r>
      <w:r w:rsidRPr="007F338E">
        <w:t>de</w:t>
      </w:r>
      <w:r>
        <w:t xml:space="preserve"> </w:t>
      </w:r>
      <w:r w:rsidRPr="007F338E">
        <w:t>ce</w:t>
      </w:r>
      <w:r>
        <w:t xml:space="preserve"> </w:t>
      </w:r>
      <w:r w:rsidRPr="007F338E">
        <w:t>type.</w:t>
      </w:r>
      <w:r>
        <w:t xml:space="preserve"> </w:t>
      </w:r>
      <w:r w:rsidRPr="007F338E">
        <w:t>Ainsi,</w:t>
      </w:r>
      <w:r>
        <w:t xml:space="preserve"> </w:t>
      </w:r>
      <w:r w:rsidRPr="007F338E">
        <w:t>bien</w:t>
      </w:r>
      <w:r>
        <w:t xml:space="preserve"> </w:t>
      </w:r>
      <w:r w:rsidRPr="007F338E">
        <w:t>des</w:t>
      </w:r>
      <w:r>
        <w:t xml:space="preserve"> </w:t>
      </w:r>
      <w:r w:rsidRPr="007F338E">
        <w:t>travaux</w:t>
      </w:r>
      <w:r>
        <w:t xml:space="preserve"> </w:t>
      </w:r>
      <w:r w:rsidRPr="007F338E">
        <w:t>soci</w:t>
      </w:r>
      <w:r w:rsidRPr="007F338E">
        <w:t>o</w:t>
      </w:r>
      <w:r w:rsidRPr="007F338E">
        <w:t>logiques</w:t>
      </w:r>
      <w:r>
        <w:t xml:space="preserve"> </w:t>
      </w:r>
      <w:r w:rsidRPr="007F338E">
        <w:t>ont</w:t>
      </w:r>
      <w:r>
        <w:t xml:space="preserve"> </w:t>
      </w:r>
      <w:r w:rsidRPr="007F338E">
        <w:t>pour</w:t>
      </w:r>
      <w:r>
        <w:t xml:space="preserve"> </w:t>
      </w:r>
      <w:r w:rsidRPr="007F338E">
        <w:t>objectif</w:t>
      </w:r>
      <w:r>
        <w:t xml:space="preserve"> </w:t>
      </w:r>
      <w:r w:rsidRPr="007F338E">
        <w:t>principal</w:t>
      </w:r>
      <w:r>
        <w:t xml:space="preserve"> </w:t>
      </w:r>
      <w:r w:rsidRPr="007F338E">
        <w:t>de</w:t>
      </w:r>
      <w:r>
        <w:t xml:space="preserve"> </w:t>
      </w:r>
      <w:r w:rsidRPr="007F338E">
        <w:t>rendre</w:t>
      </w:r>
      <w:r>
        <w:t xml:space="preserve"> </w:t>
      </w:r>
      <w:r w:rsidRPr="007F338E">
        <w:t>visibles</w:t>
      </w:r>
      <w:r>
        <w:t xml:space="preserve"> </w:t>
      </w:r>
      <w:r w:rsidRPr="007F338E">
        <w:t>des</w:t>
      </w:r>
      <w:r>
        <w:t xml:space="preserve"> </w:t>
      </w:r>
      <w:r w:rsidRPr="007F338E">
        <w:t>milieux</w:t>
      </w:r>
      <w:r>
        <w:t xml:space="preserve"> </w:t>
      </w:r>
      <w:r w:rsidRPr="007F338E">
        <w:t>et</w:t>
      </w:r>
      <w:r>
        <w:t xml:space="preserve"> </w:t>
      </w:r>
      <w:r w:rsidRPr="007F338E">
        <w:t>des</w:t>
      </w:r>
      <w:r>
        <w:t xml:space="preserve"> </w:t>
      </w:r>
      <w:r w:rsidRPr="007F338E">
        <w:t>phénomènes</w:t>
      </w:r>
      <w:r>
        <w:t xml:space="preserve"> </w:t>
      </w:r>
      <w:r w:rsidRPr="007F338E">
        <w:t>sociaux</w:t>
      </w:r>
      <w:r>
        <w:t xml:space="preserve"> </w:t>
      </w:r>
      <w:r w:rsidRPr="007F338E">
        <w:t>plus</w:t>
      </w:r>
      <w:r>
        <w:t xml:space="preserve"> </w:t>
      </w:r>
      <w:r w:rsidRPr="007F338E">
        <w:t>ou</w:t>
      </w:r>
      <w:r>
        <w:t xml:space="preserve"> </w:t>
      </w:r>
      <w:r w:rsidRPr="007F338E">
        <w:t>moins</w:t>
      </w:r>
      <w:r>
        <w:t xml:space="preserve"> </w:t>
      </w:r>
      <w:r w:rsidRPr="007F338E">
        <w:t>transparents</w:t>
      </w:r>
      <w:r>
        <w:t xml:space="preserve"> </w:t>
      </w:r>
      <w:r w:rsidRPr="007F338E">
        <w:t>et</w:t>
      </w:r>
      <w:r>
        <w:t xml:space="preserve"> </w:t>
      </w:r>
      <w:r w:rsidRPr="007F338E">
        <w:t>familiers</w:t>
      </w:r>
      <w:r>
        <w:t xml:space="preserve"> </w:t>
      </w:r>
      <w:r w:rsidRPr="007F338E">
        <w:t>pour</w:t>
      </w:r>
      <w:r>
        <w:t xml:space="preserve"> </w:t>
      </w:r>
      <w:r w:rsidRPr="007F338E">
        <w:t>les</w:t>
      </w:r>
      <w:r>
        <w:t xml:space="preserve"> </w:t>
      </w:r>
      <w:r w:rsidRPr="007F338E">
        <w:t>acteurs</w:t>
      </w:r>
      <w:r>
        <w:t xml:space="preserve"> </w:t>
      </w:r>
      <w:r w:rsidRPr="007F338E">
        <w:t>concernés,</w:t>
      </w:r>
      <w:r>
        <w:t xml:space="preserve"> </w:t>
      </w:r>
      <w:r w:rsidRPr="007F338E">
        <w:t>mais</w:t>
      </w:r>
      <w:r>
        <w:t xml:space="preserve"> </w:t>
      </w:r>
      <w:r w:rsidRPr="007F338E">
        <w:t>qui</w:t>
      </w:r>
      <w:r>
        <w:t xml:space="preserve"> </w:t>
      </w:r>
      <w:r w:rsidRPr="007F338E">
        <w:t>demeurent</w:t>
      </w:r>
      <w:r>
        <w:t xml:space="preserve"> </w:t>
      </w:r>
      <w:r w:rsidRPr="007F338E">
        <w:t>méconnus</w:t>
      </w:r>
      <w:r>
        <w:t xml:space="preserve"> </w:t>
      </w:r>
      <w:r w:rsidRPr="007F338E">
        <w:t>du</w:t>
      </w:r>
      <w:r>
        <w:t xml:space="preserve"> </w:t>
      </w:r>
      <w:r w:rsidRPr="007F338E">
        <w:t>public</w:t>
      </w:r>
      <w:r>
        <w:t xml:space="preserve"> </w:t>
      </w:r>
      <w:r w:rsidRPr="007F338E">
        <w:t>et</w:t>
      </w:r>
      <w:r>
        <w:t xml:space="preserve"> </w:t>
      </w:r>
      <w:r w:rsidRPr="007F338E">
        <w:t>des</w:t>
      </w:r>
      <w:r>
        <w:t xml:space="preserve"> « </w:t>
      </w:r>
      <w:r w:rsidRPr="007F338E">
        <w:t>décideurs</w:t>
      </w:r>
      <w:r>
        <w:t> »</w:t>
      </w:r>
      <w:r w:rsidRPr="007F338E">
        <w:t>.</w:t>
      </w:r>
      <w:r>
        <w:t xml:space="preserve"> </w:t>
      </w:r>
      <w:r w:rsidRPr="007F338E">
        <w:t>C’est</w:t>
      </w:r>
      <w:r>
        <w:t xml:space="preserve"> </w:t>
      </w:r>
      <w:r w:rsidRPr="007F338E">
        <w:t>le</w:t>
      </w:r>
      <w:r>
        <w:t xml:space="preserve"> </w:t>
      </w:r>
      <w:r w:rsidRPr="007F338E">
        <w:t>cas</w:t>
      </w:r>
      <w:r>
        <w:t xml:space="preserve"> </w:t>
      </w:r>
      <w:r w:rsidRPr="007F338E">
        <w:t>par</w:t>
      </w:r>
      <w:r>
        <w:t xml:space="preserve"> </w:t>
      </w:r>
      <w:r w:rsidRPr="007F338E">
        <w:t>exemple</w:t>
      </w:r>
      <w:r>
        <w:t xml:space="preserve"> </w:t>
      </w:r>
      <w:r w:rsidRPr="007F338E">
        <w:t>des</w:t>
      </w:r>
      <w:r>
        <w:t xml:space="preserve"> </w:t>
      </w:r>
      <w:r w:rsidRPr="007F338E">
        <w:t>travaux</w:t>
      </w:r>
      <w:r>
        <w:t xml:space="preserve"> </w:t>
      </w:r>
      <w:r w:rsidRPr="007F338E">
        <w:t>de</w:t>
      </w:r>
      <w:r>
        <w:t xml:space="preserve"> </w:t>
      </w:r>
      <w:r w:rsidRPr="007F338E">
        <w:t>la</w:t>
      </w:r>
      <w:r>
        <w:t xml:space="preserve"> </w:t>
      </w:r>
      <w:r w:rsidRPr="007F338E">
        <w:t>sociologie</w:t>
      </w:r>
      <w:r>
        <w:t xml:space="preserve"> </w:t>
      </w:r>
      <w:r w:rsidRPr="007F338E">
        <w:t>urbaine</w:t>
      </w:r>
      <w:r>
        <w:t xml:space="preserve"> </w:t>
      </w:r>
      <w:r w:rsidRPr="007F338E">
        <w:t>qui,</w:t>
      </w:r>
      <w:r>
        <w:t xml:space="preserve"> </w:t>
      </w:r>
      <w:r w:rsidRPr="007F338E">
        <w:t>en</w:t>
      </w:r>
      <w:r>
        <w:t xml:space="preserve"> </w:t>
      </w:r>
      <w:r w:rsidRPr="007F338E">
        <w:t>leur</w:t>
      </w:r>
      <w:r>
        <w:t xml:space="preserve"> </w:t>
      </w:r>
      <w:r w:rsidRPr="007F338E">
        <w:t>temps,</w:t>
      </w:r>
      <w:r>
        <w:t xml:space="preserve"> </w:t>
      </w:r>
      <w:r w:rsidRPr="007F338E">
        <w:t>attirèrent</w:t>
      </w:r>
      <w:r>
        <w:t xml:space="preserve"> </w:t>
      </w:r>
      <w:r w:rsidRPr="007F338E">
        <w:t>l’attention</w:t>
      </w:r>
      <w:r>
        <w:t xml:space="preserve"> </w:t>
      </w:r>
      <w:r w:rsidRPr="007F338E">
        <w:t>sur</w:t>
      </w:r>
      <w:r>
        <w:t xml:space="preserve"> </w:t>
      </w:r>
      <w:r w:rsidRPr="007F338E">
        <w:t>les</w:t>
      </w:r>
      <w:r>
        <w:t xml:space="preserve"> </w:t>
      </w:r>
      <w:r w:rsidRPr="007F338E">
        <w:t>conditions</w:t>
      </w:r>
      <w:r>
        <w:t xml:space="preserve"> </w:t>
      </w:r>
      <w:r w:rsidRPr="007F338E">
        <w:t>d’existence</w:t>
      </w:r>
      <w:r>
        <w:t xml:space="preserve"> </w:t>
      </w:r>
      <w:r w:rsidRPr="007F338E">
        <w:t>caractéristiques</w:t>
      </w:r>
      <w:r>
        <w:t xml:space="preserve"> </w:t>
      </w:r>
      <w:r w:rsidRPr="007F338E">
        <w:t>des</w:t>
      </w:r>
      <w:r>
        <w:t xml:space="preserve"> </w:t>
      </w:r>
      <w:r w:rsidRPr="007F338E">
        <w:t>grands</w:t>
      </w:r>
      <w:r>
        <w:t xml:space="preserve"> </w:t>
      </w:r>
      <w:r w:rsidRPr="007F338E">
        <w:t>ensembles,</w:t>
      </w:r>
      <w:r>
        <w:t xml:space="preserve"> </w:t>
      </w:r>
      <w:r w:rsidRPr="007F338E">
        <w:t>lesquelles</w:t>
      </w:r>
      <w:r>
        <w:t xml:space="preserve"> </w:t>
      </w:r>
      <w:r w:rsidRPr="007F338E">
        <w:t>sont</w:t>
      </w:r>
      <w:r>
        <w:t xml:space="preserve"> </w:t>
      </w:r>
      <w:r w:rsidRPr="007F338E">
        <w:t>bien</w:t>
      </w:r>
      <w:r>
        <w:t xml:space="preserve"> </w:t>
      </w:r>
      <w:r w:rsidRPr="007F338E">
        <w:t>connues</w:t>
      </w:r>
      <w:r>
        <w:t xml:space="preserve"> </w:t>
      </w:r>
      <w:r w:rsidRPr="007F338E">
        <w:t>des</w:t>
      </w:r>
      <w:r>
        <w:t xml:space="preserve"> </w:t>
      </w:r>
      <w:r w:rsidRPr="007F338E">
        <w:t>habitants</w:t>
      </w:r>
      <w:r>
        <w:t xml:space="preserve"> </w:t>
      </w:r>
      <w:r w:rsidRPr="007F338E">
        <w:t>eux-mêmes</w:t>
      </w:r>
      <w:r>
        <w:t xml:space="preserve"> </w:t>
      </w:r>
      <w:r w:rsidRPr="007F338E">
        <w:t>ou,</w:t>
      </w:r>
      <w:r>
        <w:t xml:space="preserve"> </w:t>
      </w:r>
      <w:r w:rsidRPr="007F338E">
        <w:t>aujourd’hui,</w:t>
      </w:r>
      <w:r>
        <w:t xml:space="preserve"> </w:t>
      </w:r>
      <w:r w:rsidRPr="007F338E">
        <w:t>des</w:t>
      </w:r>
      <w:r>
        <w:t xml:space="preserve"> </w:t>
      </w:r>
      <w:r w:rsidRPr="007F338E">
        <w:t>travaux</w:t>
      </w:r>
      <w:r>
        <w:t xml:space="preserve"> </w:t>
      </w:r>
      <w:r w:rsidRPr="007F338E">
        <w:t>sur</w:t>
      </w:r>
      <w:r>
        <w:t xml:space="preserve"> </w:t>
      </w:r>
      <w:r w:rsidRPr="007F338E">
        <w:t>l’</w:t>
      </w:r>
      <w:r>
        <w:t>« </w:t>
      </w:r>
      <w:r w:rsidRPr="007F338E">
        <w:t>exclusion</w:t>
      </w:r>
      <w:r>
        <w:t> »</w:t>
      </w:r>
      <w:r w:rsidRPr="007F338E">
        <w:t>.</w:t>
      </w:r>
    </w:p>
    <w:p w:rsidR="00F3219F" w:rsidRPr="007F338E" w:rsidRDefault="00F3219F" w:rsidP="00F3219F">
      <w:pPr>
        <w:spacing w:before="120" w:after="120"/>
        <w:jc w:val="both"/>
      </w:pPr>
      <w:r w:rsidRPr="007F338E">
        <w:t>Cette</w:t>
      </w:r>
      <w:r>
        <w:t xml:space="preserve"> </w:t>
      </w:r>
      <w:r w:rsidRPr="007F338E">
        <w:rPr>
          <w:i/>
        </w:rPr>
        <w:t>information</w:t>
      </w:r>
      <w:r>
        <w:rPr>
          <w:i/>
        </w:rPr>
        <w:t xml:space="preserve"> </w:t>
      </w:r>
      <w:r w:rsidRPr="007F338E">
        <w:t>peut</w:t>
      </w:r>
      <w:r>
        <w:t xml:space="preserve"> </w:t>
      </w:r>
      <w:r w:rsidRPr="007F338E">
        <w:t>prendre</w:t>
      </w:r>
      <w:r>
        <w:t xml:space="preserve"> </w:t>
      </w:r>
      <w:r w:rsidRPr="007F338E">
        <w:t>une</w:t>
      </w:r>
      <w:r>
        <w:t xml:space="preserve"> </w:t>
      </w:r>
      <w:r w:rsidRPr="007F338E">
        <w:t>forme</w:t>
      </w:r>
      <w:r>
        <w:t xml:space="preserve"> </w:t>
      </w:r>
      <w:r w:rsidRPr="007F338E">
        <w:t>surtout</w:t>
      </w:r>
      <w:r>
        <w:t xml:space="preserve"> </w:t>
      </w:r>
      <w:r w:rsidRPr="007F338E">
        <w:t>qualitative</w:t>
      </w:r>
      <w:r>
        <w:t xml:space="preserve"> : </w:t>
      </w:r>
      <w:r w:rsidRPr="007F338E">
        <w:t>ai</w:t>
      </w:r>
      <w:r w:rsidRPr="007F338E">
        <w:t>n</w:t>
      </w:r>
      <w:r w:rsidRPr="007F338E">
        <w:t>si,</w:t>
      </w:r>
      <w:r>
        <w:t xml:space="preserve"> </w:t>
      </w:r>
      <w:r w:rsidRPr="007F338E">
        <w:t>lorsqu’il</w:t>
      </w:r>
      <w:r>
        <w:t xml:space="preserve"> </w:t>
      </w:r>
      <w:r w:rsidRPr="007F338E">
        <w:t>s’agit</w:t>
      </w:r>
      <w:r>
        <w:t xml:space="preserve"> </w:t>
      </w:r>
      <w:r w:rsidRPr="007F338E">
        <w:t>de</w:t>
      </w:r>
      <w:r>
        <w:t xml:space="preserve"> </w:t>
      </w:r>
      <w:r w:rsidRPr="007F338E">
        <w:t>décrire</w:t>
      </w:r>
      <w:r>
        <w:t xml:space="preserve"> </w:t>
      </w:r>
      <w:r w:rsidRPr="007F338E">
        <w:t>ce</w:t>
      </w:r>
      <w:r>
        <w:t xml:space="preserve"> </w:t>
      </w:r>
      <w:r w:rsidRPr="007F338E">
        <w:t>qui</w:t>
      </w:r>
      <w:r>
        <w:t xml:space="preserve"> </w:t>
      </w:r>
      <w:r w:rsidRPr="007F338E">
        <w:t>se</w:t>
      </w:r>
      <w:r>
        <w:t xml:space="preserve"> </w:t>
      </w:r>
      <w:r w:rsidRPr="007F338E">
        <w:t>passe</w:t>
      </w:r>
      <w:r>
        <w:t xml:space="preserve"> </w:t>
      </w:r>
      <w:r w:rsidRPr="007F338E">
        <w:rPr>
          <w:i/>
        </w:rPr>
        <w:t>vraiment</w:t>
      </w:r>
      <w:r>
        <w:t xml:space="preserve"> </w:t>
      </w:r>
      <w:r w:rsidRPr="007F338E">
        <w:t>dans</w:t>
      </w:r>
      <w:r>
        <w:t xml:space="preserve"> </w:t>
      </w:r>
      <w:r w:rsidRPr="007F338E">
        <w:t>une</w:t>
      </w:r>
      <w:r>
        <w:t xml:space="preserve"> </w:t>
      </w:r>
      <w:r w:rsidRPr="007F338E">
        <w:t>éc</w:t>
      </w:r>
      <w:r w:rsidRPr="007F338E">
        <w:t>o</w:t>
      </w:r>
      <w:r w:rsidRPr="007F338E">
        <w:t>le,</w:t>
      </w:r>
      <w:r>
        <w:t xml:space="preserve"> </w:t>
      </w:r>
      <w:r w:rsidRPr="007F338E">
        <w:t>une</w:t>
      </w:r>
      <w:r>
        <w:t xml:space="preserve"> </w:t>
      </w:r>
      <w:r w:rsidRPr="007F338E">
        <w:t>usine</w:t>
      </w:r>
      <w:r>
        <w:t xml:space="preserve"> </w:t>
      </w:r>
      <w:r w:rsidRPr="007F338E">
        <w:t>ou</w:t>
      </w:r>
      <w:r>
        <w:t xml:space="preserve"> </w:t>
      </w:r>
      <w:r w:rsidRPr="007F338E">
        <w:t>une</w:t>
      </w:r>
      <w:r>
        <w:t xml:space="preserve"> </w:t>
      </w:r>
      <w:r w:rsidRPr="007F338E">
        <w:t>banlieue</w:t>
      </w:r>
      <w:r>
        <w:t xml:space="preserve"> « </w:t>
      </w:r>
      <w:r w:rsidRPr="007F338E">
        <w:t>chaude</w:t>
      </w:r>
      <w:r>
        <w:t> »</w:t>
      </w:r>
      <w:r w:rsidRPr="007F338E">
        <w:t>.</w:t>
      </w:r>
      <w:r>
        <w:t xml:space="preserve"> </w:t>
      </w:r>
      <w:r w:rsidRPr="007F338E">
        <w:t>Mais</w:t>
      </w:r>
      <w:r>
        <w:t xml:space="preserve"> </w:t>
      </w:r>
      <w:r w:rsidRPr="007F338E">
        <w:t>elle</w:t>
      </w:r>
      <w:r>
        <w:t xml:space="preserve"> </w:t>
      </w:r>
      <w:r w:rsidRPr="007F338E">
        <w:t>peut</w:t>
      </w:r>
      <w:r>
        <w:t xml:space="preserve"> </w:t>
      </w:r>
      <w:r w:rsidRPr="007F338E">
        <w:t>prendre</w:t>
      </w:r>
      <w:r>
        <w:t xml:space="preserve"> </w:t>
      </w:r>
      <w:r w:rsidRPr="007F338E">
        <w:t>aussi</w:t>
      </w:r>
      <w:r>
        <w:t xml:space="preserve"> </w:t>
      </w:r>
      <w:r w:rsidRPr="007F338E">
        <w:t>une</w:t>
      </w:r>
      <w:r>
        <w:t xml:space="preserve"> </w:t>
      </w:r>
      <w:r w:rsidRPr="007F338E">
        <w:t>forme</w:t>
      </w:r>
      <w:r>
        <w:t xml:space="preserve"> </w:t>
      </w:r>
      <w:r w:rsidRPr="007F338E">
        <w:t>principalement</w:t>
      </w:r>
      <w:r>
        <w:t xml:space="preserve"> </w:t>
      </w:r>
      <w:r w:rsidRPr="007F338E">
        <w:t>quantitative</w:t>
      </w:r>
      <w:r>
        <w:t xml:space="preserve"> </w:t>
      </w:r>
      <w:r w:rsidRPr="007F338E">
        <w:t>et</w:t>
      </w:r>
      <w:r>
        <w:t xml:space="preserve"> </w:t>
      </w:r>
      <w:r w:rsidRPr="007F338E">
        <w:t>viser</w:t>
      </w:r>
      <w:r>
        <w:t xml:space="preserve"> </w:t>
      </w:r>
      <w:r w:rsidRPr="007F338E">
        <w:t>plutôt</w:t>
      </w:r>
      <w:r>
        <w:t xml:space="preserve"> </w:t>
      </w:r>
      <w:r w:rsidRPr="007F338E">
        <w:t>à</w:t>
      </w:r>
      <w:r>
        <w:t xml:space="preserve"> </w:t>
      </w:r>
      <w:r w:rsidRPr="007F338E">
        <w:t>répondre</w:t>
      </w:r>
      <w:r>
        <w:t xml:space="preserve"> </w:t>
      </w:r>
      <w:r w:rsidRPr="007F338E">
        <w:t>à</w:t>
      </w:r>
      <w:r>
        <w:t xml:space="preserve"> </w:t>
      </w:r>
      <w:r w:rsidRPr="007F338E">
        <w:t>des</w:t>
      </w:r>
      <w:r>
        <w:t xml:space="preserve"> </w:t>
      </w:r>
      <w:r w:rsidRPr="007F338E">
        <w:t>questions</w:t>
      </w:r>
      <w:r>
        <w:t xml:space="preserve"> </w:t>
      </w:r>
      <w:r w:rsidRPr="007F338E">
        <w:t>de</w:t>
      </w:r>
      <w:r>
        <w:t xml:space="preserve"> </w:t>
      </w:r>
      <w:r w:rsidRPr="007F338E">
        <w:t>type</w:t>
      </w:r>
      <w:r>
        <w:t xml:space="preserve"> « </w:t>
      </w:r>
      <w:r w:rsidRPr="007F338E">
        <w:t>combien</w:t>
      </w:r>
      <w:r>
        <w:t xml:space="preserve"> ? » : </w:t>
      </w:r>
      <w:r w:rsidRPr="007F338E">
        <w:t>bien</w:t>
      </w:r>
      <w:r>
        <w:t xml:space="preserve"> </w:t>
      </w:r>
      <w:r w:rsidRPr="007F338E">
        <w:t>des</w:t>
      </w:r>
      <w:r>
        <w:t xml:space="preserve"> </w:t>
      </w:r>
      <w:r w:rsidRPr="007F338E">
        <w:t>enquêtes</w:t>
      </w:r>
      <w:r>
        <w:t xml:space="preserve"> </w:t>
      </w:r>
      <w:r w:rsidRPr="007F338E">
        <w:t>quantitatives</w:t>
      </w:r>
      <w:r>
        <w:t xml:space="preserve"> </w:t>
      </w:r>
      <w:r w:rsidRPr="007F338E">
        <w:t>sur</w:t>
      </w:r>
      <w:r>
        <w:t xml:space="preserve"> </w:t>
      </w:r>
      <w:r w:rsidRPr="007F338E">
        <w:t>la</w:t>
      </w:r>
      <w:r>
        <w:t xml:space="preserve"> </w:t>
      </w:r>
      <w:r w:rsidRPr="007F338E">
        <w:t>consommation</w:t>
      </w:r>
      <w:r>
        <w:t xml:space="preserve"> </w:t>
      </w:r>
      <w:r w:rsidRPr="007F338E">
        <w:t>des</w:t>
      </w:r>
      <w:r>
        <w:t xml:space="preserve"> </w:t>
      </w:r>
      <w:r w:rsidRPr="007F338E">
        <w:t>ménages,</w:t>
      </w:r>
      <w:r>
        <w:t xml:space="preserve"> </w:t>
      </w:r>
      <w:r w:rsidRPr="007F338E">
        <w:t>les</w:t>
      </w:r>
      <w:r>
        <w:t xml:space="preserve"> </w:t>
      </w:r>
      <w:r w:rsidRPr="007F338E">
        <w:t>effectifs</w:t>
      </w:r>
      <w:r>
        <w:t xml:space="preserve"> </w:t>
      </w:r>
      <w:r w:rsidRPr="007F338E">
        <w:t>scolaires,</w:t>
      </w:r>
      <w:r>
        <w:t xml:space="preserve"> </w:t>
      </w:r>
      <w:r w:rsidRPr="007F338E">
        <w:t>l’évolution</w:t>
      </w:r>
      <w:r>
        <w:t xml:space="preserve"> </w:t>
      </w:r>
      <w:r w:rsidRPr="007F338E">
        <w:t>du</w:t>
      </w:r>
      <w:r>
        <w:t xml:space="preserve"> </w:t>
      </w:r>
      <w:r w:rsidRPr="007F338E">
        <w:t>crime,</w:t>
      </w:r>
      <w:r>
        <w:t xml:space="preserve"> </w:t>
      </w:r>
      <w:r w:rsidRPr="007F338E">
        <w:t>les</w:t>
      </w:r>
      <w:r>
        <w:t xml:space="preserve"> </w:t>
      </w:r>
      <w:r w:rsidRPr="007F338E">
        <w:t>fluctuations</w:t>
      </w:r>
      <w:r>
        <w:t xml:space="preserve"> </w:t>
      </w:r>
      <w:r w:rsidRPr="007F338E">
        <w:t>de</w:t>
      </w:r>
      <w:r>
        <w:t xml:space="preserve"> </w:t>
      </w:r>
      <w:r w:rsidRPr="007F338E">
        <w:t>l’opinion</w:t>
      </w:r>
      <w:r>
        <w:t xml:space="preserve"> </w:t>
      </w:r>
      <w:r w:rsidRPr="007F338E">
        <w:t>et</w:t>
      </w:r>
      <w:r>
        <w:t xml:space="preserve"> </w:t>
      </w:r>
      <w:r w:rsidRPr="007F338E">
        <w:t>d’autres</w:t>
      </w:r>
      <w:r>
        <w:t xml:space="preserve"> </w:t>
      </w:r>
      <w:r w:rsidRPr="007F338E">
        <w:t>sujets</w:t>
      </w:r>
      <w:r>
        <w:t xml:space="preserve"> </w:t>
      </w:r>
      <w:r w:rsidRPr="007F338E">
        <w:t>ont</w:t>
      </w:r>
      <w:r>
        <w:t xml:space="preserve"> </w:t>
      </w:r>
      <w:r w:rsidRPr="007F338E">
        <w:t>effectivement</w:t>
      </w:r>
      <w:r>
        <w:t xml:space="preserve"> </w:t>
      </w:r>
      <w:r w:rsidRPr="007F338E">
        <w:t>une</w:t>
      </w:r>
      <w:r>
        <w:t xml:space="preserve"> </w:t>
      </w:r>
      <w:r w:rsidRPr="007F338E">
        <w:t>finalité</w:t>
      </w:r>
      <w:r>
        <w:t xml:space="preserve"> </w:t>
      </w:r>
      <w:r w:rsidRPr="007F338E">
        <w:t>surtout</w:t>
      </w:r>
      <w:r>
        <w:t xml:space="preserve"> </w:t>
      </w:r>
      <w:r w:rsidRPr="007F338E">
        <w:t>descriptive.</w:t>
      </w:r>
    </w:p>
    <w:p w:rsidR="00F3219F" w:rsidRPr="007F338E" w:rsidRDefault="00F3219F" w:rsidP="00F3219F">
      <w:pPr>
        <w:spacing w:before="120" w:after="120"/>
        <w:jc w:val="both"/>
      </w:pPr>
      <w:r w:rsidRPr="007F338E">
        <w:t>La</w:t>
      </w:r>
      <w:r>
        <w:t xml:space="preserve"> </w:t>
      </w:r>
      <w:r w:rsidRPr="007F338E">
        <w:t>sociologie</w:t>
      </w:r>
      <w:r>
        <w:t xml:space="preserve"> </w:t>
      </w:r>
      <w:r w:rsidRPr="007F338E">
        <w:t>caméraliste</w:t>
      </w:r>
      <w:r>
        <w:t xml:space="preserve"> </w:t>
      </w:r>
      <w:r w:rsidRPr="007F338E">
        <w:t>répond,</w:t>
      </w:r>
      <w:r>
        <w:t xml:space="preserve"> </w:t>
      </w:r>
      <w:r w:rsidRPr="007F338E">
        <w:t>concurremment</w:t>
      </w:r>
      <w:r>
        <w:t xml:space="preserve"> </w:t>
      </w:r>
      <w:r w:rsidRPr="007F338E">
        <w:t>avec</w:t>
      </w:r>
      <w:r>
        <w:t xml:space="preserve"> </w:t>
      </w:r>
      <w:r w:rsidRPr="007F338E">
        <w:t>d’autres</w:t>
      </w:r>
      <w:r>
        <w:t xml:space="preserve"> </w:t>
      </w:r>
      <w:r w:rsidRPr="007F338E">
        <w:t>sources</w:t>
      </w:r>
      <w:r>
        <w:t xml:space="preserve"> </w:t>
      </w:r>
      <w:r w:rsidRPr="007F338E">
        <w:t>d’information</w:t>
      </w:r>
      <w:r>
        <w:t xml:space="preserve"> </w:t>
      </w:r>
      <w:r w:rsidRPr="007F338E">
        <w:t>–</w:t>
      </w:r>
      <w:r>
        <w:t xml:space="preserve"> </w:t>
      </w:r>
      <w:r w:rsidRPr="007F338E">
        <w:t>les</w:t>
      </w:r>
      <w:r>
        <w:t xml:space="preserve"> </w:t>
      </w:r>
      <w:r w:rsidRPr="007F338E">
        <w:t>reportages</w:t>
      </w:r>
      <w:r>
        <w:t xml:space="preserve"> </w:t>
      </w:r>
      <w:r w:rsidRPr="007F338E">
        <w:t>journalistiques,</w:t>
      </w:r>
      <w:r>
        <w:t xml:space="preserve"> </w:t>
      </w:r>
      <w:r w:rsidRPr="007F338E">
        <w:t>les</w:t>
      </w:r>
      <w:r>
        <w:t xml:space="preserve"> </w:t>
      </w:r>
      <w:r w:rsidRPr="007F338E">
        <w:t>enquêtes</w:t>
      </w:r>
      <w:r>
        <w:t xml:space="preserve"> </w:t>
      </w:r>
      <w:r w:rsidRPr="007F338E">
        <w:t>produites</w:t>
      </w:r>
      <w:r>
        <w:t xml:space="preserve"> </w:t>
      </w:r>
      <w:r w:rsidRPr="007F338E">
        <w:t>par</w:t>
      </w:r>
      <w:r>
        <w:t xml:space="preserve"> </w:t>
      </w:r>
      <w:r w:rsidRPr="007F338E">
        <w:t>les</w:t>
      </w:r>
      <w:r>
        <w:t xml:space="preserve"> </w:t>
      </w:r>
      <w:r w:rsidRPr="007F338E">
        <w:t>instituts</w:t>
      </w:r>
      <w:r>
        <w:t xml:space="preserve"> </w:t>
      </w:r>
      <w:r w:rsidRPr="007F338E">
        <w:t>statistiques</w:t>
      </w:r>
      <w:r>
        <w:t xml:space="preserve"> </w:t>
      </w:r>
      <w:r w:rsidRPr="007F338E">
        <w:t>administratifs</w:t>
      </w:r>
      <w:r>
        <w:t xml:space="preserve"> </w:t>
      </w:r>
      <w:r w:rsidRPr="007F338E">
        <w:t>ou</w:t>
      </w:r>
      <w:r>
        <w:t xml:space="preserve"> </w:t>
      </w:r>
      <w:r w:rsidRPr="007F338E">
        <w:t>les</w:t>
      </w:r>
      <w:r>
        <w:t xml:space="preserve"> </w:t>
      </w:r>
      <w:r w:rsidRPr="007F338E">
        <w:t>instituts</w:t>
      </w:r>
      <w:r>
        <w:t xml:space="preserve"> </w:t>
      </w:r>
      <w:r w:rsidRPr="007F338E">
        <w:t>de</w:t>
      </w:r>
      <w:r>
        <w:t xml:space="preserve"> </w:t>
      </w:r>
      <w:r w:rsidRPr="007F338E">
        <w:t>sondage,</w:t>
      </w:r>
      <w:r>
        <w:t xml:space="preserve"> </w:t>
      </w:r>
      <w:r w:rsidRPr="007F338E">
        <w:t>par</w:t>
      </w:r>
      <w:r>
        <w:t xml:space="preserve"> </w:t>
      </w:r>
      <w:r w:rsidRPr="007F338E">
        <w:t>exemple</w:t>
      </w:r>
      <w:r>
        <w:t xml:space="preserve"> </w:t>
      </w:r>
      <w:r w:rsidRPr="007F338E">
        <w:t>–,</w:t>
      </w:r>
      <w:r>
        <w:t xml:space="preserve"> </w:t>
      </w:r>
      <w:r w:rsidRPr="007F338E">
        <w:t>à</w:t>
      </w:r>
      <w:r>
        <w:t xml:space="preserve"> </w:t>
      </w:r>
      <w:r w:rsidRPr="007F338E">
        <w:t>une</w:t>
      </w:r>
      <w:r>
        <w:t xml:space="preserve"> </w:t>
      </w:r>
      <w:r w:rsidRPr="007F338E">
        <w:t>demande</w:t>
      </w:r>
      <w:r>
        <w:t xml:space="preserve"> </w:t>
      </w:r>
      <w:r w:rsidRPr="007F338E">
        <w:t>pressante</w:t>
      </w:r>
      <w:r>
        <w:t xml:space="preserve"> </w:t>
      </w:r>
      <w:r w:rsidRPr="007F338E">
        <w:t>des</w:t>
      </w:r>
      <w:r>
        <w:t xml:space="preserve"> </w:t>
      </w:r>
      <w:r w:rsidRPr="007F338E">
        <w:t>sociétés</w:t>
      </w:r>
      <w:r>
        <w:t xml:space="preserve"> </w:t>
      </w:r>
      <w:r w:rsidRPr="007F338E">
        <w:t>mode</w:t>
      </w:r>
      <w:r w:rsidRPr="007F338E">
        <w:t>r</w:t>
      </w:r>
      <w:r w:rsidRPr="007F338E">
        <w:t>nes.</w:t>
      </w:r>
      <w:r>
        <w:t xml:space="preserve"> </w:t>
      </w:r>
      <w:r w:rsidRPr="007F338E">
        <w:t>Elle</w:t>
      </w:r>
      <w:r>
        <w:t xml:space="preserve"> </w:t>
      </w:r>
      <w:r w:rsidRPr="007F338E">
        <w:t>se</w:t>
      </w:r>
      <w:r>
        <w:t xml:space="preserve"> </w:t>
      </w:r>
      <w:r w:rsidRPr="007F338E">
        <w:t>développe</w:t>
      </w:r>
      <w:r>
        <w:t xml:space="preserve"> </w:t>
      </w:r>
      <w:r w:rsidRPr="007F338E">
        <w:t>beaucoup</w:t>
      </w:r>
      <w:r>
        <w:t xml:space="preserve"> </w:t>
      </w:r>
      <w:r w:rsidRPr="007F338E">
        <w:t>aujourd’hui,</w:t>
      </w:r>
      <w:r>
        <w:t xml:space="preserve"> </w:t>
      </w:r>
      <w:r w:rsidRPr="007F338E">
        <w:t>car</w:t>
      </w:r>
      <w:r>
        <w:t xml:space="preserve"> </w:t>
      </w:r>
      <w:r w:rsidRPr="007F338E">
        <w:t>cette</w:t>
      </w:r>
      <w:r>
        <w:t xml:space="preserve"> </w:t>
      </w:r>
      <w:r w:rsidRPr="007F338E">
        <w:t>demande</w:t>
      </w:r>
      <w:r>
        <w:t xml:space="preserve"> </w:t>
      </w:r>
      <w:r w:rsidRPr="007F338E">
        <w:t>p</w:t>
      </w:r>
      <w:r w:rsidRPr="007F338E">
        <w:t>u</w:t>
      </w:r>
      <w:r w:rsidRPr="007F338E">
        <w:t>blique</w:t>
      </w:r>
      <w:r>
        <w:t xml:space="preserve"> </w:t>
      </w:r>
      <w:r w:rsidRPr="007F338E">
        <w:t>et</w:t>
      </w:r>
      <w:r>
        <w:t xml:space="preserve"> </w:t>
      </w:r>
      <w:r w:rsidRPr="007F338E">
        <w:t>privée</w:t>
      </w:r>
      <w:r>
        <w:t xml:space="preserve"> </w:t>
      </w:r>
      <w:r w:rsidRPr="007F338E">
        <w:t>de</w:t>
      </w:r>
      <w:r>
        <w:t xml:space="preserve"> </w:t>
      </w:r>
      <w:r w:rsidRPr="007F338E">
        <w:rPr>
          <w:i/>
        </w:rPr>
        <w:t>données</w:t>
      </w:r>
      <w:r>
        <w:rPr>
          <w:i/>
        </w:rPr>
        <w:t xml:space="preserve"> </w:t>
      </w:r>
      <w:r w:rsidRPr="007F338E">
        <w:rPr>
          <w:i/>
        </w:rPr>
        <w:t>sociales</w:t>
      </w:r>
      <w:r>
        <w:t xml:space="preserve"> </w:t>
      </w:r>
      <w:r w:rsidRPr="007F338E">
        <w:t>tend</w:t>
      </w:r>
      <w:r>
        <w:t xml:space="preserve"> </w:t>
      </w:r>
      <w:r w:rsidRPr="007F338E">
        <w:t>à</w:t>
      </w:r>
      <w:r>
        <w:t xml:space="preserve"> </w:t>
      </w:r>
      <w:r w:rsidRPr="007F338E">
        <w:t>croître</w:t>
      </w:r>
      <w:r>
        <w:t xml:space="preserve"> </w:t>
      </w:r>
      <w:r w:rsidRPr="007F338E">
        <w:t>rapidement</w:t>
      </w:r>
      <w:r>
        <w:t xml:space="preserve"> : </w:t>
      </w:r>
      <w:r w:rsidRPr="007F338E">
        <w:t>elle</w:t>
      </w:r>
      <w:r>
        <w:t xml:space="preserve"> </w:t>
      </w:r>
      <w:r w:rsidRPr="007F338E">
        <w:t>intéresse</w:t>
      </w:r>
      <w:r>
        <w:t xml:space="preserve"> </w:t>
      </w:r>
      <w:r w:rsidRPr="007F338E">
        <w:t>non</w:t>
      </w:r>
      <w:r>
        <w:t xml:space="preserve"> </w:t>
      </w:r>
      <w:r w:rsidRPr="007F338E">
        <w:t>seulement</w:t>
      </w:r>
      <w:r>
        <w:t xml:space="preserve"> </w:t>
      </w:r>
      <w:r w:rsidRPr="007F338E">
        <w:t>l’État,</w:t>
      </w:r>
      <w:r>
        <w:t xml:space="preserve"> </w:t>
      </w:r>
      <w:r w:rsidRPr="007F338E">
        <w:t>mais</w:t>
      </w:r>
      <w:r>
        <w:t xml:space="preserve"> </w:t>
      </w:r>
      <w:r w:rsidRPr="007F338E">
        <w:t>les</w:t>
      </w:r>
      <w:r>
        <w:t xml:space="preserve"> </w:t>
      </w:r>
      <w:r w:rsidRPr="007F338E">
        <w:t>partis</w:t>
      </w:r>
      <w:r>
        <w:t xml:space="preserve"> </w:t>
      </w:r>
      <w:r w:rsidRPr="007F338E">
        <w:t>politiques,</w:t>
      </w:r>
      <w:r>
        <w:t xml:space="preserve"> </w:t>
      </w:r>
      <w:r w:rsidRPr="007F338E">
        <w:t>les</w:t>
      </w:r>
      <w:r>
        <w:t xml:space="preserve"> « </w:t>
      </w:r>
      <w:r w:rsidRPr="007F338E">
        <w:t>mo</w:t>
      </w:r>
      <w:r w:rsidRPr="007F338E">
        <w:t>u</w:t>
      </w:r>
      <w:r w:rsidRPr="007F338E">
        <w:t>vements</w:t>
      </w:r>
      <w:r>
        <w:t xml:space="preserve"> </w:t>
      </w:r>
      <w:r w:rsidRPr="007F338E">
        <w:t>sociaux</w:t>
      </w:r>
      <w:r>
        <w:t xml:space="preserve"> » </w:t>
      </w:r>
      <w:r w:rsidRPr="007F338E">
        <w:t>ou</w:t>
      </w:r>
      <w:r>
        <w:t xml:space="preserve"> </w:t>
      </w:r>
      <w:r w:rsidRPr="007F338E">
        <w:t>les</w:t>
      </w:r>
      <w:r>
        <w:t xml:space="preserve"> </w:t>
      </w:r>
      <w:r w:rsidRPr="007F338E">
        <w:t>divers</w:t>
      </w:r>
      <w:r>
        <w:t xml:space="preserve"> « </w:t>
      </w:r>
      <w:r w:rsidRPr="007F338E">
        <w:t>groupes</w:t>
      </w:r>
      <w:r>
        <w:t xml:space="preserve"> </w:t>
      </w:r>
      <w:r w:rsidRPr="007F338E">
        <w:t>de</w:t>
      </w:r>
      <w:r>
        <w:t xml:space="preserve"> </w:t>
      </w:r>
      <w:r w:rsidRPr="007F338E">
        <w:t>pression</w:t>
      </w:r>
      <w:r>
        <w:t> »</w:t>
      </w:r>
      <w:r w:rsidRPr="007F338E">
        <w:t>.</w:t>
      </w:r>
      <w:r>
        <w:t xml:space="preserve"> </w:t>
      </w:r>
      <w:r w:rsidRPr="007F338E">
        <w:t>Ces</w:t>
      </w:r>
      <w:r>
        <w:t xml:space="preserve"> </w:t>
      </w:r>
      <w:r w:rsidRPr="007F338E">
        <w:t>données</w:t>
      </w:r>
      <w:r>
        <w:t xml:space="preserve"> </w:t>
      </w:r>
      <w:r w:rsidRPr="007F338E">
        <w:t>ont</w:t>
      </w:r>
      <w:r>
        <w:t xml:space="preserve"> </w:t>
      </w:r>
      <w:r w:rsidRPr="007F338E">
        <w:t>en</w:t>
      </w:r>
      <w:r>
        <w:t xml:space="preserve"> </w:t>
      </w:r>
      <w:r w:rsidRPr="007F338E">
        <w:t>effet</w:t>
      </w:r>
      <w:r>
        <w:t xml:space="preserve"> </w:t>
      </w:r>
      <w:r w:rsidRPr="007F338E">
        <w:t>pour</w:t>
      </w:r>
      <w:r>
        <w:t xml:space="preserve"> </w:t>
      </w:r>
      <w:r w:rsidRPr="007F338E">
        <w:t>eux</w:t>
      </w:r>
      <w:r>
        <w:t xml:space="preserve"> </w:t>
      </w:r>
      <w:r w:rsidRPr="007F338E">
        <w:t>un</w:t>
      </w:r>
      <w:r>
        <w:t xml:space="preserve"> </w:t>
      </w:r>
      <w:r w:rsidRPr="007F338E">
        <w:t>intérêt</w:t>
      </w:r>
      <w:r>
        <w:t xml:space="preserve"> </w:t>
      </w:r>
      <w:r w:rsidRPr="007F338E">
        <w:t>non</w:t>
      </w:r>
      <w:r>
        <w:t xml:space="preserve"> </w:t>
      </w:r>
      <w:r w:rsidRPr="007F338E">
        <w:t>seulement</w:t>
      </w:r>
      <w:r>
        <w:t xml:space="preserve"> </w:t>
      </w:r>
      <w:r w:rsidRPr="007F338E">
        <w:t>pratique,</w:t>
      </w:r>
      <w:r>
        <w:t xml:space="preserve"> </w:t>
      </w:r>
      <w:r w:rsidRPr="007F338E">
        <w:t>mais</w:t>
      </w:r>
      <w:r>
        <w:t xml:space="preserve"> </w:t>
      </w:r>
      <w:r w:rsidRPr="007F338E">
        <w:t>rhétorique</w:t>
      </w:r>
      <w:r>
        <w:t xml:space="preserve"> : </w:t>
      </w:r>
      <w:r w:rsidRPr="007F338E">
        <w:t>on</w:t>
      </w:r>
      <w:r>
        <w:t xml:space="preserve"> </w:t>
      </w:r>
      <w:r w:rsidRPr="007F338E">
        <w:t>ne</w:t>
      </w:r>
      <w:r>
        <w:t xml:space="preserve"> </w:t>
      </w:r>
      <w:r w:rsidRPr="007F338E">
        <w:t>conçoit</w:t>
      </w:r>
      <w:r>
        <w:t xml:space="preserve"> </w:t>
      </w:r>
      <w:r w:rsidRPr="007F338E">
        <w:t>plus</w:t>
      </w:r>
      <w:r>
        <w:t xml:space="preserve"> </w:t>
      </w:r>
      <w:r w:rsidRPr="007F338E">
        <w:t>aujourd’hui</w:t>
      </w:r>
      <w:r>
        <w:t xml:space="preserve"> </w:t>
      </w:r>
      <w:r w:rsidRPr="007F338E">
        <w:t>un</w:t>
      </w:r>
      <w:r>
        <w:t xml:space="preserve"> </w:t>
      </w:r>
      <w:r w:rsidRPr="007F338E">
        <w:t>combat</w:t>
      </w:r>
      <w:r>
        <w:t xml:space="preserve"> </w:t>
      </w:r>
      <w:r w:rsidRPr="007F338E">
        <w:t>ou</w:t>
      </w:r>
      <w:r>
        <w:t xml:space="preserve"> </w:t>
      </w:r>
      <w:r w:rsidRPr="007F338E">
        <w:t>un</w:t>
      </w:r>
      <w:r>
        <w:t xml:space="preserve"> </w:t>
      </w:r>
      <w:r w:rsidRPr="007F338E">
        <w:t>débat</w:t>
      </w:r>
      <w:r>
        <w:t xml:space="preserve"> </w:t>
      </w:r>
      <w:r w:rsidRPr="007F338E">
        <w:t>p</w:t>
      </w:r>
      <w:r w:rsidRPr="007F338E">
        <w:t>o</w:t>
      </w:r>
      <w:r w:rsidRPr="007F338E">
        <w:t>litique</w:t>
      </w:r>
      <w:r>
        <w:t xml:space="preserve"> </w:t>
      </w:r>
      <w:r w:rsidRPr="007F338E">
        <w:t>qui</w:t>
      </w:r>
      <w:r>
        <w:t xml:space="preserve"> </w:t>
      </w:r>
      <w:r w:rsidRPr="007F338E">
        <w:t>ne</w:t>
      </w:r>
      <w:r>
        <w:t xml:space="preserve"> </w:t>
      </w:r>
      <w:r w:rsidRPr="007F338E">
        <w:t>s’appuie</w:t>
      </w:r>
      <w:r>
        <w:t xml:space="preserve"> </w:t>
      </w:r>
      <w:r w:rsidRPr="007F338E">
        <w:t>sur</w:t>
      </w:r>
      <w:r>
        <w:t xml:space="preserve"> </w:t>
      </w:r>
      <w:r w:rsidRPr="007F338E">
        <w:t>des</w:t>
      </w:r>
      <w:r>
        <w:t xml:space="preserve"> </w:t>
      </w:r>
      <w:r w:rsidRPr="007F338E">
        <w:t>chiffres</w:t>
      </w:r>
      <w:r>
        <w:t xml:space="preserve"> </w:t>
      </w:r>
      <w:r w:rsidRPr="007F338E">
        <w:t>et</w:t>
      </w:r>
      <w:r>
        <w:t xml:space="preserve"> </w:t>
      </w:r>
      <w:r w:rsidRPr="007F338E">
        <w:t>des</w:t>
      </w:r>
      <w:r>
        <w:t xml:space="preserve"> </w:t>
      </w:r>
      <w:r w:rsidRPr="007F338E">
        <w:t>données</w:t>
      </w:r>
      <w:r>
        <w:t xml:space="preserve"> </w:t>
      </w:r>
      <w:r w:rsidRPr="007F338E">
        <w:t>sociales.</w:t>
      </w:r>
    </w:p>
    <w:p w:rsidR="00F3219F" w:rsidRPr="007F338E" w:rsidRDefault="00F3219F" w:rsidP="00F3219F">
      <w:pPr>
        <w:spacing w:before="120" w:after="120"/>
        <w:jc w:val="both"/>
      </w:pPr>
      <w:r w:rsidRPr="007F338E">
        <w:t>À</w:t>
      </w:r>
      <w:r>
        <w:t xml:space="preserve"> </w:t>
      </w:r>
      <w:r w:rsidRPr="007F338E">
        <w:t>partir</w:t>
      </w:r>
      <w:r>
        <w:t xml:space="preserve"> </w:t>
      </w:r>
      <w:r w:rsidRPr="007F338E">
        <w:t>du</w:t>
      </w:r>
      <w:r>
        <w:t xml:space="preserve"> </w:t>
      </w:r>
      <w:r w:rsidRPr="007F338E">
        <w:t>moment</w:t>
      </w:r>
      <w:r>
        <w:t xml:space="preserve"> </w:t>
      </w:r>
      <w:r w:rsidRPr="007F338E">
        <w:t>où</w:t>
      </w:r>
      <w:r>
        <w:t xml:space="preserve"> </w:t>
      </w:r>
      <w:r w:rsidRPr="007F338E">
        <w:t>ces</w:t>
      </w:r>
      <w:r>
        <w:t xml:space="preserve"> </w:t>
      </w:r>
      <w:r w:rsidRPr="007F338E">
        <w:t>activités</w:t>
      </w:r>
      <w:r>
        <w:t xml:space="preserve"> </w:t>
      </w:r>
      <w:r w:rsidRPr="007F338E">
        <w:rPr>
          <w:i/>
        </w:rPr>
        <w:t>caméralistes</w:t>
      </w:r>
      <w:r>
        <w:t xml:space="preserve"> </w:t>
      </w:r>
      <w:r w:rsidRPr="007F338E">
        <w:t>deviennent</w:t>
      </w:r>
      <w:r>
        <w:t xml:space="preserve"> </w:t>
      </w:r>
      <w:r w:rsidRPr="007F338E">
        <w:t>d</w:t>
      </w:r>
      <w:r w:rsidRPr="007F338E">
        <w:t>o</w:t>
      </w:r>
      <w:r w:rsidRPr="007F338E">
        <w:t>minantes,</w:t>
      </w:r>
      <w:r>
        <w:t xml:space="preserve"> </w:t>
      </w:r>
      <w:r w:rsidRPr="007F338E">
        <w:t>la</w:t>
      </w:r>
      <w:r>
        <w:t xml:space="preserve"> </w:t>
      </w:r>
      <w:r w:rsidRPr="007F338E">
        <w:t>sociologie</w:t>
      </w:r>
      <w:r>
        <w:t xml:space="preserve"> </w:t>
      </w:r>
      <w:r w:rsidRPr="007F338E">
        <w:t>perd</w:t>
      </w:r>
      <w:r>
        <w:t xml:space="preserve"> </w:t>
      </w:r>
      <w:r w:rsidRPr="007F338E">
        <w:t>de</w:t>
      </w:r>
      <w:r>
        <w:t xml:space="preserve"> </w:t>
      </w:r>
      <w:r w:rsidRPr="007F338E">
        <w:t>sa</w:t>
      </w:r>
      <w:r>
        <w:t xml:space="preserve"> </w:t>
      </w:r>
      <w:r w:rsidRPr="007F338E">
        <w:t>continuité</w:t>
      </w:r>
      <w:r>
        <w:t xml:space="preserve"> </w:t>
      </w:r>
      <w:r w:rsidRPr="007F338E">
        <w:t>et</w:t>
      </w:r>
      <w:r>
        <w:t xml:space="preserve"> </w:t>
      </w:r>
      <w:r w:rsidRPr="007F338E">
        <w:t>de</w:t>
      </w:r>
      <w:r>
        <w:t xml:space="preserve"> </w:t>
      </w:r>
      <w:r w:rsidRPr="007F338E">
        <w:t>sa</w:t>
      </w:r>
      <w:r>
        <w:t xml:space="preserve"> </w:t>
      </w:r>
      <w:r w:rsidRPr="007F338E">
        <w:t>cumulativité.</w:t>
      </w:r>
      <w:r>
        <w:t xml:space="preserve"> </w:t>
      </w:r>
      <w:r w:rsidRPr="007F338E">
        <w:t>Surtout</w:t>
      </w:r>
      <w:r>
        <w:t xml:space="preserve"> </w:t>
      </w:r>
      <w:r w:rsidRPr="007F338E">
        <w:t>introdéterminée</w:t>
      </w:r>
      <w:r>
        <w:t xml:space="preserve"> </w:t>
      </w:r>
      <w:r w:rsidRPr="007F338E">
        <w:t>lorsque</w:t>
      </w:r>
      <w:r>
        <w:t xml:space="preserve"> </w:t>
      </w:r>
      <w:r w:rsidRPr="007F338E">
        <w:t>la</w:t>
      </w:r>
      <w:r>
        <w:t xml:space="preserve"> </w:t>
      </w:r>
      <w:r w:rsidRPr="007F338E">
        <w:t>dimension</w:t>
      </w:r>
      <w:r>
        <w:t xml:space="preserve"> </w:t>
      </w:r>
      <w:r w:rsidRPr="007F338E">
        <w:t>cognitive</w:t>
      </w:r>
      <w:r>
        <w:t xml:space="preserve"> </w:t>
      </w:r>
      <w:r w:rsidRPr="007F338E">
        <w:t>règne,</w:t>
      </w:r>
      <w:r>
        <w:t xml:space="preserve"> </w:t>
      </w:r>
      <w:r w:rsidRPr="007F338E">
        <w:t>elle</w:t>
      </w:r>
      <w:r>
        <w:t xml:space="preserve"> </w:t>
      </w:r>
      <w:r w:rsidRPr="007F338E">
        <w:t>tend</w:t>
      </w:r>
      <w:r>
        <w:t xml:space="preserve"> </w:t>
      </w:r>
      <w:r w:rsidRPr="007F338E">
        <w:t>à</w:t>
      </w:r>
      <w:r>
        <w:t xml:space="preserve"> </w:t>
      </w:r>
      <w:r w:rsidRPr="007F338E">
        <w:t>devenir</w:t>
      </w:r>
      <w:r>
        <w:t xml:space="preserve"> </w:t>
      </w:r>
      <w:r w:rsidRPr="007F338E">
        <w:t>extrodéterminée</w:t>
      </w:r>
      <w:r>
        <w:t xml:space="preserve"> </w:t>
      </w:r>
      <w:r w:rsidRPr="007F338E">
        <w:t>lorsque</w:t>
      </w:r>
      <w:r>
        <w:t xml:space="preserve"> </w:t>
      </w:r>
      <w:r w:rsidRPr="007F338E">
        <w:t>la</w:t>
      </w:r>
      <w:r>
        <w:t xml:space="preserve"> </w:t>
      </w:r>
      <w:r w:rsidRPr="007F338E">
        <w:t>dimension</w:t>
      </w:r>
      <w:r>
        <w:t xml:space="preserve"> </w:t>
      </w:r>
      <w:r w:rsidRPr="007F338E">
        <w:t>caméraliste</w:t>
      </w:r>
      <w:r>
        <w:t xml:space="preserve"> </w:t>
      </w:r>
      <w:r w:rsidRPr="007F338E">
        <w:t>est</w:t>
      </w:r>
      <w:r>
        <w:t xml:space="preserve"> </w:t>
      </w:r>
      <w:r w:rsidRPr="007F338E">
        <w:t>prééminente.</w:t>
      </w:r>
      <w:r>
        <w:t xml:space="preserve"> </w:t>
      </w:r>
      <w:r w:rsidRPr="007F338E">
        <w:t>Là</w:t>
      </w:r>
      <w:r>
        <w:t xml:space="preserve"> </w:t>
      </w:r>
      <w:r w:rsidRPr="007F338E">
        <w:t>où</w:t>
      </w:r>
      <w:r>
        <w:t xml:space="preserve"> </w:t>
      </w:r>
      <w:r w:rsidRPr="007F338E">
        <w:t>Durkheim</w:t>
      </w:r>
      <w:r>
        <w:t xml:space="preserve"> </w:t>
      </w:r>
      <w:r w:rsidRPr="007F338E">
        <w:t>et</w:t>
      </w:r>
      <w:r>
        <w:t xml:space="preserve"> </w:t>
      </w:r>
      <w:r w:rsidRPr="007F338E">
        <w:t>Weber</w:t>
      </w:r>
      <w:r>
        <w:t xml:space="preserve"> </w:t>
      </w:r>
      <w:r w:rsidRPr="007F338E">
        <w:t>s’occupaient</w:t>
      </w:r>
      <w:r>
        <w:t xml:space="preserve"> </w:t>
      </w:r>
      <w:r w:rsidRPr="007F338E">
        <w:t>de</w:t>
      </w:r>
      <w:r>
        <w:t xml:space="preserve"> </w:t>
      </w:r>
      <w:r w:rsidRPr="007F338E">
        <w:t>questions</w:t>
      </w:r>
      <w:r>
        <w:t xml:space="preserve"> </w:t>
      </w:r>
      <w:r w:rsidRPr="007F338E">
        <w:t>sans</w:t>
      </w:r>
      <w:r>
        <w:t xml:space="preserve"> </w:t>
      </w:r>
      <w:r w:rsidRPr="007F338E">
        <w:t>portée</w:t>
      </w:r>
      <w:r>
        <w:t xml:space="preserve"> </w:t>
      </w:r>
      <w:r w:rsidRPr="007F338E">
        <w:t>pratique</w:t>
      </w:r>
      <w:r>
        <w:t xml:space="preserve"> </w:t>
      </w:r>
      <w:r w:rsidRPr="007F338E">
        <w:t>mais</w:t>
      </w:r>
      <w:r>
        <w:t xml:space="preserve"> </w:t>
      </w:r>
      <w:r w:rsidRPr="007F338E">
        <w:t>d’un</w:t>
      </w:r>
      <w:r>
        <w:t xml:space="preserve"> </w:t>
      </w:r>
      <w:r w:rsidRPr="007F338E">
        <w:t>intérêt</w:t>
      </w:r>
      <w:r>
        <w:t xml:space="preserve"> </w:t>
      </w:r>
      <w:r w:rsidRPr="007F338E">
        <w:t>considérable,</w:t>
      </w:r>
      <w:r>
        <w:t xml:space="preserve"> </w:t>
      </w:r>
      <w:r w:rsidRPr="007F338E">
        <w:t>comme</w:t>
      </w:r>
      <w:r>
        <w:t xml:space="preserve"> </w:t>
      </w:r>
      <w:r w:rsidRPr="007F338E">
        <w:t>l’origine</w:t>
      </w:r>
      <w:r>
        <w:t xml:space="preserve"> </w:t>
      </w:r>
      <w:r w:rsidRPr="007F338E">
        <w:t>de</w:t>
      </w:r>
      <w:r>
        <w:t xml:space="preserve"> </w:t>
      </w:r>
      <w:r w:rsidRPr="007F338E">
        <w:t>la</w:t>
      </w:r>
      <w:r>
        <w:t xml:space="preserve"> </w:t>
      </w:r>
      <w:r w:rsidRPr="007F338E">
        <w:t>notion</w:t>
      </w:r>
      <w:r>
        <w:t xml:space="preserve"> </w:t>
      </w:r>
      <w:r w:rsidRPr="007F338E">
        <w:t>d’âme,</w:t>
      </w:r>
      <w:r>
        <w:t xml:space="preserve"> </w:t>
      </w:r>
      <w:r w:rsidRPr="007F338E">
        <w:t>le</w:t>
      </w:r>
      <w:r>
        <w:t xml:space="preserve"> </w:t>
      </w:r>
      <w:r w:rsidRPr="007F338E">
        <w:t>sociologue</w:t>
      </w:r>
      <w:r>
        <w:t xml:space="preserve"> </w:t>
      </w:r>
      <w:r w:rsidRPr="007F338E">
        <w:t>moderne</w:t>
      </w:r>
      <w:r>
        <w:t xml:space="preserve"> </w:t>
      </w:r>
      <w:r w:rsidRPr="007F338E">
        <w:t>des</w:t>
      </w:r>
      <w:r>
        <w:t xml:space="preserve"> </w:t>
      </w:r>
      <w:r w:rsidRPr="007F338E">
        <w:t>religions</w:t>
      </w:r>
      <w:r>
        <w:t xml:space="preserve"> </w:t>
      </w:r>
      <w:r w:rsidRPr="007F338E">
        <w:t>tend</w:t>
      </w:r>
      <w:r>
        <w:t xml:space="preserve"> </w:t>
      </w:r>
      <w:r w:rsidRPr="007F338E">
        <w:t>plutôt</w:t>
      </w:r>
      <w:r>
        <w:t xml:space="preserve"> </w:t>
      </w:r>
      <w:r w:rsidRPr="007F338E">
        <w:t>à</w:t>
      </w:r>
      <w:r>
        <w:t xml:space="preserve"> </w:t>
      </w:r>
      <w:r w:rsidRPr="007F338E">
        <w:t>se</w:t>
      </w:r>
      <w:r>
        <w:t xml:space="preserve"> </w:t>
      </w:r>
      <w:r w:rsidRPr="007F338E">
        <w:t>rendre</w:t>
      </w:r>
      <w:r>
        <w:t xml:space="preserve"> </w:t>
      </w:r>
      <w:r w:rsidRPr="007F338E">
        <w:t>utile</w:t>
      </w:r>
      <w:r>
        <w:t xml:space="preserve"> </w:t>
      </w:r>
      <w:r w:rsidRPr="007F338E">
        <w:t>aux</w:t>
      </w:r>
      <w:r>
        <w:t xml:space="preserve"> </w:t>
      </w:r>
      <w:r w:rsidRPr="007F338E">
        <w:t>responsables</w:t>
      </w:r>
      <w:r>
        <w:t xml:space="preserve"> </w:t>
      </w:r>
      <w:r w:rsidRPr="007F338E">
        <w:t>des</w:t>
      </w:r>
      <w:r>
        <w:t xml:space="preserve"> </w:t>
      </w:r>
      <w:r w:rsidRPr="007F338E">
        <w:t>Églises,</w:t>
      </w:r>
      <w:r>
        <w:t xml:space="preserve"> </w:t>
      </w:r>
      <w:r w:rsidRPr="007F338E">
        <w:t>par</w:t>
      </w:r>
      <w:r>
        <w:t xml:space="preserve"> </w:t>
      </w:r>
      <w:r w:rsidRPr="007F338E">
        <w:t>exemple</w:t>
      </w:r>
      <w:r>
        <w:t xml:space="preserve"> </w:t>
      </w:r>
      <w:r w:rsidRPr="007F338E">
        <w:t>en</w:t>
      </w:r>
      <w:r>
        <w:t xml:space="preserve"> </w:t>
      </w:r>
      <w:r w:rsidRPr="007F338E">
        <w:t>enregi</w:t>
      </w:r>
      <w:r w:rsidRPr="007F338E">
        <w:t>s</w:t>
      </w:r>
      <w:r w:rsidRPr="007F338E">
        <w:t>trant</w:t>
      </w:r>
      <w:r>
        <w:t xml:space="preserve"> </w:t>
      </w:r>
      <w:r w:rsidRPr="007F338E">
        <w:t>l’évolution</w:t>
      </w:r>
      <w:r>
        <w:t xml:space="preserve"> </w:t>
      </w:r>
      <w:r w:rsidRPr="007F338E">
        <w:t>du</w:t>
      </w:r>
      <w:r>
        <w:t xml:space="preserve"> </w:t>
      </w:r>
      <w:r w:rsidRPr="007F338E">
        <w:t>nombre</w:t>
      </w:r>
      <w:r>
        <w:t xml:space="preserve"> </w:t>
      </w:r>
      <w:r w:rsidRPr="007F338E">
        <w:t>de</w:t>
      </w:r>
      <w:r>
        <w:t xml:space="preserve"> </w:t>
      </w:r>
      <w:r w:rsidRPr="007F338E">
        <w:t>pratiquants,</w:t>
      </w:r>
      <w:r>
        <w:t xml:space="preserve"> </w:t>
      </w:r>
      <w:r w:rsidRPr="007F338E">
        <w:t>en</w:t>
      </w:r>
      <w:r>
        <w:t xml:space="preserve"> </w:t>
      </w:r>
      <w:r w:rsidRPr="007F338E">
        <w:t>mesurant</w:t>
      </w:r>
      <w:r>
        <w:t xml:space="preserve"> </w:t>
      </w:r>
      <w:r w:rsidRPr="007F338E">
        <w:t>les</w:t>
      </w:r>
      <w:r>
        <w:t xml:space="preserve"> </w:t>
      </w:r>
      <w:r w:rsidRPr="007F338E">
        <w:t>progrès</w:t>
      </w:r>
      <w:r>
        <w:t xml:space="preserve"> </w:t>
      </w:r>
      <w:r w:rsidRPr="007F338E">
        <w:t>du</w:t>
      </w:r>
      <w:r>
        <w:t xml:space="preserve"> </w:t>
      </w:r>
      <w:r w:rsidRPr="007F338E">
        <w:t>protestantisme</w:t>
      </w:r>
      <w:r>
        <w:t xml:space="preserve"> </w:t>
      </w:r>
      <w:r w:rsidRPr="007F338E">
        <w:t>en</w:t>
      </w:r>
      <w:r>
        <w:t xml:space="preserve"> </w:t>
      </w:r>
      <w:r w:rsidRPr="007F338E">
        <w:t>Amérique</w:t>
      </w:r>
      <w:r>
        <w:t xml:space="preserve"> </w:t>
      </w:r>
      <w:r w:rsidRPr="007F338E">
        <w:t>latine,</w:t>
      </w:r>
      <w:r>
        <w:t xml:space="preserve"> </w:t>
      </w:r>
      <w:r w:rsidRPr="007F338E">
        <w:t>etc.</w:t>
      </w:r>
      <w:r>
        <w:t xml:space="preserve"> </w:t>
      </w:r>
      <w:r w:rsidRPr="007F338E">
        <w:t>Car</w:t>
      </w:r>
      <w:r>
        <w:t xml:space="preserve"> </w:t>
      </w:r>
      <w:r w:rsidRPr="007F338E">
        <w:t>le</w:t>
      </w:r>
      <w:r>
        <w:t xml:space="preserve"> </w:t>
      </w:r>
      <w:r w:rsidRPr="007F338E">
        <w:t>chercheur</w:t>
      </w:r>
      <w:r>
        <w:t xml:space="preserve"> </w:t>
      </w:r>
      <w:r w:rsidRPr="007F338E">
        <w:t>d’orientation</w:t>
      </w:r>
      <w:r>
        <w:t xml:space="preserve"> </w:t>
      </w:r>
      <w:r w:rsidRPr="007F338E">
        <w:t>caméraliste</w:t>
      </w:r>
      <w:r>
        <w:t xml:space="preserve"> </w:t>
      </w:r>
      <w:r w:rsidRPr="007F338E">
        <w:t>détermine</w:t>
      </w:r>
      <w:r>
        <w:t xml:space="preserve"> </w:t>
      </w:r>
      <w:r w:rsidRPr="007F338E">
        <w:t>ses</w:t>
      </w:r>
      <w:r>
        <w:t xml:space="preserve"> </w:t>
      </w:r>
      <w:r w:rsidRPr="007F338E">
        <w:t>objectifs</w:t>
      </w:r>
      <w:r>
        <w:t xml:space="preserve"> </w:t>
      </w:r>
      <w:r w:rsidRPr="007F338E">
        <w:t>à</w:t>
      </w:r>
      <w:r>
        <w:t xml:space="preserve"> </w:t>
      </w:r>
      <w:r w:rsidRPr="007F338E">
        <w:t>partir</w:t>
      </w:r>
      <w:r>
        <w:t xml:space="preserve"> </w:t>
      </w:r>
      <w:r w:rsidRPr="007F338E">
        <w:t>des</w:t>
      </w:r>
      <w:r>
        <w:t xml:space="preserve"> </w:t>
      </w:r>
      <w:r w:rsidRPr="007F338E">
        <w:t>problèmes</w:t>
      </w:r>
      <w:r>
        <w:t xml:space="preserve"> </w:t>
      </w:r>
      <w:r w:rsidRPr="007F338E">
        <w:t>sociaux</w:t>
      </w:r>
      <w:r>
        <w:t xml:space="preserve"> </w:t>
      </w:r>
      <w:r w:rsidRPr="007F338E">
        <w:t>du</w:t>
      </w:r>
      <w:r>
        <w:t xml:space="preserve"> </w:t>
      </w:r>
      <w:r w:rsidRPr="007F338E">
        <w:t>moment.</w:t>
      </w:r>
      <w:r>
        <w:t xml:space="preserve"> </w:t>
      </w:r>
      <w:r w:rsidRPr="007F338E">
        <w:t>C’est</w:t>
      </w:r>
      <w:r>
        <w:t xml:space="preserve"> </w:t>
      </w:r>
      <w:r w:rsidRPr="007F338E">
        <w:t>pourquoi</w:t>
      </w:r>
      <w:r>
        <w:t xml:space="preserve"> </w:t>
      </w:r>
      <w:r w:rsidRPr="007F338E">
        <w:t>l’étude</w:t>
      </w:r>
      <w:r>
        <w:t xml:space="preserve"> </w:t>
      </w:r>
      <w:r w:rsidRPr="007F338E">
        <w:t>de</w:t>
      </w:r>
      <w:r>
        <w:t xml:space="preserve"> </w:t>
      </w:r>
      <w:r w:rsidRPr="007F338E">
        <w:t>Vexliard</w:t>
      </w:r>
      <w:r>
        <w:t xml:space="preserve"> </w:t>
      </w:r>
      <w:r w:rsidRPr="007F338E">
        <w:t>sur</w:t>
      </w:r>
      <w:r>
        <w:t xml:space="preserve"> </w:t>
      </w:r>
      <w:r w:rsidRPr="007F338E">
        <w:t>les</w:t>
      </w:r>
      <w:r>
        <w:t xml:space="preserve"> </w:t>
      </w:r>
      <w:r w:rsidRPr="007F338E">
        <w:t>clochards</w:t>
      </w:r>
      <w:r>
        <w:t xml:space="preserve"> </w:t>
      </w:r>
      <w:r w:rsidRPr="007F338E">
        <w:t>passa</w:t>
      </w:r>
      <w:r>
        <w:t xml:space="preserve"> </w:t>
      </w:r>
      <w:r w:rsidRPr="007F338E">
        <w:t>pour</w:t>
      </w:r>
      <w:r>
        <w:t xml:space="preserve"> </w:t>
      </w:r>
      <w:r w:rsidRPr="007F338E">
        <w:t>une</w:t>
      </w:r>
      <w:r>
        <w:t xml:space="preserve"> </w:t>
      </w:r>
      <w:r w:rsidRPr="007F338E">
        <w:t>curiosité</w:t>
      </w:r>
      <w:r>
        <w:t xml:space="preserve"> </w:t>
      </w:r>
      <w:r w:rsidRPr="007F338E">
        <w:t>de</w:t>
      </w:r>
      <w:r>
        <w:t xml:space="preserve"> </w:t>
      </w:r>
      <w:r w:rsidRPr="007F338E">
        <w:t>l’époque</w:t>
      </w:r>
      <w:r>
        <w:t xml:space="preserve"> </w:t>
      </w:r>
      <w:r w:rsidRPr="007F338E">
        <w:t>du</w:t>
      </w:r>
      <w:r>
        <w:t xml:space="preserve"> </w:t>
      </w:r>
      <w:r w:rsidRPr="007F338E">
        <w:t>plein</w:t>
      </w:r>
      <w:r>
        <w:t xml:space="preserve"> </w:t>
      </w:r>
      <w:r w:rsidRPr="007F338E">
        <w:t>emploi,</w:t>
      </w:r>
      <w:r>
        <w:t xml:space="preserve"> </w:t>
      </w:r>
      <w:r w:rsidRPr="007F338E">
        <w:t>alors</w:t>
      </w:r>
      <w:r>
        <w:t xml:space="preserve"> </w:t>
      </w:r>
      <w:r w:rsidRPr="007F338E">
        <w:t>que</w:t>
      </w:r>
      <w:r>
        <w:t xml:space="preserve"> </w:t>
      </w:r>
      <w:r w:rsidRPr="007F338E">
        <w:t>le</w:t>
      </w:r>
      <w:r>
        <w:t xml:space="preserve"> </w:t>
      </w:r>
      <w:r w:rsidRPr="007F338E">
        <w:t>thème</w:t>
      </w:r>
      <w:r>
        <w:t xml:space="preserve"> </w:t>
      </w:r>
      <w:r w:rsidRPr="007F338E">
        <w:t>de</w:t>
      </w:r>
      <w:r>
        <w:t xml:space="preserve"> </w:t>
      </w:r>
      <w:r w:rsidRPr="007F338E">
        <w:t>la</w:t>
      </w:r>
      <w:r>
        <w:t xml:space="preserve"> « </w:t>
      </w:r>
      <w:r w:rsidRPr="007F338E">
        <w:t>galère</w:t>
      </w:r>
      <w:r>
        <w:t> »</w:t>
      </w:r>
      <w:r w:rsidRPr="007F338E">
        <w:t>,</w:t>
      </w:r>
      <w:r>
        <w:t xml:space="preserve"> </w:t>
      </w:r>
      <w:r w:rsidRPr="007F338E">
        <w:t>brillamment</w:t>
      </w:r>
      <w:r>
        <w:t xml:space="preserve"> </w:t>
      </w:r>
      <w:r w:rsidRPr="007F338E">
        <w:t>traité</w:t>
      </w:r>
      <w:r>
        <w:t xml:space="preserve"> </w:t>
      </w:r>
      <w:r w:rsidRPr="007F338E">
        <w:t>par</w:t>
      </w:r>
      <w:r>
        <w:t xml:space="preserve"> </w:t>
      </w:r>
      <w:r w:rsidRPr="007F338E">
        <w:t>Dubet,</w:t>
      </w:r>
      <w:r>
        <w:t xml:space="preserve"> </w:t>
      </w:r>
      <w:r w:rsidRPr="007F338E">
        <w:t>est</w:t>
      </w:r>
      <w:r>
        <w:t xml:space="preserve"> </w:t>
      </w:r>
      <w:r w:rsidRPr="007F338E">
        <w:t>perçu</w:t>
      </w:r>
      <w:r>
        <w:t xml:space="preserve"> </w:t>
      </w:r>
      <w:r w:rsidRPr="007F338E">
        <w:t>comme</w:t>
      </w:r>
      <w:r>
        <w:t xml:space="preserve"> </w:t>
      </w:r>
      <w:r w:rsidRPr="007F338E">
        <w:t>naturel</w:t>
      </w:r>
      <w:r>
        <w:t xml:space="preserve"> </w:t>
      </w:r>
      <w:r w:rsidRPr="007F338E">
        <w:t>dans</w:t>
      </w:r>
      <w:r>
        <w:t xml:space="preserve"> </w:t>
      </w:r>
      <w:r w:rsidRPr="007F338E">
        <w:t>la</w:t>
      </w:r>
      <w:r>
        <w:t xml:space="preserve"> </w:t>
      </w:r>
      <w:r w:rsidRPr="007F338E">
        <w:t>conjoncture</w:t>
      </w:r>
      <w:r>
        <w:t xml:space="preserve"> </w:t>
      </w:r>
      <w:r w:rsidRPr="007F338E">
        <w:t>de</w:t>
      </w:r>
      <w:r>
        <w:t xml:space="preserve"> </w:t>
      </w:r>
      <w:r w:rsidRPr="007F338E">
        <w:t>sous-emploi</w:t>
      </w:r>
      <w:r>
        <w:t xml:space="preserve"> </w:t>
      </w:r>
      <w:r w:rsidRPr="007F338E">
        <w:t>des</w:t>
      </w:r>
      <w:r>
        <w:t xml:space="preserve"> </w:t>
      </w:r>
      <w:r w:rsidRPr="007F338E">
        <w:t>années</w:t>
      </w:r>
      <w:r>
        <w:t xml:space="preserve"> </w:t>
      </w:r>
      <w:r w:rsidRPr="007F338E">
        <w:t>1980</w:t>
      </w:r>
      <w:r>
        <w:t> </w:t>
      </w:r>
      <w:r>
        <w:rPr>
          <w:rStyle w:val="Appelnotedebasdep"/>
        </w:rPr>
        <w:footnoteReference w:id="13"/>
      </w:r>
      <w:r w:rsidRPr="007F338E">
        <w:t>.</w:t>
      </w:r>
      <w:r>
        <w:t xml:space="preserve"> </w:t>
      </w:r>
      <w:r w:rsidRPr="007F338E">
        <w:t>De</w:t>
      </w:r>
      <w:r>
        <w:t xml:space="preserve"> </w:t>
      </w:r>
      <w:r w:rsidRPr="007F338E">
        <w:t>même,</w:t>
      </w:r>
      <w:r>
        <w:t xml:space="preserve"> </w:t>
      </w:r>
      <w:r w:rsidRPr="007F338E">
        <w:t>l’explosion</w:t>
      </w:r>
      <w:r>
        <w:t xml:space="preserve"> </w:t>
      </w:r>
      <w:r w:rsidRPr="007F338E">
        <w:t>de</w:t>
      </w:r>
      <w:r>
        <w:t xml:space="preserve"> </w:t>
      </w:r>
      <w:r w:rsidRPr="007F338E">
        <w:t>la</w:t>
      </w:r>
      <w:r>
        <w:t xml:space="preserve"> </w:t>
      </w:r>
      <w:r w:rsidRPr="007F338E">
        <w:t>sociologie</w:t>
      </w:r>
      <w:r>
        <w:t xml:space="preserve"> </w:t>
      </w:r>
      <w:r w:rsidRPr="007F338E">
        <w:t>de</w:t>
      </w:r>
      <w:r>
        <w:t xml:space="preserve"> </w:t>
      </w:r>
      <w:r w:rsidRPr="007F338E">
        <w:t>l’éducation</w:t>
      </w:r>
      <w:r>
        <w:t xml:space="preserve"> </w:t>
      </w:r>
      <w:r w:rsidRPr="007F338E">
        <w:t>a</w:t>
      </w:r>
      <w:r>
        <w:t xml:space="preserve"> </w:t>
      </w:r>
      <w:r w:rsidRPr="007F338E">
        <w:t>coïncidé</w:t>
      </w:r>
      <w:r>
        <w:t xml:space="preserve"> </w:t>
      </w:r>
      <w:r w:rsidRPr="007F338E">
        <w:t>avec</w:t>
      </w:r>
      <w:r>
        <w:t xml:space="preserve"> </w:t>
      </w:r>
      <w:r w:rsidRPr="007F338E">
        <w:t>celle</w:t>
      </w:r>
      <w:r>
        <w:t xml:space="preserve"> </w:t>
      </w:r>
      <w:r w:rsidRPr="007F338E">
        <w:t>de</w:t>
      </w:r>
      <w:r>
        <w:t xml:space="preserve"> </w:t>
      </w:r>
      <w:r w:rsidRPr="007F338E">
        <w:t>la</w:t>
      </w:r>
      <w:r>
        <w:t xml:space="preserve"> </w:t>
      </w:r>
      <w:r w:rsidRPr="007F338E">
        <w:t>demande</w:t>
      </w:r>
      <w:r>
        <w:t xml:space="preserve"> </w:t>
      </w:r>
      <w:r w:rsidRPr="007F338E">
        <w:t>d’éducation</w:t>
      </w:r>
      <w:r>
        <w:t xml:space="preserve"> </w:t>
      </w:r>
      <w:r w:rsidRPr="007F338E">
        <w:t>elle-même,</w:t>
      </w:r>
      <w:r>
        <w:t xml:space="preserve"> </w:t>
      </w:r>
      <w:r w:rsidRPr="007F338E">
        <w:t>tout</w:t>
      </w:r>
      <w:r>
        <w:t xml:space="preserve"> </w:t>
      </w:r>
      <w:r w:rsidRPr="007F338E">
        <w:t>comme</w:t>
      </w:r>
      <w:r>
        <w:t xml:space="preserve"> </w:t>
      </w:r>
      <w:r w:rsidRPr="007F338E">
        <w:t>le</w:t>
      </w:r>
      <w:r>
        <w:t xml:space="preserve"> </w:t>
      </w:r>
      <w:r w:rsidRPr="007F338E">
        <w:t>regain</w:t>
      </w:r>
      <w:r>
        <w:t xml:space="preserve"> </w:t>
      </w:r>
      <w:r w:rsidRPr="007F338E">
        <w:t>d’intérêt</w:t>
      </w:r>
      <w:r>
        <w:t xml:space="preserve"> </w:t>
      </w:r>
      <w:r w:rsidRPr="007F338E">
        <w:t>des</w:t>
      </w:r>
      <w:r>
        <w:t xml:space="preserve"> </w:t>
      </w:r>
      <w:r w:rsidRPr="007F338E">
        <w:t>sociologues</w:t>
      </w:r>
      <w:r>
        <w:t xml:space="preserve"> </w:t>
      </w:r>
      <w:r w:rsidRPr="007F338E">
        <w:t>pour</w:t>
      </w:r>
      <w:r>
        <w:t xml:space="preserve"> </w:t>
      </w:r>
      <w:r w:rsidRPr="007F338E">
        <w:t>les</w:t>
      </w:r>
      <w:r>
        <w:t xml:space="preserve"> </w:t>
      </w:r>
      <w:r w:rsidRPr="007F338E">
        <w:t>phénomènes</w:t>
      </w:r>
      <w:r>
        <w:t xml:space="preserve"> </w:t>
      </w:r>
      <w:r w:rsidRPr="007F338E">
        <w:t>de</w:t>
      </w:r>
      <w:r>
        <w:t xml:space="preserve"> </w:t>
      </w:r>
      <w:r w:rsidRPr="007F338E">
        <w:t>violence</w:t>
      </w:r>
      <w:r>
        <w:t xml:space="preserve"> </w:t>
      </w:r>
      <w:r w:rsidRPr="007F338E">
        <w:t>a</w:t>
      </w:r>
      <w:r>
        <w:t xml:space="preserve"> </w:t>
      </w:r>
      <w:r w:rsidRPr="007F338E">
        <w:t>accompagné</w:t>
      </w:r>
      <w:r>
        <w:t xml:space="preserve"> </w:t>
      </w:r>
      <w:r w:rsidRPr="007F338E">
        <w:t>la</w:t>
      </w:r>
      <w:r>
        <w:t xml:space="preserve"> </w:t>
      </w:r>
      <w:r w:rsidRPr="007F338E">
        <w:t>mo</w:t>
      </w:r>
      <w:r w:rsidRPr="007F338E">
        <w:t>n</w:t>
      </w:r>
      <w:r w:rsidRPr="007F338E">
        <w:t>tée</w:t>
      </w:r>
      <w:r>
        <w:t xml:space="preserve"> </w:t>
      </w:r>
      <w:r w:rsidRPr="007F338E">
        <w:t>de</w:t>
      </w:r>
      <w:r>
        <w:t xml:space="preserve"> </w:t>
      </w:r>
      <w:r w:rsidRPr="007F338E">
        <w:t>la</w:t>
      </w:r>
      <w:r>
        <w:t xml:space="preserve"> </w:t>
      </w:r>
      <w:r w:rsidRPr="007F338E">
        <w:t>violence.</w:t>
      </w:r>
      <w:r>
        <w:t xml:space="preserve"> </w:t>
      </w:r>
      <w:r w:rsidRPr="007F338E">
        <w:t>Ce</w:t>
      </w:r>
      <w:r>
        <w:t xml:space="preserve"> </w:t>
      </w:r>
      <w:r w:rsidRPr="007F338E">
        <w:t>qui</w:t>
      </w:r>
      <w:r>
        <w:t xml:space="preserve"> </w:t>
      </w:r>
      <w:r w:rsidRPr="007F338E">
        <w:t>est</w:t>
      </w:r>
      <w:r>
        <w:t xml:space="preserve"> </w:t>
      </w:r>
      <w:r w:rsidRPr="007F338E">
        <w:t>vrai</w:t>
      </w:r>
      <w:r>
        <w:t xml:space="preserve"> </w:t>
      </w:r>
      <w:r w:rsidRPr="007F338E">
        <w:t>des</w:t>
      </w:r>
      <w:r>
        <w:t xml:space="preserve"> </w:t>
      </w:r>
      <w:r w:rsidRPr="007F338E">
        <w:t>études</w:t>
      </w:r>
      <w:r>
        <w:t xml:space="preserve"> </w:t>
      </w:r>
      <w:r w:rsidRPr="007F338E">
        <w:t>monographiques</w:t>
      </w:r>
      <w:r>
        <w:t xml:space="preserve"> </w:t>
      </w:r>
      <w:r w:rsidRPr="007F338E">
        <w:t>l’est</w:t>
      </w:r>
      <w:r>
        <w:t xml:space="preserve"> </w:t>
      </w:r>
      <w:r w:rsidRPr="007F338E">
        <w:t>bien</w:t>
      </w:r>
      <w:r>
        <w:t xml:space="preserve"> </w:t>
      </w:r>
      <w:r w:rsidRPr="007F338E">
        <w:t>sûr</w:t>
      </w:r>
      <w:r>
        <w:t xml:space="preserve"> </w:t>
      </w:r>
      <w:r w:rsidRPr="007F338E">
        <w:t>aussi</w:t>
      </w:r>
      <w:r>
        <w:t xml:space="preserve"> </w:t>
      </w:r>
      <w:r w:rsidRPr="007F338E">
        <w:t>des</w:t>
      </w:r>
      <w:r>
        <w:t xml:space="preserve"> </w:t>
      </w:r>
      <w:r w:rsidRPr="007F338E">
        <w:t>travaux</w:t>
      </w:r>
      <w:r>
        <w:t xml:space="preserve"> </w:t>
      </w:r>
      <w:r w:rsidRPr="007F338E">
        <w:t>de</w:t>
      </w:r>
      <w:r>
        <w:t xml:space="preserve"> </w:t>
      </w:r>
      <w:r w:rsidRPr="007F338E">
        <w:t>style</w:t>
      </w:r>
      <w:r>
        <w:t xml:space="preserve"> </w:t>
      </w:r>
      <w:r w:rsidRPr="007F338E">
        <w:t>statistique.</w:t>
      </w:r>
      <w:r>
        <w:t xml:space="preserve"> </w:t>
      </w:r>
      <w:r w:rsidRPr="007F338E">
        <w:t>La</w:t>
      </w:r>
      <w:r>
        <w:t xml:space="preserve"> </w:t>
      </w:r>
      <w:r w:rsidRPr="007F338E">
        <w:t>création</w:t>
      </w:r>
      <w:r>
        <w:t xml:space="preserve"> </w:t>
      </w:r>
      <w:r w:rsidRPr="007F338E">
        <w:t>des</w:t>
      </w:r>
      <w:r>
        <w:t xml:space="preserve"> </w:t>
      </w:r>
      <w:r w:rsidRPr="007F338E">
        <w:t>app</w:t>
      </w:r>
      <w:r w:rsidRPr="007F338E">
        <w:t>a</w:t>
      </w:r>
      <w:r w:rsidRPr="007F338E">
        <w:t>reils</w:t>
      </w:r>
      <w:r>
        <w:t xml:space="preserve"> </w:t>
      </w:r>
      <w:r w:rsidRPr="007F338E">
        <w:t>d’enregistrement</w:t>
      </w:r>
      <w:r>
        <w:t xml:space="preserve"> </w:t>
      </w:r>
      <w:r w:rsidRPr="007F338E">
        <w:t>statistique</w:t>
      </w:r>
      <w:r>
        <w:t xml:space="preserve"> </w:t>
      </w:r>
      <w:r w:rsidRPr="007F338E">
        <w:t>a</w:t>
      </w:r>
      <w:r>
        <w:t xml:space="preserve"> </w:t>
      </w:r>
      <w:r w:rsidRPr="007F338E">
        <w:t>suivi</w:t>
      </w:r>
      <w:r>
        <w:t xml:space="preserve"> </w:t>
      </w:r>
      <w:r w:rsidRPr="007F338E">
        <w:t>l’apparition</w:t>
      </w:r>
      <w:r>
        <w:t xml:space="preserve"> </w:t>
      </w:r>
      <w:r w:rsidRPr="007F338E">
        <w:t>des</w:t>
      </w:r>
      <w:r>
        <w:t xml:space="preserve"> </w:t>
      </w:r>
      <w:r w:rsidRPr="007F338E">
        <w:t>grands</w:t>
      </w:r>
      <w:r>
        <w:t xml:space="preserve"> « </w:t>
      </w:r>
      <w:r w:rsidRPr="007F338E">
        <w:t>pr</w:t>
      </w:r>
      <w:r w:rsidRPr="007F338E">
        <w:t>o</w:t>
      </w:r>
      <w:r w:rsidRPr="007F338E">
        <w:t>blèmes</w:t>
      </w:r>
      <w:r>
        <w:t xml:space="preserve"> » </w:t>
      </w:r>
      <w:r w:rsidRPr="007F338E">
        <w:t>sociaux</w:t>
      </w:r>
      <w:r>
        <w:t xml:space="preserve"> : </w:t>
      </w:r>
      <w:r w:rsidRPr="007F338E">
        <w:t>les</w:t>
      </w:r>
      <w:r>
        <w:t xml:space="preserve"> </w:t>
      </w:r>
      <w:r w:rsidRPr="007F338E">
        <w:t>statistiques</w:t>
      </w:r>
      <w:r>
        <w:t xml:space="preserve"> </w:t>
      </w:r>
      <w:r w:rsidRPr="007F338E">
        <w:t>du</w:t>
      </w:r>
      <w:r>
        <w:t xml:space="preserve"> </w:t>
      </w:r>
      <w:r w:rsidRPr="007F338E">
        <w:t>crime</w:t>
      </w:r>
      <w:r>
        <w:t xml:space="preserve"> </w:t>
      </w:r>
      <w:r w:rsidRPr="007F338E">
        <w:t>s’organisent</w:t>
      </w:r>
      <w:r>
        <w:t xml:space="preserve"> </w:t>
      </w:r>
      <w:r w:rsidRPr="007F338E">
        <w:t>dès</w:t>
      </w:r>
      <w:r>
        <w:t xml:space="preserve"> </w:t>
      </w:r>
      <w:r w:rsidRPr="007F338E">
        <w:t>le</w:t>
      </w:r>
      <w:r>
        <w:t xml:space="preserve"> </w:t>
      </w:r>
      <w:r w:rsidRPr="007F338E">
        <w:t>début</w:t>
      </w:r>
      <w:r>
        <w:t xml:space="preserve"> </w:t>
      </w:r>
      <w:r w:rsidRPr="007F338E">
        <w:t>du</w:t>
      </w:r>
      <w:r>
        <w:t xml:space="preserve"> </w:t>
      </w:r>
      <w:r w:rsidRPr="007F338E">
        <w:t>XIX</w:t>
      </w:r>
      <w:r w:rsidRPr="007F338E">
        <w:rPr>
          <w:vertAlign w:val="superscript"/>
        </w:rPr>
        <w:t>e</w:t>
      </w:r>
      <w:r>
        <w:t xml:space="preserve"> </w:t>
      </w:r>
      <w:r w:rsidRPr="007F338E">
        <w:t>siècle</w:t>
      </w:r>
      <w:r>
        <w:t xml:space="preserve"> ; </w:t>
      </w:r>
      <w:r w:rsidRPr="007F338E">
        <w:t>celles</w:t>
      </w:r>
      <w:r>
        <w:t xml:space="preserve"> </w:t>
      </w:r>
      <w:r w:rsidRPr="007F338E">
        <w:t>de</w:t>
      </w:r>
      <w:r>
        <w:t xml:space="preserve"> </w:t>
      </w:r>
      <w:r w:rsidRPr="007F338E">
        <w:t>l’éducation,</w:t>
      </w:r>
      <w:r>
        <w:t xml:space="preserve"> </w:t>
      </w:r>
      <w:r w:rsidRPr="007F338E">
        <w:t>seulement</w:t>
      </w:r>
      <w:r>
        <w:t xml:space="preserve"> </w:t>
      </w:r>
      <w:r w:rsidRPr="007F338E">
        <w:t>avec</w:t>
      </w:r>
      <w:r>
        <w:t xml:space="preserve"> </w:t>
      </w:r>
      <w:r w:rsidRPr="007F338E">
        <w:t>l’explosion</w:t>
      </w:r>
      <w:r>
        <w:t xml:space="preserve"> </w:t>
      </w:r>
      <w:r w:rsidRPr="007F338E">
        <w:t>sc</w:t>
      </w:r>
      <w:r w:rsidRPr="007F338E">
        <w:t>o</w:t>
      </w:r>
      <w:r w:rsidRPr="007F338E">
        <w:t>laire</w:t>
      </w:r>
      <w:r>
        <w:t xml:space="preserve"> </w:t>
      </w:r>
      <w:r w:rsidRPr="007F338E">
        <w:t>qui</w:t>
      </w:r>
      <w:r>
        <w:t xml:space="preserve"> </w:t>
      </w:r>
      <w:r w:rsidRPr="007F338E">
        <w:t>se</w:t>
      </w:r>
      <w:r>
        <w:t xml:space="preserve"> </w:t>
      </w:r>
      <w:r w:rsidRPr="007F338E">
        <w:t>déclenche</w:t>
      </w:r>
      <w:r>
        <w:t xml:space="preserve"> </w:t>
      </w:r>
      <w:r w:rsidRPr="007F338E">
        <w:t>une</w:t>
      </w:r>
      <w:r>
        <w:t xml:space="preserve"> </w:t>
      </w:r>
      <w:r w:rsidRPr="007F338E">
        <w:t>quinzaine</w:t>
      </w:r>
      <w:r>
        <w:t xml:space="preserve"> </w:t>
      </w:r>
      <w:r w:rsidRPr="007F338E">
        <w:t>d’années</w:t>
      </w:r>
      <w:r>
        <w:t xml:space="preserve"> </w:t>
      </w:r>
      <w:r w:rsidRPr="007F338E">
        <w:t>après</w:t>
      </w:r>
      <w:r>
        <w:t xml:space="preserve"> </w:t>
      </w:r>
      <w:r w:rsidRPr="007F338E">
        <w:t>la</w:t>
      </w:r>
      <w:r>
        <w:t xml:space="preserve"> </w:t>
      </w:r>
      <w:r w:rsidRPr="007F338E">
        <w:t>fin</w:t>
      </w:r>
      <w:r>
        <w:t xml:space="preserve"> </w:t>
      </w:r>
      <w:r w:rsidRPr="007F338E">
        <w:t>de</w:t>
      </w:r>
      <w:r>
        <w:t xml:space="preserve"> </w:t>
      </w:r>
      <w:r w:rsidRPr="007F338E">
        <w:t>la</w:t>
      </w:r>
      <w:r>
        <w:t xml:space="preserve"> </w:t>
      </w:r>
      <w:r w:rsidRPr="007F338E">
        <w:t>s</w:t>
      </w:r>
      <w:r w:rsidRPr="007F338E">
        <w:t>e</w:t>
      </w:r>
      <w:r w:rsidRPr="007F338E">
        <w:t>conde</w:t>
      </w:r>
      <w:r>
        <w:t xml:space="preserve"> </w:t>
      </w:r>
      <w:r w:rsidRPr="007F338E">
        <w:t>guerre</w:t>
      </w:r>
      <w:r>
        <w:t xml:space="preserve"> </w:t>
      </w:r>
      <w:r w:rsidRPr="007F338E">
        <w:t>mondiale.</w:t>
      </w:r>
    </w:p>
    <w:p w:rsidR="00F3219F" w:rsidRPr="007F338E" w:rsidRDefault="00F3219F" w:rsidP="00F3219F">
      <w:pPr>
        <w:spacing w:before="120" w:after="120"/>
        <w:jc w:val="both"/>
      </w:pPr>
      <w:r w:rsidRPr="007F338E">
        <w:t>Bien</w:t>
      </w:r>
      <w:r>
        <w:t xml:space="preserve"> </w:t>
      </w:r>
      <w:r w:rsidRPr="007F338E">
        <w:t>entendu,</w:t>
      </w:r>
      <w:r>
        <w:t xml:space="preserve"> </w:t>
      </w:r>
      <w:r w:rsidRPr="007F338E">
        <w:t>la</w:t>
      </w:r>
      <w:r>
        <w:t xml:space="preserve"> </w:t>
      </w:r>
      <w:r w:rsidRPr="007F338E">
        <w:t>sociologie</w:t>
      </w:r>
      <w:r>
        <w:t xml:space="preserve"> </w:t>
      </w:r>
      <w:r w:rsidRPr="007F338E">
        <w:t>caméraliste</w:t>
      </w:r>
      <w:r>
        <w:t xml:space="preserve"> </w:t>
      </w:r>
      <w:r w:rsidRPr="007F338E">
        <w:t>est</w:t>
      </w:r>
      <w:r>
        <w:t xml:space="preserve"> </w:t>
      </w:r>
      <w:r w:rsidRPr="007F338E">
        <w:t>affectée</w:t>
      </w:r>
      <w:r>
        <w:t xml:space="preserve"> </w:t>
      </w:r>
      <w:r w:rsidRPr="007F338E">
        <w:t>non</w:t>
      </w:r>
      <w:r>
        <w:t xml:space="preserve"> </w:t>
      </w:r>
      <w:r w:rsidRPr="007F338E">
        <w:t>seulement</w:t>
      </w:r>
      <w:r>
        <w:t xml:space="preserve"> </w:t>
      </w:r>
      <w:r w:rsidRPr="007F338E">
        <w:t>par</w:t>
      </w:r>
      <w:r>
        <w:t xml:space="preserve"> </w:t>
      </w:r>
      <w:r w:rsidRPr="007F338E">
        <w:t>les</w:t>
      </w:r>
      <w:r>
        <w:t xml:space="preserve"> </w:t>
      </w:r>
      <w:r w:rsidRPr="007F338E">
        <w:t>problèmes,</w:t>
      </w:r>
      <w:r>
        <w:t xml:space="preserve"> </w:t>
      </w:r>
      <w:r w:rsidRPr="007F338E">
        <w:t>mais</w:t>
      </w:r>
      <w:r>
        <w:t xml:space="preserve"> </w:t>
      </w:r>
      <w:r w:rsidRPr="007F338E">
        <w:t>aussi</w:t>
      </w:r>
      <w:r>
        <w:t xml:space="preserve"> </w:t>
      </w:r>
      <w:r w:rsidRPr="007F338E">
        <w:t>par</w:t>
      </w:r>
      <w:r>
        <w:t xml:space="preserve"> </w:t>
      </w:r>
      <w:r w:rsidRPr="007F338E">
        <w:t>les</w:t>
      </w:r>
      <w:r>
        <w:t xml:space="preserve"> </w:t>
      </w:r>
      <w:r w:rsidRPr="007F338E">
        <w:t>idéologies</w:t>
      </w:r>
      <w:r>
        <w:t xml:space="preserve"> </w:t>
      </w:r>
      <w:r w:rsidRPr="007F338E">
        <w:t>du</w:t>
      </w:r>
      <w:r>
        <w:t xml:space="preserve"> </w:t>
      </w:r>
      <w:r w:rsidRPr="007F338E">
        <w:t>moment.</w:t>
      </w:r>
      <w:r>
        <w:t xml:space="preserve"> </w:t>
      </w:r>
      <w:r w:rsidRPr="007F338E">
        <w:t>Mais</w:t>
      </w:r>
      <w:r>
        <w:t xml:space="preserve"> </w:t>
      </w:r>
      <w:r w:rsidRPr="007F338E">
        <w:t>on</w:t>
      </w:r>
      <w:r>
        <w:t xml:space="preserve"> </w:t>
      </w:r>
      <w:r w:rsidRPr="007F338E">
        <w:t>ne</w:t>
      </w:r>
      <w:r>
        <w:t xml:space="preserve"> </w:t>
      </w:r>
      <w:r w:rsidRPr="007F338E">
        <w:t>le</w:t>
      </w:r>
      <w:r>
        <w:t xml:space="preserve"> </w:t>
      </w:r>
      <w:r w:rsidRPr="007F338E">
        <w:t>voit</w:t>
      </w:r>
      <w:r>
        <w:t xml:space="preserve"> </w:t>
      </w:r>
      <w:r w:rsidRPr="007F338E">
        <w:t>guère</w:t>
      </w:r>
      <w:r>
        <w:t xml:space="preserve"> </w:t>
      </w:r>
      <w:r w:rsidRPr="007F338E">
        <w:t>qu’</w:t>
      </w:r>
      <w:r w:rsidRPr="007F338E">
        <w:rPr>
          <w:i/>
        </w:rPr>
        <w:t>a</w:t>
      </w:r>
      <w:r>
        <w:rPr>
          <w:i/>
        </w:rPr>
        <w:t xml:space="preserve"> </w:t>
      </w:r>
      <w:r w:rsidRPr="007F338E">
        <w:rPr>
          <w:i/>
        </w:rPr>
        <w:t>posteriori,</w:t>
      </w:r>
      <w:r>
        <w:t xml:space="preserve"> </w:t>
      </w:r>
      <w:r w:rsidRPr="007F338E">
        <w:t>car,</w:t>
      </w:r>
      <w:r>
        <w:t xml:space="preserve"> </w:t>
      </w:r>
      <w:r w:rsidRPr="007F338E">
        <w:t>sur</w:t>
      </w:r>
      <w:r>
        <w:t xml:space="preserve"> </w:t>
      </w:r>
      <w:r w:rsidRPr="007F338E">
        <w:t>le</w:t>
      </w:r>
      <w:r>
        <w:t xml:space="preserve"> </w:t>
      </w:r>
      <w:r w:rsidRPr="007F338E">
        <w:t>moment</w:t>
      </w:r>
      <w:r>
        <w:t xml:space="preserve"> </w:t>
      </w:r>
      <w:r w:rsidRPr="007F338E">
        <w:t>même,</w:t>
      </w:r>
      <w:r>
        <w:t xml:space="preserve"> </w:t>
      </w:r>
      <w:r w:rsidRPr="007F338E">
        <w:t>les</w:t>
      </w:r>
      <w:r>
        <w:t xml:space="preserve"> [25] </w:t>
      </w:r>
      <w:r w:rsidRPr="007F338E">
        <w:t>idéol</w:t>
      </w:r>
      <w:r w:rsidRPr="007F338E">
        <w:t>o</w:t>
      </w:r>
      <w:r w:rsidRPr="007F338E">
        <w:t>gies</w:t>
      </w:r>
      <w:r>
        <w:t xml:space="preserve"> </w:t>
      </w:r>
      <w:r w:rsidRPr="007F338E">
        <w:t>dominantes</w:t>
      </w:r>
      <w:r>
        <w:t xml:space="preserve"> </w:t>
      </w:r>
      <w:r w:rsidRPr="007F338E">
        <w:t>tendent</w:t>
      </w:r>
      <w:r>
        <w:t xml:space="preserve"> </w:t>
      </w:r>
      <w:r w:rsidRPr="007F338E">
        <w:t>à</w:t>
      </w:r>
      <w:r>
        <w:t xml:space="preserve"> </w:t>
      </w:r>
      <w:r w:rsidRPr="007F338E">
        <w:t>être</w:t>
      </w:r>
      <w:r>
        <w:t xml:space="preserve"> </w:t>
      </w:r>
      <w:r w:rsidRPr="007F338E">
        <w:t>perçues</w:t>
      </w:r>
      <w:r>
        <w:t xml:space="preserve"> </w:t>
      </w:r>
      <w:r w:rsidRPr="007F338E">
        <w:t>sur</w:t>
      </w:r>
      <w:r>
        <w:t xml:space="preserve"> </w:t>
      </w:r>
      <w:r w:rsidRPr="007F338E">
        <w:t>le</w:t>
      </w:r>
      <w:r>
        <w:t xml:space="preserve"> </w:t>
      </w:r>
      <w:r w:rsidRPr="007F338E">
        <w:t>mode</w:t>
      </w:r>
      <w:r>
        <w:t xml:space="preserve"> </w:t>
      </w:r>
      <w:r w:rsidRPr="007F338E">
        <w:t>de</w:t>
      </w:r>
      <w:r>
        <w:t xml:space="preserve"> </w:t>
      </w:r>
      <w:r w:rsidRPr="007F338E">
        <w:t>l’évidence.</w:t>
      </w:r>
      <w:r>
        <w:t xml:space="preserve"> </w:t>
      </w:r>
      <w:r w:rsidRPr="007F338E">
        <w:t>C’est</w:t>
      </w:r>
      <w:r>
        <w:t xml:space="preserve"> </w:t>
      </w:r>
      <w:r w:rsidRPr="007F338E">
        <w:t>pourquoi</w:t>
      </w:r>
      <w:r>
        <w:t xml:space="preserve"> </w:t>
      </w:r>
      <w:r w:rsidRPr="007F338E">
        <w:t>la</w:t>
      </w:r>
      <w:r>
        <w:t xml:space="preserve"> </w:t>
      </w:r>
      <w:r w:rsidRPr="007F338E">
        <w:t>démographie</w:t>
      </w:r>
      <w:r>
        <w:t xml:space="preserve"> </w:t>
      </w:r>
      <w:r w:rsidRPr="007F338E">
        <w:t>des</w:t>
      </w:r>
      <w:r>
        <w:t xml:space="preserve"> </w:t>
      </w:r>
      <w:r w:rsidRPr="007F338E">
        <w:t>années</w:t>
      </w:r>
      <w:r>
        <w:t xml:space="preserve"> </w:t>
      </w:r>
      <w:r w:rsidRPr="007F338E">
        <w:t>1930</w:t>
      </w:r>
      <w:r>
        <w:t xml:space="preserve"> </w:t>
      </w:r>
      <w:r w:rsidRPr="007F338E">
        <w:t>se</w:t>
      </w:r>
      <w:r>
        <w:t xml:space="preserve"> </w:t>
      </w:r>
      <w:r w:rsidRPr="007F338E">
        <w:t>soucie</w:t>
      </w:r>
      <w:r>
        <w:t xml:space="preserve"> </w:t>
      </w:r>
      <w:r w:rsidRPr="007F338E">
        <w:t>surtout,</w:t>
      </w:r>
      <w:r>
        <w:t xml:space="preserve"> </w:t>
      </w:r>
      <w:r w:rsidRPr="007F338E">
        <w:t>à</w:t>
      </w:r>
      <w:r>
        <w:t xml:space="preserve"> </w:t>
      </w:r>
      <w:r w:rsidRPr="007F338E">
        <w:t>la</w:t>
      </w:r>
      <w:r>
        <w:t xml:space="preserve"> </w:t>
      </w:r>
      <w:r w:rsidRPr="007F338E">
        <w:t>surprise</w:t>
      </w:r>
      <w:r>
        <w:t xml:space="preserve"> </w:t>
      </w:r>
      <w:r w:rsidRPr="007F338E">
        <w:t>de</w:t>
      </w:r>
      <w:r>
        <w:t xml:space="preserve"> </w:t>
      </w:r>
      <w:r w:rsidRPr="007F338E">
        <w:t>l’observateur</w:t>
      </w:r>
      <w:r>
        <w:t xml:space="preserve"> </w:t>
      </w:r>
      <w:r w:rsidRPr="007F338E">
        <w:t>d’aujourd’hui,</w:t>
      </w:r>
      <w:r>
        <w:t xml:space="preserve"> </w:t>
      </w:r>
      <w:r w:rsidRPr="007F338E">
        <w:t>d’un</w:t>
      </w:r>
      <w:r>
        <w:t xml:space="preserve"> </w:t>
      </w:r>
      <w:r w:rsidRPr="007F338E">
        <w:t>problème</w:t>
      </w:r>
      <w:r>
        <w:t xml:space="preserve"> </w:t>
      </w:r>
      <w:r w:rsidRPr="007F338E">
        <w:t>perçu</w:t>
      </w:r>
      <w:r>
        <w:t xml:space="preserve"> </w:t>
      </w:r>
      <w:r w:rsidRPr="007F338E">
        <w:t>alors</w:t>
      </w:r>
      <w:r>
        <w:t xml:space="preserve"> </w:t>
      </w:r>
      <w:r w:rsidRPr="007F338E">
        <w:t>comme</w:t>
      </w:r>
      <w:r>
        <w:t xml:space="preserve"> </w:t>
      </w:r>
      <w:r w:rsidRPr="007F338E">
        <w:rPr>
          <w:i/>
        </w:rPr>
        <w:t>allant</w:t>
      </w:r>
      <w:r>
        <w:rPr>
          <w:i/>
        </w:rPr>
        <w:t xml:space="preserve"> </w:t>
      </w:r>
      <w:r w:rsidRPr="007F338E">
        <w:rPr>
          <w:i/>
        </w:rPr>
        <w:t>de</w:t>
      </w:r>
      <w:r>
        <w:rPr>
          <w:i/>
        </w:rPr>
        <w:t xml:space="preserve"> </w:t>
      </w:r>
      <w:r w:rsidRPr="007F338E">
        <w:rPr>
          <w:i/>
        </w:rPr>
        <w:t>soi</w:t>
      </w:r>
      <w:r>
        <w:t xml:space="preserve"> : </w:t>
      </w:r>
      <w:r w:rsidRPr="007F338E">
        <w:t>la</w:t>
      </w:r>
      <w:r>
        <w:t xml:space="preserve"> </w:t>
      </w:r>
      <w:r w:rsidRPr="007F338E">
        <w:t>détérioration</w:t>
      </w:r>
      <w:r>
        <w:t xml:space="preserve"> </w:t>
      </w:r>
      <w:r w:rsidRPr="007F338E">
        <w:t>du</w:t>
      </w:r>
      <w:r>
        <w:t xml:space="preserve"> </w:t>
      </w:r>
      <w:r w:rsidRPr="007F338E">
        <w:t>potentiel</w:t>
      </w:r>
      <w:r>
        <w:t xml:space="preserve"> </w:t>
      </w:r>
      <w:r w:rsidRPr="007F338E">
        <w:t>génét</w:t>
      </w:r>
      <w:r w:rsidRPr="007F338E">
        <w:t>i</w:t>
      </w:r>
      <w:r w:rsidRPr="007F338E">
        <w:t>que</w:t>
      </w:r>
      <w:r>
        <w:t xml:space="preserve"> </w:t>
      </w:r>
      <w:r w:rsidRPr="007F338E">
        <w:t>de</w:t>
      </w:r>
      <w:r>
        <w:t xml:space="preserve"> </w:t>
      </w:r>
      <w:r w:rsidRPr="007F338E">
        <w:t>l’espèce</w:t>
      </w:r>
      <w:r>
        <w:t xml:space="preserve"> </w:t>
      </w:r>
      <w:r w:rsidRPr="007F338E">
        <w:t>humaine.</w:t>
      </w:r>
      <w:r>
        <w:t xml:space="preserve"> </w:t>
      </w:r>
      <w:r w:rsidRPr="007F338E">
        <w:t>En</w:t>
      </w:r>
      <w:r>
        <w:t xml:space="preserve"> </w:t>
      </w:r>
      <w:r w:rsidRPr="007F338E">
        <w:t>revanche,</w:t>
      </w:r>
      <w:r>
        <w:t xml:space="preserve"> </w:t>
      </w:r>
      <w:r w:rsidRPr="007F338E">
        <w:t>aucun</w:t>
      </w:r>
      <w:r>
        <w:t xml:space="preserve"> </w:t>
      </w:r>
      <w:r w:rsidRPr="007F338E">
        <w:t>démographe</w:t>
      </w:r>
      <w:r>
        <w:t xml:space="preserve"> </w:t>
      </w:r>
      <w:r w:rsidRPr="007F338E">
        <w:t>de</w:t>
      </w:r>
      <w:r>
        <w:t xml:space="preserve"> </w:t>
      </w:r>
      <w:r w:rsidRPr="007F338E">
        <w:t>cette</w:t>
      </w:r>
      <w:r>
        <w:t xml:space="preserve"> </w:t>
      </w:r>
      <w:r w:rsidRPr="007F338E">
        <w:t>époque</w:t>
      </w:r>
      <w:r>
        <w:t xml:space="preserve"> </w:t>
      </w:r>
      <w:r w:rsidRPr="007F338E">
        <w:t>ne</w:t>
      </w:r>
      <w:r>
        <w:t xml:space="preserve"> </w:t>
      </w:r>
      <w:r w:rsidRPr="007F338E">
        <w:t>perçoit</w:t>
      </w:r>
      <w:r>
        <w:t xml:space="preserve"> </w:t>
      </w:r>
      <w:r w:rsidRPr="007F338E">
        <w:t>la</w:t>
      </w:r>
      <w:r>
        <w:t xml:space="preserve"> </w:t>
      </w:r>
      <w:r w:rsidRPr="007F338E">
        <w:t>surpopulation</w:t>
      </w:r>
      <w:r>
        <w:t xml:space="preserve"> </w:t>
      </w:r>
      <w:r w:rsidRPr="007F338E">
        <w:t>comme</w:t>
      </w:r>
      <w:r>
        <w:t xml:space="preserve"> </w:t>
      </w:r>
      <w:r w:rsidRPr="007F338E">
        <w:t>un</w:t>
      </w:r>
      <w:r>
        <w:t xml:space="preserve"> « </w:t>
      </w:r>
      <w:r w:rsidRPr="007F338E">
        <w:t>problème</w:t>
      </w:r>
      <w:r>
        <w:t> »</w:t>
      </w:r>
      <w:r w:rsidRPr="007F338E">
        <w:t>.</w:t>
      </w:r>
    </w:p>
    <w:p w:rsidR="00F3219F" w:rsidRPr="007F338E" w:rsidRDefault="00F3219F" w:rsidP="00F3219F">
      <w:pPr>
        <w:spacing w:before="120" w:after="120"/>
        <w:jc w:val="both"/>
      </w:pPr>
      <w:r w:rsidRPr="007F338E">
        <w:t>Le</w:t>
      </w:r>
      <w:r>
        <w:t xml:space="preserve"> </w:t>
      </w:r>
      <w:r w:rsidRPr="007F338E">
        <w:t>fait</w:t>
      </w:r>
      <w:r>
        <w:t xml:space="preserve"> </w:t>
      </w:r>
      <w:r w:rsidRPr="007F338E">
        <w:t>que</w:t>
      </w:r>
      <w:r>
        <w:t xml:space="preserve"> </w:t>
      </w:r>
      <w:r w:rsidRPr="007F338E">
        <w:t>la</w:t>
      </w:r>
      <w:r>
        <w:t xml:space="preserve"> </w:t>
      </w:r>
      <w:r w:rsidRPr="007F338E">
        <w:t>sociologie</w:t>
      </w:r>
      <w:r>
        <w:t xml:space="preserve"> </w:t>
      </w:r>
      <w:r w:rsidRPr="007F338E">
        <w:t>caméraliste</w:t>
      </w:r>
      <w:r>
        <w:t xml:space="preserve"> </w:t>
      </w:r>
      <w:r w:rsidRPr="007F338E">
        <w:t>épouse</w:t>
      </w:r>
      <w:r>
        <w:t xml:space="preserve"> </w:t>
      </w:r>
      <w:r w:rsidRPr="007F338E">
        <w:t>les</w:t>
      </w:r>
      <w:r>
        <w:t xml:space="preserve"> </w:t>
      </w:r>
      <w:r w:rsidRPr="007F338E">
        <w:t>méandres</w:t>
      </w:r>
      <w:r>
        <w:t xml:space="preserve"> </w:t>
      </w:r>
      <w:r w:rsidRPr="007F338E">
        <w:t>de</w:t>
      </w:r>
      <w:r>
        <w:t xml:space="preserve"> </w:t>
      </w:r>
      <w:r w:rsidRPr="007F338E">
        <w:t>la</w:t>
      </w:r>
      <w:r>
        <w:t xml:space="preserve"> </w:t>
      </w:r>
      <w:r w:rsidRPr="007F338E">
        <w:t>conjoncture</w:t>
      </w:r>
      <w:r>
        <w:t xml:space="preserve"> </w:t>
      </w:r>
      <w:r w:rsidRPr="007F338E">
        <w:t>sociale</w:t>
      </w:r>
      <w:r>
        <w:t xml:space="preserve"> </w:t>
      </w:r>
      <w:r w:rsidRPr="007F338E">
        <w:t>et</w:t>
      </w:r>
      <w:r>
        <w:t xml:space="preserve"> </w:t>
      </w:r>
      <w:r w:rsidRPr="007F338E">
        <w:t>idéologique</w:t>
      </w:r>
      <w:r>
        <w:t xml:space="preserve"> </w:t>
      </w:r>
      <w:r w:rsidRPr="007F338E">
        <w:t>n’a</w:t>
      </w:r>
      <w:r>
        <w:t xml:space="preserve"> </w:t>
      </w:r>
      <w:r w:rsidRPr="007F338E">
        <w:t>rien</w:t>
      </w:r>
      <w:r>
        <w:t xml:space="preserve"> </w:t>
      </w:r>
      <w:r w:rsidRPr="007F338E">
        <w:t>de</w:t>
      </w:r>
      <w:r>
        <w:t xml:space="preserve"> </w:t>
      </w:r>
      <w:r w:rsidRPr="007F338E">
        <w:t>surprenant,</w:t>
      </w:r>
      <w:r>
        <w:t xml:space="preserve"> </w:t>
      </w:r>
      <w:r w:rsidRPr="007F338E">
        <w:t>mais</w:t>
      </w:r>
      <w:r>
        <w:t xml:space="preserve"> </w:t>
      </w:r>
      <w:r w:rsidRPr="007F338E">
        <w:t>lui</w:t>
      </w:r>
      <w:r>
        <w:t xml:space="preserve"> </w:t>
      </w:r>
      <w:r w:rsidRPr="007F338E">
        <w:t>confère</w:t>
      </w:r>
      <w:r>
        <w:t xml:space="preserve"> </w:t>
      </w:r>
      <w:r w:rsidRPr="007F338E">
        <w:t>inévitablement</w:t>
      </w:r>
      <w:r>
        <w:t xml:space="preserve"> </w:t>
      </w:r>
      <w:r w:rsidRPr="007F338E">
        <w:t>un</w:t>
      </w:r>
      <w:r>
        <w:t xml:space="preserve"> </w:t>
      </w:r>
      <w:r w:rsidRPr="007F338E">
        <w:t>côté</w:t>
      </w:r>
      <w:r>
        <w:t xml:space="preserve"> </w:t>
      </w:r>
      <w:r w:rsidRPr="007F338E">
        <w:t>rhapsodique.</w:t>
      </w:r>
      <w:r>
        <w:t xml:space="preserve"> </w:t>
      </w:r>
      <w:r w:rsidRPr="007F338E">
        <w:t>Et</w:t>
      </w:r>
      <w:r>
        <w:t xml:space="preserve"> </w:t>
      </w:r>
      <w:r w:rsidRPr="007F338E">
        <w:t>l’observateur</w:t>
      </w:r>
      <w:r>
        <w:t xml:space="preserve"> </w:t>
      </w:r>
      <w:r w:rsidRPr="007F338E">
        <w:t>qui</w:t>
      </w:r>
      <w:r>
        <w:t xml:space="preserve"> </w:t>
      </w:r>
      <w:r w:rsidRPr="007F338E">
        <w:t>ide</w:t>
      </w:r>
      <w:r w:rsidRPr="007F338E">
        <w:t>n</w:t>
      </w:r>
      <w:r w:rsidRPr="007F338E">
        <w:t>tifie</w:t>
      </w:r>
      <w:r>
        <w:t xml:space="preserve"> </w:t>
      </w:r>
      <w:r w:rsidRPr="007F338E">
        <w:t>la</w:t>
      </w:r>
      <w:r>
        <w:t xml:space="preserve"> </w:t>
      </w:r>
      <w:r w:rsidRPr="007F338E">
        <w:t>sociologie</w:t>
      </w:r>
      <w:r>
        <w:t xml:space="preserve"> </w:t>
      </w:r>
      <w:r w:rsidRPr="007F338E">
        <w:t>à</w:t>
      </w:r>
      <w:r>
        <w:t xml:space="preserve"> </w:t>
      </w:r>
      <w:r w:rsidRPr="007F338E">
        <w:t>sa</w:t>
      </w:r>
      <w:r>
        <w:t xml:space="preserve"> </w:t>
      </w:r>
      <w:r w:rsidRPr="007F338E">
        <w:t>production</w:t>
      </w:r>
      <w:r>
        <w:t xml:space="preserve"> </w:t>
      </w:r>
      <w:r w:rsidRPr="007F338E">
        <w:t>caméraliste</w:t>
      </w:r>
      <w:r>
        <w:t xml:space="preserve"> </w:t>
      </w:r>
      <w:r w:rsidRPr="007F338E">
        <w:t>aura</w:t>
      </w:r>
      <w:r>
        <w:t xml:space="preserve"> </w:t>
      </w:r>
      <w:r w:rsidRPr="007F338E">
        <w:t>tendance</w:t>
      </w:r>
      <w:r>
        <w:t xml:space="preserve"> </w:t>
      </w:r>
      <w:r w:rsidRPr="007F338E">
        <w:t>à</w:t>
      </w:r>
      <w:r>
        <w:t xml:space="preserve"> </w:t>
      </w:r>
      <w:r w:rsidRPr="007F338E">
        <w:t>la</w:t>
      </w:r>
      <w:r>
        <w:t xml:space="preserve"> </w:t>
      </w:r>
      <w:r w:rsidRPr="007F338E">
        <w:t>pe</w:t>
      </w:r>
      <w:r w:rsidRPr="007F338E">
        <w:t>r</w:t>
      </w:r>
      <w:r w:rsidRPr="007F338E">
        <w:t>cevoir</w:t>
      </w:r>
      <w:r>
        <w:t xml:space="preserve"> </w:t>
      </w:r>
      <w:r w:rsidRPr="007F338E">
        <w:t>comme</w:t>
      </w:r>
      <w:r>
        <w:t xml:space="preserve"> </w:t>
      </w:r>
      <w:r w:rsidRPr="007F338E">
        <w:t>dépourvue</w:t>
      </w:r>
      <w:r>
        <w:t xml:space="preserve"> </w:t>
      </w:r>
      <w:r w:rsidRPr="007F338E">
        <w:t>de</w:t>
      </w:r>
      <w:r>
        <w:t xml:space="preserve"> </w:t>
      </w:r>
      <w:r w:rsidRPr="007F338E">
        <w:t>continuité</w:t>
      </w:r>
      <w:r>
        <w:t xml:space="preserve"> </w:t>
      </w:r>
      <w:r w:rsidRPr="007F338E">
        <w:t>et</w:t>
      </w:r>
      <w:r>
        <w:t xml:space="preserve"> </w:t>
      </w:r>
      <w:r w:rsidRPr="007F338E">
        <w:t>comme</w:t>
      </w:r>
      <w:r>
        <w:t xml:space="preserve"> </w:t>
      </w:r>
      <w:r w:rsidRPr="007F338E">
        <w:t>peu</w:t>
      </w:r>
      <w:r>
        <w:t xml:space="preserve"> </w:t>
      </w:r>
      <w:r w:rsidRPr="007F338E">
        <w:t>susceptible</w:t>
      </w:r>
      <w:r>
        <w:t xml:space="preserve"> </w:t>
      </w:r>
      <w:r w:rsidRPr="007F338E">
        <w:t>de</w:t>
      </w:r>
      <w:r>
        <w:t xml:space="preserve"> </w:t>
      </w:r>
      <w:r w:rsidRPr="007F338E">
        <w:t>progrès.</w:t>
      </w:r>
    </w:p>
    <w:p w:rsidR="00F3219F" w:rsidRPr="007F338E" w:rsidRDefault="00F3219F" w:rsidP="00F3219F">
      <w:pPr>
        <w:spacing w:before="120" w:after="120"/>
        <w:jc w:val="both"/>
      </w:pPr>
      <w:r w:rsidRPr="007F338E">
        <w:t>Comme</w:t>
      </w:r>
      <w:r>
        <w:t xml:space="preserve"> </w:t>
      </w:r>
      <w:r w:rsidRPr="007F338E">
        <w:t>ces</w:t>
      </w:r>
      <w:r>
        <w:t xml:space="preserve"> </w:t>
      </w:r>
      <w:r w:rsidRPr="007F338E">
        <w:t>exemples</w:t>
      </w:r>
      <w:r>
        <w:t xml:space="preserve"> </w:t>
      </w:r>
      <w:r w:rsidRPr="007F338E">
        <w:t>le</w:t>
      </w:r>
      <w:r>
        <w:t xml:space="preserve"> </w:t>
      </w:r>
      <w:r w:rsidRPr="007F338E">
        <w:t>suggèrent,</w:t>
      </w:r>
      <w:r>
        <w:t xml:space="preserve"> </w:t>
      </w:r>
      <w:r w:rsidRPr="007F338E">
        <w:t>la</w:t>
      </w:r>
      <w:r>
        <w:t xml:space="preserve"> </w:t>
      </w:r>
      <w:r w:rsidRPr="007F338E">
        <w:t>notion</w:t>
      </w:r>
      <w:r>
        <w:t xml:space="preserve"> </w:t>
      </w:r>
      <w:r w:rsidRPr="007F338E">
        <w:t>même</w:t>
      </w:r>
      <w:r>
        <w:t xml:space="preserve"> </w:t>
      </w:r>
      <w:r w:rsidRPr="007F338E">
        <w:t>de</w:t>
      </w:r>
      <w:r>
        <w:t xml:space="preserve"> </w:t>
      </w:r>
      <w:r w:rsidRPr="007F338E">
        <w:t>sociologie</w:t>
      </w:r>
      <w:r>
        <w:t xml:space="preserve"> </w:t>
      </w:r>
      <w:r w:rsidRPr="007F338E">
        <w:t>descriptive</w:t>
      </w:r>
      <w:r>
        <w:t xml:space="preserve"> </w:t>
      </w:r>
      <w:r w:rsidRPr="007F338E">
        <w:t>est</w:t>
      </w:r>
      <w:r>
        <w:t xml:space="preserve"> </w:t>
      </w:r>
      <w:r w:rsidRPr="007F338E">
        <w:t>plus</w:t>
      </w:r>
      <w:r>
        <w:t xml:space="preserve"> </w:t>
      </w:r>
      <w:r w:rsidRPr="007F338E">
        <w:t>équivoque</w:t>
      </w:r>
      <w:r>
        <w:t xml:space="preserve"> </w:t>
      </w:r>
      <w:r w:rsidRPr="007F338E">
        <w:t>qu’il</w:t>
      </w:r>
      <w:r>
        <w:t xml:space="preserve"> </w:t>
      </w:r>
      <w:r w:rsidRPr="007F338E">
        <w:t>ne</w:t>
      </w:r>
      <w:r>
        <w:t xml:space="preserve"> </w:t>
      </w:r>
      <w:r w:rsidRPr="007F338E">
        <w:t>paraît.</w:t>
      </w:r>
      <w:r>
        <w:t xml:space="preserve"> </w:t>
      </w:r>
      <w:r w:rsidRPr="007F338E">
        <w:t>Car,</w:t>
      </w:r>
      <w:r>
        <w:t xml:space="preserve"> </w:t>
      </w:r>
      <w:r w:rsidRPr="007F338E">
        <w:t>quelquefois,</w:t>
      </w:r>
      <w:r>
        <w:t xml:space="preserve"> </w:t>
      </w:r>
      <w:r w:rsidRPr="007F338E">
        <w:t>une</w:t>
      </w:r>
      <w:r>
        <w:t xml:space="preserve"> </w:t>
      </w:r>
      <w:r w:rsidRPr="007F338E">
        <w:t>ambition</w:t>
      </w:r>
      <w:r>
        <w:t xml:space="preserve"> </w:t>
      </w:r>
      <w:r w:rsidRPr="007F338E">
        <w:t>missionnaire</w:t>
      </w:r>
      <w:r>
        <w:t xml:space="preserve"> </w:t>
      </w:r>
      <w:r w:rsidRPr="007F338E">
        <w:t>se</w:t>
      </w:r>
      <w:r>
        <w:t xml:space="preserve"> </w:t>
      </w:r>
      <w:r w:rsidRPr="007F338E">
        <w:t>profile</w:t>
      </w:r>
      <w:r>
        <w:t xml:space="preserve"> </w:t>
      </w:r>
      <w:r w:rsidRPr="007F338E">
        <w:t>derrière</w:t>
      </w:r>
      <w:r>
        <w:t xml:space="preserve"> </w:t>
      </w:r>
      <w:r w:rsidRPr="007F338E">
        <w:t>la</w:t>
      </w:r>
      <w:r>
        <w:t xml:space="preserve"> </w:t>
      </w:r>
      <w:r w:rsidRPr="007F338E">
        <w:t>description</w:t>
      </w:r>
      <w:r>
        <w:t xml:space="preserve"> : </w:t>
      </w:r>
      <w:r w:rsidRPr="007F338E">
        <w:t>il</w:t>
      </w:r>
      <w:r>
        <w:t xml:space="preserve"> </w:t>
      </w:r>
      <w:r w:rsidRPr="007F338E">
        <w:t>s’agit</w:t>
      </w:r>
      <w:r>
        <w:t xml:space="preserve"> </w:t>
      </w:r>
      <w:r w:rsidRPr="007F338E">
        <w:t>alors</w:t>
      </w:r>
      <w:r>
        <w:t xml:space="preserve"> </w:t>
      </w:r>
      <w:r w:rsidRPr="007F338E">
        <w:t>non</w:t>
      </w:r>
      <w:r>
        <w:t xml:space="preserve"> </w:t>
      </w:r>
      <w:r w:rsidRPr="007F338E">
        <w:t>seulement</w:t>
      </w:r>
      <w:r>
        <w:t xml:space="preserve"> </w:t>
      </w:r>
      <w:r w:rsidRPr="007F338E">
        <w:t>de</w:t>
      </w:r>
      <w:r>
        <w:t xml:space="preserve"> </w:t>
      </w:r>
      <w:r w:rsidRPr="007F338E">
        <w:t>présenter</w:t>
      </w:r>
      <w:r>
        <w:t xml:space="preserve"> </w:t>
      </w:r>
      <w:r w:rsidRPr="007F338E">
        <w:t>les</w:t>
      </w:r>
      <w:r>
        <w:t xml:space="preserve"> </w:t>
      </w:r>
      <w:r w:rsidRPr="007F338E">
        <w:t>grands</w:t>
      </w:r>
      <w:r>
        <w:t xml:space="preserve"> </w:t>
      </w:r>
      <w:r w:rsidRPr="007F338E">
        <w:t>ensembles</w:t>
      </w:r>
      <w:r>
        <w:t xml:space="preserve"> </w:t>
      </w:r>
      <w:r w:rsidRPr="007F338E">
        <w:t>ou</w:t>
      </w:r>
      <w:r>
        <w:t xml:space="preserve"> </w:t>
      </w:r>
      <w:r w:rsidRPr="007F338E">
        <w:t>de</w:t>
      </w:r>
      <w:r>
        <w:t xml:space="preserve"> </w:t>
      </w:r>
      <w:r w:rsidRPr="007F338E">
        <w:t>décrire</w:t>
      </w:r>
      <w:r>
        <w:t xml:space="preserve"> </w:t>
      </w:r>
      <w:r w:rsidRPr="007F338E">
        <w:t>le</w:t>
      </w:r>
      <w:r>
        <w:t xml:space="preserve"> </w:t>
      </w:r>
      <w:r w:rsidRPr="007F338E">
        <w:t>tr</w:t>
      </w:r>
      <w:r w:rsidRPr="007F338E">
        <w:t>a</w:t>
      </w:r>
      <w:r w:rsidRPr="007F338E">
        <w:t>vail</w:t>
      </w:r>
      <w:r>
        <w:t xml:space="preserve"> </w:t>
      </w:r>
      <w:r w:rsidRPr="007F338E">
        <w:t>en</w:t>
      </w:r>
      <w:r>
        <w:t xml:space="preserve"> </w:t>
      </w:r>
      <w:r w:rsidRPr="007F338E">
        <w:t>usine,</w:t>
      </w:r>
      <w:r>
        <w:t xml:space="preserve"> </w:t>
      </w:r>
      <w:r w:rsidRPr="007F338E">
        <w:t>mais</w:t>
      </w:r>
      <w:r>
        <w:t xml:space="preserve"> </w:t>
      </w:r>
      <w:r w:rsidRPr="007F338E">
        <w:t>d’attirer</w:t>
      </w:r>
      <w:r>
        <w:t xml:space="preserve"> </w:t>
      </w:r>
      <w:r w:rsidRPr="007F338E">
        <w:t>l’attention</w:t>
      </w:r>
      <w:r>
        <w:t xml:space="preserve"> </w:t>
      </w:r>
      <w:r w:rsidRPr="007F338E">
        <w:t>sur</w:t>
      </w:r>
      <w:r>
        <w:t xml:space="preserve"> </w:t>
      </w:r>
      <w:r w:rsidRPr="007F338E">
        <w:t>le</w:t>
      </w:r>
      <w:r>
        <w:t xml:space="preserve"> </w:t>
      </w:r>
      <w:r w:rsidRPr="007F338E">
        <w:t>caractère</w:t>
      </w:r>
      <w:r>
        <w:t xml:space="preserve"> </w:t>
      </w:r>
      <w:r w:rsidRPr="007F338E">
        <w:t>insupport</w:t>
      </w:r>
      <w:r w:rsidRPr="007F338E">
        <w:t>a</w:t>
      </w:r>
      <w:r w:rsidRPr="007F338E">
        <w:t>ble</w:t>
      </w:r>
      <w:r>
        <w:t xml:space="preserve"> </w:t>
      </w:r>
      <w:r w:rsidRPr="007F338E">
        <w:t>des</w:t>
      </w:r>
      <w:r>
        <w:t xml:space="preserve"> « </w:t>
      </w:r>
      <w:r w:rsidRPr="007F338E">
        <w:t>machines</w:t>
      </w:r>
      <w:r>
        <w:t xml:space="preserve"> </w:t>
      </w:r>
      <w:r w:rsidRPr="007F338E">
        <w:t>à</w:t>
      </w:r>
      <w:r>
        <w:t xml:space="preserve"> </w:t>
      </w:r>
      <w:r w:rsidRPr="007F338E">
        <w:t>habiter</w:t>
      </w:r>
      <w:r>
        <w:t xml:space="preserve"> » </w:t>
      </w:r>
      <w:r w:rsidRPr="007F338E">
        <w:t>ou</w:t>
      </w:r>
      <w:r>
        <w:t xml:space="preserve"> </w:t>
      </w:r>
      <w:r w:rsidRPr="007F338E">
        <w:t>du</w:t>
      </w:r>
      <w:r>
        <w:t xml:space="preserve"> « </w:t>
      </w:r>
      <w:r w:rsidRPr="007F338E">
        <w:t>travail</w:t>
      </w:r>
      <w:r>
        <w:t xml:space="preserve"> </w:t>
      </w:r>
      <w:r w:rsidRPr="007F338E">
        <w:t>en</w:t>
      </w:r>
      <w:r>
        <w:t xml:space="preserve"> </w:t>
      </w:r>
      <w:r w:rsidRPr="007F338E">
        <w:t>miettes</w:t>
      </w:r>
      <w:r>
        <w:t> »</w:t>
      </w:r>
      <w:r w:rsidRPr="007F338E">
        <w:t>.</w:t>
      </w:r>
      <w:r>
        <w:t xml:space="preserve"> </w:t>
      </w:r>
      <w:r w:rsidRPr="007F338E">
        <w:t>L’</w:t>
      </w:r>
      <w:r>
        <w:t>« </w:t>
      </w:r>
      <w:r w:rsidRPr="007F338E">
        <w:t>exclusion</w:t>
      </w:r>
      <w:r>
        <w:t xml:space="preserve"> » </w:t>
      </w:r>
      <w:r w:rsidRPr="007F338E">
        <w:t>d’aujourd’hui</w:t>
      </w:r>
      <w:r>
        <w:t xml:space="preserve"> </w:t>
      </w:r>
      <w:r w:rsidRPr="007F338E">
        <w:t>se</w:t>
      </w:r>
      <w:r>
        <w:t xml:space="preserve"> </w:t>
      </w:r>
      <w:r w:rsidRPr="007F338E">
        <w:t>distingue</w:t>
      </w:r>
      <w:r>
        <w:t xml:space="preserve"> </w:t>
      </w:r>
      <w:r w:rsidRPr="007F338E">
        <w:t>de</w:t>
      </w:r>
      <w:r>
        <w:t xml:space="preserve"> </w:t>
      </w:r>
      <w:r w:rsidRPr="007F338E">
        <w:t>la</w:t>
      </w:r>
      <w:r>
        <w:t xml:space="preserve"> « </w:t>
      </w:r>
      <w:r w:rsidRPr="007F338E">
        <w:t>pauvreté</w:t>
      </w:r>
      <w:r>
        <w:t xml:space="preserve"> » </w:t>
      </w:r>
      <w:r w:rsidRPr="007F338E">
        <w:t>d’hier,</w:t>
      </w:r>
      <w:r>
        <w:t xml:space="preserve"> </w:t>
      </w:r>
      <w:r w:rsidRPr="007F338E">
        <w:t>su</w:t>
      </w:r>
      <w:r w:rsidRPr="007F338E">
        <w:t>r</w:t>
      </w:r>
      <w:r w:rsidRPr="007F338E">
        <w:t>tout</w:t>
      </w:r>
      <w:r>
        <w:t xml:space="preserve"> </w:t>
      </w:r>
      <w:r w:rsidRPr="007F338E">
        <w:t>du</w:t>
      </w:r>
      <w:r>
        <w:t xml:space="preserve"> </w:t>
      </w:r>
      <w:r w:rsidRPr="007F338E">
        <w:t>point</w:t>
      </w:r>
      <w:r>
        <w:t xml:space="preserve"> </w:t>
      </w:r>
      <w:r w:rsidRPr="007F338E">
        <w:t>de</w:t>
      </w:r>
      <w:r>
        <w:t xml:space="preserve"> </w:t>
      </w:r>
      <w:r w:rsidRPr="007F338E">
        <w:t>vue</w:t>
      </w:r>
      <w:r>
        <w:t xml:space="preserve"> </w:t>
      </w:r>
      <w:r w:rsidRPr="007F338E">
        <w:t>sémantique</w:t>
      </w:r>
      <w:r>
        <w:t xml:space="preserve"> : </w:t>
      </w:r>
      <w:r w:rsidRPr="007F338E">
        <w:t>on</w:t>
      </w:r>
      <w:r>
        <w:t xml:space="preserve"> </w:t>
      </w:r>
      <w:r w:rsidRPr="007F338E">
        <w:t>peut</w:t>
      </w:r>
      <w:r>
        <w:t xml:space="preserve"> </w:t>
      </w:r>
      <w:r w:rsidRPr="007F338E">
        <w:rPr>
          <w:i/>
        </w:rPr>
        <w:t>constater</w:t>
      </w:r>
      <w:r>
        <w:t xml:space="preserve"> </w:t>
      </w:r>
      <w:r w:rsidRPr="007F338E">
        <w:t>la</w:t>
      </w:r>
      <w:r>
        <w:t xml:space="preserve"> « </w:t>
      </w:r>
      <w:r w:rsidRPr="007F338E">
        <w:t>pauvreté</w:t>
      </w:r>
      <w:r>
        <w:t xml:space="preserve"> » ; </w:t>
      </w:r>
      <w:r w:rsidRPr="007F338E">
        <w:t>on</w:t>
      </w:r>
      <w:r>
        <w:t xml:space="preserve"> </w:t>
      </w:r>
      <w:r w:rsidRPr="007F338E">
        <w:t>doit</w:t>
      </w:r>
      <w:r>
        <w:t xml:space="preserve"> </w:t>
      </w:r>
      <w:r w:rsidRPr="007F338E">
        <w:rPr>
          <w:i/>
        </w:rPr>
        <w:t>condamner</w:t>
      </w:r>
      <w:r>
        <w:t xml:space="preserve"> </w:t>
      </w:r>
      <w:r w:rsidRPr="007F338E">
        <w:t>l’</w:t>
      </w:r>
      <w:r>
        <w:t xml:space="preserve"> « </w:t>
      </w:r>
      <w:r w:rsidRPr="007F338E">
        <w:t>exclusion</w:t>
      </w:r>
      <w:r>
        <w:t> »</w:t>
      </w:r>
      <w:r w:rsidRPr="007F338E">
        <w:t>.</w:t>
      </w:r>
      <w:r>
        <w:t xml:space="preserve"> </w:t>
      </w:r>
      <w:r w:rsidRPr="007F338E">
        <w:t>Certaines</w:t>
      </w:r>
      <w:r>
        <w:t xml:space="preserve"> </w:t>
      </w:r>
      <w:r w:rsidRPr="007F338E">
        <w:t>études</w:t>
      </w:r>
      <w:r>
        <w:t xml:space="preserve"> </w:t>
      </w:r>
      <w:r w:rsidRPr="007F338E">
        <w:t>contemporaines</w:t>
      </w:r>
      <w:r>
        <w:t xml:space="preserve"> </w:t>
      </w:r>
      <w:r w:rsidRPr="007F338E">
        <w:t>de</w:t>
      </w:r>
      <w:r>
        <w:t xml:space="preserve"> </w:t>
      </w:r>
      <w:r w:rsidRPr="007F338E">
        <w:t>sociologie</w:t>
      </w:r>
      <w:r>
        <w:t xml:space="preserve"> </w:t>
      </w:r>
      <w:r w:rsidRPr="007F338E">
        <w:t>de</w:t>
      </w:r>
      <w:r>
        <w:t xml:space="preserve"> </w:t>
      </w:r>
      <w:r w:rsidRPr="007F338E">
        <w:t>la</w:t>
      </w:r>
      <w:r>
        <w:t xml:space="preserve"> </w:t>
      </w:r>
      <w:r w:rsidRPr="007F338E">
        <w:t>famille</w:t>
      </w:r>
      <w:r>
        <w:t xml:space="preserve"> </w:t>
      </w:r>
      <w:r w:rsidRPr="007F338E">
        <w:t>visent</w:t>
      </w:r>
      <w:r>
        <w:t xml:space="preserve"> </w:t>
      </w:r>
      <w:r w:rsidRPr="007F338E">
        <w:t>plus</w:t>
      </w:r>
      <w:r>
        <w:t xml:space="preserve"> </w:t>
      </w:r>
      <w:r w:rsidRPr="007F338E">
        <w:t>ou</w:t>
      </w:r>
      <w:r>
        <w:t xml:space="preserve"> </w:t>
      </w:r>
      <w:r w:rsidRPr="007F338E">
        <w:t>moins</w:t>
      </w:r>
      <w:r>
        <w:t xml:space="preserve"> </w:t>
      </w:r>
      <w:r w:rsidRPr="007F338E">
        <w:t>e</w:t>
      </w:r>
      <w:r w:rsidRPr="007F338E">
        <w:t>x</w:t>
      </w:r>
      <w:r w:rsidRPr="007F338E">
        <w:t>plicitement</w:t>
      </w:r>
      <w:r>
        <w:t xml:space="preserve"> </w:t>
      </w:r>
      <w:r w:rsidRPr="007F338E">
        <w:t>à</w:t>
      </w:r>
      <w:r>
        <w:t xml:space="preserve"> </w:t>
      </w:r>
      <w:r w:rsidRPr="007F338E">
        <w:t>lég</w:t>
      </w:r>
      <w:r w:rsidRPr="007F338E">
        <w:t>i</w:t>
      </w:r>
      <w:r w:rsidRPr="007F338E">
        <w:t>timer</w:t>
      </w:r>
      <w:r>
        <w:t xml:space="preserve"> </w:t>
      </w:r>
      <w:r w:rsidRPr="007F338E">
        <w:t>–</w:t>
      </w:r>
      <w:r>
        <w:t xml:space="preserve"> </w:t>
      </w:r>
      <w:r w:rsidRPr="007F338E">
        <w:t>ou</w:t>
      </w:r>
      <w:r>
        <w:t xml:space="preserve"> </w:t>
      </w:r>
      <w:r w:rsidRPr="007F338E">
        <w:t>à</w:t>
      </w:r>
      <w:r>
        <w:t xml:space="preserve"> </w:t>
      </w:r>
      <w:r w:rsidRPr="007F338E">
        <w:t>combattre</w:t>
      </w:r>
      <w:r>
        <w:t xml:space="preserve"> </w:t>
      </w:r>
      <w:r w:rsidRPr="007F338E">
        <w:t>–</w:t>
      </w:r>
      <w:r>
        <w:t xml:space="preserve"> </w:t>
      </w:r>
      <w:r w:rsidRPr="007F338E">
        <w:t>l’évolution</w:t>
      </w:r>
      <w:r>
        <w:t xml:space="preserve"> </w:t>
      </w:r>
      <w:r w:rsidRPr="007F338E">
        <w:t>des</w:t>
      </w:r>
      <w:r>
        <w:t xml:space="preserve"> </w:t>
      </w:r>
      <w:r w:rsidRPr="007F338E">
        <w:t>mœurs</w:t>
      </w:r>
      <w:r>
        <w:t xml:space="preserve"> </w:t>
      </w:r>
      <w:r w:rsidRPr="007F338E">
        <w:t>dans</w:t>
      </w:r>
      <w:r>
        <w:t xml:space="preserve"> </w:t>
      </w:r>
      <w:r w:rsidRPr="007F338E">
        <w:t>le</w:t>
      </w:r>
      <w:r>
        <w:t xml:space="preserve"> </w:t>
      </w:r>
      <w:r w:rsidRPr="007F338E">
        <w:t>domaine</w:t>
      </w:r>
      <w:r>
        <w:t xml:space="preserve"> </w:t>
      </w:r>
      <w:r w:rsidRPr="007F338E">
        <w:t>des</w:t>
      </w:r>
      <w:r>
        <w:t xml:space="preserve"> </w:t>
      </w:r>
      <w:r w:rsidRPr="007F338E">
        <w:t>relations</w:t>
      </w:r>
      <w:r>
        <w:t xml:space="preserve"> </w:t>
      </w:r>
      <w:r w:rsidRPr="007F338E">
        <w:t>familiales.</w:t>
      </w:r>
      <w:r>
        <w:t xml:space="preserve"> </w:t>
      </w:r>
      <w:r w:rsidRPr="007F338E">
        <w:t>L’on</w:t>
      </w:r>
      <w:r>
        <w:t xml:space="preserve"> </w:t>
      </w:r>
      <w:r w:rsidRPr="007F338E">
        <w:t>peut</w:t>
      </w:r>
      <w:r>
        <w:t xml:space="preserve"> </w:t>
      </w:r>
      <w:r w:rsidRPr="007F338E">
        <w:t>parler,</w:t>
      </w:r>
      <w:r>
        <w:t xml:space="preserve"> </w:t>
      </w:r>
      <w:r w:rsidRPr="007F338E">
        <w:t>dans</w:t>
      </w:r>
      <w:r>
        <w:t xml:space="preserve"> </w:t>
      </w:r>
      <w:r w:rsidRPr="007F338E">
        <w:t>le</w:t>
      </w:r>
      <w:r>
        <w:t xml:space="preserve"> </w:t>
      </w:r>
      <w:r w:rsidRPr="007F338E">
        <w:t>cas</w:t>
      </w:r>
      <w:r>
        <w:t xml:space="preserve"> </w:t>
      </w:r>
      <w:r w:rsidRPr="007F338E">
        <w:t>où</w:t>
      </w:r>
      <w:r>
        <w:t xml:space="preserve"> </w:t>
      </w:r>
      <w:r w:rsidRPr="007F338E">
        <w:t>cette</w:t>
      </w:r>
      <w:r>
        <w:t xml:space="preserve"> </w:t>
      </w:r>
      <w:r w:rsidRPr="007F338E">
        <w:t>ambition</w:t>
      </w:r>
      <w:r>
        <w:t xml:space="preserve"> </w:t>
      </w:r>
      <w:r w:rsidRPr="007F338E">
        <w:t>missionnaire</w:t>
      </w:r>
      <w:r>
        <w:t xml:space="preserve"> </w:t>
      </w:r>
      <w:r w:rsidRPr="007F338E">
        <w:t>est</w:t>
      </w:r>
      <w:r>
        <w:t xml:space="preserve"> </w:t>
      </w:r>
      <w:r w:rsidRPr="007F338E">
        <w:t>dominante,</w:t>
      </w:r>
      <w:r>
        <w:t xml:space="preserve"> </w:t>
      </w:r>
      <w:r w:rsidRPr="007F338E">
        <w:t>et</w:t>
      </w:r>
      <w:r>
        <w:t xml:space="preserve"> </w:t>
      </w:r>
      <w:r w:rsidRPr="007F338E">
        <w:t>selon</w:t>
      </w:r>
      <w:r>
        <w:t xml:space="preserve"> </w:t>
      </w:r>
      <w:r w:rsidRPr="007F338E">
        <w:t>la</w:t>
      </w:r>
      <w:r>
        <w:t xml:space="preserve"> </w:t>
      </w:r>
      <w:r w:rsidRPr="007F338E">
        <w:t>forme</w:t>
      </w:r>
      <w:r>
        <w:t xml:space="preserve"> </w:t>
      </w:r>
      <w:r w:rsidRPr="007F338E">
        <w:t>qu’elle</w:t>
      </w:r>
      <w:r>
        <w:t xml:space="preserve"> </w:t>
      </w:r>
      <w:r w:rsidRPr="007F338E">
        <w:t>prend,</w:t>
      </w:r>
      <w:r>
        <w:t xml:space="preserve"> </w:t>
      </w:r>
      <w:r w:rsidRPr="007F338E">
        <w:t>de</w:t>
      </w:r>
      <w:r>
        <w:t xml:space="preserve"> </w:t>
      </w:r>
      <w:r w:rsidRPr="007F338E">
        <w:t>sociologie</w:t>
      </w:r>
      <w:r>
        <w:t xml:space="preserve"> </w:t>
      </w:r>
      <w:r w:rsidRPr="007F338E">
        <w:rPr>
          <w:i/>
        </w:rPr>
        <w:t>critique,</w:t>
      </w:r>
      <w:r>
        <w:t xml:space="preserve"> </w:t>
      </w:r>
      <w:r w:rsidRPr="007F338E">
        <w:t>au</w:t>
      </w:r>
      <w:r>
        <w:t xml:space="preserve"> </w:t>
      </w:r>
      <w:r w:rsidRPr="007F338E">
        <w:t>sens</w:t>
      </w:r>
      <w:r>
        <w:t xml:space="preserve"> </w:t>
      </w:r>
      <w:r w:rsidRPr="007F338E">
        <w:t>(politique)</w:t>
      </w:r>
      <w:r>
        <w:t xml:space="preserve"> </w:t>
      </w:r>
      <w:r w:rsidRPr="007F338E">
        <w:t>où</w:t>
      </w:r>
      <w:r>
        <w:t xml:space="preserve"> </w:t>
      </w:r>
      <w:r w:rsidRPr="007F338E">
        <w:t>l’école</w:t>
      </w:r>
      <w:r>
        <w:t xml:space="preserve"> </w:t>
      </w:r>
      <w:r w:rsidRPr="007F338E">
        <w:t>de</w:t>
      </w:r>
      <w:r>
        <w:t xml:space="preserve"> </w:t>
      </w:r>
      <w:r w:rsidRPr="007F338E">
        <w:t>Fran</w:t>
      </w:r>
      <w:r w:rsidRPr="007F338E">
        <w:t>c</w:t>
      </w:r>
      <w:r w:rsidRPr="007F338E">
        <w:t>fort</w:t>
      </w:r>
      <w:r>
        <w:t xml:space="preserve"> </w:t>
      </w:r>
      <w:r w:rsidRPr="007F338E">
        <w:t>utilisa</w:t>
      </w:r>
      <w:r>
        <w:t xml:space="preserve"> </w:t>
      </w:r>
      <w:r w:rsidRPr="007F338E">
        <w:t>cet</w:t>
      </w:r>
      <w:r>
        <w:t xml:space="preserve"> </w:t>
      </w:r>
      <w:r w:rsidRPr="007F338E">
        <w:t>adjectif,</w:t>
      </w:r>
      <w:r>
        <w:t xml:space="preserve"> </w:t>
      </w:r>
      <w:r w:rsidRPr="007F338E">
        <w:t>de</w:t>
      </w:r>
      <w:r>
        <w:t xml:space="preserve"> </w:t>
      </w:r>
      <w:r w:rsidRPr="007F338E">
        <w:t>sociologie</w:t>
      </w:r>
      <w:r>
        <w:t xml:space="preserve"> </w:t>
      </w:r>
      <w:r w:rsidRPr="007F338E">
        <w:rPr>
          <w:i/>
        </w:rPr>
        <w:t>engagée</w:t>
      </w:r>
      <w:r>
        <w:t xml:space="preserve"> </w:t>
      </w:r>
      <w:r w:rsidRPr="007F338E">
        <w:t>(en</w:t>
      </w:r>
      <w:r>
        <w:t xml:space="preserve"> </w:t>
      </w:r>
      <w:r w:rsidRPr="007F338E">
        <w:t>écho</w:t>
      </w:r>
      <w:r>
        <w:t xml:space="preserve"> </w:t>
      </w:r>
      <w:r w:rsidRPr="007F338E">
        <w:t>au</w:t>
      </w:r>
      <w:r>
        <w:t xml:space="preserve"> </w:t>
      </w:r>
      <w:r w:rsidRPr="007F338E">
        <w:t>sens</w:t>
      </w:r>
      <w:r>
        <w:t xml:space="preserve"> </w:t>
      </w:r>
      <w:r w:rsidRPr="007F338E">
        <w:t>sartrien</w:t>
      </w:r>
      <w:r>
        <w:t xml:space="preserve"> </w:t>
      </w:r>
      <w:r w:rsidRPr="007F338E">
        <w:t>de</w:t>
      </w:r>
      <w:r>
        <w:t xml:space="preserve"> </w:t>
      </w:r>
      <w:r w:rsidRPr="007F338E">
        <w:t>ce</w:t>
      </w:r>
      <w:r>
        <w:t xml:space="preserve"> </w:t>
      </w:r>
      <w:r w:rsidRPr="007F338E">
        <w:t>mot),</w:t>
      </w:r>
      <w:r>
        <w:t xml:space="preserve"> </w:t>
      </w:r>
      <w:r w:rsidRPr="007F338E">
        <w:t>ou</w:t>
      </w:r>
      <w:r>
        <w:t xml:space="preserve"> </w:t>
      </w:r>
      <w:r w:rsidRPr="007F338E">
        <w:t>encore</w:t>
      </w:r>
      <w:r>
        <w:t xml:space="preserve"> </w:t>
      </w:r>
      <w:r w:rsidRPr="007F338E">
        <w:t>de</w:t>
      </w:r>
      <w:r>
        <w:t xml:space="preserve"> </w:t>
      </w:r>
      <w:r w:rsidRPr="007F338E">
        <w:t>sociologie</w:t>
      </w:r>
      <w:r>
        <w:t xml:space="preserve"> </w:t>
      </w:r>
      <w:r w:rsidRPr="007F338E">
        <w:rPr>
          <w:i/>
        </w:rPr>
        <w:t>militante</w:t>
      </w:r>
      <w:r w:rsidRPr="007F338E">
        <w:t>.</w:t>
      </w:r>
      <w:r>
        <w:t xml:space="preserve"> </w:t>
      </w:r>
      <w:r w:rsidRPr="007F338E">
        <w:t>Cette</w:t>
      </w:r>
      <w:r>
        <w:t xml:space="preserve"> </w:t>
      </w:r>
      <w:r w:rsidRPr="007F338E">
        <w:t>dimension</w:t>
      </w:r>
      <w:r>
        <w:t xml:space="preserve"> </w:t>
      </w:r>
      <w:r w:rsidRPr="007F338E">
        <w:t>crit</w:t>
      </w:r>
      <w:r w:rsidRPr="007F338E">
        <w:t>i</w:t>
      </w:r>
      <w:r w:rsidRPr="007F338E">
        <w:t>que</w:t>
      </w:r>
      <w:r>
        <w:t xml:space="preserve"> </w:t>
      </w:r>
      <w:r w:rsidRPr="007F338E">
        <w:t>est</w:t>
      </w:r>
      <w:r>
        <w:t xml:space="preserve"> </w:t>
      </w:r>
      <w:r w:rsidRPr="007F338E">
        <w:t>plus</w:t>
      </w:r>
      <w:r>
        <w:t xml:space="preserve"> </w:t>
      </w:r>
      <w:r w:rsidRPr="007F338E">
        <w:t>ou</w:t>
      </w:r>
      <w:r>
        <w:t xml:space="preserve"> </w:t>
      </w:r>
      <w:r w:rsidRPr="007F338E">
        <w:t>moins</w:t>
      </w:r>
      <w:r>
        <w:t xml:space="preserve"> </w:t>
      </w:r>
      <w:r w:rsidRPr="007F338E">
        <w:t>vis</w:t>
      </w:r>
      <w:r w:rsidRPr="007F338E">
        <w:t>i</w:t>
      </w:r>
      <w:r w:rsidRPr="007F338E">
        <w:t>ble</w:t>
      </w:r>
      <w:r>
        <w:t xml:space="preserve"> </w:t>
      </w:r>
      <w:r w:rsidRPr="007F338E">
        <w:t>selon</w:t>
      </w:r>
      <w:r>
        <w:t xml:space="preserve"> </w:t>
      </w:r>
      <w:r w:rsidRPr="007F338E">
        <w:t>les</w:t>
      </w:r>
      <w:r>
        <w:t xml:space="preserve"> </w:t>
      </w:r>
      <w:r w:rsidRPr="007F338E">
        <w:t>sujets</w:t>
      </w:r>
      <w:r>
        <w:t xml:space="preserve"> </w:t>
      </w:r>
      <w:r w:rsidRPr="007F338E">
        <w:t>et</w:t>
      </w:r>
      <w:r>
        <w:t xml:space="preserve"> </w:t>
      </w:r>
      <w:r w:rsidRPr="007F338E">
        <w:t>les</w:t>
      </w:r>
      <w:r>
        <w:t xml:space="preserve"> </w:t>
      </w:r>
      <w:r w:rsidRPr="007F338E">
        <w:t>conjonctures.</w:t>
      </w:r>
    </w:p>
    <w:p w:rsidR="00F3219F" w:rsidRPr="007F338E" w:rsidRDefault="00F3219F" w:rsidP="00F3219F">
      <w:pPr>
        <w:spacing w:before="120" w:after="120"/>
        <w:jc w:val="both"/>
        <w:rPr>
          <w:b/>
        </w:rPr>
      </w:pPr>
      <w:r>
        <w:rPr>
          <w:b/>
        </w:rPr>
        <w:t xml:space="preserve"> </w:t>
      </w:r>
      <w:r>
        <w:rPr>
          <w:b/>
        </w:rPr>
        <w:br w:type="page"/>
      </w:r>
    </w:p>
    <w:p w:rsidR="00F3219F" w:rsidRPr="007F338E" w:rsidRDefault="00F3219F" w:rsidP="00F3219F">
      <w:pPr>
        <w:pStyle w:val="planche"/>
      </w:pPr>
      <w:r w:rsidRPr="007F338E">
        <w:t>LA</w:t>
      </w:r>
      <w:r>
        <w:t xml:space="preserve"> </w:t>
      </w:r>
      <w:r w:rsidRPr="007F338E">
        <w:t>RAISON</w:t>
      </w:r>
      <w:r>
        <w:t xml:space="preserve"> </w:t>
      </w:r>
      <w:r w:rsidRPr="007F338E">
        <w:t>DU</w:t>
      </w:r>
      <w:r>
        <w:t xml:space="preserve"> </w:t>
      </w:r>
      <w:r w:rsidRPr="007F338E">
        <w:t>SCEPTICISME</w:t>
      </w:r>
      <w:r>
        <w:t xml:space="preserve"> </w:t>
      </w:r>
      <w:r w:rsidRPr="007F338E">
        <w:t>ACTUEL</w:t>
      </w:r>
      <w:r>
        <w:br/>
      </w:r>
      <w:r w:rsidRPr="007F338E">
        <w:t>SUR</w:t>
      </w:r>
      <w:r>
        <w:t xml:space="preserve"> </w:t>
      </w:r>
      <w:r w:rsidRPr="007F338E">
        <w:t>LES</w:t>
      </w:r>
      <w:r>
        <w:t xml:space="preserve"> </w:t>
      </w:r>
      <w:r w:rsidRPr="007F338E">
        <w:t>SCIENCES</w:t>
      </w:r>
      <w:r>
        <w:t xml:space="preserve"> </w:t>
      </w:r>
      <w:r w:rsidRPr="007F338E">
        <w:t>SOCIALES</w:t>
      </w:r>
    </w:p>
    <w:p w:rsidR="00F3219F" w:rsidRPr="007F338E" w:rsidRDefault="00F3219F" w:rsidP="00F3219F">
      <w:pPr>
        <w:spacing w:before="120" w:after="120"/>
        <w:jc w:val="both"/>
        <w:rPr>
          <w:b/>
        </w:rPr>
      </w:pPr>
      <w:r>
        <w:rPr>
          <w:b/>
        </w:rPr>
        <w:t xml:space="preserve"> </w:t>
      </w:r>
    </w:p>
    <w:p w:rsidR="00F3219F" w:rsidRPr="007F338E" w:rsidRDefault="00F3219F" w:rsidP="00F3219F">
      <w:pPr>
        <w:spacing w:before="120" w:after="120"/>
        <w:jc w:val="both"/>
      </w:pPr>
      <w:r w:rsidRPr="007F338E">
        <w:t>On</w:t>
      </w:r>
      <w:r>
        <w:t xml:space="preserve"> </w:t>
      </w:r>
      <w:r w:rsidRPr="007F338E">
        <w:t>peut</w:t>
      </w:r>
      <w:r>
        <w:t xml:space="preserve"> </w:t>
      </w:r>
      <w:r w:rsidRPr="007F338E">
        <w:t>maintenant</w:t>
      </w:r>
      <w:r>
        <w:t xml:space="preserve"> </w:t>
      </w:r>
      <w:r w:rsidRPr="007F338E">
        <w:t>revenir</w:t>
      </w:r>
      <w:r>
        <w:t xml:space="preserve"> </w:t>
      </w:r>
      <w:r w:rsidRPr="007F338E">
        <w:t>à</w:t>
      </w:r>
      <w:r>
        <w:t xml:space="preserve"> </w:t>
      </w:r>
      <w:r w:rsidRPr="007F338E">
        <w:t>la</w:t>
      </w:r>
      <w:r>
        <w:t xml:space="preserve"> </w:t>
      </w:r>
      <w:r w:rsidRPr="007F338E">
        <w:t>question</w:t>
      </w:r>
      <w:r>
        <w:t xml:space="preserve"> </w:t>
      </w:r>
      <w:r w:rsidRPr="007F338E">
        <w:t>soulevée</w:t>
      </w:r>
      <w:r>
        <w:t xml:space="preserve"> </w:t>
      </w:r>
      <w:r w:rsidRPr="007F338E">
        <w:t>par</w:t>
      </w:r>
      <w:r>
        <w:t xml:space="preserve"> </w:t>
      </w:r>
      <w:r w:rsidRPr="007F338E">
        <w:t>la</w:t>
      </w:r>
      <w:r>
        <w:t xml:space="preserve"> </w:t>
      </w:r>
      <w:r w:rsidRPr="007F338E">
        <w:rPr>
          <w:i/>
        </w:rPr>
        <w:t>Britann</w:t>
      </w:r>
      <w:r w:rsidRPr="007F338E">
        <w:rPr>
          <w:i/>
        </w:rPr>
        <w:t>i</w:t>
      </w:r>
      <w:r w:rsidRPr="007F338E">
        <w:rPr>
          <w:i/>
        </w:rPr>
        <w:t>ca</w:t>
      </w:r>
      <w:r w:rsidRPr="007F338E">
        <w:t>.</w:t>
      </w:r>
      <w:r>
        <w:t xml:space="preserve"> </w:t>
      </w:r>
      <w:r w:rsidRPr="007F338E">
        <w:t>D’où</w:t>
      </w:r>
      <w:r>
        <w:t xml:space="preserve"> </w:t>
      </w:r>
      <w:r w:rsidRPr="007F338E">
        <w:t>provient</w:t>
      </w:r>
      <w:r>
        <w:t xml:space="preserve"> </w:t>
      </w:r>
      <w:r w:rsidRPr="007F338E">
        <w:t>cette</w:t>
      </w:r>
      <w:r>
        <w:t xml:space="preserve"> </w:t>
      </w:r>
      <w:r w:rsidRPr="007F338E">
        <w:t>contradiction</w:t>
      </w:r>
      <w:r>
        <w:t xml:space="preserve"> </w:t>
      </w:r>
      <w:r w:rsidRPr="007F338E">
        <w:t>entre,</w:t>
      </w:r>
      <w:r>
        <w:t xml:space="preserve"> </w:t>
      </w:r>
      <w:r w:rsidRPr="007F338E">
        <w:t>d’une</w:t>
      </w:r>
      <w:r>
        <w:t xml:space="preserve"> </w:t>
      </w:r>
      <w:r w:rsidRPr="007F338E">
        <w:t>part,</w:t>
      </w:r>
      <w:r>
        <w:t xml:space="preserve"> </w:t>
      </w:r>
      <w:r w:rsidRPr="007F338E">
        <w:t>le</w:t>
      </w:r>
      <w:r>
        <w:t xml:space="preserve"> </w:t>
      </w:r>
      <w:r w:rsidRPr="007F338E">
        <w:t>fait</w:t>
      </w:r>
      <w:r>
        <w:t xml:space="preserve"> </w:t>
      </w:r>
      <w:r w:rsidRPr="007F338E">
        <w:t>que</w:t>
      </w:r>
      <w:r>
        <w:t xml:space="preserve"> </w:t>
      </w:r>
      <w:r w:rsidRPr="007F338E">
        <w:t>l’objectif</w:t>
      </w:r>
      <w:r>
        <w:t xml:space="preserve"> </w:t>
      </w:r>
      <w:r w:rsidRPr="007F338E">
        <w:t>naturel</w:t>
      </w:r>
      <w:r>
        <w:t xml:space="preserve"> </w:t>
      </w:r>
      <w:r w:rsidRPr="007F338E">
        <w:t>des</w:t>
      </w:r>
      <w:r>
        <w:t xml:space="preserve"> </w:t>
      </w:r>
      <w:r w:rsidRPr="007F338E">
        <w:t>sciences</w:t>
      </w:r>
      <w:r>
        <w:t xml:space="preserve"> </w:t>
      </w:r>
      <w:r w:rsidRPr="007F338E">
        <w:t>sociales</w:t>
      </w:r>
      <w:r>
        <w:t xml:space="preserve"> </w:t>
      </w:r>
      <w:r w:rsidRPr="007F338E">
        <w:t>soit</w:t>
      </w:r>
      <w:r>
        <w:t xml:space="preserve"> </w:t>
      </w:r>
      <w:r w:rsidRPr="007F338E">
        <w:t>de</w:t>
      </w:r>
      <w:r>
        <w:t xml:space="preserve"> </w:t>
      </w:r>
      <w:r w:rsidRPr="007F338E">
        <w:t>nature</w:t>
      </w:r>
      <w:r>
        <w:t xml:space="preserve"> </w:t>
      </w:r>
      <w:r w:rsidRPr="007F338E">
        <w:rPr>
          <w:i/>
        </w:rPr>
        <w:t>cognitive,</w:t>
      </w:r>
      <w:r>
        <w:t xml:space="preserve"> </w:t>
      </w:r>
      <w:r w:rsidRPr="007F338E">
        <w:t>qu’il</w:t>
      </w:r>
      <w:r>
        <w:t xml:space="preserve"> </w:t>
      </w:r>
      <w:r w:rsidRPr="007F338E">
        <w:t>consiste</w:t>
      </w:r>
      <w:r>
        <w:t xml:space="preserve"> </w:t>
      </w:r>
      <w:r w:rsidRPr="007F338E">
        <w:t>à</w:t>
      </w:r>
      <w:r>
        <w:t xml:space="preserve"> </w:t>
      </w:r>
      <w:r w:rsidRPr="007F338E">
        <w:t>produire</w:t>
      </w:r>
      <w:r>
        <w:t xml:space="preserve"> </w:t>
      </w:r>
      <w:r w:rsidRPr="007F338E">
        <w:t>des</w:t>
      </w:r>
      <w:r>
        <w:t xml:space="preserve"> </w:t>
      </w:r>
      <w:r w:rsidRPr="007F338E">
        <w:t>explications</w:t>
      </w:r>
      <w:r>
        <w:t xml:space="preserve"> </w:t>
      </w:r>
      <w:r w:rsidRPr="007F338E">
        <w:t>solides</w:t>
      </w:r>
      <w:r>
        <w:t xml:space="preserve"> </w:t>
      </w:r>
      <w:r w:rsidRPr="007F338E">
        <w:t>des</w:t>
      </w:r>
      <w:r>
        <w:t xml:space="preserve"> </w:t>
      </w:r>
      <w:r w:rsidRPr="007F338E">
        <w:t>phénomènes</w:t>
      </w:r>
      <w:r>
        <w:t xml:space="preserve"> </w:t>
      </w:r>
      <w:r w:rsidRPr="007F338E">
        <w:t>sociaux,</w:t>
      </w:r>
      <w:r>
        <w:t xml:space="preserve"> </w:t>
      </w:r>
      <w:r w:rsidRPr="007F338E">
        <w:t>que</w:t>
      </w:r>
      <w:r>
        <w:t xml:space="preserve"> </w:t>
      </w:r>
      <w:r w:rsidRPr="007F338E">
        <w:t>les</w:t>
      </w:r>
      <w:r>
        <w:t xml:space="preserve"> </w:t>
      </w:r>
      <w:r w:rsidRPr="007F338E">
        <w:t>sociologues</w:t>
      </w:r>
      <w:r>
        <w:t xml:space="preserve"> </w:t>
      </w:r>
      <w:r w:rsidRPr="007F338E">
        <w:t>classiques</w:t>
      </w:r>
      <w:r>
        <w:t xml:space="preserve"> </w:t>
      </w:r>
      <w:r w:rsidRPr="007F338E">
        <w:t>aient</w:t>
      </w:r>
      <w:r>
        <w:t xml:space="preserve"> </w:t>
      </w:r>
      <w:r w:rsidRPr="007F338E">
        <w:t>lourdement</w:t>
      </w:r>
      <w:r>
        <w:t xml:space="preserve"> </w:t>
      </w:r>
      <w:r w:rsidRPr="007F338E">
        <w:t>insisté</w:t>
      </w:r>
      <w:r>
        <w:t xml:space="preserve"> </w:t>
      </w:r>
      <w:r w:rsidRPr="007F338E">
        <w:t>sur</w:t>
      </w:r>
      <w:r>
        <w:t xml:space="preserve"> </w:t>
      </w:r>
      <w:r w:rsidRPr="007F338E">
        <w:t>cet</w:t>
      </w:r>
      <w:r>
        <w:t xml:space="preserve"> </w:t>
      </w:r>
      <w:r w:rsidRPr="007F338E">
        <w:t>objectif</w:t>
      </w:r>
      <w:r>
        <w:t xml:space="preserve"> </w:t>
      </w:r>
      <w:r w:rsidRPr="007F338E">
        <w:t>et</w:t>
      </w:r>
      <w:r>
        <w:t xml:space="preserve"> </w:t>
      </w:r>
      <w:r w:rsidRPr="007F338E">
        <w:t>qu’ils</w:t>
      </w:r>
      <w:r>
        <w:t xml:space="preserve"> </w:t>
      </w:r>
      <w:r w:rsidRPr="007F338E">
        <w:t>se</w:t>
      </w:r>
      <w:r>
        <w:t xml:space="preserve"> </w:t>
      </w:r>
      <w:r w:rsidRPr="007F338E">
        <w:t>soient</w:t>
      </w:r>
      <w:r>
        <w:t xml:space="preserve"> </w:t>
      </w:r>
      <w:r w:rsidRPr="007F338E">
        <w:t>révélés</w:t>
      </w:r>
      <w:r>
        <w:t xml:space="preserve"> </w:t>
      </w:r>
      <w:r w:rsidRPr="007F338E">
        <w:t>à</w:t>
      </w:r>
      <w:r>
        <w:t xml:space="preserve"> </w:t>
      </w:r>
      <w:r w:rsidRPr="007F338E">
        <w:t>la</w:t>
      </w:r>
      <w:r>
        <w:t xml:space="preserve"> </w:t>
      </w:r>
      <w:r w:rsidRPr="007F338E">
        <w:t>hauteur</w:t>
      </w:r>
      <w:r>
        <w:t xml:space="preserve"> </w:t>
      </w:r>
      <w:r w:rsidRPr="007F338E">
        <w:t>de</w:t>
      </w:r>
      <w:r>
        <w:t xml:space="preserve"> </w:t>
      </w:r>
      <w:r w:rsidRPr="007F338E">
        <w:t>leurs</w:t>
      </w:r>
      <w:r>
        <w:t xml:space="preserve"> </w:t>
      </w:r>
      <w:r w:rsidRPr="007F338E">
        <w:t>ambitions</w:t>
      </w:r>
      <w:r>
        <w:t xml:space="preserve"> </w:t>
      </w:r>
      <w:r w:rsidRPr="007F338E">
        <w:t>et,</w:t>
      </w:r>
      <w:r>
        <w:t xml:space="preserve"> </w:t>
      </w:r>
      <w:r w:rsidRPr="007F338E">
        <w:t>d’autre</w:t>
      </w:r>
      <w:r>
        <w:t xml:space="preserve"> </w:t>
      </w:r>
      <w:r w:rsidRPr="007F338E">
        <w:t>part,</w:t>
      </w:r>
      <w:r>
        <w:t xml:space="preserve"> </w:t>
      </w:r>
      <w:r w:rsidRPr="007F338E">
        <w:t>le</w:t>
      </w:r>
      <w:r>
        <w:t xml:space="preserve"> </w:t>
      </w:r>
      <w:r w:rsidRPr="007F338E">
        <w:t>fait</w:t>
      </w:r>
      <w:r>
        <w:t xml:space="preserve"> </w:t>
      </w:r>
      <w:r w:rsidRPr="007F338E">
        <w:t>que</w:t>
      </w:r>
      <w:r>
        <w:t xml:space="preserve"> </w:t>
      </w:r>
      <w:r w:rsidRPr="007F338E">
        <w:t>les</w:t>
      </w:r>
      <w:r>
        <w:t xml:space="preserve"> </w:t>
      </w:r>
      <w:r w:rsidRPr="007F338E">
        <w:t>sciences</w:t>
      </w:r>
      <w:r>
        <w:t xml:space="preserve"> </w:t>
      </w:r>
      <w:r w:rsidRPr="007F338E">
        <w:t>sociales</w:t>
      </w:r>
      <w:r>
        <w:t xml:space="preserve"> </w:t>
      </w:r>
      <w:r w:rsidRPr="007F338E">
        <w:t>continuent</w:t>
      </w:r>
      <w:r>
        <w:t xml:space="preserve"> </w:t>
      </w:r>
      <w:r w:rsidRPr="007F338E">
        <w:t>d’être</w:t>
      </w:r>
      <w:r>
        <w:t xml:space="preserve"> </w:t>
      </w:r>
      <w:r w:rsidRPr="007F338E">
        <w:t>vues</w:t>
      </w:r>
      <w:r>
        <w:t xml:space="preserve"> </w:t>
      </w:r>
      <w:r w:rsidRPr="007F338E">
        <w:t>comme</w:t>
      </w:r>
      <w:r>
        <w:t xml:space="preserve"> </w:t>
      </w:r>
      <w:r w:rsidRPr="007F338E">
        <w:t>des</w:t>
      </w:r>
      <w:r>
        <w:t xml:space="preserve"> </w:t>
      </w:r>
      <w:r w:rsidRPr="007F338E">
        <w:t>sciences</w:t>
      </w:r>
      <w:r>
        <w:t xml:space="preserve"> </w:t>
      </w:r>
      <w:r w:rsidRPr="007F338E">
        <w:t>un</w:t>
      </w:r>
      <w:r>
        <w:t xml:space="preserve"> </w:t>
      </w:r>
      <w:r w:rsidRPr="007F338E">
        <w:t>peu</w:t>
      </w:r>
      <w:r>
        <w:t xml:space="preserve"> </w:t>
      </w:r>
      <w:r w:rsidRPr="007F338E">
        <w:t>particulières</w:t>
      </w:r>
      <w:r>
        <w:t> ?</w:t>
      </w:r>
    </w:p>
    <w:p w:rsidR="00F3219F" w:rsidRPr="007F338E" w:rsidRDefault="00F3219F" w:rsidP="00F3219F">
      <w:pPr>
        <w:spacing w:before="120" w:after="120"/>
        <w:jc w:val="both"/>
      </w:pPr>
      <w:r w:rsidRPr="007F338E">
        <w:t>Je</w:t>
      </w:r>
      <w:r>
        <w:t xml:space="preserve"> </w:t>
      </w:r>
      <w:r w:rsidRPr="007F338E">
        <w:t>vois</w:t>
      </w:r>
      <w:r>
        <w:t xml:space="preserve"> </w:t>
      </w:r>
      <w:r w:rsidRPr="007F338E">
        <w:t>en</w:t>
      </w:r>
      <w:r>
        <w:t xml:space="preserve"> </w:t>
      </w:r>
      <w:r w:rsidRPr="007F338E">
        <w:t>résumé</w:t>
      </w:r>
      <w:r>
        <w:t xml:space="preserve"> </w:t>
      </w:r>
      <w:r w:rsidRPr="007F338E">
        <w:t>une</w:t>
      </w:r>
      <w:r>
        <w:t xml:space="preserve"> </w:t>
      </w:r>
      <w:r w:rsidRPr="007F338E">
        <w:t>raison</w:t>
      </w:r>
      <w:r>
        <w:t xml:space="preserve"> </w:t>
      </w:r>
      <w:r w:rsidRPr="007F338E">
        <w:t>principale</w:t>
      </w:r>
      <w:r>
        <w:t xml:space="preserve"> </w:t>
      </w:r>
      <w:r w:rsidRPr="007F338E">
        <w:t>à</w:t>
      </w:r>
      <w:r>
        <w:t xml:space="preserve"> </w:t>
      </w:r>
      <w:r w:rsidRPr="007F338E">
        <w:t>cet</w:t>
      </w:r>
      <w:r>
        <w:t xml:space="preserve"> </w:t>
      </w:r>
      <w:r w:rsidRPr="007F338E">
        <w:t>état</w:t>
      </w:r>
      <w:r>
        <w:t xml:space="preserve"> </w:t>
      </w:r>
      <w:r w:rsidRPr="007F338E">
        <w:t>de</w:t>
      </w:r>
      <w:r>
        <w:t xml:space="preserve"> </w:t>
      </w:r>
      <w:r w:rsidRPr="007F338E">
        <w:t>choses.</w:t>
      </w:r>
      <w:r>
        <w:t xml:space="preserve"> </w:t>
      </w:r>
      <w:r w:rsidRPr="007F338E">
        <w:t>Si</w:t>
      </w:r>
      <w:r>
        <w:t xml:space="preserve"> </w:t>
      </w:r>
      <w:r w:rsidRPr="007F338E">
        <w:t>la</w:t>
      </w:r>
      <w:r>
        <w:t xml:space="preserve"> </w:t>
      </w:r>
      <w:r w:rsidRPr="007F338E">
        <w:t>sociologie</w:t>
      </w:r>
      <w:r>
        <w:t xml:space="preserve"> </w:t>
      </w:r>
      <w:r w:rsidRPr="007F338E">
        <w:t>classique</w:t>
      </w:r>
      <w:r>
        <w:t xml:space="preserve"> </w:t>
      </w:r>
      <w:r w:rsidRPr="007F338E">
        <w:t>adopte</w:t>
      </w:r>
      <w:r>
        <w:t xml:space="preserve"> </w:t>
      </w:r>
      <w:r w:rsidRPr="007F338E">
        <w:t>surtout</w:t>
      </w:r>
      <w:r>
        <w:t xml:space="preserve"> </w:t>
      </w:r>
      <w:r w:rsidRPr="007F338E">
        <w:t>un</w:t>
      </w:r>
      <w:r>
        <w:t xml:space="preserve"> </w:t>
      </w:r>
      <w:r w:rsidRPr="007F338E">
        <w:t>objectif</w:t>
      </w:r>
      <w:r>
        <w:t xml:space="preserve"> </w:t>
      </w:r>
      <w:r w:rsidRPr="007F338E">
        <w:t>de</w:t>
      </w:r>
      <w:r>
        <w:t xml:space="preserve"> </w:t>
      </w:r>
      <w:r w:rsidRPr="007F338E">
        <w:t>nature</w:t>
      </w:r>
      <w:r>
        <w:t xml:space="preserve"> </w:t>
      </w:r>
      <w:r w:rsidRPr="007F338E">
        <w:t>cognitive</w:t>
      </w:r>
      <w:r>
        <w:t xml:space="preserve"> </w:t>
      </w:r>
      <w:r w:rsidRPr="007F338E">
        <w:t>et</w:t>
      </w:r>
      <w:r>
        <w:t xml:space="preserve"> </w:t>
      </w:r>
      <w:r w:rsidRPr="007F338E">
        <w:t>si</w:t>
      </w:r>
      <w:r>
        <w:t xml:space="preserve"> </w:t>
      </w:r>
      <w:r w:rsidRPr="007F338E">
        <w:t>les</w:t>
      </w:r>
      <w:r>
        <w:t xml:space="preserve"> </w:t>
      </w:r>
      <w:r w:rsidRPr="007F338E">
        <w:t>genres</w:t>
      </w:r>
      <w:r>
        <w:t xml:space="preserve"> </w:t>
      </w:r>
      <w:r w:rsidRPr="007F338E">
        <w:rPr>
          <w:i/>
        </w:rPr>
        <w:t>expressif</w:t>
      </w:r>
      <w:r>
        <w:t xml:space="preserve"> </w:t>
      </w:r>
      <w:r w:rsidRPr="007F338E">
        <w:t>et</w:t>
      </w:r>
      <w:r>
        <w:t xml:space="preserve"> </w:t>
      </w:r>
      <w:r w:rsidRPr="007F338E">
        <w:rPr>
          <w:i/>
        </w:rPr>
        <w:t>caméraliste</w:t>
      </w:r>
      <w:r>
        <w:t xml:space="preserve"> </w:t>
      </w:r>
      <w:r w:rsidRPr="007F338E">
        <w:t>sont</w:t>
      </w:r>
      <w:r>
        <w:t xml:space="preserve"> </w:t>
      </w:r>
      <w:r w:rsidRPr="007F338E">
        <w:t>alors</w:t>
      </w:r>
      <w:r>
        <w:t xml:space="preserve"> </w:t>
      </w:r>
      <w:r w:rsidRPr="007F338E">
        <w:t>relativement</w:t>
      </w:r>
      <w:r>
        <w:t xml:space="preserve"> </w:t>
      </w:r>
      <w:r w:rsidRPr="007F338E">
        <w:t>seconda</w:t>
      </w:r>
      <w:r w:rsidRPr="007F338E">
        <w:t>i</w:t>
      </w:r>
      <w:r w:rsidRPr="007F338E">
        <w:t>res,</w:t>
      </w:r>
      <w:r>
        <w:t xml:space="preserve"> </w:t>
      </w:r>
      <w:r w:rsidRPr="007F338E">
        <w:t>des</w:t>
      </w:r>
      <w:r>
        <w:t xml:space="preserve"> </w:t>
      </w:r>
      <w:r w:rsidRPr="007F338E">
        <w:t>rééquilibrages</w:t>
      </w:r>
      <w:r>
        <w:t xml:space="preserve"> </w:t>
      </w:r>
      <w:r w:rsidRPr="007F338E">
        <w:t>se</w:t>
      </w:r>
      <w:r>
        <w:t xml:space="preserve"> </w:t>
      </w:r>
      <w:r w:rsidRPr="007F338E">
        <w:t>sont</w:t>
      </w:r>
      <w:r>
        <w:t xml:space="preserve"> </w:t>
      </w:r>
      <w:r w:rsidRPr="007F338E">
        <w:t>produits</w:t>
      </w:r>
      <w:r>
        <w:t xml:space="preserve"> </w:t>
      </w:r>
      <w:r w:rsidRPr="007F338E">
        <w:t>ensuite,</w:t>
      </w:r>
      <w:r>
        <w:t xml:space="preserve"> </w:t>
      </w:r>
      <w:r w:rsidRPr="007F338E">
        <w:t>pour</w:t>
      </w:r>
      <w:r>
        <w:t xml:space="preserve"> </w:t>
      </w:r>
      <w:r w:rsidRPr="007F338E">
        <w:t>des</w:t>
      </w:r>
      <w:r>
        <w:t xml:space="preserve"> </w:t>
      </w:r>
      <w:r w:rsidRPr="007F338E">
        <w:t>raisons</w:t>
      </w:r>
      <w:r>
        <w:t xml:space="preserve"> </w:t>
      </w:r>
      <w:r w:rsidRPr="007F338E">
        <w:t>qui</w:t>
      </w:r>
      <w:r>
        <w:t xml:space="preserve"> </w:t>
      </w:r>
      <w:r w:rsidRPr="007F338E">
        <w:t>tiennent</w:t>
      </w:r>
      <w:r>
        <w:t xml:space="preserve"> </w:t>
      </w:r>
      <w:r w:rsidRPr="007F338E">
        <w:t>d’abord</w:t>
      </w:r>
      <w:r>
        <w:t xml:space="preserve"> </w:t>
      </w:r>
      <w:r w:rsidRPr="007F338E">
        <w:t>à</w:t>
      </w:r>
      <w:r>
        <w:t xml:space="preserve"> </w:t>
      </w:r>
      <w:r w:rsidRPr="007F338E">
        <w:t>l’augmentation</w:t>
      </w:r>
      <w:r>
        <w:t xml:space="preserve"> </w:t>
      </w:r>
      <w:r w:rsidRPr="007F338E">
        <w:t>de</w:t>
      </w:r>
      <w:r>
        <w:t xml:space="preserve"> </w:t>
      </w:r>
      <w:r w:rsidRPr="007F338E">
        <w:t>la</w:t>
      </w:r>
      <w:r>
        <w:t xml:space="preserve"> </w:t>
      </w:r>
      <w:r w:rsidRPr="007F338E">
        <w:t>demande</w:t>
      </w:r>
      <w:r>
        <w:t xml:space="preserve"> </w:t>
      </w:r>
      <w:r w:rsidRPr="007F338E">
        <w:t>publique</w:t>
      </w:r>
      <w:r>
        <w:t xml:space="preserve"> </w:t>
      </w:r>
      <w:r w:rsidRPr="007F338E">
        <w:t>et</w:t>
      </w:r>
      <w:r>
        <w:t xml:space="preserve"> </w:t>
      </w:r>
      <w:r w:rsidRPr="007F338E">
        <w:t>privée</w:t>
      </w:r>
      <w:r>
        <w:t xml:space="preserve"> </w:t>
      </w:r>
      <w:r w:rsidRPr="007F338E">
        <w:t>de</w:t>
      </w:r>
      <w:r>
        <w:t xml:space="preserve"> </w:t>
      </w:r>
      <w:r w:rsidRPr="007F338E">
        <w:rPr>
          <w:i/>
        </w:rPr>
        <w:t>données</w:t>
      </w:r>
      <w:r>
        <w:rPr>
          <w:i/>
        </w:rPr>
        <w:t xml:space="preserve"> </w:t>
      </w:r>
      <w:r w:rsidRPr="007F338E">
        <w:rPr>
          <w:i/>
        </w:rPr>
        <w:t>sociales,</w:t>
      </w:r>
      <w:r>
        <w:t xml:space="preserve"> </w:t>
      </w:r>
      <w:r w:rsidRPr="007F338E">
        <w:t>laquelle</w:t>
      </w:r>
      <w:r>
        <w:t xml:space="preserve"> </w:t>
      </w:r>
      <w:r w:rsidRPr="007F338E">
        <w:t>a</w:t>
      </w:r>
      <w:r>
        <w:t xml:space="preserve"> </w:t>
      </w:r>
      <w:r w:rsidRPr="007F338E">
        <w:t>contribué</w:t>
      </w:r>
      <w:r>
        <w:t xml:space="preserve"> </w:t>
      </w:r>
      <w:r w:rsidRPr="007F338E">
        <w:t>à</w:t>
      </w:r>
      <w:r>
        <w:t xml:space="preserve"> </w:t>
      </w:r>
      <w:r w:rsidRPr="007F338E">
        <w:t>gonfler</w:t>
      </w:r>
      <w:r>
        <w:t xml:space="preserve"> </w:t>
      </w:r>
      <w:r w:rsidRPr="007F338E">
        <w:t>l’offre</w:t>
      </w:r>
      <w:r>
        <w:t xml:space="preserve"> </w:t>
      </w:r>
      <w:r w:rsidRPr="007F338E">
        <w:t>sociologique</w:t>
      </w:r>
      <w:r>
        <w:t xml:space="preserve"> </w:t>
      </w:r>
      <w:r w:rsidRPr="007F338E">
        <w:t>de</w:t>
      </w:r>
      <w:r>
        <w:t xml:space="preserve"> </w:t>
      </w:r>
      <w:r w:rsidRPr="007F338E">
        <w:t>type</w:t>
      </w:r>
      <w:r>
        <w:t xml:space="preserve"> </w:t>
      </w:r>
      <w:r w:rsidRPr="007F338E">
        <w:t>caméraliste.</w:t>
      </w:r>
      <w:r>
        <w:t xml:space="preserve"> </w:t>
      </w:r>
      <w:r w:rsidRPr="007F338E">
        <w:t>Par</w:t>
      </w:r>
      <w:r>
        <w:t xml:space="preserve"> </w:t>
      </w:r>
      <w:r w:rsidRPr="007F338E">
        <w:t>ailleurs,</w:t>
      </w:r>
      <w:r>
        <w:t xml:space="preserve"> </w:t>
      </w:r>
      <w:r w:rsidRPr="007F338E">
        <w:t>l’importance</w:t>
      </w:r>
      <w:r>
        <w:t xml:space="preserve"> </w:t>
      </w:r>
      <w:r w:rsidRPr="007F338E">
        <w:t>sociale</w:t>
      </w:r>
      <w:r>
        <w:t xml:space="preserve"> </w:t>
      </w:r>
      <w:r w:rsidRPr="007F338E">
        <w:t>croissante</w:t>
      </w:r>
      <w:r>
        <w:t xml:space="preserve"> </w:t>
      </w:r>
      <w:r w:rsidRPr="007F338E">
        <w:t>des</w:t>
      </w:r>
      <w:r>
        <w:t xml:space="preserve"> </w:t>
      </w:r>
      <w:r w:rsidRPr="007F338E">
        <w:t>médias</w:t>
      </w:r>
      <w:r>
        <w:t xml:space="preserve"> </w:t>
      </w:r>
      <w:r w:rsidRPr="007F338E">
        <w:t>a</w:t>
      </w:r>
      <w:r>
        <w:t xml:space="preserve"> </w:t>
      </w:r>
      <w:r w:rsidRPr="007F338E">
        <w:t>provoqué</w:t>
      </w:r>
      <w:r>
        <w:t xml:space="preserve"> </w:t>
      </w:r>
      <w:r w:rsidRPr="007F338E">
        <w:t>une</w:t>
      </w:r>
      <w:r>
        <w:t xml:space="preserve"> </w:t>
      </w:r>
      <w:r w:rsidRPr="007F338E">
        <w:t>augmentation</w:t>
      </w:r>
      <w:r>
        <w:t xml:space="preserve"> </w:t>
      </w:r>
      <w:r w:rsidRPr="007F338E">
        <w:t>de</w:t>
      </w:r>
      <w:r>
        <w:t xml:space="preserve"> </w:t>
      </w:r>
      <w:r w:rsidRPr="007F338E">
        <w:t>la</w:t>
      </w:r>
      <w:r>
        <w:t xml:space="preserve"> </w:t>
      </w:r>
      <w:r w:rsidRPr="007F338E">
        <w:t>production</w:t>
      </w:r>
      <w:r>
        <w:t xml:space="preserve"> </w:t>
      </w:r>
      <w:r w:rsidRPr="007F338E">
        <w:t>de</w:t>
      </w:r>
      <w:r>
        <w:t xml:space="preserve"> </w:t>
      </w:r>
      <w:r w:rsidRPr="007F338E">
        <w:t>caractère</w:t>
      </w:r>
      <w:r>
        <w:t xml:space="preserve"> </w:t>
      </w:r>
      <w:r w:rsidRPr="007F338E">
        <w:rPr>
          <w:i/>
        </w:rPr>
        <w:t>expressif</w:t>
      </w:r>
      <w:r w:rsidRPr="007F338E">
        <w:t>.</w:t>
      </w:r>
      <w:r>
        <w:t xml:space="preserve"> </w:t>
      </w:r>
      <w:r w:rsidRPr="007F338E">
        <w:t>Ces</w:t>
      </w:r>
      <w:r>
        <w:t xml:space="preserve"> </w:t>
      </w:r>
      <w:r w:rsidRPr="007F338E">
        <w:t>évolutions</w:t>
      </w:r>
      <w:r>
        <w:t xml:space="preserve"> </w:t>
      </w:r>
      <w:r w:rsidRPr="007F338E">
        <w:t>ont</w:t>
      </w:r>
      <w:r>
        <w:t xml:space="preserve"> </w:t>
      </w:r>
      <w:r w:rsidRPr="007F338E">
        <w:t>entraîné</w:t>
      </w:r>
      <w:r>
        <w:t xml:space="preserve"> </w:t>
      </w:r>
      <w:r w:rsidRPr="007F338E">
        <w:t>un</w:t>
      </w:r>
      <w:r>
        <w:t xml:space="preserve"> </w:t>
      </w:r>
      <w:r w:rsidRPr="007F338E">
        <w:t>déclin</w:t>
      </w:r>
      <w:r>
        <w:t xml:space="preserve"> </w:t>
      </w:r>
      <w:r w:rsidRPr="007F338E">
        <w:t>relatif</w:t>
      </w:r>
      <w:r>
        <w:t xml:space="preserve"> </w:t>
      </w:r>
      <w:r w:rsidRPr="007F338E">
        <w:t>de</w:t>
      </w:r>
      <w:r>
        <w:t xml:space="preserve"> </w:t>
      </w:r>
      <w:r w:rsidRPr="007F338E">
        <w:t>la</w:t>
      </w:r>
      <w:r>
        <w:t xml:space="preserve"> </w:t>
      </w:r>
      <w:r w:rsidRPr="007F338E">
        <w:t>sociologie</w:t>
      </w:r>
      <w:r>
        <w:t xml:space="preserve"> </w:t>
      </w:r>
      <w:r w:rsidRPr="007F338E">
        <w:t>à</w:t>
      </w:r>
      <w:r>
        <w:t xml:space="preserve"> </w:t>
      </w:r>
      <w:r w:rsidRPr="007F338E">
        <w:t>finalité</w:t>
      </w:r>
      <w:r>
        <w:t xml:space="preserve"> </w:t>
      </w:r>
      <w:r w:rsidRPr="007F338E">
        <w:t>cognitive.</w:t>
      </w:r>
      <w:r>
        <w:t xml:space="preserve"> </w:t>
      </w:r>
      <w:r w:rsidRPr="007F338E">
        <w:t>Il</w:t>
      </w:r>
      <w:r>
        <w:t xml:space="preserve"> </w:t>
      </w:r>
      <w:r w:rsidRPr="007F338E">
        <w:t>faut</w:t>
      </w:r>
      <w:r>
        <w:t xml:space="preserve"> </w:t>
      </w:r>
      <w:r w:rsidRPr="007F338E">
        <w:t>d’ailleurs</w:t>
      </w:r>
      <w:r>
        <w:t xml:space="preserve"> </w:t>
      </w:r>
      <w:r w:rsidRPr="007F338E">
        <w:t>noter</w:t>
      </w:r>
      <w:r>
        <w:t xml:space="preserve"> </w:t>
      </w:r>
      <w:r w:rsidRPr="007F338E">
        <w:t>que</w:t>
      </w:r>
      <w:r>
        <w:t xml:space="preserve"> </w:t>
      </w:r>
      <w:r w:rsidRPr="007F338E">
        <w:t>ces</w:t>
      </w:r>
      <w:r>
        <w:t xml:space="preserve"> </w:t>
      </w:r>
      <w:r w:rsidRPr="007F338E">
        <w:t>distinctions</w:t>
      </w:r>
      <w:r>
        <w:t xml:space="preserve"> </w:t>
      </w:r>
      <w:r w:rsidRPr="007F338E">
        <w:t>et</w:t>
      </w:r>
      <w:r>
        <w:t xml:space="preserve"> </w:t>
      </w:r>
      <w:r w:rsidRPr="007F338E">
        <w:t>ces</w:t>
      </w:r>
      <w:r>
        <w:t xml:space="preserve"> </w:t>
      </w:r>
      <w:r w:rsidRPr="007F338E">
        <w:t>processus</w:t>
      </w:r>
      <w:r>
        <w:t xml:space="preserve"> </w:t>
      </w:r>
      <w:r w:rsidRPr="007F338E">
        <w:t>ne</w:t>
      </w:r>
      <w:r>
        <w:t xml:space="preserve"> </w:t>
      </w:r>
      <w:r w:rsidRPr="007F338E">
        <w:t>sont</w:t>
      </w:r>
      <w:r>
        <w:t xml:space="preserve"> </w:t>
      </w:r>
      <w:r w:rsidRPr="007F338E">
        <w:t>pas</w:t>
      </w:r>
      <w:r>
        <w:t xml:space="preserve"> </w:t>
      </w:r>
      <w:r w:rsidRPr="007F338E">
        <w:t>propres</w:t>
      </w:r>
      <w:r>
        <w:t xml:space="preserve"> </w:t>
      </w:r>
      <w:r w:rsidRPr="007F338E">
        <w:t>à</w:t>
      </w:r>
      <w:r>
        <w:t xml:space="preserve"> </w:t>
      </w:r>
      <w:r w:rsidRPr="007F338E">
        <w:t>la</w:t>
      </w:r>
      <w:r>
        <w:t xml:space="preserve"> </w:t>
      </w:r>
      <w:r w:rsidRPr="007F338E">
        <w:t>sociologie,</w:t>
      </w:r>
      <w:r>
        <w:t xml:space="preserve"> </w:t>
      </w:r>
      <w:r w:rsidRPr="007F338E">
        <w:t>mais</w:t>
      </w:r>
      <w:r>
        <w:t xml:space="preserve"> </w:t>
      </w:r>
      <w:r w:rsidRPr="007F338E">
        <w:t>tendent</w:t>
      </w:r>
      <w:r>
        <w:t xml:space="preserve"> </w:t>
      </w:r>
      <w:r w:rsidRPr="007F338E">
        <w:t>à</w:t>
      </w:r>
      <w:r>
        <w:t xml:space="preserve"> </w:t>
      </w:r>
      <w:r w:rsidRPr="007F338E">
        <w:t>caractér</w:t>
      </w:r>
      <w:r w:rsidRPr="007F338E">
        <w:t>i</w:t>
      </w:r>
      <w:r w:rsidRPr="007F338E">
        <w:t>ser</w:t>
      </w:r>
      <w:r>
        <w:t xml:space="preserve"> </w:t>
      </w:r>
      <w:r w:rsidRPr="007F338E">
        <w:t>toutes</w:t>
      </w:r>
      <w:r>
        <w:t xml:space="preserve"> </w:t>
      </w:r>
      <w:r w:rsidRPr="007F338E">
        <w:t>les</w:t>
      </w:r>
      <w:r>
        <w:t xml:space="preserve"> </w:t>
      </w:r>
      <w:r w:rsidRPr="007F338E">
        <w:t>sciences</w:t>
      </w:r>
      <w:r>
        <w:t xml:space="preserve"> </w:t>
      </w:r>
      <w:r w:rsidRPr="007F338E">
        <w:t>humaines.</w:t>
      </w:r>
      <w:r>
        <w:t xml:space="preserve"> </w:t>
      </w:r>
      <w:r w:rsidRPr="007F338E">
        <w:t>Les</w:t>
      </w:r>
      <w:r>
        <w:t xml:space="preserve"> </w:t>
      </w:r>
      <w:r w:rsidRPr="007F338E">
        <w:t>productions</w:t>
      </w:r>
      <w:r>
        <w:t xml:space="preserve"> </w:t>
      </w:r>
      <w:r w:rsidRPr="007F338E">
        <w:t>de</w:t>
      </w:r>
      <w:r>
        <w:t xml:space="preserve"> </w:t>
      </w:r>
      <w:r w:rsidRPr="007F338E">
        <w:t>la</w:t>
      </w:r>
      <w:r>
        <w:t xml:space="preserve"> </w:t>
      </w:r>
      <w:r w:rsidRPr="007F338E">
        <w:t>psychologie</w:t>
      </w:r>
      <w:r>
        <w:t xml:space="preserve"> </w:t>
      </w:r>
      <w:r w:rsidRPr="007F338E">
        <w:t>qui</w:t>
      </w:r>
      <w:r>
        <w:t xml:space="preserve"> </w:t>
      </w:r>
      <w:r w:rsidRPr="007F338E">
        <w:t>promettent</w:t>
      </w:r>
      <w:r>
        <w:t xml:space="preserve"> </w:t>
      </w:r>
      <w:r w:rsidRPr="007F338E">
        <w:t>d’apaiser</w:t>
      </w:r>
      <w:r>
        <w:t xml:space="preserve"> </w:t>
      </w:r>
      <w:r w:rsidRPr="007F338E">
        <w:t>le</w:t>
      </w:r>
      <w:r>
        <w:t xml:space="preserve"> </w:t>
      </w:r>
      <w:r w:rsidRPr="007F338E">
        <w:t>mal-être</w:t>
      </w:r>
      <w:r>
        <w:t xml:space="preserve"> </w:t>
      </w:r>
      <w:r w:rsidRPr="007F338E">
        <w:t>de</w:t>
      </w:r>
      <w:r>
        <w:t xml:space="preserve"> </w:t>
      </w:r>
      <w:r w:rsidRPr="007F338E">
        <w:t>l’individu</w:t>
      </w:r>
      <w:r>
        <w:t xml:space="preserve"> </w:t>
      </w:r>
      <w:r w:rsidRPr="007F338E">
        <w:t>sont</w:t>
      </w:r>
      <w:r>
        <w:t xml:space="preserve"> </w:t>
      </w:r>
      <w:r w:rsidRPr="007F338E">
        <w:t>plus</w:t>
      </w:r>
      <w:r>
        <w:t xml:space="preserve"> </w:t>
      </w:r>
      <w:r w:rsidRPr="007F338E">
        <w:t>visibles</w:t>
      </w:r>
      <w:r>
        <w:t xml:space="preserve"> </w:t>
      </w:r>
      <w:r w:rsidRPr="007F338E">
        <w:t>que</w:t>
      </w:r>
      <w:r>
        <w:t xml:space="preserve"> </w:t>
      </w:r>
      <w:r w:rsidRPr="007F338E">
        <w:t>celles</w:t>
      </w:r>
      <w:r>
        <w:t xml:space="preserve"> </w:t>
      </w:r>
      <w:r w:rsidRPr="007F338E">
        <w:t>qui</w:t>
      </w:r>
      <w:r>
        <w:t xml:space="preserve"> </w:t>
      </w:r>
      <w:r w:rsidRPr="007F338E">
        <w:t>nous</w:t>
      </w:r>
      <w:r>
        <w:t xml:space="preserve"> </w:t>
      </w:r>
      <w:r w:rsidRPr="007F338E">
        <w:t>permettent</w:t>
      </w:r>
      <w:r>
        <w:t xml:space="preserve"> </w:t>
      </w:r>
      <w:r w:rsidRPr="007F338E">
        <w:t>de</w:t>
      </w:r>
      <w:r>
        <w:t xml:space="preserve"> </w:t>
      </w:r>
      <w:r w:rsidRPr="007F338E">
        <w:t>mieux</w:t>
      </w:r>
      <w:r>
        <w:t xml:space="preserve"> </w:t>
      </w:r>
      <w:r w:rsidRPr="007F338E">
        <w:t>comprendre</w:t>
      </w:r>
      <w:r>
        <w:t xml:space="preserve"> </w:t>
      </w:r>
      <w:r w:rsidRPr="007F338E">
        <w:t>le</w:t>
      </w:r>
      <w:r>
        <w:t xml:space="preserve"> </w:t>
      </w:r>
      <w:r w:rsidRPr="007F338E">
        <w:t>fonctionn</w:t>
      </w:r>
      <w:r w:rsidRPr="007F338E">
        <w:t>e</w:t>
      </w:r>
      <w:r w:rsidRPr="007F338E">
        <w:t>ment</w:t>
      </w:r>
      <w:r>
        <w:t xml:space="preserve"> </w:t>
      </w:r>
      <w:r w:rsidRPr="007F338E">
        <w:t>de</w:t>
      </w:r>
      <w:r>
        <w:t xml:space="preserve"> </w:t>
      </w:r>
      <w:r w:rsidRPr="007F338E">
        <w:t>la</w:t>
      </w:r>
      <w:r>
        <w:t xml:space="preserve"> </w:t>
      </w:r>
      <w:r w:rsidRPr="007F338E">
        <w:t>pensée</w:t>
      </w:r>
      <w:r>
        <w:t xml:space="preserve"> </w:t>
      </w:r>
      <w:r w:rsidRPr="007F338E">
        <w:t>humaine,</w:t>
      </w:r>
      <w:r>
        <w:t xml:space="preserve"> </w:t>
      </w:r>
      <w:r w:rsidRPr="007F338E">
        <w:t>même</w:t>
      </w:r>
      <w:r>
        <w:t xml:space="preserve"> </w:t>
      </w:r>
      <w:r w:rsidRPr="007F338E">
        <w:t>lorsqu’elles</w:t>
      </w:r>
      <w:r>
        <w:t xml:space="preserve"> </w:t>
      </w:r>
      <w:r w:rsidRPr="007F338E">
        <w:t>sont</w:t>
      </w:r>
      <w:r>
        <w:t xml:space="preserve"> </w:t>
      </w:r>
      <w:r w:rsidRPr="007F338E">
        <w:t>beaucoup</w:t>
      </w:r>
      <w:r>
        <w:t xml:space="preserve"> </w:t>
      </w:r>
      <w:r w:rsidRPr="007F338E">
        <w:t>plus</w:t>
      </w:r>
      <w:r>
        <w:t xml:space="preserve"> </w:t>
      </w:r>
      <w:r w:rsidRPr="007F338E">
        <w:t>fragiles.</w:t>
      </w:r>
      <w:r>
        <w:t xml:space="preserve"> </w:t>
      </w:r>
      <w:r w:rsidRPr="007F338E">
        <w:t>Derechef,</w:t>
      </w:r>
      <w:r>
        <w:t xml:space="preserve"> </w:t>
      </w:r>
      <w:r w:rsidRPr="007F338E">
        <w:t>une</w:t>
      </w:r>
      <w:r>
        <w:t xml:space="preserve"> </w:t>
      </w:r>
      <w:r w:rsidRPr="007F338E">
        <w:t>théorie</w:t>
      </w:r>
      <w:r>
        <w:t xml:space="preserve"> </w:t>
      </w:r>
      <w:r w:rsidRPr="007F338E">
        <w:t>peut</w:t>
      </w:r>
      <w:r>
        <w:t xml:space="preserve"> </w:t>
      </w:r>
      <w:r w:rsidRPr="007F338E">
        <w:t>être</w:t>
      </w:r>
      <w:r>
        <w:t xml:space="preserve"> </w:t>
      </w:r>
      <w:r w:rsidRPr="007F338E">
        <w:rPr>
          <w:i/>
        </w:rPr>
        <w:t>utile</w:t>
      </w:r>
      <w:r>
        <w:t xml:space="preserve"> </w:t>
      </w:r>
      <w:r w:rsidRPr="007F338E">
        <w:t>sans</w:t>
      </w:r>
      <w:r>
        <w:t xml:space="preserve"> </w:t>
      </w:r>
      <w:r w:rsidRPr="007F338E">
        <w:t>être</w:t>
      </w:r>
      <w:r>
        <w:t xml:space="preserve"> </w:t>
      </w:r>
      <w:r w:rsidRPr="007F338E">
        <w:rPr>
          <w:i/>
        </w:rPr>
        <w:t>vraie,</w:t>
      </w:r>
      <w:r>
        <w:t xml:space="preserve"> </w:t>
      </w:r>
      <w:r w:rsidRPr="007F338E">
        <w:t>et</w:t>
      </w:r>
      <w:r>
        <w:t xml:space="preserve"> </w:t>
      </w:r>
      <w:r w:rsidRPr="007F338E">
        <w:t>les</w:t>
      </w:r>
      <w:r>
        <w:t xml:space="preserve"> </w:t>
      </w:r>
      <w:r w:rsidRPr="007F338E">
        <w:t>théories</w:t>
      </w:r>
      <w:r>
        <w:t xml:space="preserve"> </w:t>
      </w:r>
      <w:r w:rsidRPr="007F338E">
        <w:t>utiles,</w:t>
      </w:r>
      <w:r>
        <w:t xml:space="preserve"> </w:t>
      </w:r>
      <w:r w:rsidRPr="007F338E">
        <w:t>qu’elles</w:t>
      </w:r>
      <w:r>
        <w:t xml:space="preserve"> </w:t>
      </w:r>
      <w:r w:rsidRPr="007F338E">
        <w:t>soient</w:t>
      </w:r>
      <w:r>
        <w:t xml:space="preserve"> </w:t>
      </w:r>
      <w:r w:rsidRPr="007F338E">
        <w:t>vraies</w:t>
      </w:r>
      <w:r>
        <w:t xml:space="preserve"> </w:t>
      </w:r>
      <w:r w:rsidRPr="007F338E">
        <w:t>ou</w:t>
      </w:r>
      <w:r>
        <w:t xml:space="preserve"> </w:t>
      </w:r>
      <w:r w:rsidRPr="007F338E">
        <w:t>fausses,</w:t>
      </w:r>
      <w:r>
        <w:t xml:space="preserve"> </w:t>
      </w:r>
      <w:r w:rsidRPr="007F338E">
        <w:t>sont</w:t>
      </w:r>
      <w:r>
        <w:t xml:space="preserve"> </w:t>
      </w:r>
      <w:r w:rsidRPr="007F338E">
        <w:t>généralement</w:t>
      </w:r>
      <w:r>
        <w:t xml:space="preserve"> </w:t>
      </w:r>
      <w:r w:rsidRPr="007F338E">
        <w:t>plus</w:t>
      </w:r>
      <w:r>
        <w:t xml:space="preserve"> </w:t>
      </w:r>
      <w:r w:rsidRPr="007F338E">
        <w:t>visibles</w:t>
      </w:r>
      <w:r>
        <w:t xml:space="preserve"> </w:t>
      </w:r>
      <w:r w:rsidRPr="007F338E">
        <w:t>que</w:t>
      </w:r>
      <w:r>
        <w:t xml:space="preserve"> </w:t>
      </w:r>
      <w:r w:rsidRPr="007F338E">
        <w:t>les</w:t>
      </w:r>
      <w:r>
        <w:t xml:space="preserve"> </w:t>
      </w:r>
      <w:r w:rsidRPr="007F338E">
        <w:t>théories</w:t>
      </w:r>
      <w:r>
        <w:t xml:space="preserve"> </w:t>
      </w:r>
      <w:r w:rsidRPr="007F338E">
        <w:t>vraies</w:t>
      </w:r>
      <w:r>
        <w:t xml:space="preserve"> </w:t>
      </w:r>
      <w:r w:rsidRPr="007F338E">
        <w:t>dont</w:t>
      </w:r>
      <w:r>
        <w:t xml:space="preserve"> </w:t>
      </w:r>
      <w:r w:rsidRPr="007F338E">
        <w:t>l’utilité</w:t>
      </w:r>
      <w:r>
        <w:t xml:space="preserve"> </w:t>
      </w:r>
      <w:r w:rsidRPr="007F338E">
        <w:t>est</w:t>
      </w:r>
      <w:r>
        <w:t xml:space="preserve"> </w:t>
      </w:r>
      <w:r w:rsidRPr="007F338E">
        <w:t>incertaine.</w:t>
      </w:r>
    </w:p>
    <w:p w:rsidR="00F3219F" w:rsidRPr="007F338E" w:rsidRDefault="00F3219F" w:rsidP="00F3219F">
      <w:pPr>
        <w:spacing w:before="120" w:after="120"/>
        <w:jc w:val="both"/>
      </w:pPr>
      <w:r w:rsidRPr="007F338E">
        <w:t>J’ajouterai</w:t>
      </w:r>
      <w:r>
        <w:t xml:space="preserve"> </w:t>
      </w:r>
      <w:r w:rsidRPr="007F338E">
        <w:t>que,</w:t>
      </w:r>
      <w:r>
        <w:t xml:space="preserve"> </w:t>
      </w:r>
      <w:r w:rsidRPr="007F338E">
        <w:t>si</w:t>
      </w:r>
      <w:r>
        <w:t xml:space="preserve"> </w:t>
      </w:r>
      <w:r w:rsidRPr="007F338E">
        <w:t>les</w:t>
      </w:r>
      <w:r>
        <w:t xml:space="preserve"> </w:t>
      </w:r>
      <w:r w:rsidRPr="007F338E">
        <w:t>types</w:t>
      </w:r>
      <w:r>
        <w:t xml:space="preserve"> </w:t>
      </w:r>
      <w:r w:rsidRPr="007F338E">
        <w:t>de</w:t>
      </w:r>
      <w:r>
        <w:t xml:space="preserve"> </w:t>
      </w:r>
      <w:r w:rsidRPr="007F338E">
        <w:t>sociologie</w:t>
      </w:r>
      <w:r>
        <w:t xml:space="preserve"> </w:t>
      </w:r>
      <w:r w:rsidRPr="007F338E">
        <w:t>que</w:t>
      </w:r>
      <w:r>
        <w:t xml:space="preserve"> </w:t>
      </w:r>
      <w:r w:rsidRPr="007F338E">
        <w:t>j’ai</w:t>
      </w:r>
      <w:r>
        <w:t xml:space="preserve"> </w:t>
      </w:r>
      <w:r w:rsidRPr="007F338E">
        <w:t>distingués,</w:t>
      </w:r>
      <w:r>
        <w:t xml:space="preserve"> </w:t>
      </w:r>
      <w:r w:rsidRPr="007F338E">
        <w:t>du</w:t>
      </w:r>
      <w:r>
        <w:t xml:space="preserve"> </w:t>
      </w:r>
      <w:r w:rsidRPr="007F338E">
        <w:rPr>
          <w:i/>
        </w:rPr>
        <w:t>cognitif</w:t>
      </w:r>
      <w:r>
        <w:rPr>
          <w:i/>
        </w:rPr>
        <w:t xml:space="preserve"> </w:t>
      </w:r>
      <w:r w:rsidRPr="007F338E">
        <w:t>au</w:t>
      </w:r>
      <w:r>
        <w:t xml:space="preserve"> </w:t>
      </w:r>
      <w:r w:rsidRPr="007F338E">
        <w:rPr>
          <w:i/>
        </w:rPr>
        <w:t>critique</w:t>
      </w:r>
      <w:r>
        <w:t xml:space="preserve"> </w:t>
      </w:r>
      <w:r w:rsidRPr="007F338E">
        <w:t>et</w:t>
      </w:r>
      <w:r>
        <w:t xml:space="preserve"> </w:t>
      </w:r>
      <w:r w:rsidRPr="007F338E">
        <w:t>au</w:t>
      </w:r>
      <w:r>
        <w:t xml:space="preserve"> </w:t>
      </w:r>
      <w:r w:rsidRPr="007F338E">
        <w:rPr>
          <w:i/>
        </w:rPr>
        <w:t>caméraliste</w:t>
      </w:r>
      <w:r>
        <w:t xml:space="preserve"> </w:t>
      </w:r>
      <w:r w:rsidRPr="007F338E">
        <w:t>en</w:t>
      </w:r>
      <w:r>
        <w:t xml:space="preserve"> </w:t>
      </w:r>
      <w:r w:rsidRPr="007F338E">
        <w:t>passant</w:t>
      </w:r>
      <w:r>
        <w:t xml:space="preserve"> </w:t>
      </w:r>
      <w:r w:rsidRPr="007F338E">
        <w:t>par</w:t>
      </w:r>
      <w:r>
        <w:t xml:space="preserve"> </w:t>
      </w:r>
      <w:r w:rsidRPr="007F338E">
        <w:t>l’</w:t>
      </w:r>
      <w:r w:rsidRPr="007F338E">
        <w:rPr>
          <w:i/>
        </w:rPr>
        <w:t>expressif,</w:t>
      </w:r>
      <w:r>
        <w:t xml:space="preserve"> </w:t>
      </w:r>
      <w:r w:rsidRPr="007F338E">
        <w:t>persi</w:t>
      </w:r>
      <w:r w:rsidRPr="007F338E">
        <w:t>s</w:t>
      </w:r>
      <w:r w:rsidRPr="007F338E">
        <w:t>tent</w:t>
      </w:r>
      <w:r>
        <w:t xml:space="preserve"> </w:t>
      </w:r>
      <w:r w:rsidRPr="007F338E">
        <w:t>depuis</w:t>
      </w:r>
      <w:r>
        <w:t xml:space="preserve"> </w:t>
      </w:r>
      <w:r w:rsidRPr="007F338E">
        <w:t>les</w:t>
      </w:r>
      <w:r>
        <w:t xml:space="preserve"> </w:t>
      </w:r>
      <w:r w:rsidRPr="007F338E">
        <w:t>origines</w:t>
      </w:r>
      <w:r>
        <w:t xml:space="preserve"> </w:t>
      </w:r>
      <w:r w:rsidRPr="007F338E">
        <w:t>des</w:t>
      </w:r>
      <w:r>
        <w:t xml:space="preserve"> </w:t>
      </w:r>
      <w:r w:rsidRPr="007F338E">
        <w:t>sciences</w:t>
      </w:r>
      <w:r>
        <w:t xml:space="preserve"> </w:t>
      </w:r>
      <w:r w:rsidRPr="007F338E">
        <w:t>sociales</w:t>
      </w:r>
      <w:r>
        <w:t xml:space="preserve"> </w:t>
      </w:r>
      <w:r w:rsidRPr="007F338E">
        <w:t>jusqu’à</w:t>
      </w:r>
      <w:r>
        <w:t xml:space="preserve"> </w:t>
      </w:r>
      <w:r w:rsidRPr="007F338E">
        <w:t>nos</w:t>
      </w:r>
      <w:r>
        <w:t xml:space="preserve"> </w:t>
      </w:r>
      <w:r w:rsidRPr="007F338E">
        <w:t>jours,</w:t>
      </w:r>
      <w:r>
        <w:t xml:space="preserve"> [26] </w:t>
      </w:r>
      <w:r w:rsidRPr="007F338E">
        <w:t>quoique</w:t>
      </w:r>
      <w:r>
        <w:t xml:space="preserve"> </w:t>
      </w:r>
      <w:r w:rsidRPr="007F338E">
        <w:t>en</w:t>
      </w:r>
      <w:r>
        <w:t xml:space="preserve"> </w:t>
      </w:r>
      <w:r w:rsidRPr="007F338E">
        <w:t>des</w:t>
      </w:r>
      <w:r>
        <w:t xml:space="preserve"> </w:t>
      </w:r>
      <w:r w:rsidRPr="007F338E">
        <w:t>proportions</w:t>
      </w:r>
      <w:r>
        <w:t xml:space="preserve"> </w:t>
      </w:r>
      <w:r w:rsidRPr="007F338E">
        <w:t>variables,</w:t>
      </w:r>
      <w:r>
        <w:t xml:space="preserve"> </w:t>
      </w:r>
      <w:r w:rsidRPr="007F338E">
        <w:t>tous</w:t>
      </w:r>
      <w:r>
        <w:t xml:space="preserve"> </w:t>
      </w:r>
      <w:r w:rsidRPr="007F338E">
        <w:t>ont</w:t>
      </w:r>
      <w:r>
        <w:t xml:space="preserve"> </w:t>
      </w:r>
      <w:r w:rsidRPr="007F338E">
        <w:t>leur</w:t>
      </w:r>
      <w:r>
        <w:t xml:space="preserve"> </w:t>
      </w:r>
      <w:r w:rsidRPr="007F338E">
        <w:t>légitimité</w:t>
      </w:r>
      <w:r>
        <w:t xml:space="preserve"> </w:t>
      </w:r>
      <w:r w:rsidRPr="007F338E">
        <w:t>et</w:t>
      </w:r>
      <w:r>
        <w:t xml:space="preserve"> </w:t>
      </w:r>
      <w:r w:rsidRPr="007F338E">
        <w:t>leur</w:t>
      </w:r>
      <w:r>
        <w:t xml:space="preserve"> </w:t>
      </w:r>
      <w:r w:rsidRPr="007F338E">
        <w:t>intérêt,</w:t>
      </w:r>
      <w:r>
        <w:t xml:space="preserve"> </w:t>
      </w:r>
      <w:r w:rsidRPr="007F338E">
        <w:t>l’objectif</w:t>
      </w:r>
      <w:r>
        <w:t xml:space="preserve"> </w:t>
      </w:r>
      <w:r w:rsidRPr="007F338E">
        <w:t>cognitif</w:t>
      </w:r>
      <w:r>
        <w:t xml:space="preserve"> </w:t>
      </w:r>
      <w:r w:rsidRPr="007F338E">
        <w:t>étant</w:t>
      </w:r>
      <w:r>
        <w:t xml:space="preserve"> </w:t>
      </w:r>
      <w:r w:rsidRPr="007F338E">
        <w:t>toutefois</w:t>
      </w:r>
      <w:r>
        <w:t xml:space="preserve"> </w:t>
      </w:r>
      <w:r w:rsidRPr="007F338E">
        <w:t>le</w:t>
      </w:r>
      <w:r>
        <w:t xml:space="preserve"> </w:t>
      </w:r>
      <w:r w:rsidRPr="007F338E">
        <w:t>plus</w:t>
      </w:r>
      <w:r>
        <w:t xml:space="preserve"> « </w:t>
      </w:r>
      <w:r w:rsidRPr="007F338E">
        <w:t>naturel</w:t>
      </w:r>
      <w:r>
        <w:t> »</w:t>
      </w:r>
      <w:r w:rsidRPr="007F338E">
        <w:t>,</w:t>
      </w:r>
      <w:r>
        <w:t xml:space="preserve"> </w:t>
      </w:r>
      <w:r w:rsidRPr="007F338E">
        <w:t>pour</w:t>
      </w:r>
      <w:r>
        <w:t xml:space="preserve"> </w:t>
      </w:r>
      <w:r w:rsidRPr="007F338E">
        <w:t>la</w:t>
      </w:r>
      <w:r>
        <w:t xml:space="preserve"> </w:t>
      </w:r>
      <w:r w:rsidRPr="007F338E">
        <w:t>sociologie</w:t>
      </w:r>
      <w:r>
        <w:t xml:space="preserve"> </w:t>
      </w:r>
      <w:r w:rsidRPr="007F338E">
        <w:t>comme</w:t>
      </w:r>
      <w:r>
        <w:t xml:space="preserve"> </w:t>
      </w:r>
      <w:r w:rsidRPr="007F338E">
        <w:t>pour</w:t>
      </w:r>
      <w:r>
        <w:t xml:space="preserve"> </w:t>
      </w:r>
      <w:r w:rsidRPr="007F338E">
        <w:t>toute</w:t>
      </w:r>
      <w:r>
        <w:t xml:space="preserve"> </w:t>
      </w:r>
      <w:r w:rsidRPr="007F338E">
        <w:t>discipline</w:t>
      </w:r>
      <w:r>
        <w:t xml:space="preserve"> </w:t>
      </w:r>
      <w:r w:rsidRPr="007F338E">
        <w:t>s’affichant</w:t>
      </w:r>
      <w:r>
        <w:t xml:space="preserve"> </w:t>
      </w:r>
      <w:r w:rsidRPr="007F338E">
        <w:t>comme</w:t>
      </w:r>
      <w:r>
        <w:t xml:space="preserve"> </w:t>
      </w:r>
      <w:r w:rsidRPr="007F338E">
        <w:t>scientif</w:t>
      </w:r>
      <w:r w:rsidRPr="007F338E">
        <w:t>i</w:t>
      </w:r>
      <w:r w:rsidRPr="007F338E">
        <w:t>que.</w:t>
      </w:r>
      <w:r>
        <w:t xml:space="preserve"> </w:t>
      </w:r>
      <w:r w:rsidRPr="007F338E">
        <w:t>Ce</w:t>
      </w:r>
      <w:r>
        <w:t xml:space="preserve"> </w:t>
      </w:r>
      <w:r w:rsidRPr="007F338E">
        <w:t>côté</w:t>
      </w:r>
      <w:r>
        <w:t xml:space="preserve"> « </w:t>
      </w:r>
      <w:r w:rsidRPr="007F338E">
        <w:t>naturel</w:t>
      </w:r>
      <w:r>
        <w:t xml:space="preserve"> » </w:t>
      </w:r>
      <w:r w:rsidRPr="007F338E">
        <w:t>se</w:t>
      </w:r>
      <w:r>
        <w:t xml:space="preserve"> </w:t>
      </w:r>
      <w:r w:rsidRPr="007F338E">
        <w:t>décèle</w:t>
      </w:r>
      <w:r>
        <w:t xml:space="preserve"> </w:t>
      </w:r>
      <w:r w:rsidRPr="007F338E">
        <w:t>à</w:t>
      </w:r>
      <w:r>
        <w:t xml:space="preserve"> </w:t>
      </w:r>
      <w:r w:rsidRPr="007F338E">
        <w:t>ce</w:t>
      </w:r>
      <w:r>
        <w:t xml:space="preserve"> </w:t>
      </w:r>
      <w:r w:rsidRPr="007F338E">
        <w:t>que</w:t>
      </w:r>
      <w:r>
        <w:t xml:space="preserve"> </w:t>
      </w:r>
      <w:r w:rsidRPr="007F338E">
        <w:t>les</w:t>
      </w:r>
      <w:r>
        <w:t xml:space="preserve"> </w:t>
      </w:r>
      <w:r w:rsidRPr="007F338E">
        <w:t>sociologues</w:t>
      </w:r>
      <w:r>
        <w:t xml:space="preserve"> </w:t>
      </w:r>
      <w:r w:rsidRPr="007F338E">
        <w:t>classiques</w:t>
      </w:r>
      <w:r>
        <w:t xml:space="preserve"> </w:t>
      </w:r>
      <w:r w:rsidRPr="007F338E">
        <w:t>classés</w:t>
      </w:r>
      <w:r>
        <w:t xml:space="preserve"> </w:t>
      </w:r>
      <w:r w:rsidRPr="007F338E">
        <w:t>en</w:t>
      </w:r>
      <w:r>
        <w:t xml:space="preserve"> </w:t>
      </w:r>
      <w:r w:rsidRPr="007F338E">
        <w:t>haut</w:t>
      </w:r>
      <w:r>
        <w:t xml:space="preserve"> </w:t>
      </w:r>
      <w:r w:rsidRPr="007F338E">
        <w:t>de</w:t>
      </w:r>
      <w:r>
        <w:t xml:space="preserve"> </w:t>
      </w:r>
      <w:r w:rsidRPr="007F338E">
        <w:t>l’échelle</w:t>
      </w:r>
      <w:r>
        <w:t xml:space="preserve"> </w:t>
      </w:r>
      <w:r w:rsidRPr="007F338E">
        <w:t>de</w:t>
      </w:r>
      <w:r>
        <w:t xml:space="preserve"> </w:t>
      </w:r>
      <w:r w:rsidRPr="007F338E">
        <w:t>prestige</w:t>
      </w:r>
      <w:r>
        <w:t xml:space="preserve"> </w:t>
      </w:r>
      <w:r w:rsidRPr="007F338E">
        <w:t>–</w:t>
      </w:r>
      <w:r>
        <w:t xml:space="preserve"> </w:t>
      </w:r>
      <w:r w:rsidRPr="007F338E">
        <w:t>Tocqueville,</w:t>
      </w:r>
      <w:r>
        <w:t xml:space="preserve"> </w:t>
      </w:r>
      <w:r w:rsidRPr="007F338E">
        <w:t>Durkheim,</w:t>
      </w:r>
      <w:r>
        <w:t xml:space="preserve"> </w:t>
      </w:r>
      <w:r w:rsidRPr="007F338E">
        <w:t>W</w:t>
      </w:r>
      <w:r w:rsidRPr="007F338E">
        <w:t>e</w:t>
      </w:r>
      <w:r w:rsidRPr="007F338E">
        <w:t>ber</w:t>
      </w:r>
      <w:r>
        <w:t xml:space="preserve"> </w:t>
      </w:r>
      <w:r w:rsidRPr="007F338E">
        <w:t>et</w:t>
      </w:r>
      <w:r>
        <w:t xml:space="preserve"> </w:t>
      </w:r>
      <w:r w:rsidRPr="007F338E">
        <w:t>quelques</w:t>
      </w:r>
      <w:r>
        <w:t xml:space="preserve"> </w:t>
      </w:r>
      <w:r w:rsidRPr="007F338E">
        <w:t>autres</w:t>
      </w:r>
      <w:r>
        <w:t xml:space="preserve"> </w:t>
      </w:r>
      <w:r w:rsidRPr="007F338E">
        <w:t>–</w:t>
      </w:r>
      <w:r>
        <w:t xml:space="preserve"> </w:t>
      </w:r>
      <w:r w:rsidRPr="007F338E">
        <w:t>sont</w:t>
      </w:r>
      <w:r>
        <w:t xml:space="preserve"> </w:t>
      </w:r>
      <w:r w:rsidRPr="007F338E">
        <w:t>responsables</w:t>
      </w:r>
      <w:r>
        <w:t xml:space="preserve"> </w:t>
      </w:r>
      <w:r w:rsidRPr="007F338E">
        <w:t>de</w:t>
      </w:r>
      <w:r>
        <w:t xml:space="preserve"> </w:t>
      </w:r>
      <w:r w:rsidRPr="007F338E">
        <w:t>théories</w:t>
      </w:r>
      <w:r>
        <w:t xml:space="preserve"> </w:t>
      </w:r>
      <w:r w:rsidRPr="007F338E">
        <w:t>explicatives</w:t>
      </w:r>
      <w:r>
        <w:t xml:space="preserve"> </w:t>
      </w:r>
      <w:r w:rsidRPr="007F338E">
        <w:t>puissa</w:t>
      </w:r>
      <w:r w:rsidRPr="007F338E">
        <w:t>n</w:t>
      </w:r>
      <w:r w:rsidRPr="007F338E">
        <w:t>tes,</w:t>
      </w:r>
      <w:r>
        <w:t xml:space="preserve"> </w:t>
      </w:r>
      <w:r w:rsidRPr="007F338E">
        <w:t>rendant</w:t>
      </w:r>
      <w:r>
        <w:t xml:space="preserve"> </w:t>
      </w:r>
      <w:r w:rsidRPr="007F338E">
        <w:t>transparents</w:t>
      </w:r>
      <w:r>
        <w:t xml:space="preserve"> </w:t>
      </w:r>
      <w:r w:rsidRPr="007F338E">
        <w:t>des</w:t>
      </w:r>
      <w:r>
        <w:t xml:space="preserve"> </w:t>
      </w:r>
      <w:r w:rsidRPr="007F338E">
        <w:t>phénomènes</w:t>
      </w:r>
      <w:r>
        <w:t xml:space="preserve"> </w:t>
      </w:r>
      <w:r w:rsidRPr="007F338E">
        <w:t>énigmatiques.</w:t>
      </w:r>
      <w:r>
        <w:t xml:space="preserve"> </w:t>
      </w:r>
      <w:r w:rsidRPr="007F338E">
        <w:t>Par</w:t>
      </w:r>
      <w:r>
        <w:t xml:space="preserve"> </w:t>
      </w:r>
      <w:r w:rsidRPr="007F338E">
        <w:t>contraste,</w:t>
      </w:r>
      <w:r>
        <w:t xml:space="preserve"> </w:t>
      </w:r>
      <w:r w:rsidRPr="007F338E">
        <w:t>l’œuvre</w:t>
      </w:r>
      <w:r>
        <w:t xml:space="preserve"> </w:t>
      </w:r>
      <w:r w:rsidRPr="007F338E">
        <w:t>d’un</w:t>
      </w:r>
      <w:r>
        <w:t xml:space="preserve"> </w:t>
      </w:r>
      <w:r w:rsidRPr="007F338E">
        <w:t>Le</w:t>
      </w:r>
      <w:r>
        <w:t xml:space="preserve"> </w:t>
      </w:r>
      <w:r w:rsidRPr="007F338E">
        <w:t>Play,</w:t>
      </w:r>
      <w:r>
        <w:t xml:space="preserve"> </w:t>
      </w:r>
      <w:r w:rsidRPr="007F338E">
        <w:t>si</w:t>
      </w:r>
      <w:r>
        <w:t xml:space="preserve"> </w:t>
      </w:r>
      <w:r w:rsidRPr="007F338E">
        <w:t>elle</w:t>
      </w:r>
      <w:r>
        <w:t xml:space="preserve"> </w:t>
      </w:r>
      <w:r w:rsidRPr="007F338E">
        <w:t>est</w:t>
      </w:r>
      <w:r>
        <w:t xml:space="preserve"> </w:t>
      </w:r>
      <w:r w:rsidRPr="007F338E">
        <w:t>d’une</w:t>
      </w:r>
      <w:r>
        <w:t xml:space="preserve"> </w:t>
      </w:r>
      <w:r w:rsidRPr="007F338E">
        <w:t>importance</w:t>
      </w:r>
      <w:r>
        <w:t xml:space="preserve"> </w:t>
      </w:r>
      <w:r w:rsidRPr="007F338E">
        <w:t>indéni</w:t>
      </w:r>
      <w:r w:rsidRPr="007F338E">
        <w:t>a</w:t>
      </w:r>
      <w:r w:rsidRPr="007F338E">
        <w:t>ble,</w:t>
      </w:r>
      <w:r>
        <w:t xml:space="preserve"> </w:t>
      </w:r>
      <w:r w:rsidRPr="007F338E">
        <w:t>n’est</w:t>
      </w:r>
      <w:r>
        <w:t xml:space="preserve"> </w:t>
      </w:r>
      <w:r w:rsidRPr="007F338E">
        <w:t>généralement</w:t>
      </w:r>
      <w:r>
        <w:t xml:space="preserve"> </w:t>
      </w:r>
      <w:r w:rsidRPr="007F338E">
        <w:t>pas</w:t>
      </w:r>
      <w:r>
        <w:t xml:space="preserve"> </w:t>
      </w:r>
      <w:r w:rsidRPr="007F338E">
        <w:t>considérée</w:t>
      </w:r>
      <w:r>
        <w:t xml:space="preserve"> </w:t>
      </w:r>
      <w:r w:rsidRPr="007F338E">
        <w:t>comme</w:t>
      </w:r>
      <w:r>
        <w:t xml:space="preserve"> </w:t>
      </w:r>
      <w:r w:rsidRPr="007F338E">
        <w:t>atteignant</w:t>
      </w:r>
      <w:r>
        <w:t xml:space="preserve"> </w:t>
      </w:r>
      <w:r w:rsidRPr="007F338E">
        <w:t>à</w:t>
      </w:r>
      <w:r>
        <w:t xml:space="preserve"> </w:t>
      </w:r>
      <w:r w:rsidRPr="007F338E">
        <w:t>la</w:t>
      </w:r>
      <w:r>
        <w:t xml:space="preserve"> </w:t>
      </w:r>
      <w:r w:rsidRPr="007F338E">
        <w:t>même</w:t>
      </w:r>
      <w:r>
        <w:t xml:space="preserve"> </w:t>
      </w:r>
      <w:r w:rsidRPr="007F338E">
        <w:t>hauteur.</w:t>
      </w:r>
      <w:r>
        <w:t xml:space="preserve"> </w:t>
      </w:r>
      <w:r w:rsidRPr="007F338E">
        <w:t>La</w:t>
      </w:r>
      <w:r>
        <w:t xml:space="preserve"> </w:t>
      </w:r>
      <w:r w:rsidRPr="007F338E">
        <w:t>raison</w:t>
      </w:r>
      <w:r>
        <w:t xml:space="preserve"> </w:t>
      </w:r>
      <w:r w:rsidRPr="007F338E">
        <w:t>en</w:t>
      </w:r>
      <w:r>
        <w:t xml:space="preserve"> </w:t>
      </w:r>
      <w:r w:rsidRPr="007F338E">
        <w:t>est</w:t>
      </w:r>
      <w:r>
        <w:t xml:space="preserve"> </w:t>
      </w:r>
      <w:r w:rsidRPr="007F338E">
        <w:t>qu’elle</w:t>
      </w:r>
      <w:r>
        <w:t xml:space="preserve"> </w:t>
      </w:r>
      <w:r w:rsidRPr="007F338E">
        <w:t>relève</w:t>
      </w:r>
      <w:r>
        <w:t xml:space="preserve"> </w:t>
      </w:r>
      <w:r w:rsidRPr="007F338E">
        <w:t>surtout</w:t>
      </w:r>
      <w:r>
        <w:t xml:space="preserve"> </w:t>
      </w:r>
      <w:r w:rsidRPr="007F338E">
        <w:t>de</w:t>
      </w:r>
      <w:r>
        <w:t xml:space="preserve"> </w:t>
      </w:r>
      <w:r w:rsidRPr="007F338E">
        <w:t>l’ordre</w:t>
      </w:r>
      <w:r>
        <w:t xml:space="preserve"> </w:t>
      </w:r>
      <w:r w:rsidRPr="007F338E">
        <w:t>du</w:t>
      </w:r>
      <w:r>
        <w:t xml:space="preserve"> </w:t>
      </w:r>
      <w:r w:rsidRPr="007F338E">
        <w:t>descriptif</w:t>
      </w:r>
      <w:r>
        <w:t xml:space="preserve"> </w:t>
      </w:r>
      <w:r w:rsidRPr="007F338E">
        <w:t>et</w:t>
      </w:r>
      <w:r>
        <w:t xml:space="preserve"> </w:t>
      </w:r>
      <w:r w:rsidRPr="007F338E">
        <w:t>répond</w:t>
      </w:r>
      <w:r>
        <w:t xml:space="preserve"> </w:t>
      </w:r>
      <w:r w:rsidRPr="007F338E">
        <w:t>à</w:t>
      </w:r>
      <w:r>
        <w:t xml:space="preserve"> </w:t>
      </w:r>
      <w:r w:rsidRPr="007F338E">
        <w:t>un</w:t>
      </w:r>
      <w:r>
        <w:t xml:space="preserve"> </w:t>
      </w:r>
      <w:r w:rsidRPr="007F338E">
        <w:t>objectif</w:t>
      </w:r>
      <w:r>
        <w:t xml:space="preserve"> </w:t>
      </w:r>
      <w:r w:rsidRPr="007F338E">
        <w:rPr>
          <w:i/>
        </w:rPr>
        <w:t>caméraliste</w:t>
      </w:r>
      <w:r>
        <w:t xml:space="preserve"> </w:t>
      </w:r>
      <w:r w:rsidRPr="007F338E">
        <w:t>(rationaliser</w:t>
      </w:r>
      <w:r>
        <w:t xml:space="preserve"> </w:t>
      </w:r>
      <w:r w:rsidRPr="007F338E">
        <w:t>la</w:t>
      </w:r>
      <w:r>
        <w:t xml:space="preserve"> </w:t>
      </w:r>
      <w:r w:rsidRPr="007F338E">
        <w:t>politique</w:t>
      </w:r>
      <w:r>
        <w:t xml:space="preserve"> </w:t>
      </w:r>
      <w:r w:rsidRPr="007F338E">
        <w:t>sociale</w:t>
      </w:r>
      <w:r>
        <w:t xml:space="preserve"> </w:t>
      </w:r>
      <w:r w:rsidRPr="007F338E">
        <w:t>en</w:t>
      </w:r>
      <w:r>
        <w:t xml:space="preserve"> </w:t>
      </w:r>
      <w:r w:rsidRPr="007F338E">
        <w:t>faisant</w:t>
      </w:r>
      <w:r>
        <w:t xml:space="preserve"> </w:t>
      </w:r>
      <w:r w:rsidRPr="007F338E">
        <w:t>r</w:t>
      </w:r>
      <w:r w:rsidRPr="007F338E">
        <w:t>e</w:t>
      </w:r>
      <w:r w:rsidRPr="007F338E">
        <w:t>monter</w:t>
      </w:r>
      <w:r>
        <w:t xml:space="preserve"> </w:t>
      </w:r>
      <w:r w:rsidRPr="007F338E">
        <w:t>des</w:t>
      </w:r>
      <w:r>
        <w:t xml:space="preserve"> </w:t>
      </w:r>
      <w:r w:rsidRPr="007F338E">
        <w:t>informations</w:t>
      </w:r>
      <w:r>
        <w:t xml:space="preserve"> </w:t>
      </w:r>
      <w:r w:rsidRPr="007F338E">
        <w:t>du</w:t>
      </w:r>
      <w:r>
        <w:t xml:space="preserve"> </w:t>
      </w:r>
      <w:r w:rsidRPr="007F338E">
        <w:t>niveau</w:t>
      </w:r>
      <w:r>
        <w:t xml:space="preserve"> </w:t>
      </w:r>
      <w:r w:rsidRPr="007F338E">
        <w:t>local</w:t>
      </w:r>
      <w:r>
        <w:t xml:space="preserve"> </w:t>
      </w:r>
      <w:r w:rsidRPr="007F338E">
        <w:t>au</w:t>
      </w:r>
      <w:r>
        <w:t xml:space="preserve"> </w:t>
      </w:r>
      <w:r w:rsidRPr="007F338E">
        <w:t>niveau</w:t>
      </w:r>
      <w:r>
        <w:t xml:space="preserve"> </w:t>
      </w:r>
      <w:r w:rsidRPr="007F338E">
        <w:t>central).</w:t>
      </w:r>
      <w:r>
        <w:t xml:space="preserve"> </w:t>
      </w:r>
      <w:r w:rsidRPr="007F338E">
        <w:t>La</w:t>
      </w:r>
      <w:r>
        <w:t xml:space="preserve"> </w:t>
      </w:r>
      <w:r w:rsidRPr="007F338E">
        <w:t>visib</w:t>
      </w:r>
      <w:r w:rsidRPr="007F338E">
        <w:t>i</w:t>
      </w:r>
      <w:r w:rsidRPr="007F338E">
        <w:t>lité</w:t>
      </w:r>
      <w:r>
        <w:t xml:space="preserve"> </w:t>
      </w:r>
      <w:r w:rsidRPr="007F338E">
        <w:t>sociale</w:t>
      </w:r>
      <w:r>
        <w:t xml:space="preserve"> </w:t>
      </w:r>
      <w:r w:rsidRPr="007F338E">
        <w:t>d’un</w:t>
      </w:r>
      <w:r>
        <w:t xml:space="preserve"> </w:t>
      </w:r>
      <w:r w:rsidRPr="007F338E">
        <w:t>Proudhon</w:t>
      </w:r>
      <w:r>
        <w:t xml:space="preserve"> </w:t>
      </w:r>
      <w:r w:rsidRPr="007F338E">
        <w:t>a</w:t>
      </w:r>
      <w:r>
        <w:t xml:space="preserve"> </w:t>
      </w:r>
      <w:r w:rsidRPr="007F338E">
        <w:t>été</w:t>
      </w:r>
      <w:r>
        <w:t xml:space="preserve"> </w:t>
      </w:r>
      <w:r w:rsidRPr="007F338E">
        <w:t>incomparablement</w:t>
      </w:r>
      <w:r>
        <w:t xml:space="preserve"> </w:t>
      </w:r>
      <w:r w:rsidRPr="007F338E">
        <w:t>plus</w:t>
      </w:r>
      <w:r>
        <w:t xml:space="preserve"> </w:t>
      </w:r>
      <w:r w:rsidRPr="007F338E">
        <w:t>grande</w:t>
      </w:r>
      <w:r>
        <w:t xml:space="preserve"> </w:t>
      </w:r>
      <w:r w:rsidRPr="007F338E">
        <w:t>que</w:t>
      </w:r>
      <w:r>
        <w:t xml:space="preserve"> </w:t>
      </w:r>
      <w:r w:rsidRPr="007F338E">
        <w:t>celle</w:t>
      </w:r>
      <w:r>
        <w:t xml:space="preserve"> </w:t>
      </w:r>
      <w:r w:rsidRPr="007F338E">
        <w:t>de</w:t>
      </w:r>
      <w:r>
        <w:t xml:space="preserve"> </w:t>
      </w:r>
      <w:r w:rsidRPr="007F338E">
        <w:t>Weber</w:t>
      </w:r>
      <w:r>
        <w:t xml:space="preserve"> </w:t>
      </w:r>
      <w:r w:rsidRPr="007F338E">
        <w:t>ou</w:t>
      </w:r>
      <w:r>
        <w:t xml:space="preserve"> </w:t>
      </w:r>
      <w:r w:rsidRPr="007F338E">
        <w:t>de</w:t>
      </w:r>
      <w:r>
        <w:t xml:space="preserve"> </w:t>
      </w:r>
      <w:r w:rsidRPr="007F338E">
        <w:t>Durkheim,</w:t>
      </w:r>
      <w:r>
        <w:t xml:space="preserve"> </w:t>
      </w:r>
      <w:r w:rsidRPr="007F338E">
        <w:t>mais</w:t>
      </w:r>
      <w:r>
        <w:t xml:space="preserve"> </w:t>
      </w:r>
      <w:r w:rsidRPr="007F338E">
        <w:t>l’on</w:t>
      </w:r>
      <w:r>
        <w:t xml:space="preserve"> </w:t>
      </w:r>
      <w:r w:rsidRPr="007F338E">
        <w:t>a</w:t>
      </w:r>
      <w:r>
        <w:t xml:space="preserve"> </w:t>
      </w:r>
      <w:r w:rsidRPr="007F338E">
        <w:t>quelque</w:t>
      </w:r>
      <w:r>
        <w:t xml:space="preserve"> </w:t>
      </w:r>
      <w:r w:rsidRPr="007F338E">
        <w:t>peine</w:t>
      </w:r>
      <w:r>
        <w:t xml:space="preserve"> </w:t>
      </w:r>
      <w:r w:rsidRPr="007F338E">
        <w:t>à</w:t>
      </w:r>
      <w:r>
        <w:t xml:space="preserve"> </w:t>
      </w:r>
      <w:r w:rsidRPr="007F338E">
        <w:t>identifier</w:t>
      </w:r>
      <w:r>
        <w:t xml:space="preserve"> </w:t>
      </w:r>
      <w:r w:rsidRPr="007F338E">
        <w:t>son</w:t>
      </w:r>
      <w:r>
        <w:t xml:space="preserve"> </w:t>
      </w:r>
      <w:r w:rsidRPr="007F338E">
        <w:t>apport</w:t>
      </w:r>
      <w:r>
        <w:t xml:space="preserve"> </w:t>
      </w:r>
      <w:r w:rsidRPr="007F338E">
        <w:t>au</w:t>
      </w:r>
      <w:r>
        <w:t xml:space="preserve"> </w:t>
      </w:r>
      <w:r w:rsidRPr="007F338E">
        <w:t>savoir.</w:t>
      </w:r>
    </w:p>
    <w:p w:rsidR="00F3219F" w:rsidRPr="007F338E" w:rsidRDefault="00F3219F" w:rsidP="00F3219F">
      <w:pPr>
        <w:spacing w:before="120" w:after="120"/>
        <w:jc w:val="both"/>
      </w:pPr>
      <w:r w:rsidRPr="007F338E">
        <w:t>Ces</w:t>
      </w:r>
      <w:r>
        <w:t xml:space="preserve"> </w:t>
      </w:r>
      <w:r w:rsidRPr="007F338E">
        <w:t>distinctions</w:t>
      </w:r>
      <w:r>
        <w:t xml:space="preserve"> </w:t>
      </w:r>
      <w:r w:rsidRPr="007F338E">
        <w:t>comportent</w:t>
      </w:r>
      <w:r>
        <w:t xml:space="preserve"> </w:t>
      </w:r>
      <w:r w:rsidRPr="007F338E">
        <w:t>un</w:t>
      </w:r>
      <w:r>
        <w:t xml:space="preserve"> </w:t>
      </w:r>
      <w:r w:rsidRPr="007F338E">
        <w:t>avantage</w:t>
      </w:r>
      <w:r>
        <w:t xml:space="preserve"> </w:t>
      </w:r>
      <w:r w:rsidRPr="007F338E">
        <w:t>que</w:t>
      </w:r>
      <w:r>
        <w:t xml:space="preserve"> </w:t>
      </w:r>
      <w:r w:rsidRPr="007F338E">
        <w:t>je</w:t>
      </w:r>
      <w:r>
        <w:t xml:space="preserve"> </w:t>
      </w:r>
      <w:r w:rsidRPr="007F338E">
        <w:t>n’ai</w:t>
      </w:r>
      <w:r>
        <w:t xml:space="preserve"> </w:t>
      </w:r>
      <w:r w:rsidRPr="007F338E">
        <w:t>pas</w:t>
      </w:r>
      <w:r>
        <w:t xml:space="preserve"> </w:t>
      </w:r>
      <w:r w:rsidRPr="007F338E">
        <w:t>encore</w:t>
      </w:r>
      <w:r>
        <w:t xml:space="preserve"> </w:t>
      </w:r>
      <w:r w:rsidRPr="007F338E">
        <w:t>souligné</w:t>
      </w:r>
      <w:r>
        <w:t xml:space="preserve"> : </w:t>
      </w:r>
      <w:r w:rsidRPr="007F338E">
        <w:t>lorsqu’elles</w:t>
      </w:r>
      <w:r>
        <w:t xml:space="preserve"> </w:t>
      </w:r>
      <w:r w:rsidRPr="007F338E">
        <w:t>sont</w:t>
      </w:r>
      <w:r>
        <w:t xml:space="preserve"> </w:t>
      </w:r>
      <w:r w:rsidRPr="007F338E">
        <w:t>prises</w:t>
      </w:r>
      <w:r>
        <w:t xml:space="preserve"> </w:t>
      </w:r>
      <w:r w:rsidRPr="007F338E">
        <w:t>en</w:t>
      </w:r>
      <w:r>
        <w:t xml:space="preserve"> </w:t>
      </w:r>
      <w:r w:rsidRPr="007F338E">
        <w:t>considération,</w:t>
      </w:r>
      <w:r>
        <w:t xml:space="preserve"> </w:t>
      </w:r>
      <w:r w:rsidRPr="007F338E">
        <w:t>bien</w:t>
      </w:r>
      <w:r>
        <w:t xml:space="preserve"> </w:t>
      </w:r>
      <w:r w:rsidRPr="007F338E">
        <w:t>des</w:t>
      </w:r>
      <w:r>
        <w:t xml:space="preserve"> </w:t>
      </w:r>
      <w:r w:rsidRPr="007F338E">
        <w:t>conf</w:t>
      </w:r>
      <w:r w:rsidRPr="007F338E">
        <w:t>u</w:t>
      </w:r>
      <w:r w:rsidRPr="007F338E">
        <w:t>sions</w:t>
      </w:r>
      <w:r>
        <w:t xml:space="preserve"> </w:t>
      </w:r>
      <w:r w:rsidRPr="007F338E">
        <w:t>s’évanouissent.</w:t>
      </w:r>
      <w:r>
        <w:t xml:space="preserve"> </w:t>
      </w:r>
      <w:r w:rsidRPr="007F338E">
        <w:t>Ainsi,</w:t>
      </w:r>
      <w:r>
        <w:t xml:space="preserve"> </w:t>
      </w:r>
      <w:r w:rsidRPr="007F338E">
        <w:t>le</w:t>
      </w:r>
      <w:r>
        <w:t xml:space="preserve"> </w:t>
      </w:r>
      <w:r w:rsidRPr="007F338E">
        <w:t>programme</w:t>
      </w:r>
      <w:r>
        <w:t xml:space="preserve"> </w:t>
      </w:r>
      <w:r w:rsidRPr="007F338E">
        <w:t>défini</w:t>
      </w:r>
      <w:r>
        <w:t xml:space="preserve"> </w:t>
      </w:r>
      <w:r w:rsidRPr="007F338E">
        <w:t>par</w:t>
      </w:r>
      <w:r>
        <w:t xml:space="preserve"> </w:t>
      </w:r>
      <w:r w:rsidRPr="007F338E">
        <w:t>le</w:t>
      </w:r>
      <w:r>
        <w:t xml:space="preserve"> </w:t>
      </w:r>
      <w:r w:rsidRPr="007F338E">
        <w:t>postulat</w:t>
      </w:r>
      <w:r>
        <w:t xml:space="preserve"> </w:t>
      </w:r>
      <w:r w:rsidRPr="007F338E">
        <w:t>de</w:t>
      </w:r>
      <w:r>
        <w:t xml:space="preserve"> </w:t>
      </w:r>
      <w:r w:rsidRPr="007F338E">
        <w:t>l’</w:t>
      </w:r>
      <w:r>
        <w:t xml:space="preserve"> « </w:t>
      </w:r>
      <w:r w:rsidRPr="007F338E">
        <w:t>individualisme</w:t>
      </w:r>
      <w:r>
        <w:t xml:space="preserve"> </w:t>
      </w:r>
      <w:r w:rsidRPr="007F338E">
        <w:t>méthodologique</w:t>
      </w:r>
      <w:r>
        <w:t xml:space="preserve"> » </w:t>
      </w:r>
      <w:r w:rsidRPr="007F338E">
        <w:t>est</w:t>
      </w:r>
      <w:r>
        <w:t xml:space="preserve"> </w:t>
      </w:r>
      <w:r w:rsidRPr="007F338E">
        <w:t>essentiel</w:t>
      </w:r>
      <w:r>
        <w:t xml:space="preserve"> </w:t>
      </w:r>
      <w:r w:rsidRPr="007F338E">
        <w:t>dès</w:t>
      </w:r>
      <w:r>
        <w:t xml:space="preserve"> </w:t>
      </w:r>
      <w:r w:rsidRPr="007F338E">
        <w:t>lors</w:t>
      </w:r>
      <w:r>
        <w:t xml:space="preserve"> </w:t>
      </w:r>
      <w:r w:rsidRPr="007F338E">
        <w:t>qu’il</w:t>
      </w:r>
      <w:r>
        <w:t xml:space="preserve"> </w:t>
      </w:r>
      <w:r w:rsidRPr="007F338E">
        <w:t>s’agit</w:t>
      </w:r>
      <w:r>
        <w:t xml:space="preserve"> </w:t>
      </w:r>
      <w:r w:rsidRPr="007F338E">
        <w:t>d’</w:t>
      </w:r>
      <w:r w:rsidRPr="007F338E">
        <w:rPr>
          <w:i/>
        </w:rPr>
        <w:t>expliquer</w:t>
      </w:r>
      <w:r>
        <w:t xml:space="preserve"> </w:t>
      </w:r>
      <w:r w:rsidRPr="007F338E">
        <w:t>un</w:t>
      </w:r>
      <w:r>
        <w:t xml:space="preserve"> </w:t>
      </w:r>
      <w:r w:rsidRPr="007F338E">
        <w:t>phénomène</w:t>
      </w:r>
      <w:r>
        <w:t xml:space="preserve"> </w:t>
      </w:r>
      <w:r w:rsidRPr="007F338E">
        <w:t>social</w:t>
      </w:r>
      <w:r>
        <w:t xml:space="preserve"> : </w:t>
      </w:r>
      <w:r w:rsidRPr="007F338E">
        <w:t>tant</w:t>
      </w:r>
      <w:r>
        <w:t xml:space="preserve"> </w:t>
      </w:r>
      <w:r w:rsidRPr="007F338E">
        <w:t>qu’on</w:t>
      </w:r>
      <w:r>
        <w:t xml:space="preserve"> </w:t>
      </w:r>
      <w:r w:rsidRPr="007F338E">
        <w:t>se</w:t>
      </w:r>
      <w:r>
        <w:t xml:space="preserve"> </w:t>
      </w:r>
      <w:r w:rsidRPr="007F338E">
        <w:t>donne</w:t>
      </w:r>
      <w:r>
        <w:t xml:space="preserve"> </w:t>
      </w:r>
      <w:r w:rsidRPr="007F338E">
        <w:t>l’objectif</w:t>
      </w:r>
      <w:r>
        <w:t xml:space="preserve"> </w:t>
      </w:r>
      <w:r w:rsidRPr="007F338E">
        <w:t>de</w:t>
      </w:r>
      <w:r>
        <w:t xml:space="preserve"> </w:t>
      </w:r>
      <w:r w:rsidRPr="007F338E">
        <w:t>retrouver</w:t>
      </w:r>
      <w:r>
        <w:t xml:space="preserve"> </w:t>
      </w:r>
      <w:r w:rsidRPr="007F338E">
        <w:t>les</w:t>
      </w:r>
      <w:r>
        <w:t xml:space="preserve"> </w:t>
      </w:r>
      <w:r w:rsidRPr="007F338E">
        <w:t>causes</w:t>
      </w:r>
      <w:r>
        <w:t xml:space="preserve"> </w:t>
      </w:r>
      <w:r w:rsidRPr="007F338E">
        <w:t>dudit</w:t>
      </w:r>
      <w:r>
        <w:t xml:space="preserve"> </w:t>
      </w:r>
      <w:r w:rsidRPr="007F338E">
        <w:t>phénomène.</w:t>
      </w:r>
      <w:r>
        <w:t xml:space="preserve"> </w:t>
      </w:r>
      <w:r w:rsidRPr="007F338E">
        <w:t>Car</w:t>
      </w:r>
      <w:r>
        <w:t xml:space="preserve"> </w:t>
      </w:r>
      <w:r w:rsidRPr="007F338E">
        <w:t>on</w:t>
      </w:r>
      <w:r>
        <w:t xml:space="preserve"> </w:t>
      </w:r>
      <w:r w:rsidRPr="007F338E">
        <w:t>a</w:t>
      </w:r>
      <w:r>
        <w:t xml:space="preserve"> </w:t>
      </w:r>
      <w:r w:rsidRPr="007F338E">
        <w:t>du</w:t>
      </w:r>
      <w:r>
        <w:t xml:space="preserve"> </w:t>
      </w:r>
      <w:r w:rsidRPr="007F338E">
        <w:t>mal</w:t>
      </w:r>
      <w:r>
        <w:t xml:space="preserve"> </w:t>
      </w:r>
      <w:r w:rsidRPr="007F338E">
        <w:t>à</w:t>
      </w:r>
      <w:r>
        <w:t xml:space="preserve"> </w:t>
      </w:r>
      <w:r w:rsidRPr="007F338E">
        <w:t>imaginer</w:t>
      </w:r>
      <w:r>
        <w:t xml:space="preserve"> </w:t>
      </w:r>
      <w:r w:rsidRPr="007F338E">
        <w:t>qu’un</w:t>
      </w:r>
      <w:r>
        <w:t xml:space="preserve"> </w:t>
      </w:r>
      <w:r w:rsidRPr="007F338E">
        <w:t>phénomène</w:t>
      </w:r>
      <w:r>
        <w:t xml:space="preserve"> </w:t>
      </w:r>
      <w:r w:rsidRPr="007F338E">
        <w:t>social</w:t>
      </w:r>
      <w:r>
        <w:t xml:space="preserve"> </w:t>
      </w:r>
      <w:r w:rsidRPr="007F338E">
        <w:t>puisse</w:t>
      </w:r>
      <w:r>
        <w:t xml:space="preserve"> </w:t>
      </w:r>
      <w:r w:rsidRPr="007F338E">
        <w:t>provenir</w:t>
      </w:r>
      <w:r>
        <w:t xml:space="preserve"> </w:t>
      </w:r>
      <w:r w:rsidRPr="007F338E">
        <w:t>d’autre</w:t>
      </w:r>
      <w:r>
        <w:t xml:space="preserve"> </w:t>
      </w:r>
      <w:r w:rsidRPr="007F338E">
        <w:t>chose</w:t>
      </w:r>
      <w:r>
        <w:t xml:space="preserve"> </w:t>
      </w:r>
      <w:r w:rsidRPr="007F338E">
        <w:t>que</w:t>
      </w:r>
      <w:r>
        <w:t xml:space="preserve"> </w:t>
      </w:r>
      <w:r w:rsidRPr="007F338E">
        <w:t>des</w:t>
      </w:r>
      <w:r>
        <w:t xml:space="preserve"> </w:t>
      </w:r>
      <w:r w:rsidRPr="007F338E">
        <w:t>repr</w:t>
      </w:r>
      <w:r w:rsidRPr="007F338E">
        <w:t>é</w:t>
      </w:r>
      <w:r w:rsidRPr="007F338E">
        <w:t>sentations,</w:t>
      </w:r>
      <w:r>
        <w:t xml:space="preserve"> </w:t>
      </w:r>
      <w:r w:rsidRPr="007F338E">
        <w:t>desseins,</w:t>
      </w:r>
      <w:r>
        <w:t xml:space="preserve"> </w:t>
      </w:r>
      <w:r w:rsidRPr="007F338E">
        <w:t>croyances,</w:t>
      </w:r>
      <w:r>
        <w:t xml:space="preserve"> </w:t>
      </w:r>
      <w:r w:rsidRPr="007F338E">
        <w:t>etc.,</w:t>
      </w:r>
      <w:r>
        <w:t xml:space="preserve"> </w:t>
      </w:r>
      <w:r w:rsidRPr="007F338E">
        <w:t>des</w:t>
      </w:r>
      <w:r>
        <w:t xml:space="preserve"> </w:t>
      </w:r>
      <w:r w:rsidRPr="007F338E">
        <w:t>individus,</w:t>
      </w:r>
      <w:r>
        <w:t xml:space="preserve"> </w:t>
      </w:r>
      <w:r w:rsidRPr="007F338E">
        <w:t>et,</w:t>
      </w:r>
      <w:r>
        <w:t xml:space="preserve"> </w:t>
      </w:r>
      <w:r w:rsidRPr="007F338E">
        <w:t>sauf</w:t>
      </w:r>
      <w:r>
        <w:t xml:space="preserve"> </w:t>
      </w:r>
      <w:r w:rsidRPr="007F338E">
        <w:t>à</w:t>
      </w:r>
      <w:r>
        <w:t xml:space="preserve"> </w:t>
      </w:r>
      <w:r w:rsidRPr="007F338E">
        <w:t>admettre</w:t>
      </w:r>
      <w:r>
        <w:t xml:space="preserve"> </w:t>
      </w:r>
      <w:r w:rsidRPr="007F338E">
        <w:t>que</w:t>
      </w:r>
      <w:r>
        <w:t xml:space="preserve"> </w:t>
      </w:r>
      <w:r w:rsidRPr="007F338E">
        <w:t>les</w:t>
      </w:r>
      <w:r>
        <w:t xml:space="preserve"> </w:t>
      </w:r>
      <w:r w:rsidRPr="007F338E">
        <w:t>individus</w:t>
      </w:r>
      <w:r>
        <w:t xml:space="preserve"> </w:t>
      </w:r>
      <w:r w:rsidRPr="007F338E">
        <w:t>soient</w:t>
      </w:r>
      <w:r>
        <w:t xml:space="preserve"> </w:t>
      </w:r>
      <w:r w:rsidRPr="007F338E">
        <w:t>des</w:t>
      </w:r>
      <w:r>
        <w:t xml:space="preserve"> </w:t>
      </w:r>
      <w:r w:rsidRPr="007F338E">
        <w:t>choses,</w:t>
      </w:r>
      <w:r>
        <w:t xml:space="preserve"> </w:t>
      </w:r>
      <w:r w:rsidRPr="007F338E">
        <w:t>à</w:t>
      </w:r>
      <w:r>
        <w:t xml:space="preserve"> </w:t>
      </w:r>
      <w:r w:rsidRPr="007F338E">
        <w:t>accepter</w:t>
      </w:r>
      <w:r>
        <w:t xml:space="preserve"> </w:t>
      </w:r>
      <w:r w:rsidRPr="007F338E">
        <w:t>l’idée</w:t>
      </w:r>
      <w:r>
        <w:t xml:space="preserve"> </w:t>
      </w:r>
      <w:r w:rsidRPr="007F338E">
        <w:t>que</w:t>
      </w:r>
      <w:r>
        <w:t xml:space="preserve"> </w:t>
      </w:r>
      <w:r w:rsidRPr="007F338E">
        <w:t>ces</w:t>
      </w:r>
      <w:r>
        <w:t xml:space="preserve"> </w:t>
      </w:r>
      <w:r w:rsidRPr="007F338E">
        <w:t>représe</w:t>
      </w:r>
      <w:r w:rsidRPr="007F338E">
        <w:t>n</w:t>
      </w:r>
      <w:r w:rsidRPr="007F338E">
        <w:t>tations,</w:t>
      </w:r>
      <w:r>
        <w:t xml:space="preserve"> </w:t>
      </w:r>
      <w:r w:rsidRPr="007F338E">
        <w:t>desseins,</w:t>
      </w:r>
      <w:r>
        <w:t xml:space="preserve"> </w:t>
      </w:r>
      <w:r w:rsidRPr="007F338E">
        <w:t>etc.,</w:t>
      </w:r>
      <w:r>
        <w:t xml:space="preserve"> </w:t>
      </w:r>
      <w:r w:rsidRPr="007F338E">
        <w:t>puissent</w:t>
      </w:r>
      <w:r>
        <w:t xml:space="preserve"> </w:t>
      </w:r>
      <w:r w:rsidRPr="007F338E">
        <w:t>être</w:t>
      </w:r>
      <w:r>
        <w:t xml:space="preserve"> </w:t>
      </w:r>
      <w:r w:rsidRPr="007F338E">
        <w:t>mis</w:t>
      </w:r>
      <w:r>
        <w:t xml:space="preserve"> </w:t>
      </w:r>
      <w:r w:rsidRPr="007F338E">
        <w:t>sur</w:t>
      </w:r>
      <w:r>
        <w:t xml:space="preserve"> </w:t>
      </w:r>
      <w:r w:rsidRPr="007F338E">
        <w:t>le</w:t>
      </w:r>
      <w:r>
        <w:t xml:space="preserve"> </w:t>
      </w:r>
      <w:r w:rsidRPr="007F338E">
        <w:t>compte</w:t>
      </w:r>
      <w:r>
        <w:t xml:space="preserve"> </w:t>
      </w:r>
      <w:r w:rsidRPr="007F338E">
        <w:t>exclusif</w:t>
      </w:r>
      <w:r>
        <w:t xml:space="preserve"> </w:t>
      </w:r>
      <w:r w:rsidRPr="007F338E">
        <w:t>de</w:t>
      </w:r>
      <w:r>
        <w:t xml:space="preserve"> </w:t>
      </w:r>
      <w:r w:rsidRPr="007F338E">
        <w:rPr>
          <w:i/>
        </w:rPr>
        <w:t>fo</w:t>
      </w:r>
      <w:r w:rsidRPr="007F338E">
        <w:rPr>
          <w:i/>
        </w:rPr>
        <w:t>r</w:t>
      </w:r>
      <w:r w:rsidRPr="007F338E">
        <w:rPr>
          <w:i/>
        </w:rPr>
        <w:t>ces</w:t>
      </w:r>
      <w:r>
        <w:t xml:space="preserve"> </w:t>
      </w:r>
      <w:r w:rsidRPr="007F338E">
        <w:t>psychologiques,</w:t>
      </w:r>
      <w:r>
        <w:t xml:space="preserve"> </w:t>
      </w:r>
      <w:r w:rsidRPr="007F338E">
        <w:t>biologiques</w:t>
      </w:r>
      <w:r>
        <w:t xml:space="preserve"> </w:t>
      </w:r>
      <w:r w:rsidRPr="007F338E">
        <w:t>ou</w:t>
      </w:r>
      <w:r>
        <w:t xml:space="preserve"> </w:t>
      </w:r>
      <w:r w:rsidRPr="007F338E">
        <w:t>sociales</w:t>
      </w:r>
      <w:r>
        <w:t xml:space="preserve"> </w:t>
      </w:r>
      <w:r w:rsidRPr="007F338E">
        <w:t>occultes.</w:t>
      </w:r>
      <w:r>
        <w:t xml:space="preserve"> </w:t>
      </w:r>
      <w:r w:rsidRPr="007F338E">
        <w:t>Comme</w:t>
      </w:r>
      <w:r>
        <w:t xml:space="preserve"> </w:t>
      </w:r>
      <w:r w:rsidRPr="007F338E">
        <w:t>Weber</w:t>
      </w:r>
      <w:r>
        <w:t xml:space="preserve"> </w:t>
      </w:r>
      <w:r w:rsidRPr="007F338E">
        <w:t>l’a</w:t>
      </w:r>
      <w:r>
        <w:t xml:space="preserve"> </w:t>
      </w:r>
      <w:r w:rsidRPr="007F338E">
        <w:t>bien</w:t>
      </w:r>
      <w:r>
        <w:t xml:space="preserve"> </w:t>
      </w:r>
      <w:r w:rsidRPr="007F338E">
        <w:t>vu,</w:t>
      </w:r>
      <w:r>
        <w:t xml:space="preserve"> </w:t>
      </w:r>
      <w:r w:rsidRPr="007F338E">
        <w:t>il</w:t>
      </w:r>
      <w:r>
        <w:t xml:space="preserve"> </w:t>
      </w:r>
      <w:r w:rsidRPr="007F338E">
        <w:t>faut</w:t>
      </w:r>
      <w:r>
        <w:t xml:space="preserve"> </w:t>
      </w:r>
      <w:r w:rsidRPr="007F338E">
        <w:t>choisir</w:t>
      </w:r>
      <w:r>
        <w:t xml:space="preserve"> </w:t>
      </w:r>
      <w:r w:rsidRPr="007F338E">
        <w:t>entre</w:t>
      </w:r>
      <w:r>
        <w:t xml:space="preserve"> </w:t>
      </w:r>
      <w:r w:rsidRPr="007F338E">
        <w:t>une</w:t>
      </w:r>
      <w:r>
        <w:t xml:space="preserve"> </w:t>
      </w:r>
      <w:r w:rsidRPr="007F338E">
        <w:t>conception</w:t>
      </w:r>
      <w:r>
        <w:t xml:space="preserve"> </w:t>
      </w:r>
      <w:r w:rsidRPr="007F338E">
        <w:t>individualiste</w:t>
      </w:r>
      <w:r>
        <w:t xml:space="preserve"> </w:t>
      </w:r>
      <w:r w:rsidRPr="007F338E">
        <w:rPr>
          <w:i/>
        </w:rPr>
        <w:t>scient</w:t>
      </w:r>
      <w:r w:rsidRPr="007F338E">
        <w:rPr>
          <w:i/>
        </w:rPr>
        <w:t>i</w:t>
      </w:r>
      <w:r w:rsidRPr="007F338E">
        <w:rPr>
          <w:i/>
        </w:rPr>
        <w:t>fique</w:t>
      </w:r>
      <w:r>
        <w:t xml:space="preserve"> </w:t>
      </w:r>
      <w:r w:rsidRPr="007F338E">
        <w:t>de</w:t>
      </w:r>
      <w:r>
        <w:t xml:space="preserve"> </w:t>
      </w:r>
      <w:r w:rsidRPr="007F338E">
        <w:t>l’explication</w:t>
      </w:r>
      <w:r>
        <w:t xml:space="preserve"> </w:t>
      </w:r>
      <w:r w:rsidRPr="007F338E">
        <w:t>sociologique</w:t>
      </w:r>
      <w:r>
        <w:t xml:space="preserve"> </w:t>
      </w:r>
      <w:r w:rsidRPr="007F338E">
        <w:t>et</w:t>
      </w:r>
      <w:r>
        <w:t xml:space="preserve"> </w:t>
      </w:r>
      <w:r w:rsidRPr="007F338E">
        <w:t>une</w:t>
      </w:r>
      <w:r>
        <w:t xml:space="preserve"> </w:t>
      </w:r>
      <w:r w:rsidRPr="007F338E">
        <w:t>conception</w:t>
      </w:r>
      <w:r>
        <w:t xml:space="preserve"> </w:t>
      </w:r>
      <w:r w:rsidRPr="007F338E">
        <w:t>non</w:t>
      </w:r>
      <w:r>
        <w:t xml:space="preserve"> </w:t>
      </w:r>
      <w:r w:rsidRPr="007F338E">
        <w:t>individuali</w:t>
      </w:r>
      <w:r w:rsidRPr="007F338E">
        <w:t>s</w:t>
      </w:r>
      <w:r w:rsidRPr="007F338E">
        <w:t>te</w:t>
      </w:r>
      <w:r>
        <w:t xml:space="preserve"> </w:t>
      </w:r>
      <w:r w:rsidRPr="007F338E">
        <w:rPr>
          <w:i/>
        </w:rPr>
        <w:t>métaphysique</w:t>
      </w:r>
      <w:r w:rsidRPr="007F338E">
        <w:t>.</w:t>
      </w:r>
      <w:r>
        <w:t xml:space="preserve"> </w:t>
      </w:r>
      <w:r w:rsidRPr="007F338E">
        <w:t>C’est</w:t>
      </w:r>
      <w:r>
        <w:t xml:space="preserve"> </w:t>
      </w:r>
      <w:r w:rsidRPr="007F338E">
        <w:t>pourquoi</w:t>
      </w:r>
      <w:r>
        <w:t xml:space="preserve"> </w:t>
      </w:r>
      <w:r w:rsidRPr="007F338E">
        <w:t>il</w:t>
      </w:r>
      <w:r>
        <w:t xml:space="preserve"> </w:t>
      </w:r>
      <w:r w:rsidRPr="007F338E">
        <w:t>fait</w:t>
      </w:r>
      <w:r>
        <w:t xml:space="preserve"> </w:t>
      </w:r>
      <w:r w:rsidRPr="007F338E">
        <w:t>de</w:t>
      </w:r>
      <w:r>
        <w:t xml:space="preserve"> </w:t>
      </w:r>
      <w:r w:rsidRPr="007F338E">
        <w:t>ce</w:t>
      </w:r>
      <w:r>
        <w:t xml:space="preserve"> </w:t>
      </w:r>
      <w:r w:rsidRPr="007F338E">
        <w:t>postulat</w:t>
      </w:r>
      <w:r>
        <w:t xml:space="preserve"> </w:t>
      </w:r>
      <w:r w:rsidRPr="007F338E">
        <w:rPr>
          <w:i/>
        </w:rPr>
        <w:t>la</w:t>
      </w:r>
      <w:r>
        <w:t xml:space="preserve"> </w:t>
      </w:r>
      <w:r w:rsidRPr="007F338E">
        <w:t>condition</w:t>
      </w:r>
      <w:r>
        <w:t xml:space="preserve"> </w:t>
      </w:r>
      <w:r w:rsidRPr="007F338E">
        <w:t>de</w:t>
      </w:r>
      <w:r>
        <w:t xml:space="preserve"> </w:t>
      </w:r>
      <w:r w:rsidRPr="007F338E">
        <w:t>la</w:t>
      </w:r>
      <w:r>
        <w:t xml:space="preserve"> </w:t>
      </w:r>
      <w:r w:rsidRPr="007F338E">
        <w:t>scientificité</w:t>
      </w:r>
      <w:r>
        <w:t xml:space="preserve"> </w:t>
      </w:r>
      <w:r w:rsidRPr="007F338E">
        <w:t>de</w:t>
      </w:r>
      <w:r>
        <w:t xml:space="preserve"> </w:t>
      </w:r>
      <w:r w:rsidRPr="007F338E">
        <w:t>la</w:t>
      </w:r>
      <w:r>
        <w:t xml:space="preserve"> </w:t>
      </w:r>
      <w:r w:rsidRPr="007F338E">
        <w:t>sociologie,</w:t>
      </w:r>
      <w:r>
        <w:t xml:space="preserve"> </w:t>
      </w:r>
      <w:r w:rsidRPr="007F338E">
        <w:t>pourquoi</w:t>
      </w:r>
      <w:r>
        <w:t xml:space="preserve"> </w:t>
      </w:r>
      <w:r w:rsidRPr="007F338E">
        <w:t>Tocqueville</w:t>
      </w:r>
      <w:r>
        <w:t xml:space="preserve"> </w:t>
      </w:r>
      <w:r w:rsidRPr="007F338E">
        <w:t>le</w:t>
      </w:r>
      <w:r>
        <w:t xml:space="preserve"> </w:t>
      </w:r>
      <w:r w:rsidRPr="007F338E">
        <w:t>met</w:t>
      </w:r>
      <w:r>
        <w:t xml:space="preserve"> </w:t>
      </w:r>
      <w:r w:rsidRPr="007F338E">
        <w:t>instinct</w:t>
      </w:r>
      <w:r w:rsidRPr="007F338E">
        <w:t>i</w:t>
      </w:r>
      <w:r w:rsidRPr="007F338E">
        <w:t>vement</w:t>
      </w:r>
      <w:r>
        <w:t xml:space="preserve"> </w:t>
      </w:r>
      <w:r w:rsidRPr="007F338E">
        <w:t>et</w:t>
      </w:r>
      <w:r>
        <w:t xml:space="preserve"> </w:t>
      </w:r>
      <w:r w:rsidRPr="007F338E">
        <w:t>régulièrement</w:t>
      </w:r>
      <w:r>
        <w:t xml:space="preserve"> </w:t>
      </w:r>
      <w:r w:rsidRPr="007F338E">
        <w:t>en</w:t>
      </w:r>
      <w:r>
        <w:t xml:space="preserve"> </w:t>
      </w:r>
      <w:r w:rsidRPr="007F338E">
        <w:t>pratique</w:t>
      </w:r>
      <w:r>
        <w:t xml:space="preserve"> </w:t>
      </w:r>
      <w:r w:rsidRPr="007F338E">
        <w:t>et</w:t>
      </w:r>
      <w:r>
        <w:t xml:space="preserve"> </w:t>
      </w:r>
      <w:r w:rsidRPr="007F338E">
        <w:t>pourquoi</w:t>
      </w:r>
      <w:r>
        <w:t xml:space="preserve"> </w:t>
      </w:r>
      <w:r w:rsidRPr="007F338E">
        <w:t>Durkheim</w:t>
      </w:r>
      <w:r>
        <w:t xml:space="preserve"> </w:t>
      </w:r>
      <w:r w:rsidRPr="007F338E">
        <w:t>lui-même</w:t>
      </w:r>
      <w:r>
        <w:t xml:space="preserve"> </w:t>
      </w:r>
      <w:r w:rsidRPr="007F338E">
        <w:t>y</w:t>
      </w:r>
      <w:r>
        <w:t xml:space="preserve"> </w:t>
      </w:r>
      <w:r w:rsidRPr="007F338E">
        <w:t>vient</w:t>
      </w:r>
      <w:r>
        <w:t xml:space="preserve"> </w:t>
      </w:r>
      <w:r w:rsidRPr="007F338E">
        <w:t>généralement</w:t>
      </w:r>
      <w:r>
        <w:t xml:space="preserve"> </w:t>
      </w:r>
      <w:r w:rsidRPr="007F338E">
        <w:t>–</w:t>
      </w:r>
      <w:r>
        <w:t xml:space="preserve"> </w:t>
      </w:r>
      <w:r w:rsidRPr="007F338E">
        <w:t>en</w:t>
      </w:r>
      <w:r>
        <w:t xml:space="preserve"> </w:t>
      </w:r>
      <w:r w:rsidRPr="007F338E">
        <w:t>opposition</w:t>
      </w:r>
      <w:r>
        <w:t xml:space="preserve"> </w:t>
      </w:r>
      <w:r w:rsidRPr="007F338E">
        <w:t>avec</w:t>
      </w:r>
      <w:r>
        <w:t xml:space="preserve"> </w:t>
      </w:r>
      <w:r w:rsidRPr="007F338E">
        <w:t>ses</w:t>
      </w:r>
      <w:r>
        <w:t xml:space="preserve"> </w:t>
      </w:r>
      <w:r w:rsidRPr="007F338E">
        <w:t>principes</w:t>
      </w:r>
      <w:r>
        <w:t xml:space="preserve"> </w:t>
      </w:r>
      <w:r w:rsidRPr="007F338E">
        <w:t>déclarés</w:t>
      </w:r>
      <w:r>
        <w:t xml:space="preserve"> </w:t>
      </w:r>
      <w:r w:rsidRPr="007F338E">
        <w:t>–</w:t>
      </w:r>
      <w:r>
        <w:t xml:space="preserve"> </w:t>
      </w:r>
      <w:r w:rsidRPr="007F338E">
        <w:t>dans</w:t>
      </w:r>
      <w:r>
        <w:t xml:space="preserve"> </w:t>
      </w:r>
      <w:r w:rsidRPr="007F338E">
        <w:t>la</w:t>
      </w:r>
      <w:r>
        <w:t xml:space="preserve"> </w:t>
      </w:r>
      <w:r w:rsidRPr="007F338E">
        <w:t>plupart</w:t>
      </w:r>
      <w:r>
        <w:t xml:space="preserve"> </w:t>
      </w:r>
      <w:r w:rsidRPr="007F338E">
        <w:t>de</w:t>
      </w:r>
      <w:r>
        <w:t xml:space="preserve"> </w:t>
      </w:r>
      <w:r w:rsidRPr="007F338E">
        <w:t>ses</w:t>
      </w:r>
      <w:r>
        <w:t xml:space="preserve"> </w:t>
      </w:r>
      <w:r w:rsidRPr="007F338E">
        <w:t>analyses.</w:t>
      </w:r>
      <w:r>
        <w:t xml:space="preserve"> </w:t>
      </w:r>
      <w:r w:rsidRPr="007F338E">
        <w:t>Mais</w:t>
      </w:r>
      <w:r>
        <w:t xml:space="preserve"> </w:t>
      </w:r>
      <w:r w:rsidRPr="007F338E">
        <w:t>ce</w:t>
      </w:r>
      <w:r>
        <w:t xml:space="preserve"> </w:t>
      </w:r>
      <w:r w:rsidRPr="007F338E">
        <w:t>postulat</w:t>
      </w:r>
      <w:r>
        <w:t xml:space="preserve"> </w:t>
      </w:r>
      <w:r w:rsidRPr="007F338E">
        <w:t>n’a</w:t>
      </w:r>
      <w:r>
        <w:t xml:space="preserve"> </w:t>
      </w:r>
      <w:r w:rsidRPr="007F338E">
        <w:t>clairement</w:t>
      </w:r>
      <w:r>
        <w:t xml:space="preserve"> </w:t>
      </w:r>
      <w:r w:rsidRPr="007F338E">
        <w:t>pas</w:t>
      </w:r>
      <w:r>
        <w:t xml:space="preserve"> </w:t>
      </w:r>
      <w:r w:rsidRPr="007F338E">
        <w:t>grand-chose</w:t>
      </w:r>
      <w:r>
        <w:t xml:space="preserve"> </w:t>
      </w:r>
      <w:r w:rsidRPr="007F338E">
        <w:t>à</w:t>
      </w:r>
      <w:r>
        <w:t xml:space="preserve"> </w:t>
      </w:r>
      <w:r w:rsidRPr="007F338E">
        <w:t>faire</w:t>
      </w:r>
      <w:r>
        <w:t xml:space="preserve"> </w:t>
      </w:r>
      <w:r w:rsidRPr="007F338E">
        <w:t>dans</w:t>
      </w:r>
      <w:r>
        <w:t xml:space="preserve"> </w:t>
      </w:r>
      <w:r w:rsidRPr="007F338E">
        <w:t>les</w:t>
      </w:r>
      <w:r>
        <w:t xml:space="preserve"> </w:t>
      </w:r>
      <w:r w:rsidRPr="007F338E">
        <w:t>productions</w:t>
      </w:r>
      <w:r>
        <w:t xml:space="preserve"> </w:t>
      </w:r>
      <w:r w:rsidRPr="007F338E">
        <w:t>à</w:t>
      </w:r>
      <w:r>
        <w:t xml:space="preserve"> </w:t>
      </w:r>
      <w:r w:rsidRPr="007F338E">
        <w:t>finalité</w:t>
      </w:r>
      <w:r>
        <w:t xml:space="preserve"> </w:t>
      </w:r>
      <w:r w:rsidRPr="007F338E">
        <w:t>critique,</w:t>
      </w:r>
      <w:r>
        <w:t xml:space="preserve"> </w:t>
      </w:r>
      <w:r w:rsidRPr="007F338E">
        <w:t>descriptive</w:t>
      </w:r>
      <w:r>
        <w:t xml:space="preserve"> </w:t>
      </w:r>
      <w:r w:rsidRPr="007F338E">
        <w:t>ou</w:t>
      </w:r>
      <w:r>
        <w:t xml:space="preserve"> </w:t>
      </w:r>
      <w:r w:rsidRPr="007F338E">
        <w:t>expressive.</w:t>
      </w:r>
      <w:r>
        <w:t xml:space="preserve"> </w:t>
      </w:r>
      <w:r w:rsidRPr="007F338E">
        <w:t>Aussi</w:t>
      </w:r>
      <w:r>
        <w:t xml:space="preserve"> </w:t>
      </w:r>
      <w:r w:rsidRPr="007F338E">
        <w:t>n’y</w:t>
      </w:r>
      <w:r>
        <w:t xml:space="preserve"> </w:t>
      </w:r>
      <w:r w:rsidRPr="007F338E">
        <w:t>a-t-il</w:t>
      </w:r>
      <w:r>
        <w:t xml:space="preserve"> </w:t>
      </w:r>
      <w:r w:rsidRPr="007F338E">
        <w:t>pas</w:t>
      </w:r>
      <w:r>
        <w:t xml:space="preserve"> </w:t>
      </w:r>
      <w:r w:rsidRPr="007F338E">
        <w:t>lieu</w:t>
      </w:r>
      <w:r>
        <w:t xml:space="preserve"> </w:t>
      </w:r>
      <w:r w:rsidRPr="007F338E">
        <w:t>de</w:t>
      </w:r>
      <w:r>
        <w:t xml:space="preserve"> </w:t>
      </w:r>
      <w:r w:rsidRPr="007F338E">
        <w:t>s’étonner</w:t>
      </w:r>
      <w:r>
        <w:t xml:space="preserve"> </w:t>
      </w:r>
      <w:r w:rsidRPr="007F338E">
        <w:t>que</w:t>
      </w:r>
      <w:r>
        <w:t xml:space="preserve"> </w:t>
      </w:r>
      <w:r w:rsidRPr="007F338E">
        <w:t>les</w:t>
      </w:r>
      <w:r>
        <w:t xml:space="preserve"> </w:t>
      </w:r>
      <w:r w:rsidRPr="007F338E">
        <w:t>sociol</w:t>
      </w:r>
      <w:r w:rsidRPr="007F338E">
        <w:t>o</w:t>
      </w:r>
      <w:r w:rsidRPr="007F338E">
        <w:t>gues</w:t>
      </w:r>
      <w:r>
        <w:t xml:space="preserve"> </w:t>
      </w:r>
      <w:r w:rsidRPr="007F338E">
        <w:t>qui</w:t>
      </w:r>
      <w:r>
        <w:t xml:space="preserve"> </w:t>
      </w:r>
      <w:r w:rsidRPr="007F338E">
        <w:t>n’accordent</w:t>
      </w:r>
      <w:r>
        <w:t xml:space="preserve"> </w:t>
      </w:r>
      <w:r w:rsidRPr="007F338E">
        <w:t>pas</w:t>
      </w:r>
      <w:r>
        <w:t xml:space="preserve"> </w:t>
      </w:r>
      <w:r w:rsidRPr="007F338E">
        <w:t>une</w:t>
      </w:r>
      <w:r>
        <w:t xml:space="preserve"> </w:t>
      </w:r>
      <w:r w:rsidRPr="007F338E">
        <w:t>attention</w:t>
      </w:r>
      <w:r>
        <w:t xml:space="preserve"> </w:t>
      </w:r>
      <w:r w:rsidRPr="007F338E">
        <w:t>particulière</w:t>
      </w:r>
      <w:r>
        <w:t xml:space="preserve"> </w:t>
      </w:r>
      <w:r w:rsidRPr="007F338E">
        <w:t>à</w:t>
      </w:r>
      <w:r>
        <w:t xml:space="preserve"> </w:t>
      </w:r>
      <w:r w:rsidRPr="007F338E">
        <w:t>la</w:t>
      </w:r>
      <w:r>
        <w:t xml:space="preserve"> </w:t>
      </w:r>
      <w:r w:rsidRPr="007F338E">
        <w:t>fonction</w:t>
      </w:r>
      <w:r>
        <w:t xml:space="preserve"> </w:t>
      </w:r>
      <w:r w:rsidRPr="007F338E">
        <w:t>cogn</w:t>
      </w:r>
      <w:r w:rsidRPr="007F338E">
        <w:t>i</w:t>
      </w:r>
      <w:r w:rsidRPr="007F338E">
        <w:t>tive</w:t>
      </w:r>
      <w:r>
        <w:t xml:space="preserve"> </w:t>
      </w:r>
      <w:r w:rsidRPr="007F338E">
        <w:t>de</w:t>
      </w:r>
      <w:r>
        <w:t xml:space="preserve"> </w:t>
      </w:r>
      <w:r w:rsidRPr="007F338E">
        <w:t>la</w:t>
      </w:r>
      <w:r>
        <w:t xml:space="preserve"> </w:t>
      </w:r>
      <w:r w:rsidRPr="007F338E">
        <w:t>sociologie</w:t>
      </w:r>
      <w:r>
        <w:t xml:space="preserve"> </w:t>
      </w:r>
      <w:r w:rsidRPr="007F338E">
        <w:t>n’en</w:t>
      </w:r>
      <w:r>
        <w:t xml:space="preserve"> </w:t>
      </w:r>
      <w:r w:rsidRPr="007F338E">
        <w:t>aperçoivent</w:t>
      </w:r>
      <w:r>
        <w:t xml:space="preserve"> </w:t>
      </w:r>
      <w:r w:rsidRPr="007F338E">
        <w:t>pas</w:t>
      </w:r>
      <w:r>
        <w:t xml:space="preserve"> </w:t>
      </w:r>
      <w:r w:rsidRPr="007F338E">
        <w:t>l’importance.</w:t>
      </w:r>
    </w:p>
    <w:p w:rsidR="00F3219F" w:rsidRPr="007F338E" w:rsidRDefault="00F3219F" w:rsidP="00F3219F">
      <w:pPr>
        <w:spacing w:before="120" w:after="120"/>
        <w:jc w:val="both"/>
      </w:pPr>
      <w:r w:rsidRPr="007F338E">
        <w:t>Ces</w:t>
      </w:r>
      <w:r>
        <w:t xml:space="preserve"> </w:t>
      </w:r>
      <w:r w:rsidRPr="007F338E">
        <w:t>distinctions</w:t>
      </w:r>
      <w:r>
        <w:t xml:space="preserve"> </w:t>
      </w:r>
      <w:r w:rsidRPr="007F338E">
        <w:t>sont</w:t>
      </w:r>
      <w:r>
        <w:t xml:space="preserve"> </w:t>
      </w:r>
      <w:r w:rsidRPr="007F338E">
        <w:t>également</w:t>
      </w:r>
      <w:r>
        <w:t xml:space="preserve"> </w:t>
      </w:r>
      <w:r w:rsidRPr="007F338E">
        <w:t>cruciales</w:t>
      </w:r>
      <w:r>
        <w:t xml:space="preserve"> </w:t>
      </w:r>
      <w:r w:rsidRPr="007F338E">
        <w:t>s’agissant</w:t>
      </w:r>
      <w:r>
        <w:t xml:space="preserve"> </w:t>
      </w:r>
      <w:r w:rsidRPr="007F338E">
        <w:t>d’évaluer</w:t>
      </w:r>
      <w:r>
        <w:t xml:space="preserve"> </w:t>
      </w:r>
      <w:r w:rsidRPr="007F338E">
        <w:t>la</w:t>
      </w:r>
      <w:r>
        <w:t xml:space="preserve"> </w:t>
      </w:r>
      <w:r w:rsidRPr="007F338E">
        <w:t>portée</w:t>
      </w:r>
      <w:r>
        <w:t xml:space="preserve"> </w:t>
      </w:r>
      <w:r w:rsidRPr="007F338E">
        <w:t>des</w:t>
      </w:r>
      <w:r>
        <w:t xml:space="preserve"> </w:t>
      </w:r>
      <w:r w:rsidRPr="007F338E">
        <w:t>productions</w:t>
      </w:r>
      <w:r>
        <w:t xml:space="preserve"> </w:t>
      </w:r>
      <w:r w:rsidRPr="007F338E">
        <w:t>des</w:t>
      </w:r>
      <w:r>
        <w:t xml:space="preserve"> </w:t>
      </w:r>
      <w:r w:rsidRPr="007F338E">
        <w:t>sciences</w:t>
      </w:r>
      <w:r>
        <w:t xml:space="preserve"> </w:t>
      </w:r>
      <w:r w:rsidRPr="007F338E">
        <w:t>sociales.</w:t>
      </w:r>
      <w:r>
        <w:t xml:space="preserve"> </w:t>
      </w:r>
      <w:r w:rsidRPr="007F338E">
        <w:t>Ainsi,</w:t>
      </w:r>
      <w:r>
        <w:t xml:space="preserve"> </w:t>
      </w:r>
      <w:r w:rsidRPr="007F338E">
        <w:t>le</w:t>
      </w:r>
      <w:r>
        <w:t xml:space="preserve"> </w:t>
      </w:r>
      <w:r w:rsidRPr="007F338E">
        <w:rPr>
          <w:i/>
        </w:rPr>
        <w:t>Surveiller</w:t>
      </w:r>
      <w:r>
        <w:rPr>
          <w:i/>
        </w:rPr>
        <w:t xml:space="preserve"> </w:t>
      </w:r>
      <w:r w:rsidRPr="007F338E">
        <w:rPr>
          <w:i/>
        </w:rPr>
        <w:t>et</w:t>
      </w:r>
      <w:r>
        <w:rPr>
          <w:i/>
        </w:rPr>
        <w:t xml:space="preserve"> </w:t>
      </w:r>
      <w:r w:rsidRPr="007F338E">
        <w:rPr>
          <w:i/>
        </w:rPr>
        <w:t>punir</w:t>
      </w:r>
      <w:r>
        <w:rPr>
          <w:i/>
        </w:rPr>
        <w:t xml:space="preserve"> </w:t>
      </w:r>
      <w:r w:rsidRPr="007F338E">
        <w:t>de</w:t>
      </w:r>
      <w:r>
        <w:t xml:space="preserve"> </w:t>
      </w:r>
      <w:r w:rsidRPr="007F338E">
        <w:t>Foucault</w:t>
      </w:r>
      <w:r>
        <w:t xml:space="preserve"> </w:t>
      </w:r>
      <w:r w:rsidRPr="007F338E">
        <w:t>a</w:t>
      </w:r>
      <w:r>
        <w:t xml:space="preserve"> </w:t>
      </w:r>
      <w:r w:rsidRPr="007F338E">
        <w:t>été</w:t>
      </w:r>
      <w:r>
        <w:t xml:space="preserve"> </w:t>
      </w:r>
      <w:r w:rsidRPr="007F338E">
        <w:t>justement</w:t>
      </w:r>
      <w:r>
        <w:t xml:space="preserve"> </w:t>
      </w:r>
      <w:r w:rsidRPr="007F338E">
        <w:t>salué</w:t>
      </w:r>
      <w:r>
        <w:t xml:space="preserve"> : </w:t>
      </w:r>
      <w:r w:rsidRPr="007F338E">
        <w:t>cet</w:t>
      </w:r>
      <w:r>
        <w:t xml:space="preserve"> </w:t>
      </w:r>
      <w:r w:rsidRPr="007F338E">
        <w:t>ouvrage</w:t>
      </w:r>
      <w:r>
        <w:t xml:space="preserve"> </w:t>
      </w:r>
      <w:r w:rsidRPr="007F338E">
        <w:t>manifeste</w:t>
      </w:r>
      <w:r>
        <w:t xml:space="preserve"> </w:t>
      </w:r>
      <w:r w:rsidRPr="007F338E">
        <w:t>au</w:t>
      </w:r>
      <w:r>
        <w:t xml:space="preserve"> </w:t>
      </w:r>
      <w:r w:rsidRPr="007F338E">
        <w:t>plus</w:t>
      </w:r>
      <w:r>
        <w:t xml:space="preserve"> </w:t>
      </w:r>
      <w:r w:rsidRPr="007F338E">
        <w:t>haut</w:t>
      </w:r>
      <w:r>
        <w:t xml:space="preserve"> </w:t>
      </w:r>
      <w:r w:rsidRPr="007F338E">
        <w:t>degré</w:t>
      </w:r>
      <w:r>
        <w:t xml:space="preserve"> </w:t>
      </w:r>
      <w:r w:rsidRPr="007F338E">
        <w:t>des</w:t>
      </w:r>
      <w:r>
        <w:t xml:space="preserve"> </w:t>
      </w:r>
      <w:r w:rsidRPr="007F338E">
        <w:t>vertus</w:t>
      </w:r>
      <w:r>
        <w:t xml:space="preserve"> </w:t>
      </w:r>
      <w:r w:rsidRPr="007F338E">
        <w:rPr>
          <w:i/>
        </w:rPr>
        <w:t>expressives</w:t>
      </w:r>
      <w:r>
        <w:t xml:space="preserve"> </w:t>
      </w:r>
      <w:r w:rsidRPr="007F338E">
        <w:t>et</w:t>
      </w:r>
      <w:r>
        <w:t xml:space="preserve"> </w:t>
      </w:r>
      <w:r w:rsidRPr="007F338E">
        <w:rPr>
          <w:i/>
        </w:rPr>
        <w:t>critiques</w:t>
      </w:r>
      <w:r w:rsidRPr="007F338E">
        <w:t>.</w:t>
      </w:r>
      <w:r>
        <w:t xml:space="preserve"> </w:t>
      </w:r>
      <w:r w:rsidRPr="007F338E">
        <w:t>Mais</w:t>
      </w:r>
      <w:r>
        <w:t xml:space="preserve"> </w:t>
      </w:r>
      <w:r w:rsidRPr="007F338E">
        <w:t>que</w:t>
      </w:r>
      <w:r>
        <w:t xml:space="preserve"> </w:t>
      </w:r>
      <w:r w:rsidRPr="007F338E">
        <w:t>la</w:t>
      </w:r>
      <w:r>
        <w:t xml:space="preserve"> </w:t>
      </w:r>
      <w:r w:rsidRPr="007F338E">
        <w:t>théorie</w:t>
      </w:r>
      <w:r>
        <w:t xml:space="preserve"> </w:t>
      </w:r>
      <w:r w:rsidRPr="007F338E">
        <w:t>qu’il</w:t>
      </w:r>
      <w:r>
        <w:t xml:space="preserve"> </w:t>
      </w:r>
      <w:r w:rsidRPr="007F338E">
        <w:t>propose</w:t>
      </w:r>
      <w:r>
        <w:t xml:space="preserve"> </w:t>
      </w:r>
      <w:r w:rsidRPr="007F338E">
        <w:t>soit</w:t>
      </w:r>
      <w:r>
        <w:t xml:space="preserve"> </w:t>
      </w:r>
      <w:r w:rsidRPr="007F338E">
        <w:rPr>
          <w:i/>
        </w:rPr>
        <w:t>utile</w:t>
      </w:r>
      <w:r>
        <w:t xml:space="preserve"> </w:t>
      </w:r>
      <w:r w:rsidRPr="007F338E">
        <w:t>n’implique</w:t>
      </w:r>
      <w:r>
        <w:t xml:space="preserve"> </w:t>
      </w:r>
      <w:r w:rsidRPr="007F338E">
        <w:t>pas</w:t>
      </w:r>
      <w:r>
        <w:t xml:space="preserve"> </w:t>
      </w:r>
      <w:r w:rsidRPr="007F338E">
        <w:t>qu’elle</w:t>
      </w:r>
      <w:r>
        <w:t xml:space="preserve"> </w:t>
      </w:r>
      <w:r w:rsidRPr="007F338E">
        <w:t>soit</w:t>
      </w:r>
      <w:r>
        <w:t xml:space="preserve"> </w:t>
      </w:r>
      <w:r w:rsidRPr="007F338E">
        <w:rPr>
          <w:i/>
        </w:rPr>
        <w:t>vraie</w:t>
      </w:r>
      <w:r w:rsidRPr="007F338E">
        <w:t>.</w:t>
      </w:r>
      <w:r>
        <w:t xml:space="preserve"> </w:t>
      </w:r>
      <w:r w:rsidRPr="007F338E">
        <w:t>On</w:t>
      </w:r>
      <w:r>
        <w:t xml:space="preserve"> </w:t>
      </w:r>
      <w:r w:rsidRPr="007F338E">
        <w:t>peut</w:t>
      </w:r>
      <w:r>
        <w:t xml:space="preserve"> </w:t>
      </w:r>
      <w:r w:rsidRPr="007F338E">
        <w:t>m</w:t>
      </w:r>
      <w:r w:rsidRPr="007F338E">
        <w:t>ê</w:t>
      </w:r>
      <w:r w:rsidRPr="007F338E">
        <w:t>me</w:t>
      </w:r>
      <w:r>
        <w:t xml:space="preserve"> </w:t>
      </w:r>
      <w:r w:rsidRPr="007F338E">
        <w:t>avancer,</w:t>
      </w:r>
      <w:r>
        <w:t xml:space="preserve"> </w:t>
      </w:r>
      <w:r w:rsidRPr="007F338E">
        <w:t>sans</w:t>
      </w:r>
      <w:r>
        <w:t xml:space="preserve"> </w:t>
      </w:r>
      <w:r w:rsidRPr="007F338E">
        <w:t>prendre</w:t>
      </w:r>
      <w:r>
        <w:t xml:space="preserve"> </w:t>
      </w:r>
      <w:r w:rsidRPr="007F338E">
        <w:t>de</w:t>
      </w:r>
      <w:r>
        <w:t xml:space="preserve"> </w:t>
      </w:r>
      <w:r w:rsidRPr="007F338E">
        <w:t>grands</w:t>
      </w:r>
      <w:r>
        <w:t xml:space="preserve"> </w:t>
      </w:r>
      <w:r w:rsidRPr="007F338E">
        <w:t>risques</w:t>
      </w:r>
      <w:r>
        <w:t xml:space="preserve"> </w:t>
      </w:r>
      <w:r w:rsidRPr="007F338E">
        <w:t>de</w:t>
      </w:r>
      <w:r>
        <w:t xml:space="preserve"> </w:t>
      </w:r>
      <w:r w:rsidRPr="007F338E">
        <w:t>démenti,</w:t>
      </w:r>
      <w:r>
        <w:t xml:space="preserve"> </w:t>
      </w:r>
      <w:r w:rsidRPr="007F338E">
        <w:t>que</w:t>
      </w:r>
      <w:r>
        <w:t xml:space="preserve"> </w:t>
      </w:r>
      <w:r w:rsidRPr="007F338E">
        <w:t>la</w:t>
      </w:r>
      <w:r>
        <w:t xml:space="preserve"> </w:t>
      </w:r>
      <w:r w:rsidRPr="007F338E">
        <w:t>critique</w:t>
      </w:r>
      <w:r>
        <w:t xml:space="preserve"> </w:t>
      </w:r>
      <w:r w:rsidRPr="007F338E">
        <w:t>en</w:t>
      </w:r>
      <w:r>
        <w:t xml:space="preserve"> </w:t>
      </w:r>
      <w:r w:rsidRPr="007F338E">
        <w:t>a</w:t>
      </w:r>
      <w:r>
        <w:t xml:space="preserve"> </w:t>
      </w:r>
      <w:r w:rsidRPr="007F338E">
        <w:t>abondamment</w:t>
      </w:r>
      <w:r>
        <w:t xml:space="preserve"> </w:t>
      </w:r>
      <w:r w:rsidRPr="007F338E">
        <w:t>démontré</w:t>
      </w:r>
      <w:r>
        <w:t xml:space="preserve"> </w:t>
      </w:r>
      <w:r w:rsidRPr="007F338E">
        <w:t>le</w:t>
      </w:r>
      <w:r>
        <w:t xml:space="preserve"> </w:t>
      </w:r>
      <w:r w:rsidRPr="007F338E">
        <w:t>caractère</w:t>
      </w:r>
      <w:r>
        <w:t xml:space="preserve"> </w:t>
      </w:r>
      <w:r w:rsidRPr="007F338E">
        <w:t>fantaisiste.</w:t>
      </w:r>
    </w:p>
    <w:p w:rsidR="00F3219F" w:rsidRPr="007F338E" w:rsidRDefault="00F3219F" w:rsidP="00F3219F">
      <w:pPr>
        <w:spacing w:before="120" w:after="120"/>
        <w:jc w:val="both"/>
      </w:pPr>
      <w:r w:rsidRPr="007F338E">
        <w:t>Bref,</w:t>
      </w:r>
      <w:r>
        <w:t xml:space="preserve"> </w:t>
      </w:r>
      <w:r w:rsidRPr="007F338E">
        <w:t>la</w:t>
      </w:r>
      <w:r>
        <w:t xml:space="preserve"> </w:t>
      </w:r>
      <w:r w:rsidRPr="007F338E">
        <w:t>vocation</w:t>
      </w:r>
      <w:r>
        <w:t xml:space="preserve"> </w:t>
      </w:r>
      <w:r w:rsidRPr="007F338E">
        <w:t>de</w:t>
      </w:r>
      <w:r>
        <w:t xml:space="preserve"> </w:t>
      </w:r>
      <w:r w:rsidRPr="007F338E">
        <w:t>la</w:t>
      </w:r>
      <w:r>
        <w:t xml:space="preserve"> </w:t>
      </w:r>
      <w:r w:rsidRPr="007F338E">
        <w:t>sociologie,</w:t>
      </w:r>
      <w:r>
        <w:t xml:space="preserve"> </w:t>
      </w:r>
      <w:r w:rsidRPr="007F338E">
        <w:t>comme</w:t>
      </w:r>
      <w:r>
        <w:t xml:space="preserve"> </w:t>
      </w:r>
      <w:r w:rsidRPr="007F338E">
        <w:t>celle</w:t>
      </w:r>
      <w:r>
        <w:t xml:space="preserve"> </w:t>
      </w:r>
      <w:r w:rsidRPr="007F338E">
        <w:t>de</w:t>
      </w:r>
      <w:r>
        <w:t xml:space="preserve"> </w:t>
      </w:r>
      <w:r w:rsidRPr="007F338E">
        <w:t>toute</w:t>
      </w:r>
      <w:r>
        <w:t xml:space="preserve"> </w:t>
      </w:r>
      <w:r w:rsidRPr="007F338E">
        <w:t>science,</w:t>
      </w:r>
      <w:r>
        <w:t xml:space="preserve"> </w:t>
      </w:r>
      <w:r w:rsidRPr="007F338E">
        <w:t>est</w:t>
      </w:r>
      <w:r>
        <w:t xml:space="preserve"> </w:t>
      </w:r>
      <w:r w:rsidRPr="007F338E">
        <w:t>de</w:t>
      </w:r>
      <w:r>
        <w:t xml:space="preserve"> </w:t>
      </w:r>
      <w:r w:rsidRPr="007F338E">
        <w:t>produire</w:t>
      </w:r>
      <w:r>
        <w:t xml:space="preserve"> </w:t>
      </w:r>
      <w:r w:rsidRPr="007F338E">
        <w:t>du</w:t>
      </w:r>
      <w:r>
        <w:t xml:space="preserve"> </w:t>
      </w:r>
      <w:r w:rsidRPr="007F338E">
        <w:t>savoir,</w:t>
      </w:r>
      <w:r>
        <w:t xml:space="preserve"> </w:t>
      </w:r>
      <w:r w:rsidRPr="007F338E">
        <w:t>plus</w:t>
      </w:r>
      <w:r>
        <w:t xml:space="preserve"> </w:t>
      </w:r>
      <w:r w:rsidRPr="007F338E">
        <w:t>précisément</w:t>
      </w:r>
      <w:r>
        <w:t xml:space="preserve"> : </w:t>
      </w:r>
      <w:r w:rsidRPr="007F338E">
        <w:t>d’expliquer</w:t>
      </w:r>
      <w:r>
        <w:t xml:space="preserve"> </w:t>
      </w:r>
      <w:r w:rsidRPr="007F338E">
        <w:t>les</w:t>
      </w:r>
      <w:r>
        <w:t xml:space="preserve"> </w:t>
      </w:r>
      <w:r w:rsidRPr="007F338E">
        <w:t>phén</w:t>
      </w:r>
      <w:r w:rsidRPr="007F338E">
        <w:t>o</w:t>
      </w:r>
      <w:r w:rsidRPr="007F338E">
        <w:t>mènes</w:t>
      </w:r>
      <w:r>
        <w:t xml:space="preserve"> </w:t>
      </w:r>
      <w:r w:rsidRPr="007F338E">
        <w:t>de</w:t>
      </w:r>
      <w:r>
        <w:t xml:space="preserve"> </w:t>
      </w:r>
      <w:r w:rsidRPr="007F338E">
        <w:t>son</w:t>
      </w:r>
      <w:r>
        <w:t xml:space="preserve"> </w:t>
      </w:r>
      <w:r w:rsidRPr="007F338E">
        <w:t>ressort,</w:t>
      </w:r>
      <w:r>
        <w:t xml:space="preserve"> </w:t>
      </w:r>
      <w:r w:rsidRPr="007F338E">
        <w:t>c’est-à-dire</w:t>
      </w:r>
      <w:r>
        <w:t xml:space="preserve"> </w:t>
      </w:r>
      <w:r w:rsidRPr="007F338E">
        <w:t>d’en</w:t>
      </w:r>
      <w:r>
        <w:t xml:space="preserve"> </w:t>
      </w:r>
      <w:r w:rsidRPr="007F338E">
        <w:t>identifier</w:t>
      </w:r>
      <w:r>
        <w:t xml:space="preserve"> </w:t>
      </w:r>
      <w:r w:rsidRPr="007F338E">
        <w:t>les</w:t>
      </w:r>
      <w:r>
        <w:t xml:space="preserve"> </w:t>
      </w:r>
      <w:r w:rsidRPr="007F338E">
        <w:t>causes.</w:t>
      </w:r>
      <w:r>
        <w:t xml:space="preserve"> </w:t>
      </w:r>
      <w:r w:rsidRPr="007F338E">
        <w:t>Elle</w:t>
      </w:r>
      <w:r>
        <w:t xml:space="preserve"> </w:t>
      </w:r>
      <w:r w:rsidRPr="007F338E">
        <w:t>l’a</w:t>
      </w:r>
      <w:r>
        <w:t xml:space="preserve"> </w:t>
      </w:r>
      <w:r w:rsidRPr="007F338E">
        <w:t>fait</w:t>
      </w:r>
      <w:r>
        <w:t xml:space="preserve"> </w:t>
      </w:r>
      <w:r w:rsidRPr="007F338E">
        <w:t>et</w:t>
      </w:r>
      <w:r>
        <w:t xml:space="preserve"> </w:t>
      </w:r>
      <w:r w:rsidRPr="007F338E">
        <w:t>continue</w:t>
      </w:r>
      <w:r>
        <w:t xml:space="preserve"> </w:t>
      </w:r>
      <w:r w:rsidRPr="007F338E">
        <w:t>de</w:t>
      </w:r>
      <w:r>
        <w:t xml:space="preserve"> </w:t>
      </w:r>
      <w:r w:rsidRPr="007F338E">
        <w:t>le</w:t>
      </w:r>
      <w:r>
        <w:t xml:space="preserve"> </w:t>
      </w:r>
      <w:r w:rsidRPr="007F338E">
        <w:t>faire.</w:t>
      </w:r>
      <w:r>
        <w:t xml:space="preserve"> </w:t>
      </w:r>
      <w:r w:rsidRPr="007F338E">
        <w:t>Contrairement</w:t>
      </w:r>
      <w:r>
        <w:t xml:space="preserve"> </w:t>
      </w:r>
      <w:r w:rsidRPr="007F338E">
        <w:t>à</w:t>
      </w:r>
      <w:r>
        <w:t xml:space="preserve"> </w:t>
      </w:r>
      <w:r w:rsidRPr="007F338E">
        <w:t>ce</w:t>
      </w:r>
      <w:r>
        <w:t xml:space="preserve"> </w:t>
      </w:r>
      <w:r w:rsidRPr="007F338E">
        <w:t>qu’affirme</w:t>
      </w:r>
      <w:r>
        <w:t xml:space="preserve"> </w:t>
      </w:r>
      <w:r w:rsidRPr="007F338E">
        <w:t>la</w:t>
      </w:r>
      <w:r>
        <w:t xml:space="preserve"> </w:t>
      </w:r>
      <w:r w:rsidRPr="007F338E">
        <w:rPr>
          <w:i/>
        </w:rPr>
        <w:t>Britann</w:t>
      </w:r>
      <w:r w:rsidRPr="007F338E">
        <w:rPr>
          <w:i/>
        </w:rPr>
        <w:t>i</w:t>
      </w:r>
      <w:r w:rsidRPr="007F338E">
        <w:rPr>
          <w:i/>
        </w:rPr>
        <w:t>ca,</w:t>
      </w:r>
      <w:r>
        <w:t xml:space="preserve"> </w:t>
      </w:r>
      <w:r w:rsidRPr="007F338E">
        <w:t>elle</w:t>
      </w:r>
      <w:r>
        <w:t xml:space="preserve"> </w:t>
      </w:r>
      <w:r w:rsidRPr="007F338E">
        <w:t>a</w:t>
      </w:r>
      <w:r>
        <w:t xml:space="preserve"> </w:t>
      </w:r>
      <w:r w:rsidRPr="007F338E">
        <w:t>remporté</w:t>
      </w:r>
      <w:r>
        <w:t xml:space="preserve"> </w:t>
      </w:r>
      <w:r w:rsidRPr="007F338E">
        <w:t>à</w:t>
      </w:r>
      <w:r>
        <w:t xml:space="preserve"> </w:t>
      </w:r>
      <w:r w:rsidRPr="007F338E">
        <w:t>cet</w:t>
      </w:r>
      <w:r>
        <w:t xml:space="preserve"> </w:t>
      </w:r>
      <w:r w:rsidRPr="007F338E">
        <w:t>égard</w:t>
      </w:r>
      <w:r>
        <w:t xml:space="preserve"> </w:t>
      </w:r>
      <w:r w:rsidRPr="007F338E">
        <w:t>des</w:t>
      </w:r>
      <w:r>
        <w:t xml:space="preserve"> </w:t>
      </w:r>
      <w:r w:rsidRPr="007F338E">
        <w:t>succès</w:t>
      </w:r>
      <w:r>
        <w:t xml:space="preserve"> </w:t>
      </w:r>
      <w:r w:rsidRPr="007F338E">
        <w:t>remarquables,</w:t>
      </w:r>
      <w:r>
        <w:t xml:space="preserve"> </w:t>
      </w:r>
      <w:r w:rsidRPr="007F338E">
        <w:t>ainsi</w:t>
      </w:r>
      <w:r>
        <w:t xml:space="preserve"> </w:t>
      </w:r>
      <w:r w:rsidRPr="007F338E">
        <w:t>que</w:t>
      </w:r>
      <w:r>
        <w:t xml:space="preserve"> </w:t>
      </w:r>
      <w:r w:rsidRPr="007F338E">
        <w:t>j’ai</w:t>
      </w:r>
      <w:r>
        <w:t xml:space="preserve"> </w:t>
      </w:r>
      <w:r w:rsidRPr="007F338E">
        <w:t>essayé</w:t>
      </w:r>
      <w:r>
        <w:t xml:space="preserve"> </w:t>
      </w:r>
      <w:r w:rsidRPr="007F338E">
        <w:t>de</w:t>
      </w:r>
      <w:r>
        <w:t xml:space="preserve"> </w:t>
      </w:r>
      <w:r w:rsidRPr="007F338E">
        <w:t>le</w:t>
      </w:r>
      <w:r>
        <w:t xml:space="preserve"> </w:t>
      </w:r>
      <w:r w:rsidRPr="007F338E">
        <w:t>montrer</w:t>
      </w:r>
      <w:r>
        <w:t xml:space="preserve"> </w:t>
      </w:r>
      <w:r w:rsidRPr="007F338E">
        <w:t>en</w:t>
      </w:r>
      <w:r>
        <w:t xml:space="preserve"> </w:t>
      </w:r>
      <w:r w:rsidRPr="007F338E">
        <w:t>développant</w:t>
      </w:r>
      <w:r>
        <w:t xml:space="preserve"> </w:t>
      </w:r>
      <w:r w:rsidRPr="007F338E">
        <w:t>en</w:t>
      </w:r>
      <w:r>
        <w:t xml:space="preserve"> </w:t>
      </w:r>
      <w:r w:rsidRPr="007F338E">
        <w:t>détail</w:t>
      </w:r>
      <w:r>
        <w:t xml:space="preserve"> </w:t>
      </w:r>
      <w:r w:rsidRPr="007F338E">
        <w:t>certains</w:t>
      </w:r>
      <w:r>
        <w:t xml:space="preserve"> </w:t>
      </w:r>
      <w:r w:rsidRPr="007F338E">
        <w:t>exemples</w:t>
      </w:r>
      <w:r>
        <w:t xml:space="preserve"> </w:t>
      </w:r>
      <w:r w:rsidRPr="007F338E">
        <w:t>e</w:t>
      </w:r>
      <w:r w:rsidRPr="007F338E">
        <w:t>m</w:t>
      </w:r>
      <w:r w:rsidRPr="007F338E">
        <w:t>pruntés</w:t>
      </w:r>
      <w:r>
        <w:t xml:space="preserve"> </w:t>
      </w:r>
      <w:r w:rsidRPr="007F338E">
        <w:t>aux</w:t>
      </w:r>
      <w:r>
        <w:t xml:space="preserve"> </w:t>
      </w:r>
      <w:r w:rsidRPr="007F338E">
        <w:t>grands</w:t>
      </w:r>
      <w:r>
        <w:t xml:space="preserve"> </w:t>
      </w:r>
      <w:r w:rsidRPr="007F338E">
        <w:t>sociologues</w:t>
      </w:r>
      <w:r>
        <w:t xml:space="preserve"> </w:t>
      </w:r>
      <w:r w:rsidRPr="007F338E">
        <w:t>classiques.</w:t>
      </w:r>
      <w:r>
        <w:t xml:space="preserve"> </w:t>
      </w:r>
      <w:r w:rsidRPr="007F338E">
        <w:t>Mais</w:t>
      </w:r>
      <w:r>
        <w:t xml:space="preserve"> </w:t>
      </w:r>
      <w:r w:rsidRPr="007F338E">
        <w:t>l’étiquette</w:t>
      </w:r>
      <w:r>
        <w:t xml:space="preserve"> « </w:t>
      </w:r>
      <w:r w:rsidRPr="007F338E">
        <w:t>sociol</w:t>
      </w:r>
      <w:r w:rsidRPr="007F338E">
        <w:t>o</w:t>
      </w:r>
      <w:r w:rsidRPr="007F338E">
        <w:t>gie</w:t>
      </w:r>
      <w:r>
        <w:t xml:space="preserve"> » </w:t>
      </w:r>
      <w:r w:rsidRPr="007F338E">
        <w:t>recouvre</w:t>
      </w:r>
      <w:r>
        <w:t xml:space="preserve"> </w:t>
      </w:r>
      <w:r w:rsidRPr="007F338E">
        <w:t>aussi</w:t>
      </w:r>
      <w:r>
        <w:t xml:space="preserve"> </w:t>
      </w:r>
      <w:r w:rsidRPr="007F338E">
        <w:t>des</w:t>
      </w:r>
      <w:r>
        <w:t xml:space="preserve"> </w:t>
      </w:r>
      <w:r w:rsidRPr="007F338E">
        <w:t>écrits</w:t>
      </w:r>
      <w:r>
        <w:t xml:space="preserve"> </w:t>
      </w:r>
      <w:r w:rsidRPr="007F338E">
        <w:t>–</w:t>
      </w:r>
      <w:r>
        <w:t xml:space="preserve"> </w:t>
      </w:r>
      <w:r w:rsidRPr="007F338E">
        <w:t>de</w:t>
      </w:r>
      <w:r>
        <w:t xml:space="preserve"> </w:t>
      </w:r>
      <w:r w:rsidRPr="007F338E">
        <w:t>plus</w:t>
      </w:r>
      <w:r>
        <w:t xml:space="preserve"> </w:t>
      </w:r>
      <w:r w:rsidRPr="007F338E">
        <w:t>en</w:t>
      </w:r>
      <w:r>
        <w:t xml:space="preserve"> </w:t>
      </w:r>
      <w:r w:rsidRPr="007F338E">
        <w:t>plus</w:t>
      </w:r>
      <w:r>
        <w:t xml:space="preserve"> </w:t>
      </w:r>
      <w:r w:rsidRPr="007F338E">
        <w:t>nombreux</w:t>
      </w:r>
      <w:r>
        <w:t xml:space="preserve"> </w:t>
      </w:r>
      <w:r w:rsidRPr="007F338E">
        <w:t>en</w:t>
      </w:r>
      <w:r>
        <w:t xml:space="preserve"> </w:t>
      </w:r>
      <w:r w:rsidRPr="007F338E">
        <w:t>proportion</w:t>
      </w:r>
      <w:r>
        <w:t xml:space="preserve"> </w:t>
      </w:r>
      <w:r w:rsidRPr="007F338E">
        <w:t>–</w:t>
      </w:r>
      <w:r>
        <w:t xml:space="preserve"> </w:t>
      </w:r>
      <w:r w:rsidRPr="007F338E">
        <w:t>dont</w:t>
      </w:r>
      <w:r>
        <w:t xml:space="preserve"> </w:t>
      </w:r>
      <w:r w:rsidRPr="007F338E">
        <w:t>la</w:t>
      </w:r>
      <w:r>
        <w:t xml:space="preserve"> </w:t>
      </w:r>
      <w:r w:rsidRPr="007F338E">
        <w:t>fonction</w:t>
      </w:r>
      <w:r>
        <w:t xml:space="preserve"> </w:t>
      </w:r>
      <w:r w:rsidRPr="007F338E">
        <w:t>latente</w:t>
      </w:r>
      <w:r>
        <w:t xml:space="preserve"> </w:t>
      </w:r>
      <w:r w:rsidRPr="007F338E">
        <w:t>est</w:t>
      </w:r>
      <w:r>
        <w:t xml:space="preserve"> </w:t>
      </w:r>
      <w:r w:rsidRPr="007F338E">
        <w:t>plutôt</w:t>
      </w:r>
      <w:r>
        <w:t xml:space="preserve"> </w:t>
      </w:r>
      <w:r w:rsidRPr="007F338E">
        <w:t>d’accompagner</w:t>
      </w:r>
      <w:r>
        <w:t xml:space="preserve"> </w:t>
      </w:r>
      <w:r w:rsidRPr="007F338E">
        <w:t>ou</w:t>
      </w:r>
      <w:r>
        <w:t xml:space="preserve"> </w:t>
      </w:r>
      <w:r w:rsidRPr="007F338E">
        <w:t>de</w:t>
      </w:r>
      <w:r>
        <w:t xml:space="preserve"> </w:t>
      </w:r>
      <w:r w:rsidRPr="007F338E">
        <w:t>légitimer</w:t>
      </w:r>
      <w:r>
        <w:t xml:space="preserve"> </w:t>
      </w:r>
      <w:r w:rsidRPr="007F338E">
        <w:t>des</w:t>
      </w:r>
      <w:r>
        <w:t xml:space="preserve"> </w:t>
      </w:r>
      <w:r w:rsidRPr="007F338E">
        <w:t>mouvements</w:t>
      </w:r>
      <w:r>
        <w:t xml:space="preserve"> </w:t>
      </w:r>
      <w:r w:rsidRPr="007F338E">
        <w:t>sociaux,</w:t>
      </w:r>
      <w:r>
        <w:t xml:space="preserve"> </w:t>
      </w:r>
      <w:r w:rsidRPr="007F338E">
        <w:t>des</w:t>
      </w:r>
      <w:r>
        <w:t xml:space="preserve"> </w:t>
      </w:r>
      <w:r w:rsidRPr="007F338E">
        <w:t>combats</w:t>
      </w:r>
      <w:r>
        <w:t xml:space="preserve"> </w:t>
      </w:r>
      <w:r w:rsidRPr="007F338E">
        <w:t>politiques</w:t>
      </w:r>
      <w:r>
        <w:t xml:space="preserve"> </w:t>
      </w:r>
      <w:r w:rsidRPr="007F338E">
        <w:t>ou</w:t>
      </w:r>
      <w:r>
        <w:t xml:space="preserve"> </w:t>
      </w:r>
      <w:r w:rsidRPr="007F338E">
        <w:t>des</w:t>
      </w:r>
      <w:r>
        <w:t xml:space="preserve"> </w:t>
      </w:r>
      <w:r w:rsidRPr="007F338E">
        <w:t>mouv</w:t>
      </w:r>
      <w:r w:rsidRPr="007F338E">
        <w:t>e</w:t>
      </w:r>
      <w:r w:rsidRPr="007F338E">
        <w:t>ments</w:t>
      </w:r>
      <w:r>
        <w:t xml:space="preserve"> </w:t>
      </w:r>
      <w:r w:rsidRPr="007F338E">
        <w:t>d’idées,</w:t>
      </w:r>
      <w:r>
        <w:t xml:space="preserve"> </w:t>
      </w:r>
      <w:r w:rsidRPr="007F338E">
        <w:t>cela</w:t>
      </w:r>
      <w:r>
        <w:t xml:space="preserve"> </w:t>
      </w:r>
      <w:r w:rsidRPr="007F338E">
        <w:t>n’excluant</w:t>
      </w:r>
      <w:r>
        <w:t xml:space="preserve"> </w:t>
      </w:r>
      <w:r w:rsidRPr="007F338E">
        <w:t>pas</w:t>
      </w:r>
      <w:r>
        <w:t xml:space="preserve"> </w:t>
      </w:r>
      <w:r w:rsidRPr="007F338E">
        <w:t>que,</w:t>
      </w:r>
      <w:r>
        <w:t xml:space="preserve"> </w:t>
      </w:r>
      <w:r w:rsidRPr="007F338E">
        <w:t>par</w:t>
      </w:r>
      <w:r>
        <w:t xml:space="preserve"> </w:t>
      </w:r>
      <w:r w:rsidRPr="007F338E">
        <w:t>application</w:t>
      </w:r>
      <w:r>
        <w:t xml:space="preserve"> </w:t>
      </w:r>
      <w:r w:rsidRPr="007F338E">
        <w:t>d’une</w:t>
      </w:r>
      <w:r>
        <w:t xml:space="preserve"> </w:t>
      </w:r>
      <w:r w:rsidRPr="007F338E">
        <w:t>stratégie</w:t>
      </w:r>
      <w:r>
        <w:t xml:space="preserve"> </w:t>
      </w:r>
      <w:r w:rsidRPr="007F338E">
        <w:t>élémentaire</w:t>
      </w:r>
      <w:r>
        <w:t xml:space="preserve"> </w:t>
      </w:r>
      <w:r w:rsidRPr="007F338E">
        <w:t>de</w:t>
      </w:r>
      <w:r>
        <w:t xml:space="preserve"> </w:t>
      </w:r>
      <w:r w:rsidRPr="007F338E">
        <w:t>recherche</w:t>
      </w:r>
      <w:r>
        <w:t xml:space="preserve"> </w:t>
      </w:r>
      <w:r w:rsidRPr="007F338E">
        <w:t>de</w:t>
      </w:r>
      <w:r>
        <w:t xml:space="preserve"> </w:t>
      </w:r>
      <w:r w:rsidRPr="007F338E">
        <w:t>l’efficacité,</w:t>
      </w:r>
      <w:r>
        <w:t xml:space="preserve"> </w:t>
      </w:r>
      <w:r w:rsidRPr="007F338E">
        <w:t>ces</w:t>
      </w:r>
      <w:r>
        <w:t xml:space="preserve"> </w:t>
      </w:r>
      <w:r w:rsidRPr="007F338E">
        <w:t>écrits</w:t>
      </w:r>
      <w:r>
        <w:t xml:space="preserve"> </w:t>
      </w:r>
      <w:r w:rsidRPr="007F338E">
        <w:t>se</w:t>
      </w:r>
      <w:r>
        <w:t xml:space="preserve"> </w:t>
      </w:r>
      <w:r w:rsidRPr="007F338E">
        <w:t>prése</w:t>
      </w:r>
      <w:r w:rsidRPr="007F338E">
        <w:t>n</w:t>
      </w:r>
      <w:r w:rsidRPr="007F338E">
        <w:t>tent,</w:t>
      </w:r>
      <w:r>
        <w:t xml:space="preserve"> </w:t>
      </w:r>
      <w:r w:rsidRPr="007F338E">
        <w:t>pa</w:t>
      </w:r>
      <w:r w:rsidRPr="007F338E">
        <w:t>r</w:t>
      </w:r>
      <w:r w:rsidRPr="007F338E">
        <w:t>fois</w:t>
      </w:r>
      <w:r>
        <w:t xml:space="preserve"> </w:t>
      </w:r>
      <w:r w:rsidRPr="007F338E">
        <w:t>avec</w:t>
      </w:r>
      <w:r>
        <w:t xml:space="preserve"> </w:t>
      </w:r>
      <w:r w:rsidRPr="007F338E">
        <w:t>ostentation,</w:t>
      </w:r>
      <w:r>
        <w:t xml:space="preserve"> </w:t>
      </w:r>
      <w:r w:rsidRPr="007F338E">
        <w:t>comme</w:t>
      </w:r>
      <w:r>
        <w:t xml:space="preserve"> « </w:t>
      </w:r>
      <w:r w:rsidRPr="007F338E">
        <w:t>scientifiques</w:t>
      </w:r>
      <w:r>
        <w:t> »</w:t>
      </w:r>
      <w:r w:rsidRPr="007F338E">
        <w:t>,</w:t>
      </w:r>
      <w:r>
        <w:t xml:space="preserve"> </w:t>
      </w:r>
      <w:r w:rsidRPr="007F338E">
        <w:t>car</w:t>
      </w:r>
      <w:r>
        <w:t xml:space="preserve"> </w:t>
      </w:r>
      <w:r w:rsidRPr="007F338E">
        <w:t>l’idéologie</w:t>
      </w:r>
      <w:r>
        <w:t xml:space="preserve"> </w:t>
      </w:r>
      <w:r w:rsidRPr="007F338E">
        <w:t>s’abrite</w:t>
      </w:r>
      <w:r>
        <w:t xml:space="preserve"> </w:t>
      </w:r>
      <w:r w:rsidRPr="007F338E">
        <w:t>toujours</w:t>
      </w:r>
      <w:r>
        <w:t xml:space="preserve"> </w:t>
      </w:r>
      <w:r w:rsidRPr="007F338E">
        <w:t>derrière</w:t>
      </w:r>
      <w:r>
        <w:t xml:space="preserve"> </w:t>
      </w:r>
      <w:r w:rsidRPr="007F338E">
        <w:t>des</w:t>
      </w:r>
      <w:r>
        <w:t xml:space="preserve"> « </w:t>
      </w:r>
      <w:r w:rsidRPr="007F338E">
        <w:t>experts</w:t>
      </w:r>
      <w:r>
        <w:t xml:space="preserve"> » </w:t>
      </w:r>
      <w:r w:rsidRPr="007F338E">
        <w:t>et</w:t>
      </w:r>
      <w:r>
        <w:t xml:space="preserve"> </w:t>
      </w:r>
      <w:r w:rsidRPr="007F338E">
        <w:t>des</w:t>
      </w:r>
      <w:r>
        <w:t xml:space="preserve"> « </w:t>
      </w:r>
      <w:r w:rsidRPr="007F338E">
        <w:t>scientifiques</w:t>
      </w:r>
      <w:r>
        <w:t> »</w:t>
      </w:r>
      <w:r w:rsidRPr="007F338E">
        <w:t>.</w:t>
      </w:r>
      <w:r>
        <w:t xml:space="preserve"> </w:t>
      </w:r>
      <w:r w:rsidRPr="007F338E">
        <w:t>C’est</w:t>
      </w:r>
      <w:r>
        <w:t xml:space="preserve"> </w:t>
      </w:r>
      <w:r w:rsidRPr="007F338E">
        <w:t>pou</w:t>
      </w:r>
      <w:r w:rsidRPr="007F338E">
        <w:t>r</w:t>
      </w:r>
      <w:r w:rsidRPr="007F338E">
        <w:t>quoi</w:t>
      </w:r>
      <w:r>
        <w:t xml:space="preserve"> </w:t>
      </w:r>
      <w:r w:rsidRPr="007F338E">
        <w:t>la</w:t>
      </w:r>
      <w:r>
        <w:t xml:space="preserve"> </w:t>
      </w:r>
      <w:r w:rsidRPr="007F338E">
        <w:t>sociologie</w:t>
      </w:r>
      <w:r>
        <w:t xml:space="preserve"> </w:t>
      </w:r>
      <w:r w:rsidRPr="007F338E">
        <w:t>est</w:t>
      </w:r>
      <w:r>
        <w:t xml:space="preserve"> </w:t>
      </w:r>
      <w:r w:rsidRPr="007F338E">
        <w:t>parfois</w:t>
      </w:r>
      <w:r>
        <w:t xml:space="preserve"> </w:t>
      </w:r>
      <w:r w:rsidRPr="007F338E">
        <w:t>perçue</w:t>
      </w:r>
      <w:r>
        <w:t xml:space="preserve"> </w:t>
      </w:r>
      <w:r w:rsidRPr="007F338E">
        <w:t>de</w:t>
      </w:r>
      <w:r>
        <w:t xml:space="preserve"> </w:t>
      </w:r>
      <w:r w:rsidRPr="007F338E">
        <w:t>l’extérieur</w:t>
      </w:r>
      <w:r>
        <w:t xml:space="preserve"> </w:t>
      </w:r>
      <w:r w:rsidRPr="007F338E">
        <w:t>comme</w:t>
      </w:r>
      <w:r>
        <w:t xml:space="preserve"> </w:t>
      </w:r>
      <w:r w:rsidRPr="007F338E">
        <w:t>surtout</w:t>
      </w:r>
      <w:r>
        <w:t xml:space="preserve"> </w:t>
      </w:r>
      <w:r w:rsidRPr="007F338E">
        <w:t>vouée</w:t>
      </w:r>
      <w:r>
        <w:t xml:space="preserve"> </w:t>
      </w:r>
      <w:r w:rsidRPr="007F338E">
        <w:t>–</w:t>
      </w:r>
      <w:r>
        <w:t xml:space="preserve"> </w:t>
      </w:r>
      <w:r w:rsidRPr="007F338E">
        <w:t>tel</w:t>
      </w:r>
      <w:r>
        <w:t xml:space="preserve"> </w:t>
      </w:r>
      <w:r w:rsidRPr="007F338E">
        <w:t>le</w:t>
      </w:r>
      <w:r>
        <w:t xml:space="preserve"> </w:t>
      </w:r>
      <w:r w:rsidRPr="007F338E">
        <w:t>sabre</w:t>
      </w:r>
      <w:r>
        <w:t xml:space="preserve"> </w:t>
      </w:r>
      <w:r w:rsidRPr="007F338E">
        <w:t>de</w:t>
      </w:r>
      <w:r>
        <w:t xml:space="preserve"> </w:t>
      </w:r>
      <w:r w:rsidRPr="007F338E">
        <w:t>Joseph</w:t>
      </w:r>
      <w:r>
        <w:t xml:space="preserve"> </w:t>
      </w:r>
      <w:r w:rsidRPr="007F338E">
        <w:t>Prud’homme</w:t>
      </w:r>
      <w:r>
        <w:t xml:space="preserve"> </w:t>
      </w:r>
      <w:r w:rsidRPr="007F338E">
        <w:t>–</w:t>
      </w:r>
      <w:r>
        <w:t xml:space="preserve"> « </w:t>
      </w:r>
      <w:r w:rsidRPr="007F338E">
        <w:t>à</w:t>
      </w:r>
      <w:r>
        <w:t xml:space="preserve"> </w:t>
      </w:r>
      <w:r w:rsidRPr="007F338E">
        <w:t>défendre</w:t>
      </w:r>
      <w:r>
        <w:t xml:space="preserve"> </w:t>
      </w:r>
      <w:r w:rsidRPr="007F338E">
        <w:t>les</w:t>
      </w:r>
      <w:r>
        <w:t xml:space="preserve"> </w:t>
      </w:r>
      <w:r w:rsidRPr="007F338E">
        <w:t>instit</w:t>
      </w:r>
      <w:r w:rsidRPr="007F338E">
        <w:t>u</w:t>
      </w:r>
      <w:r w:rsidRPr="007F338E">
        <w:t>tions,</w:t>
      </w:r>
      <w:r>
        <w:t xml:space="preserve"> </w:t>
      </w:r>
      <w:r w:rsidRPr="007F338E">
        <w:t>et</w:t>
      </w:r>
      <w:r>
        <w:t xml:space="preserve"> </w:t>
      </w:r>
      <w:r w:rsidRPr="007F338E">
        <w:t>au</w:t>
      </w:r>
      <w:r>
        <w:t xml:space="preserve"> </w:t>
      </w:r>
      <w:r w:rsidRPr="007F338E">
        <w:t>besoin</w:t>
      </w:r>
      <w:r>
        <w:t xml:space="preserve"> </w:t>
      </w:r>
      <w:r w:rsidRPr="007F338E">
        <w:t>à</w:t>
      </w:r>
      <w:r>
        <w:t xml:space="preserve"> </w:t>
      </w:r>
      <w:r w:rsidRPr="007F338E">
        <w:t>les</w:t>
      </w:r>
      <w:r>
        <w:t xml:space="preserve"> </w:t>
      </w:r>
      <w:r w:rsidRPr="007F338E">
        <w:t>comba</w:t>
      </w:r>
      <w:r w:rsidRPr="007F338E">
        <w:t>t</w:t>
      </w:r>
      <w:r w:rsidRPr="007F338E">
        <w:t>tre</w:t>
      </w:r>
      <w:r>
        <w:t> »</w:t>
      </w:r>
      <w:r w:rsidRPr="007F338E">
        <w:t>.</w:t>
      </w:r>
    </w:p>
    <w:p w:rsidR="00F3219F" w:rsidRPr="007F338E" w:rsidRDefault="00F3219F" w:rsidP="00F3219F">
      <w:pPr>
        <w:spacing w:before="120" w:after="120"/>
        <w:jc w:val="both"/>
      </w:pPr>
      <w:r w:rsidRPr="007F338E">
        <w:t>Cette</w:t>
      </w:r>
      <w:r>
        <w:t xml:space="preserve"> </w:t>
      </w:r>
      <w:r w:rsidRPr="007F338E">
        <w:t>conception</w:t>
      </w:r>
      <w:r>
        <w:t xml:space="preserve"> </w:t>
      </w:r>
      <w:r w:rsidRPr="007F338E">
        <w:t>discrètement</w:t>
      </w:r>
      <w:r>
        <w:t xml:space="preserve"> </w:t>
      </w:r>
      <w:r w:rsidRPr="007F338E">
        <w:t>militante</w:t>
      </w:r>
      <w:r>
        <w:t xml:space="preserve"> </w:t>
      </w:r>
      <w:r w:rsidRPr="007F338E">
        <w:t>de</w:t>
      </w:r>
      <w:r>
        <w:t xml:space="preserve"> </w:t>
      </w:r>
      <w:r w:rsidRPr="007F338E">
        <w:t>la</w:t>
      </w:r>
      <w:r>
        <w:t xml:space="preserve"> </w:t>
      </w:r>
      <w:r w:rsidRPr="007F338E">
        <w:t>sociologie</w:t>
      </w:r>
      <w:r>
        <w:t xml:space="preserve"> </w:t>
      </w:r>
      <w:r w:rsidRPr="007F338E">
        <w:t>a</w:t>
      </w:r>
      <w:r>
        <w:t xml:space="preserve"> </w:t>
      </w:r>
      <w:r w:rsidRPr="007F338E">
        <w:t>même</w:t>
      </w:r>
      <w:r>
        <w:t xml:space="preserve"> </w:t>
      </w:r>
      <w:r w:rsidRPr="007F338E">
        <w:t>fini</w:t>
      </w:r>
      <w:r>
        <w:t xml:space="preserve"> </w:t>
      </w:r>
      <w:r w:rsidRPr="007F338E">
        <w:t>par</w:t>
      </w:r>
      <w:r>
        <w:t xml:space="preserve"> </w:t>
      </w:r>
      <w:r w:rsidRPr="007F338E">
        <w:t>coller</w:t>
      </w:r>
      <w:r>
        <w:t xml:space="preserve"> </w:t>
      </w:r>
      <w:r w:rsidRPr="007F338E">
        <w:t>si</w:t>
      </w:r>
      <w:r>
        <w:t xml:space="preserve"> </w:t>
      </w:r>
      <w:r w:rsidRPr="007F338E">
        <w:t>étroitement</w:t>
      </w:r>
      <w:r>
        <w:t xml:space="preserve"> </w:t>
      </w:r>
      <w:r w:rsidRPr="007F338E">
        <w:t>à</w:t>
      </w:r>
      <w:r>
        <w:t xml:space="preserve"> </w:t>
      </w:r>
      <w:r w:rsidRPr="007F338E">
        <w:t>son</w:t>
      </w:r>
      <w:r>
        <w:t xml:space="preserve"> </w:t>
      </w:r>
      <w:r w:rsidRPr="007F338E">
        <w:t>image</w:t>
      </w:r>
      <w:r>
        <w:t xml:space="preserve"> </w:t>
      </w:r>
      <w:r w:rsidRPr="007F338E">
        <w:t>qu’une</w:t>
      </w:r>
      <w:r>
        <w:t xml:space="preserve"> </w:t>
      </w:r>
      <w:r w:rsidRPr="007F338E">
        <w:t>expression</w:t>
      </w:r>
      <w:r>
        <w:t xml:space="preserve"> </w:t>
      </w:r>
      <w:r w:rsidRPr="007F338E">
        <w:t>comme</w:t>
      </w:r>
      <w:r>
        <w:t xml:space="preserve"> « </w:t>
      </w:r>
      <w:r w:rsidRPr="007F338E">
        <w:t>les</w:t>
      </w:r>
      <w:r>
        <w:t xml:space="preserve"> </w:t>
      </w:r>
      <w:r w:rsidRPr="007F338E">
        <w:t>explications</w:t>
      </w:r>
      <w:r>
        <w:t xml:space="preserve"> </w:t>
      </w:r>
      <w:r w:rsidRPr="007F338E">
        <w:rPr>
          <w:i/>
        </w:rPr>
        <w:t>sociologiques</w:t>
      </w:r>
      <w:r>
        <w:t xml:space="preserve"> </w:t>
      </w:r>
      <w:r w:rsidRPr="007F338E">
        <w:t>de</w:t>
      </w:r>
      <w:r>
        <w:t xml:space="preserve"> </w:t>
      </w:r>
      <w:r w:rsidRPr="007F338E">
        <w:t>la</w:t>
      </w:r>
      <w:r>
        <w:t xml:space="preserve"> </w:t>
      </w:r>
      <w:r w:rsidRPr="007F338E">
        <w:t>délinquance</w:t>
      </w:r>
      <w:r>
        <w:t xml:space="preserve"> » </w:t>
      </w:r>
      <w:r w:rsidRPr="007F338E">
        <w:t>désigne</w:t>
      </w:r>
      <w:r>
        <w:t xml:space="preserve"> </w:t>
      </w:r>
      <w:r w:rsidRPr="007F338E">
        <w:t>norm</w:t>
      </w:r>
      <w:r w:rsidRPr="007F338E">
        <w:t>a</w:t>
      </w:r>
      <w:r w:rsidRPr="007F338E">
        <w:t>lement,</w:t>
      </w:r>
      <w:r>
        <w:t xml:space="preserve"> </w:t>
      </w:r>
      <w:r w:rsidRPr="007F338E">
        <w:t>pour</w:t>
      </w:r>
      <w:r>
        <w:t xml:space="preserve"> </w:t>
      </w:r>
      <w:r w:rsidRPr="007F338E">
        <w:t>le</w:t>
      </w:r>
      <w:r>
        <w:t xml:space="preserve"> </w:t>
      </w:r>
      <w:r w:rsidRPr="007F338E">
        <w:t>public,</w:t>
      </w:r>
      <w:r>
        <w:t xml:space="preserve"> </w:t>
      </w:r>
      <w:r w:rsidRPr="007F338E">
        <w:t>les</w:t>
      </w:r>
      <w:r>
        <w:t xml:space="preserve"> </w:t>
      </w:r>
      <w:r w:rsidRPr="007F338E">
        <w:t>théories</w:t>
      </w:r>
      <w:r>
        <w:t xml:space="preserve"> </w:t>
      </w:r>
      <w:r w:rsidRPr="007F338E">
        <w:t>qui</w:t>
      </w:r>
      <w:r>
        <w:t xml:space="preserve"> </w:t>
      </w:r>
      <w:r w:rsidRPr="007F338E">
        <w:t>font</w:t>
      </w:r>
      <w:r>
        <w:t xml:space="preserve"> </w:t>
      </w:r>
      <w:r w:rsidRPr="007F338E">
        <w:t>de</w:t>
      </w:r>
      <w:r>
        <w:t xml:space="preserve"> </w:t>
      </w:r>
      <w:r w:rsidRPr="007F338E">
        <w:t>la</w:t>
      </w:r>
      <w:r>
        <w:t xml:space="preserve"> </w:t>
      </w:r>
      <w:r w:rsidRPr="007F338E">
        <w:t>délinquance</w:t>
      </w:r>
      <w:r>
        <w:t xml:space="preserve"> </w:t>
      </w:r>
      <w:r w:rsidRPr="007F338E">
        <w:t>un</w:t>
      </w:r>
      <w:r>
        <w:t xml:space="preserve"> </w:t>
      </w:r>
      <w:r w:rsidRPr="007F338E">
        <w:t>pur</w:t>
      </w:r>
      <w:r>
        <w:t xml:space="preserve"> </w:t>
      </w:r>
      <w:r w:rsidRPr="007F338E">
        <w:t>effet</w:t>
      </w:r>
      <w:r>
        <w:t xml:space="preserve"> </w:t>
      </w:r>
      <w:r w:rsidRPr="007F338E">
        <w:t>du</w:t>
      </w:r>
      <w:r>
        <w:t xml:space="preserve"> </w:t>
      </w:r>
      <w:r w:rsidRPr="007F338E">
        <w:t>milieu</w:t>
      </w:r>
      <w:r>
        <w:t xml:space="preserve"> </w:t>
      </w:r>
      <w:r w:rsidRPr="007F338E">
        <w:t>social,</w:t>
      </w:r>
      <w:r>
        <w:t xml:space="preserve"> </w:t>
      </w:r>
      <w:r w:rsidRPr="007F338E">
        <w:t>exonérant</w:t>
      </w:r>
      <w:r>
        <w:t xml:space="preserve"> </w:t>
      </w:r>
      <w:r w:rsidRPr="007F338E">
        <w:t>le</w:t>
      </w:r>
      <w:r>
        <w:t xml:space="preserve"> </w:t>
      </w:r>
      <w:r w:rsidRPr="007F338E">
        <w:t>délinquant</w:t>
      </w:r>
      <w:r>
        <w:t xml:space="preserve"> </w:t>
      </w:r>
      <w:r w:rsidRPr="007F338E">
        <w:t>de</w:t>
      </w:r>
      <w:r>
        <w:t xml:space="preserve"> </w:t>
      </w:r>
      <w:r w:rsidRPr="007F338E">
        <w:t>toute</w:t>
      </w:r>
      <w:r>
        <w:t xml:space="preserve"> </w:t>
      </w:r>
      <w:r w:rsidRPr="007F338E">
        <w:t>responsabilité.</w:t>
      </w:r>
      <w:r>
        <w:t xml:space="preserve"> </w:t>
      </w:r>
      <w:r w:rsidRPr="007F338E">
        <w:t>De</w:t>
      </w:r>
      <w:r>
        <w:t xml:space="preserve"> </w:t>
      </w:r>
      <w:r w:rsidRPr="007F338E">
        <w:t>telles</w:t>
      </w:r>
      <w:r>
        <w:t xml:space="preserve"> </w:t>
      </w:r>
      <w:r w:rsidRPr="007F338E">
        <w:t>théories</w:t>
      </w:r>
      <w:r>
        <w:t xml:space="preserve"> </w:t>
      </w:r>
      <w:r w:rsidRPr="007F338E">
        <w:t>sont</w:t>
      </w:r>
      <w:r>
        <w:t xml:space="preserve"> </w:t>
      </w:r>
      <w:r w:rsidRPr="007F338E">
        <w:t>à</w:t>
      </w:r>
      <w:r>
        <w:t xml:space="preserve"> </w:t>
      </w:r>
      <w:r w:rsidRPr="007F338E">
        <w:t>juste</w:t>
      </w:r>
      <w:r>
        <w:t xml:space="preserve"> </w:t>
      </w:r>
      <w:r w:rsidRPr="007F338E">
        <w:t>titre</w:t>
      </w:r>
      <w:r>
        <w:t xml:space="preserve"> </w:t>
      </w:r>
      <w:r w:rsidRPr="007F338E">
        <w:t>jugées</w:t>
      </w:r>
      <w:r>
        <w:t xml:space="preserve"> </w:t>
      </w:r>
      <w:r w:rsidRPr="007F338E">
        <w:t>inacceptables</w:t>
      </w:r>
      <w:r>
        <w:t xml:space="preserve"> [27] </w:t>
      </w:r>
      <w:r w:rsidRPr="007F338E">
        <w:t>par</w:t>
      </w:r>
      <w:r>
        <w:t xml:space="preserve"> </w:t>
      </w:r>
      <w:r w:rsidRPr="007F338E">
        <w:t>le</w:t>
      </w:r>
      <w:r>
        <w:t xml:space="preserve"> </w:t>
      </w:r>
      <w:r w:rsidRPr="007F338E">
        <w:t>p</w:t>
      </w:r>
      <w:r w:rsidRPr="007F338E">
        <w:t>u</w:t>
      </w:r>
      <w:r w:rsidRPr="007F338E">
        <w:t>blic</w:t>
      </w:r>
      <w:r>
        <w:t xml:space="preserve"> : </w:t>
      </w:r>
      <w:r w:rsidRPr="007F338E">
        <w:t>le</w:t>
      </w:r>
      <w:r>
        <w:t xml:space="preserve"> </w:t>
      </w:r>
      <w:r w:rsidRPr="007F338E">
        <w:t>sociologue</w:t>
      </w:r>
      <w:r>
        <w:t xml:space="preserve"> </w:t>
      </w:r>
      <w:r w:rsidRPr="007F338E">
        <w:t>respectueux</w:t>
      </w:r>
      <w:r>
        <w:t xml:space="preserve"> </w:t>
      </w:r>
      <w:r w:rsidRPr="007F338E">
        <w:t>du</w:t>
      </w:r>
      <w:r>
        <w:t xml:space="preserve"> </w:t>
      </w:r>
      <w:r w:rsidRPr="007F338E">
        <w:t>réel</w:t>
      </w:r>
      <w:r>
        <w:t xml:space="preserve"> </w:t>
      </w:r>
      <w:r w:rsidRPr="007F338E">
        <w:t>n’a</w:t>
      </w:r>
      <w:r>
        <w:t xml:space="preserve"> </w:t>
      </w:r>
      <w:r w:rsidRPr="007F338E">
        <w:t>aucune</w:t>
      </w:r>
      <w:r>
        <w:t xml:space="preserve"> </w:t>
      </w:r>
      <w:r w:rsidRPr="007F338E">
        <w:t>peine</w:t>
      </w:r>
      <w:r>
        <w:t xml:space="preserve"> </w:t>
      </w:r>
      <w:r w:rsidRPr="007F338E">
        <w:t>à</w:t>
      </w:r>
      <w:r>
        <w:t xml:space="preserve"> </w:t>
      </w:r>
      <w:r w:rsidRPr="007F338E">
        <w:t>compre</w:t>
      </w:r>
      <w:r w:rsidRPr="007F338E">
        <w:t>n</w:t>
      </w:r>
      <w:r w:rsidRPr="007F338E">
        <w:t>dre</w:t>
      </w:r>
      <w:r>
        <w:t xml:space="preserve"> </w:t>
      </w:r>
      <w:r w:rsidRPr="007F338E">
        <w:t>cette</w:t>
      </w:r>
      <w:r>
        <w:t xml:space="preserve"> </w:t>
      </w:r>
      <w:r w:rsidRPr="007F338E">
        <w:t>réaction,</w:t>
      </w:r>
      <w:r>
        <w:t xml:space="preserve"> </w:t>
      </w:r>
      <w:r w:rsidRPr="007F338E">
        <w:t>car</w:t>
      </w:r>
      <w:r>
        <w:t xml:space="preserve"> </w:t>
      </w:r>
      <w:r w:rsidRPr="007F338E">
        <w:t>il</w:t>
      </w:r>
      <w:r>
        <w:t xml:space="preserve"> </w:t>
      </w:r>
      <w:r w:rsidRPr="007F338E">
        <w:t>relève</w:t>
      </w:r>
      <w:r>
        <w:t xml:space="preserve"> </w:t>
      </w:r>
      <w:r w:rsidRPr="007F338E">
        <w:t>immédiatement</w:t>
      </w:r>
      <w:r>
        <w:t xml:space="preserve"> </w:t>
      </w:r>
      <w:r w:rsidRPr="007F338E">
        <w:t>que,</w:t>
      </w:r>
      <w:r>
        <w:t xml:space="preserve"> </w:t>
      </w:r>
      <w:r w:rsidRPr="007F338E">
        <w:t>nonobstant</w:t>
      </w:r>
      <w:r>
        <w:t xml:space="preserve"> </w:t>
      </w:r>
      <w:r w:rsidRPr="007F338E">
        <w:t>la</w:t>
      </w:r>
      <w:r>
        <w:t xml:space="preserve"> </w:t>
      </w:r>
      <w:r w:rsidRPr="007F338E">
        <w:t>co</w:t>
      </w:r>
      <w:r w:rsidRPr="007F338E">
        <w:t>r</w:t>
      </w:r>
      <w:r w:rsidRPr="007F338E">
        <w:t>rélation</w:t>
      </w:r>
      <w:r>
        <w:t xml:space="preserve"> </w:t>
      </w:r>
      <w:r w:rsidRPr="007F338E">
        <w:t>entre</w:t>
      </w:r>
      <w:r>
        <w:t xml:space="preserve"> </w:t>
      </w:r>
      <w:r w:rsidRPr="007F338E">
        <w:t>conditions</w:t>
      </w:r>
      <w:r>
        <w:t xml:space="preserve"> </w:t>
      </w:r>
      <w:r w:rsidRPr="007F338E">
        <w:t>de</w:t>
      </w:r>
      <w:r>
        <w:t xml:space="preserve"> </w:t>
      </w:r>
      <w:r w:rsidRPr="007F338E">
        <w:t>vie</w:t>
      </w:r>
      <w:r>
        <w:t xml:space="preserve"> </w:t>
      </w:r>
      <w:r w:rsidRPr="007F338E">
        <w:t>et/ou</w:t>
      </w:r>
      <w:r>
        <w:t xml:space="preserve"> </w:t>
      </w:r>
      <w:r w:rsidRPr="007F338E">
        <w:t>origines</w:t>
      </w:r>
      <w:r>
        <w:t xml:space="preserve"> </w:t>
      </w:r>
      <w:r w:rsidRPr="007F338E">
        <w:t>sociales</w:t>
      </w:r>
      <w:r>
        <w:t xml:space="preserve"> </w:t>
      </w:r>
      <w:r w:rsidRPr="007F338E">
        <w:t>et</w:t>
      </w:r>
      <w:r>
        <w:t xml:space="preserve"> </w:t>
      </w:r>
      <w:r w:rsidRPr="007F338E">
        <w:t>délinquance,</w:t>
      </w:r>
      <w:r>
        <w:t xml:space="preserve"> </w:t>
      </w:r>
      <w:r w:rsidRPr="007F338E">
        <w:t>sur</w:t>
      </w:r>
      <w:r>
        <w:t xml:space="preserve"> </w:t>
      </w:r>
      <w:r w:rsidRPr="007F338E">
        <w:t>100</w:t>
      </w:r>
      <w:r>
        <w:t xml:space="preserve"> </w:t>
      </w:r>
      <w:r w:rsidRPr="007F338E">
        <w:t>personnes</w:t>
      </w:r>
      <w:r>
        <w:t xml:space="preserve"> </w:t>
      </w:r>
      <w:r w:rsidRPr="007F338E">
        <w:t>élevées</w:t>
      </w:r>
      <w:r>
        <w:t xml:space="preserve"> </w:t>
      </w:r>
      <w:r w:rsidRPr="007F338E">
        <w:t>dans</w:t>
      </w:r>
      <w:r>
        <w:t xml:space="preserve"> </w:t>
      </w:r>
      <w:r w:rsidRPr="007F338E">
        <w:t>les</w:t>
      </w:r>
      <w:r>
        <w:t xml:space="preserve"> </w:t>
      </w:r>
      <w:r w:rsidRPr="007F338E">
        <w:t>conditions</w:t>
      </w:r>
      <w:r>
        <w:t xml:space="preserve"> </w:t>
      </w:r>
      <w:r w:rsidRPr="007F338E">
        <w:t>les</w:t>
      </w:r>
      <w:r>
        <w:t xml:space="preserve"> </w:t>
      </w:r>
      <w:r w:rsidRPr="007F338E">
        <w:t>plus</w:t>
      </w:r>
      <w:r>
        <w:t xml:space="preserve"> « </w:t>
      </w:r>
      <w:r w:rsidRPr="007F338E">
        <w:t>criminogènes</w:t>
      </w:r>
      <w:r>
        <w:t xml:space="preserve"> » </w:t>
      </w:r>
      <w:r w:rsidRPr="007F338E">
        <w:t>poss</w:t>
      </w:r>
      <w:r w:rsidRPr="007F338E">
        <w:t>i</w:t>
      </w:r>
      <w:r w:rsidRPr="007F338E">
        <w:t>bles,</w:t>
      </w:r>
      <w:r>
        <w:t xml:space="preserve"> </w:t>
      </w:r>
      <w:r w:rsidRPr="007F338E">
        <w:t>seule</w:t>
      </w:r>
      <w:r>
        <w:t xml:space="preserve"> </w:t>
      </w:r>
      <w:r w:rsidRPr="007F338E">
        <w:t>une</w:t>
      </w:r>
      <w:r>
        <w:t xml:space="preserve"> </w:t>
      </w:r>
      <w:r w:rsidRPr="007F338E">
        <w:t>toute</w:t>
      </w:r>
      <w:r>
        <w:t xml:space="preserve"> </w:t>
      </w:r>
      <w:r w:rsidRPr="007F338E">
        <w:t>petite</w:t>
      </w:r>
      <w:r>
        <w:t xml:space="preserve"> </w:t>
      </w:r>
      <w:r w:rsidRPr="007F338E">
        <w:t>minorité</w:t>
      </w:r>
      <w:r>
        <w:t xml:space="preserve"> </w:t>
      </w:r>
      <w:r w:rsidRPr="007F338E">
        <w:t>se</w:t>
      </w:r>
      <w:r>
        <w:t xml:space="preserve"> </w:t>
      </w:r>
      <w:r w:rsidRPr="007F338E">
        <w:t>rend</w:t>
      </w:r>
      <w:r>
        <w:t xml:space="preserve"> </w:t>
      </w:r>
      <w:r w:rsidRPr="007F338E">
        <w:t>coupable</w:t>
      </w:r>
      <w:r>
        <w:t xml:space="preserve"> </w:t>
      </w:r>
      <w:r w:rsidRPr="007F338E">
        <w:t>d’exactions.</w:t>
      </w:r>
      <w:r>
        <w:t xml:space="preserve"> </w:t>
      </w:r>
      <w:r w:rsidRPr="007F338E">
        <w:t>De</w:t>
      </w:r>
      <w:r>
        <w:t xml:space="preserve"> </w:t>
      </w:r>
      <w:r w:rsidRPr="007F338E">
        <w:t>même,</w:t>
      </w:r>
      <w:r>
        <w:t xml:space="preserve"> </w:t>
      </w:r>
      <w:r w:rsidRPr="007F338E">
        <w:t>les</w:t>
      </w:r>
      <w:r>
        <w:t xml:space="preserve"> « </w:t>
      </w:r>
      <w:r w:rsidRPr="007F338E">
        <w:t>explications</w:t>
      </w:r>
      <w:r>
        <w:t xml:space="preserve"> </w:t>
      </w:r>
      <w:r w:rsidRPr="007F338E">
        <w:rPr>
          <w:i/>
        </w:rPr>
        <w:t>sociologiques</w:t>
      </w:r>
      <w:r>
        <w:t xml:space="preserve"> </w:t>
      </w:r>
      <w:r w:rsidRPr="007F338E">
        <w:t>de</w:t>
      </w:r>
      <w:r>
        <w:t xml:space="preserve"> </w:t>
      </w:r>
      <w:r w:rsidRPr="007F338E">
        <w:t>l’échec</w:t>
      </w:r>
      <w:r>
        <w:t xml:space="preserve"> </w:t>
      </w:r>
      <w:r w:rsidRPr="007F338E">
        <w:t>scolaire</w:t>
      </w:r>
      <w:r>
        <w:t xml:space="preserve"> » </w:t>
      </w:r>
      <w:r w:rsidRPr="007F338E">
        <w:t>sont</w:t>
      </w:r>
      <w:r>
        <w:t xml:space="preserve"> </w:t>
      </w:r>
      <w:r w:rsidRPr="007F338E">
        <w:t>pe</w:t>
      </w:r>
      <w:r w:rsidRPr="007F338E">
        <w:t>r</w:t>
      </w:r>
      <w:r w:rsidRPr="007F338E">
        <w:t>çues</w:t>
      </w:r>
      <w:r>
        <w:t xml:space="preserve"> </w:t>
      </w:r>
      <w:r w:rsidRPr="007F338E">
        <w:t>comme</w:t>
      </w:r>
      <w:r>
        <w:t xml:space="preserve"> </w:t>
      </w:r>
      <w:r w:rsidRPr="007F338E">
        <w:t>celles</w:t>
      </w:r>
      <w:r>
        <w:t xml:space="preserve"> </w:t>
      </w:r>
      <w:r w:rsidRPr="007F338E">
        <w:t>qui</w:t>
      </w:r>
      <w:r>
        <w:t xml:space="preserve"> </w:t>
      </w:r>
      <w:r w:rsidRPr="007F338E">
        <w:t>veulent</w:t>
      </w:r>
      <w:r>
        <w:t xml:space="preserve"> </w:t>
      </w:r>
      <w:r w:rsidRPr="007F338E">
        <w:t>que</w:t>
      </w:r>
      <w:r>
        <w:t xml:space="preserve"> </w:t>
      </w:r>
      <w:r w:rsidRPr="007F338E">
        <w:t>ledit</w:t>
      </w:r>
      <w:r>
        <w:t xml:space="preserve"> </w:t>
      </w:r>
      <w:r w:rsidRPr="007F338E">
        <w:t>échec</w:t>
      </w:r>
      <w:r>
        <w:t xml:space="preserve"> </w:t>
      </w:r>
      <w:r w:rsidRPr="007F338E">
        <w:t>soit</w:t>
      </w:r>
      <w:r>
        <w:t xml:space="preserve"> </w:t>
      </w:r>
      <w:r w:rsidRPr="007F338E">
        <w:t>dû</w:t>
      </w:r>
      <w:r>
        <w:t xml:space="preserve"> </w:t>
      </w:r>
      <w:r w:rsidRPr="007F338E">
        <w:t>exclusivement</w:t>
      </w:r>
      <w:r>
        <w:t xml:space="preserve"> </w:t>
      </w:r>
      <w:r w:rsidRPr="007F338E">
        <w:t>à</w:t>
      </w:r>
      <w:r>
        <w:t xml:space="preserve"> </w:t>
      </w:r>
      <w:r w:rsidRPr="007F338E">
        <w:t>l’institution</w:t>
      </w:r>
      <w:r>
        <w:t xml:space="preserve"> </w:t>
      </w:r>
      <w:r w:rsidRPr="007F338E">
        <w:t>scolaire</w:t>
      </w:r>
      <w:r>
        <w:t xml:space="preserve"> </w:t>
      </w:r>
      <w:r w:rsidRPr="007F338E">
        <w:t>et</w:t>
      </w:r>
      <w:r>
        <w:t xml:space="preserve"> </w:t>
      </w:r>
      <w:r w:rsidRPr="007F338E">
        <w:t>à</w:t>
      </w:r>
      <w:r>
        <w:t xml:space="preserve"> </w:t>
      </w:r>
      <w:r w:rsidRPr="007F338E">
        <w:t>la</w:t>
      </w:r>
      <w:r>
        <w:t xml:space="preserve"> « </w:t>
      </w:r>
      <w:r w:rsidRPr="007F338E">
        <w:t>société</w:t>
      </w:r>
      <w:r>
        <w:t xml:space="preserve"> » </w:t>
      </w:r>
      <w:r w:rsidRPr="007F338E">
        <w:t>ou,</w:t>
      </w:r>
      <w:r>
        <w:t xml:space="preserve"> </w:t>
      </w:r>
      <w:r w:rsidRPr="007F338E">
        <w:t>en</w:t>
      </w:r>
      <w:r>
        <w:t xml:space="preserve"> </w:t>
      </w:r>
      <w:r w:rsidRPr="007F338E">
        <w:t>te</w:t>
      </w:r>
      <w:r w:rsidRPr="007F338E">
        <w:t>r</w:t>
      </w:r>
      <w:r w:rsidRPr="007F338E">
        <w:t>mes</w:t>
      </w:r>
      <w:r>
        <w:t xml:space="preserve"> </w:t>
      </w:r>
      <w:r w:rsidRPr="007F338E">
        <w:t>plus</w:t>
      </w:r>
      <w:r>
        <w:t xml:space="preserve"> </w:t>
      </w:r>
      <w:r w:rsidRPr="007F338E">
        <w:t>pesants,</w:t>
      </w:r>
      <w:r>
        <w:t xml:space="preserve"> </w:t>
      </w:r>
      <w:r w:rsidRPr="007F338E">
        <w:t>aux</w:t>
      </w:r>
      <w:r>
        <w:t xml:space="preserve"> « </w:t>
      </w:r>
      <w:r w:rsidRPr="007F338E">
        <w:t>structures</w:t>
      </w:r>
      <w:r>
        <w:t xml:space="preserve"> </w:t>
      </w:r>
      <w:r w:rsidRPr="007F338E">
        <w:t>sociales</w:t>
      </w:r>
      <w:r>
        <w:t xml:space="preserve"> » ; </w:t>
      </w:r>
      <w:r w:rsidRPr="007F338E">
        <w:t>qu’il</w:t>
      </w:r>
      <w:r>
        <w:t xml:space="preserve"> </w:t>
      </w:r>
      <w:r w:rsidRPr="007F338E">
        <w:t>soit</w:t>
      </w:r>
      <w:r>
        <w:t xml:space="preserve"> </w:t>
      </w:r>
      <w:r w:rsidRPr="007F338E">
        <w:t>par</w:t>
      </w:r>
      <w:r>
        <w:t xml:space="preserve"> </w:t>
      </w:r>
      <w:r w:rsidRPr="007F338E">
        <w:t>suite</w:t>
      </w:r>
      <w:r>
        <w:t xml:space="preserve"> </w:t>
      </w:r>
      <w:r w:rsidRPr="007F338E">
        <w:t>inju</w:t>
      </w:r>
      <w:r w:rsidRPr="007F338E">
        <w:t>s</w:t>
      </w:r>
      <w:r w:rsidRPr="007F338E">
        <w:t>te</w:t>
      </w:r>
      <w:r>
        <w:t xml:space="preserve"> </w:t>
      </w:r>
      <w:r w:rsidRPr="007F338E">
        <w:t>et</w:t>
      </w:r>
      <w:r>
        <w:t xml:space="preserve"> </w:t>
      </w:r>
      <w:r w:rsidRPr="007F338E">
        <w:t>inacceptable,</w:t>
      </w:r>
      <w:r>
        <w:t xml:space="preserve"> </w:t>
      </w:r>
      <w:r w:rsidRPr="007F338E">
        <w:t>et</w:t>
      </w:r>
      <w:r>
        <w:t xml:space="preserve"> </w:t>
      </w:r>
      <w:r w:rsidRPr="007F338E">
        <w:t>qu’en</w:t>
      </w:r>
      <w:r>
        <w:t xml:space="preserve"> </w:t>
      </w:r>
      <w:r w:rsidRPr="007F338E">
        <w:t>conséquence</w:t>
      </w:r>
      <w:r>
        <w:t xml:space="preserve"> </w:t>
      </w:r>
      <w:r w:rsidRPr="007F338E">
        <w:t>l’objectif</w:t>
      </w:r>
      <w:r>
        <w:t xml:space="preserve"> </w:t>
      </w:r>
      <w:r w:rsidRPr="007F338E">
        <w:t>premier</w:t>
      </w:r>
      <w:r>
        <w:t xml:space="preserve"> </w:t>
      </w:r>
      <w:r w:rsidRPr="007F338E">
        <w:t>de</w:t>
      </w:r>
      <w:r>
        <w:t xml:space="preserve"> </w:t>
      </w:r>
      <w:r w:rsidRPr="007F338E">
        <w:t>toute</w:t>
      </w:r>
      <w:r>
        <w:t xml:space="preserve"> </w:t>
      </w:r>
      <w:r w:rsidRPr="007F338E">
        <w:t>politique</w:t>
      </w:r>
      <w:r>
        <w:t xml:space="preserve"> </w:t>
      </w:r>
      <w:r w:rsidRPr="007F338E">
        <w:t>scolaire</w:t>
      </w:r>
      <w:r>
        <w:t xml:space="preserve"> </w:t>
      </w:r>
      <w:r w:rsidRPr="007F338E">
        <w:t>soit</w:t>
      </w:r>
      <w:r>
        <w:t xml:space="preserve"> </w:t>
      </w:r>
      <w:r w:rsidRPr="007F338E">
        <w:t>moins</w:t>
      </w:r>
      <w:r>
        <w:t xml:space="preserve"> </w:t>
      </w:r>
      <w:r w:rsidRPr="007F338E">
        <w:t>d’équiper</w:t>
      </w:r>
      <w:r>
        <w:t xml:space="preserve"> </w:t>
      </w:r>
      <w:r w:rsidRPr="007F338E">
        <w:t>le</w:t>
      </w:r>
      <w:r>
        <w:t xml:space="preserve"> </w:t>
      </w:r>
      <w:r w:rsidRPr="007F338E">
        <w:t>futur</w:t>
      </w:r>
      <w:r>
        <w:t xml:space="preserve"> </w:t>
      </w:r>
      <w:r w:rsidRPr="007F338E">
        <w:t>citoyen</w:t>
      </w:r>
      <w:r>
        <w:t xml:space="preserve"> </w:t>
      </w:r>
      <w:r w:rsidRPr="007F338E">
        <w:t>de</w:t>
      </w:r>
      <w:r>
        <w:t xml:space="preserve"> </w:t>
      </w:r>
      <w:r w:rsidRPr="007F338E">
        <w:t>s</w:t>
      </w:r>
      <w:r w:rsidRPr="007F338E">
        <w:t>a</w:t>
      </w:r>
      <w:r w:rsidRPr="007F338E">
        <w:t>voirs</w:t>
      </w:r>
      <w:r>
        <w:t xml:space="preserve"> </w:t>
      </w:r>
      <w:r w:rsidRPr="007F338E">
        <w:t>et</w:t>
      </w:r>
      <w:r>
        <w:t xml:space="preserve"> </w:t>
      </w:r>
      <w:r w:rsidRPr="007F338E">
        <w:t>de</w:t>
      </w:r>
      <w:r>
        <w:t xml:space="preserve"> </w:t>
      </w:r>
      <w:r w:rsidRPr="007F338E">
        <w:t>savoir-faire</w:t>
      </w:r>
      <w:r>
        <w:t xml:space="preserve"> </w:t>
      </w:r>
      <w:r w:rsidRPr="007F338E">
        <w:t>à</w:t>
      </w:r>
      <w:r>
        <w:t xml:space="preserve"> </w:t>
      </w:r>
      <w:r w:rsidRPr="007F338E">
        <w:t>partir</w:t>
      </w:r>
      <w:r>
        <w:t xml:space="preserve"> </w:t>
      </w:r>
      <w:r w:rsidRPr="007F338E">
        <w:t>desquels</w:t>
      </w:r>
      <w:r>
        <w:t xml:space="preserve"> </w:t>
      </w:r>
      <w:r w:rsidRPr="007F338E">
        <w:t>il</w:t>
      </w:r>
      <w:r>
        <w:t xml:space="preserve"> </w:t>
      </w:r>
      <w:r w:rsidRPr="007F338E">
        <w:t>puisse</w:t>
      </w:r>
      <w:r>
        <w:t xml:space="preserve"> </w:t>
      </w:r>
      <w:r w:rsidRPr="007F338E">
        <w:t>construire</w:t>
      </w:r>
      <w:r>
        <w:t xml:space="preserve"> </w:t>
      </w:r>
      <w:r w:rsidRPr="007F338E">
        <w:t>un</w:t>
      </w:r>
      <w:r>
        <w:t xml:space="preserve"> </w:t>
      </w:r>
      <w:r w:rsidRPr="007F338E">
        <w:t>projet</w:t>
      </w:r>
      <w:r>
        <w:t xml:space="preserve"> </w:t>
      </w:r>
      <w:r w:rsidRPr="007F338E">
        <w:t>professio</w:t>
      </w:r>
      <w:r w:rsidRPr="007F338E">
        <w:t>n</w:t>
      </w:r>
      <w:r w:rsidRPr="007F338E">
        <w:t>nel</w:t>
      </w:r>
      <w:r>
        <w:t xml:space="preserve"> </w:t>
      </w:r>
      <w:r w:rsidRPr="007F338E">
        <w:t>viable,</w:t>
      </w:r>
      <w:r>
        <w:t xml:space="preserve"> </w:t>
      </w:r>
      <w:r w:rsidRPr="007F338E">
        <w:t>que</w:t>
      </w:r>
      <w:r>
        <w:t xml:space="preserve"> </w:t>
      </w:r>
      <w:r w:rsidRPr="007F338E">
        <w:t>d’assurer</w:t>
      </w:r>
      <w:r>
        <w:t xml:space="preserve"> </w:t>
      </w:r>
      <w:r w:rsidRPr="007F338E">
        <w:t>l’</w:t>
      </w:r>
      <w:r>
        <w:t xml:space="preserve"> « </w:t>
      </w:r>
      <w:r w:rsidRPr="007F338E">
        <w:t>égalité</w:t>
      </w:r>
      <w:r>
        <w:t xml:space="preserve"> </w:t>
      </w:r>
      <w:r w:rsidRPr="007F338E">
        <w:t>des</w:t>
      </w:r>
      <w:r>
        <w:t xml:space="preserve"> </w:t>
      </w:r>
      <w:r w:rsidRPr="007F338E">
        <w:t>chances</w:t>
      </w:r>
      <w:r>
        <w:t xml:space="preserve"> » </w:t>
      </w:r>
      <w:r w:rsidRPr="007F338E">
        <w:t>à</w:t>
      </w:r>
      <w:r>
        <w:t xml:space="preserve"> </w:t>
      </w:r>
      <w:r w:rsidRPr="007F338E">
        <w:t>tout</w:t>
      </w:r>
      <w:r>
        <w:t xml:space="preserve"> </w:t>
      </w:r>
      <w:r w:rsidRPr="007F338E">
        <w:t>prix</w:t>
      </w:r>
      <w:r>
        <w:t xml:space="preserve"> : </w:t>
      </w:r>
      <w:r w:rsidRPr="007F338E">
        <w:t>en</w:t>
      </w:r>
      <w:r>
        <w:t xml:space="preserve"> </w:t>
      </w:r>
      <w:r w:rsidRPr="007F338E">
        <w:t>allongeant</w:t>
      </w:r>
      <w:r>
        <w:t xml:space="preserve"> </w:t>
      </w:r>
      <w:r w:rsidRPr="007F338E">
        <w:t>indéfiniment</w:t>
      </w:r>
      <w:r>
        <w:t xml:space="preserve"> </w:t>
      </w:r>
      <w:r w:rsidRPr="007F338E">
        <w:t>le</w:t>
      </w:r>
      <w:r>
        <w:t xml:space="preserve"> </w:t>
      </w:r>
      <w:r w:rsidRPr="007F338E">
        <w:t>tronc</w:t>
      </w:r>
      <w:r>
        <w:t xml:space="preserve"> </w:t>
      </w:r>
      <w:r w:rsidRPr="007F338E">
        <w:t>commun,</w:t>
      </w:r>
      <w:r>
        <w:t xml:space="preserve"> </w:t>
      </w:r>
      <w:r w:rsidRPr="007F338E">
        <w:t>en</w:t>
      </w:r>
      <w:r>
        <w:t xml:space="preserve"> </w:t>
      </w:r>
      <w:r w:rsidRPr="007F338E">
        <w:t>supprimant</w:t>
      </w:r>
      <w:r>
        <w:t xml:space="preserve"> </w:t>
      </w:r>
      <w:r w:rsidRPr="007F338E">
        <w:t>to</w:t>
      </w:r>
      <w:r w:rsidRPr="007F338E">
        <w:t>u</w:t>
      </w:r>
      <w:r w:rsidRPr="007F338E">
        <w:t>te</w:t>
      </w:r>
      <w:r>
        <w:t xml:space="preserve"> </w:t>
      </w:r>
      <w:r w:rsidRPr="007F338E">
        <w:t>évalu</w:t>
      </w:r>
      <w:r w:rsidRPr="007F338E">
        <w:t>a</w:t>
      </w:r>
      <w:r w:rsidRPr="007F338E">
        <w:t>tion</w:t>
      </w:r>
      <w:r>
        <w:t xml:space="preserve"> </w:t>
      </w:r>
      <w:r w:rsidRPr="007F338E">
        <w:t>réelle,</w:t>
      </w:r>
      <w:r>
        <w:t xml:space="preserve"> </w:t>
      </w:r>
      <w:r w:rsidRPr="007F338E">
        <w:t>en</w:t>
      </w:r>
      <w:r>
        <w:t xml:space="preserve"> </w:t>
      </w:r>
      <w:r w:rsidRPr="007F338E">
        <w:t>poussant</w:t>
      </w:r>
      <w:r>
        <w:t xml:space="preserve"> </w:t>
      </w:r>
      <w:r w:rsidRPr="007F338E">
        <w:t>l’ensemble</w:t>
      </w:r>
      <w:r>
        <w:t xml:space="preserve"> </w:t>
      </w:r>
      <w:r w:rsidRPr="007F338E">
        <w:t>de</w:t>
      </w:r>
      <w:r>
        <w:t xml:space="preserve"> </w:t>
      </w:r>
      <w:r w:rsidRPr="007F338E">
        <w:t>la</w:t>
      </w:r>
      <w:r>
        <w:t xml:space="preserve"> </w:t>
      </w:r>
      <w:r w:rsidRPr="007F338E">
        <w:t>population</w:t>
      </w:r>
      <w:r>
        <w:t xml:space="preserve"> </w:t>
      </w:r>
      <w:r w:rsidRPr="007F338E">
        <w:t>scolaire</w:t>
      </w:r>
      <w:r>
        <w:t xml:space="preserve"> </w:t>
      </w:r>
      <w:r w:rsidRPr="007F338E">
        <w:t>vers</w:t>
      </w:r>
      <w:r>
        <w:t xml:space="preserve"> </w:t>
      </w:r>
      <w:r w:rsidRPr="007F338E">
        <w:t>un</w:t>
      </w:r>
      <w:r>
        <w:t xml:space="preserve"> </w:t>
      </w:r>
      <w:r w:rsidRPr="007F338E">
        <w:t>enseignement</w:t>
      </w:r>
      <w:r>
        <w:t xml:space="preserve"> </w:t>
      </w:r>
      <w:r w:rsidRPr="007F338E">
        <w:t>général</w:t>
      </w:r>
      <w:r>
        <w:t xml:space="preserve"> </w:t>
      </w:r>
      <w:r w:rsidRPr="007F338E">
        <w:t>de</w:t>
      </w:r>
      <w:r>
        <w:t xml:space="preserve"> </w:t>
      </w:r>
      <w:r w:rsidRPr="007F338E">
        <w:t>plus</w:t>
      </w:r>
      <w:r>
        <w:t xml:space="preserve"> </w:t>
      </w:r>
      <w:r w:rsidRPr="007F338E">
        <w:t>en</w:t>
      </w:r>
      <w:r>
        <w:t xml:space="preserve"> </w:t>
      </w:r>
      <w:r w:rsidRPr="007F338E">
        <w:t>plus</w:t>
      </w:r>
      <w:r>
        <w:t xml:space="preserve"> </w:t>
      </w:r>
      <w:r w:rsidRPr="007F338E">
        <w:t>vidé</w:t>
      </w:r>
      <w:r>
        <w:t xml:space="preserve"> </w:t>
      </w:r>
      <w:r w:rsidRPr="007F338E">
        <w:t>de</w:t>
      </w:r>
      <w:r>
        <w:t xml:space="preserve"> </w:t>
      </w:r>
      <w:r w:rsidRPr="007F338E">
        <w:t>substance,</w:t>
      </w:r>
      <w:r>
        <w:t xml:space="preserve"> </w:t>
      </w:r>
      <w:r w:rsidRPr="007F338E">
        <w:t>en</w:t>
      </w:r>
      <w:r>
        <w:t xml:space="preserve"> </w:t>
      </w:r>
      <w:r w:rsidRPr="007F338E">
        <w:t>cherchant</w:t>
      </w:r>
      <w:r>
        <w:t xml:space="preserve"> </w:t>
      </w:r>
      <w:r w:rsidRPr="007F338E">
        <w:t>à</w:t>
      </w:r>
      <w:r>
        <w:t xml:space="preserve"> </w:t>
      </w:r>
      <w:r w:rsidRPr="007F338E">
        <w:t>faire</w:t>
      </w:r>
      <w:r>
        <w:t xml:space="preserve"> </w:t>
      </w:r>
      <w:r w:rsidRPr="007F338E">
        <w:t>de</w:t>
      </w:r>
      <w:r>
        <w:t xml:space="preserve"> </w:t>
      </w:r>
      <w:r w:rsidRPr="007F338E">
        <w:t>l’école</w:t>
      </w:r>
      <w:r>
        <w:t xml:space="preserve"> </w:t>
      </w:r>
      <w:r w:rsidRPr="007F338E">
        <w:t>un</w:t>
      </w:r>
      <w:r>
        <w:t xml:space="preserve"> « </w:t>
      </w:r>
      <w:r w:rsidRPr="007F338E">
        <w:t>lieu</w:t>
      </w:r>
      <w:r>
        <w:t xml:space="preserve"> </w:t>
      </w:r>
      <w:r w:rsidRPr="007F338E">
        <w:t>de</w:t>
      </w:r>
      <w:r>
        <w:t xml:space="preserve"> </w:t>
      </w:r>
      <w:r w:rsidRPr="007F338E">
        <w:t>vie</w:t>
      </w:r>
      <w:r>
        <w:t> »</w:t>
      </w:r>
      <w:r w:rsidRPr="007F338E">
        <w:t>.</w:t>
      </w:r>
      <w:r>
        <w:t xml:space="preserve"> </w:t>
      </w:r>
      <w:r w:rsidRPr="007F338E">
        <w:t>Ce</w:t>
      </w:r>
      <w:r>
        <w:t xml:space="preserve"> </w:t>
      </w:r>
      <w:r w:rsidRPr="007F338E">
        <w:t>type</w:t>
      </w:r>
      <w:r>
        <w:t xml:space="preserve"> </w:t>
      </w:r>
      <w:r w:rsidRPr="007F338E">
        <w:t>de</w:t>
      </w:r>
      <w:r>
        <w:t xml:space="preserve"> </w:t>
      </w:r>
      <w:r w:rsidRPr="007F338E">
        <w:t>théorie</w:t>
      </w:r>
      <w:r>
        <w:t xml:space="preserve"> </w:t>
      </w:r>
      <w:r w:rsidRPr="007F338E">
        <w:t>a</w:t>
      </w:r>
      <w:r>
        <w:t xml:space="preserve"> </w:t>
      </w:r>
      <w:r w:rsidRPr="007F338E">
        <w:t>produit</w:t>
      </w:r>
      <w:r>
        <w:t xml:space="preserve"> </w:t>
      </w:r>
      <w:r w:rsidRPr="007F338E">
        <w:t>des</w:t>
      </w:r>
      <w:r>
        <w:t xml:space="preserve"> </w:t>
      </w:r>
      <w:r w:rsidRPr="007F338E">
        <w:t>effets</w:t>
      </w:r>
      <w:r>
        <w:t xml:space="preserve"> </w:t>
      </w:r>
      <w:r w:rsidRPr="007F338E">
        <w:t>cal</w:t>
      </w:r>
      <w:r w:rsidRPr="007F338E">
        <w:t>a</w:t>
      </w:r>
      <w:r w:rsidRPr="007F338E">
        <w:t>miteux</w:t>
      </w:r>
      <w:r>
        <w:t xml:space="preserve"> : </w:t>
      </w:r>
      <w:r w:rsidRPr="007F338E">
        <w:t>progrès</w:t>
      </w:r>
      <w:r>
        <w:t xml:space="preserve"> </w:t>
      </w:r>
      <w:r w:rsidRPr="007F338E">
        <w:t>de</w:t>
      </w:r>
      <w:r>
        <w:t xml:space="preserve"> </w:t>
      </w:r>
      <w:r w:rsidRPr="007F338E">
        <w:t>l’illettrisme,</w:t>
      </w:r>
      <w:r>
        <w:t xml:space="preserve"> </w:t>
      </w:r>
      <w:r w:rsidRPr="007F338E">
        <w:t>marginalisation</w:t>
      </w:r>
      <w:r>
        <w:t xml:space="preserve"> </w:t>
      </w:r>
      <w:r w:rsidRPr="007F338E">
        <w:t>socioprofessionne</w:t>
      </w:r>
      <w:r w:rsidRPr="007F338E">
        <w:t>l</w:t>
      </w:r>
      <w:r w:rsidRPr="007F338E">
        <w:t>le</w:t>
      </w:r>
      <w:r>
        <w:t xml:space="preserve"> </w:t>
      </w:r>
      <w:r w:rsidRPr="007F338E">
        <w:t>d’une</w:t>
      </w:r>
      <w:r>
        <w:t xml:space="preserve"> </w:t>
      </w:r>
      <w:r w:rsidRPr="007F338E">
        <w:t>proportion</w:t>
      </w:r>
      <w:r>
        <w:t xml:space="preserve"> </w:t>
      </w:r>
      <w:r w:rsidRPr="007F338E">
        <w:t>significative</w:t>
      </w:r>
      <w:r>
        <w:t xml:space="preserve"> </w:t>
      </w:r>
      <w:r w:rsidRPr="007F338E">
        <w:t>des</w:t>
      </w:r>
      <w:r>
        <w:t xml:space="preserve"> </w:t>
      </w:r>
      <w:r w:rsidRPr="007F338E">
        <w:t>adolescents,</w:t>
      </w:r>
      <w:r>
        <w:t xml:space="preserve"> </w:t>
      </w:r>
      <w:r w:rsidRPr="007F338E">
        <w:t>violence</w:t>
      </w:r>
      <w:r>
        <w:t xml:space="preserve"> </w:t>
      </w:r>
      <w:r w:rsidRPr="007F338E">
        <w:t>scolaire,</w:t>
      </w:r>
      <w:r>
        <w:t xml:space="preserve"> </w:t>
      </w:r>
      <w:r w:rsidRPr="007F338E">
        <w:t>etc.</w:t>
      </w:r>
      <w:r>
        <w:t xml:space="preserve"> </w:t>
      </w:r>
      <w:r w:rsidRPr="007F338E">
        <w:t>Ces</w:t>
      </w:r>
      <w:r>
        <w:t xml:space="preserve"> </w:t>
      </w:r>
      <w:r w:rsidRPr="007F338E">
        <w:t>effets</w:t>
      </w:r>
      <w:r>
        <w:t xml:space="preserve"> </w:t>
      </w:r>
      <w:r w:rsidRPr="007F338E">
        <w:t>sont</w:t>
      </w:r>
      <w:r>
        <w:t xml:space="preserve"> </w:t>
      </w:r>
      <w:r w:rsidRPr="007F338E">
        <w:t>devenus</w:t>
      </w:r>
      <w:r>
        <w:t xml:space="preserve"> </w:t>
      </w:r>
      <w:r w:rsidRPr="007F338E">
        <w:t>si</w:t>
      </w:r>
      <w:r>
        <w:t xml:space="preserve"> </w:t>
      </w:r>
      <w:r w:rsidRPr="007F338E">
        <w:t>évidents</w:t>
      </w:r>
      <w:r>
        <w:t xml:space="preserve"> </w:t>
      </w:r>
      <w:r w:rsidRPr="007F338E">
        <w:t>qu’on</w:t>
      </w:r>
      <w:r>
        <w:t xml:space="preserve"> </w:t>
      </w:r>
      <w:r w:rsidRPr="007F338E">
        <w:t>ne</w:t>
      </w:r>
      <w:r>
        <w:t xml:space="preserve"> </w:t>
      </w:r>
      <w:r w:rsidRPr="007F338E">
        <w:t>peut</w:t>
      </w:r>
      <w:r>
        <w:t xml:space="preserve"> </w:t>
      </w:r>
      <w:r w:rsidRPr="007F338E">
        <w:t>déso</w:t>
      </w:r>
      <w:r w:rsidRPr="007F338E">
        <w:t>r</w:t>
      </w:r>
      <w:r w:rsidRPr="007F338E">
        <w:t>mais</w:t>
      </w:r>
      <w:r>
        <w:t xml:space="preserve"> </w:t>
      </w:r>
      <w:r w:rsidRPr="007F338E">
        <w:t>plus</w:t>
      </w:r>
      <w:r>
        <w:t xml:space="preserve"> </w:t>
      </w:r>
      <w:r w:rsidRPr="007F338E">
        <w:t>les</w:t>
      </w:r>
      <w:r>
        <w:t xml:space="preserve"> </w:t>
      </w:r>
      <w:r w:rsidRPr="007F338E">
        <w:t>dissimuler.</w:t>
      </w:r>
    </w:p>
    <w:p w:rsidR="00F3219F" w:rsidRPr="007F338E" w:rsidRDefault="00F3219F" w:rsidP="00F3219F">
      <w:pPr>
        <w:spacing w:before="120" w:after="120"/>
        <w:jc w:val="both"/>
      </w:pPr>
      <w:r w:rsidRPr="007F338E">
        <w:t>Force</w:t>
      </w:r>
      <w:r>
        <w:t xml:space="preserve"> </w:t>
      </w:r>
      <w:r w:rsidRPr="007F338E">
        <w:t>est</w:t>
      </w:r>
      <w:r>
        <w:t xml:space="preserve"> </w:t>
      </w:r>
      <w:r w:rsidRPr="007F338E">
        <w:t>en</w:t>
      </w:r>
      <w:r>
        <w:t xml:space="preserve"> </w:t>
      </w:r>
      <w:r w:rsidRPr="007F338E">
        <w:t>résumé</w:t>
      </w:r>
      <w:r>
        <w:t xml:space="preserve"> </w:t>
      </w:r>
      <w:r w:rsidRPr="007F338E">
        <w:t>de</w:t>
      </w:r>
      <w:r>
        <w:t xml:space="preserve"> </w:t>
      </w:r>
      <w:r w:rsidRPr="007F338E">
        <w:t>reconnaître</w:t>
      </w:r>
      <w:r>
        <w:t xml:space="preserve"> </w:t>
      </w:r>
      <w:r w:rsidRPr="007F338E">
        <w:t>qu’on</w:t>
      </w:r>
      <w:r>
        <w:t xml:space="preserve"> </w:t>
      </w:r>
      <w:r w:rsidRPr="007F338E">
        <w:t>observe</w:t>
      </w:r>
      <w:r>
        <w:t xml:space="preserve"> </w:t>
      </w:r>
      <w:r w:rsidRPr="007F338E">
        <w:t>bien</w:t>
      </w:r>
      <w:r>
        <w:t xml:space="preserve"> </w:t>
      </w:r>
      <w:r w:rsidRPr="007F338E">
        <w:t>une</w:t>
      </w:r>
      <w:r>
        <w:t xml:space="preserve"> </w:t>
      </w:r>
      <w:r w:rsidRPr="007F338E">
        <w:t>su</w:t>
      </w:r>
      <w:r w:rsidRPr="007F338E">
        <w:t>b</w:t>
      </w:r>
      <w:r w:rsidRPr="007F338E">
        <w:t>mersion</w:t>
      </w:r>
      <w:r>
        <w:t xml:space="preserve"> </w:t>
      </w:r>
      <w:r w:rsidRPr="007F338E">
        <w:t>relative</w:t>
      </w:r>
      <w:r>
        <w:t xml:space="preserve"> </w:t>
      </w:r>
      <w:r w:rsidRPr="007F338E">
        <w:t>du</w:t>
      </w:r>
      <w:r>
        <w:t xml:space="preserve"> </w:t>
      </w:r>
      <w:r w:rsidRPr="007F338E">
        <w:t>genre</w:t>
      </w:r>
      <w:r>
        <w:t xml:space="preserve"> </w:t>
      </w:r>
      <w:r w:rsidRPr="007F338E">
        <w:rPr>
          <w:i/>
        </w:rPr>
        <w:t>cognitif</w:t>
      </w:r>
      <w:r>
        <w:t xml:space="preserve"> </w:t>
      </w:r>
      <w:r w:rsidRPr="007F338E">
        <w:t>TWD</w:t>
      </w:r>
      <w:r>
        <w:t xml:space="preserve"> </w:t>
      </w:r>
      <w:r w:rsidRPr="007F338E">
        <w:t>par</w:t>
      </w:r>
      <w:r>
        <w:t xml:space="preserve"> </w:t>
      </w:r>
      <w:r w:rsidRPr="007F338E">
        <w:t>le</w:t>
      </w:r>
      <w:r>
        <w:t xml:space="preserve"> </w:t>
      </w:r>
      <w:r w:rsidRPr="007F338E">
        <w:t>genre</w:t>
      </w:r>
      <w:r>
        <w:t xml:space="preserve"> </w:t>
      </w:r>
      <w:r w:rsidRPr="007F338E">
        <w:rPr>
          <w:i/>
        </w:rPr>
        <w:t>expressif-engagé</w:t>
      </w:r>
      <w:r>
        <w:t xml:space="preserve"> </w:t>
      </w:r>
      <w:r w:rsidRPr="007F338E">
        <w:t>dans</w:t>
      </w:r>
      <w:r>
        <w:t xml:space="preserve"> </w:t>
      </w:r>
      <w:r w:rsidRPr="007F338E">
        <w:t>les</w:t>
      </w:r>
      <w:r>
        <w:t xml:space="preserve"> </w:t>
      </w:r>
      <w:r w:rsidRPr="007F338E">
        <w:t>années</w:t>
      </w:r>
      <w:r>
        <w:t xml:space="preserve"> </w:t>
      </w:r>
      <w:r w:rsidRPr="007F338E">
        <w:t>1970-1990,</w:t>
      </w:r>
      <w:r>
        <w:t xml:space="preserve"> </w:t>
      </w:r>
      <w:r w:rsidRPr="007F338E">
        <w:t>et</w:t>
      </w:r>
      <w:r>
        <w:t xml:space="preserve"> </w:t>
      </w:r>
      <w:r w:rsidRPr="007F338E">
        <w:t>par</w:t>
      </w:r>
      <w:r>
        <w:t xml:space="preserve"> </w:t>
      </w:r>
      <w:r w:rsidRPr="007F338E">
        <w:t>le</w:t>
      </w:r>
      <w:r>
        <w:t xml:space="preserve"> </w:t>
      </w:r>
      <w:r w:rsidRPr="007F338E">
        <w:t>genre</w:t>
      </w:r>
      <w:r>
        <w:t xml:space="preserve"> </w:t>
      </w:r>
      <w:r w:rsidRPr="007F338E">
        <w:rPr>
          <w:i/>
        </w:rPr>
        <w:t>descriptif-engagé</w:t>
      </w:r>
      <w:r>
        <w:t xml:space="preserve"> </w:t>
      </w:r>
      <w:r w:rsidRPr="007F338E">
        <w:t>dans</w:t>
      </w:r>
      <w:r>
        <w:t xml:space="preserve"> </w:t>
      </w:r>
      <w:r w:rsidRPr="007F338E">
        <w:t>les</w:t>
      </w:r>
      <w:r>
        <w:t xml:space="preserve"> </w:t>
      </w:r>
      <w:r w:rsidRPr="007F338E">
        <w:t>dernières</w:t>
      </w:r>
      <w:r>
        <w:t xml:space="preserve"> </w:t>
      </w:r>
      <w:r w:rsidRPr="007F338E">
        <w:t>années.</w:t>
      </w:r>
    </w:p>
    <w:p w:rsidR="00F3219F" w:rsidRPr="007F338E" w:rsidRDefault="00F3219F" w:rsidP="00F3219F">
      <w:pPr>
        <w:spacing w:before="120" w:after="120"/>
        <w:jc w:val="both"/>
      </w:pPr>
      <w:r w:rsidRPr="007F338E">
        <w:t>On</w:t>
      </w:r>
      <w:r>
        <w:t xml:space="preserve"> </w:t>
      </w:r>
      <w:r w:rsidRPr="007F338E">
        <w:t>comprend</w:t>
      </w:r>
      <w:r>
        <w:t xml:space="preserve"> </w:t>
      </w:r>
      <w:r w:rsidRPr="007F338E">
        <w:t>que</w:t>
      </w:r>
      <w:r>
        <w:t xml:space="preserve"> </w:t>
      </w:r>
      <w:r w:rsidRPr="007F338E">
        <w:t>cette</w:t>
      </w:r>
      <w:r>
        <w:t xml:space="preserve"> </w:t>
      </w:r>
      <w:r w:rsidRPr="007F338E">
        <w:t>submersion</w:t>
      </w:r>
      <w:r>
        <w:t xml:space="preserve"> </w:t>
      </w:r>
      <w:r w:rsidRPr="007F338E">
        <w:t>puisse</w:t>
      </w:r>
      <w:r>
        <w:t xml:space="preserve"> </w:t>
      </w:r>
      <w:r w:rsidRPr="007F338E">
        <w:t>donner</w:t>
      </w:r>
      <w:r>
        <w:t xml:space="preserve"> </w:t>
      </w:r>
      <w:r w:rsidRPr="007F338E">
        <w:t>au</w:t>
      </w:r>
      <w:r>
        <w:t xml:space="preserve"> </w:t>
      </w:r>
      <w:r w:rsidRPr="007F338E">
        <w:t>public,</w:t>
      </w:r>
      <w:r>
        <w:t xml:space="preserve"> </w:t>
      </w:r>
      <w:r w:rsidRPr="007F338E">
        <w:t>mais</w:t>
      </w:r>
      <w:r>
        <w:t xml:space="preserve"> </w:t>
      </w:r>
      <w:r w:rsidRPr="007F338E">
        <w:t>aussi</w:t>
      </w:r>
      <w:r>
        <w:t xml:space="preserve"> </w:t>
      </w:r>
      <w:r w:rsidRPr="007F338E">
        <w:t>à</w:t>
      </w:r>
      <w:r>
        <w:t xml:space="preserve"> </w:t>
      </w:r>
      <w:r w:rsidRPr="007F338E">
        <w:t>certains</w:t>
      </w:r>
      <w:r>
        <w:t xml:space="preserve"> </w:t>
      </w:r>
      <w:r w:rsidRPr="007F338E">
        <w:t>sociologues</w:t>
      </w:r>
      <w:r>
        <w:t xml:space="preserve"> </w:t>
      </w:r>
      <w:r w:rsidRPr="007F338E">
        <w:t>et</w:t>
      </w:r>
      <w:r>
        <w:t xml:space="preserve"> </w:t>
      </w:r>
      <w:r w:rsidRPr="007F338E">
        <w:t>non</w:t>
      </w:r>
      <w:r>
        <w:t xml:space="preserve"> </w:t>
      </w:r>
      <w:r w:rsidRPr="007F338E">
        <w:t>des</w:t>
      </w:r>
      <w:r>
        <w:t xml:space="preserve"> </w:t>
      </w:r>
      <w:r w:rsidRPr="007F338E">
        <w:t>moindres,</w:t>
      </w:r>
      <w:r>
        <w:t xml:space="preserve"> </w:t>
      </w:r>
      <w:r w:rsidRPr="007F338E">
        <w:t>l’impression</w:t>
      </w:r>
      <w:r>
        <w:t xml:space="preserve"> </w:t>
      </w:r>
      <w:r w:rsidRPr="007F338E">
        <w:t>d’une</w:t>
      </w:r>
      <w:r>
        <w:t xml:space="preserve"> </w:t>
      </w:r>
      <w:r w:rsidRPr="007F338E">
        <w:t>discipline</w:t>
      </w:r>
      <w:r>
        <w:t xml:space="preserve"> </w:t>
      </w:r>
      <w:r w:rsidRPr="007F338E">
        <w:t>en</w:t>
      </w:r>
      <w:r>
        <w:t xml:space="preserve"> </w:t>
      </w:r>
      <w:r w:rsidRPr="007F338E">
        <w:t>voie</w:t>
      </w:r>
      <w:r>
        <w:t xml:space="preserve"> </w:t>
      </w:r>
      <w:r w:rsidRPr="007F338E">
        <w:t>de</w:t>
      </w:r>
      <w:r>
        <w:t xml:space="preserve"> « </w:t>
      </w:r>
      <w:r w:rsidRPr="007F338E">
        <w:t>décomposition</w:t>
      </w:r>
      <w:r>
        <w:t> » </w:t>
      </w:r>
      <w:r>
        <w:rPr>
          <w:rStyle w:val="Appelnotedebasdep"/>
        </w:rPr>
        <w:footnoteReference w:id="14"/>
      </w:r>
      <w:r w:rsidRPr="007F338E">
        <w:t>.</w:t>
      </w:r>
    </w:p>
    <w:p w:rsidR="00F3219F" w:rsidRPr="007F338E" w:rsidRDefault="00F3219F" w:rsidP="00F3219F">
      <w:pPr>
        <w:spacing w:before="120" w:after="120"/>
        <w:jc w:val="both"/>
        <w:rPr>
          <w:b/>
        </w:rPr>
      </w:pPr>
    </w:p>
    <w:p w:rsidR="00F3219F" w:rsidRDefault="00F3219F" w:rsidP="00F3219F">
      <w:pPr>
        <w:jc w:val="both"/>
      </w:pPr>
      <w:r w:rsidRPr="003F76B5">
        <w:rPr>
          <w:b/>
          <w:color w:val="FF0000"/>
        </w:rPr>
        <w:t>NOTES</w:t>
      </w:r>
    </w:p>
    <w:p w:rsidR="00F3219F" w:rsidRDefault="00F3219F" w:rsidP="00F3219F">
      <w:pPr>
        <w:jc w:val="both"/>
      </w:pPr>
    </w:p>
    <w:p w:rsidR="00F3219F" w:rsidRPr="00E07116" w:rsidRDefault="00F3219F" w:rsidP="00F3219F">
      <w:pPr>
        <w:jc w:val="both"/>
      </w:pPr>
      <w:r>
        <w:t>Pour faciliter la consultation des notes en fin de textes, nous les avons toutes converties, dans cette édition numérique des Classiques des sciences sociales, en notes de bas de page. JMT.</w:t>
      </w:r>
    </w:p>
    <w:p w:rsidR="00F3219F" w:rsidRDefault="00F3219F" w:rsidP="00F3219F">
      <w:pPr>
        <w:spacing w:before="120" w:after="120"/>
        <w:jc w:val="both"/>
      </w:pPr>
    </w:p>
    <w:p w:rsidR="00F3219F" w:rsidRPr="007F338E" w:rsidRDefault="00F3219F" w:rsidP="00F3219F">
      <w:pPr>
        <w:spacing w:before="120" w:after="120"/>
        <w:jc w:val="both"/>
      </w:pPr>
      <w:r>
        <w:t>[28]</w:t>
      </w:r>
    </w:p>
    <w:p w:rsidR="00F3219F" w:rsidRPr="00E07116" w:rsidRDefault="00F3219F">
      <w:pPr>
        <w:jc w:val="both"/>
      </w:pPr>
    </w:p>
    <w:sectPr w:rsidR="00F3219F" w:rsidRPr="00E07116" w:rsidSect="00F3219F">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59F" w:rsidRDefault="0093659F">
      <w:r>
        <w:separator/>
      </w:r>
    </w:p>
  </w:endnote>
  <w:endnote w:type="continuationSeparator" w:id="0">
    <w:p w:rsidR="0093659F" w:rsidRDefault="0093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NewRoman">
    <w:altName w:val="Times New Roman"/>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59F" w:rsidRDefault="0093659F">
      <w:pPr>
        <w:ind w:firstLine="0"/>
      </w:pPr>
      <w:r>
        <w:separator/>
      </w:r>
    </w:p>
  </w:footnote>
  <w:footnote w:type="continuationSeparator" w:id="0">
    <w:p w:rsidR="0093659F" w:rsidRDefault="0093659F">
      <w:pPr>
        <w:ind w:firstLine="0"/>
      </w:pPr>
      <w:r>
        <w:separator/>
      </w:r>
    </w:p>
  </w:footnote>
  <w:footnote w:id="1">
    <w:p w:rsidR="00F3219F" w:rsidRDefault="00F3219F" w:rsidP="00F3219F">
      <w:pPr>
        <w:pStyle w:val="Notedebasdepage"/>
      </w:pPr>
      <w:r>
        <w:rPr>
          <w:rStyle w:val="Appelnotedebasdep"/>
        </w:rPr>
        <w:footnoteRef/>
      </w:r>
      <w:r>
        <w:t xml:space="preserve"> </w:t>
      </w:r>
      <w:r>
        <w:tab/>
        <w:t>« </w:t>
      </w:r>
      <w:r w:rsidRPr="007F338E">
        <w:t>Il</w:t>
      </w:r>
      <w:r>
        <w:t xml:space="preserve"> </w:t>
      </w:r>
      <w:r w:rsidRPr="007F338E">
        <w:t>est</w:t>
      </w:r>
      <w:r>
        <w:t xml:space="preserve"> </w:t>
      </w:r>
      <w:r w:rsidRPr="007F338E">
        <w:t>évident</w:t>
      </w:r>
      <w:r>
        <w:t xml:space="preserve"> </w:t>
      </w:r>
      <w:r w:rsidRPr="007F338E">
        <w:t>que</w:t>
      </w:r>
      <w:r>
        <w:t xml:space="preserve"> </w:t>
      </w:r>
      <w:r w:rsidRPr="007F338E">
        <w:t>la</w:t>
      </w:r>
      <w:r>
        <w:t xml:space="preserve"> </w:t>
      </w:r>
      <w:r w:rsidRPr="007F338E">
        <w:t>sociologie</w:t>
      </w:r>
      <w:r>
        <w:t xml:space="preserve"> </w:t>
      </w:r>
      <w:r w:rsidRPr="007F338E">
        <w:t>n’a</w:t>
      </w:r>
      <w:r>
        <w:t xml:space="preserve"> </w:t>
      </w:r>
      <w:r w:rsidRPr="007F338E">
        <w:t>pas</w:t>
      </w:r>
      <w:r>
        <w:t xml:space="preserve"> </w:t>
      </w:r>
      <w:r w:rsidRPr="007F338E">
        <w:t>connu</w:t>
      </w:r>
      <w:r>
        <w:t xml:space="preserve"> </w:t>
      </w:r>
      <w:r w:rsidRPr="007F338E">
        <w:t>de</w:t>
      </w:r>
      <w:r>
        <w:t xml:space="preserve"> </w:t>
      </w:r>
      <w:r w:rsidRPr="007F338E">
        <w:t>triomphes</w:t>
      </w:r>
      <w:r>
        <w:t xml:space="preserve"> </w:t>
      </w:r>
      <w:r w:rsidRPr="007F338E">
        <w:t>comparables</w:t>
      </w:r>
      <w:r>
        <w:t xml:space="preserve"> </w:t>
      </w:r>
      <w:r w:rsidRPr="007F338E">
        <w:t>à</w:t>
      </w:r>
      <w:r>
        <w:t xml:space="preserve"> </w:t>
      </w:r>
      <w:r w:rsidRPr="007F338E">
        <w:t>ceux</w:t>
      </w:r>
      <w:r>
        <w:t xml:space="preserve"> </w:t>
      </w:r>
      <w:r w:rsidRPr="007F338E">
        <w:t>de</w:t>
      </w:r>
      <w:r>
        <w:t xml:space="preserve"> </w:t>
      </w:r>
      <w:r w:rsidRPr="007F338E">
        <w:t>nombreuses</w:t>
      </w:r>
      <w:r>
        <w:t xml:space="preserve"> </w:t>
      </w:r>
      <w:r w:rsidRPr="007F338E">
        <w:t>sciences,</w:t>
      </w:r>
      <w:r>
        <w:t xml:space="preserve"> </w:t>
      </w:r>
      <w:r w:rsidRPr="007F338E">
        <w:t>plus</w:t>
      </w:r>
      <w:r>
        <w:t xml:space="preserve"> </w:t>
      </w:r>
      <w:r w:rsidRPr="007F338E">
        <w:t>anciennes</w:t>
      </w:r>
      <w:r>
        <w:t xml:space="preserve"> </w:t>
      </w:r>
      <w:r w:rsidRPr="007F338E">
        <w:t>et</w:t>
      </w:r>
      <w:r>
        <w:t xml:space="preserve"> </w:t>
      </w:r>
      <w:r w:rsidRPr="007F338E">
        <w:t>plus</w:t>
      </w:r>
      <w:r>
        <w:t xml:space="preserve"> </w:t>
      </w:r>
      <w:r w:rsidRPr="007F338E">
        <w:t>reconnues.</w:t>
      </w:r>
      <w:r>
        <w:t xml:space="preserve"> </w:t>
      </w:r>
      <w:r w:rsidRPr="007F338E">
        <w:t>Plusieurs</w:t>
      </w:r>
      <w:r>
        <w:t xml:space="preserve"> </w:t>
      </w:r>
      <w:r w:rsidRPr="007F338E">
        <w:t>interprétations</w:t>
      </w:r>
      <w:r>
        <w:t xml:space="preserve"> </w:t>
      </w:r>
      <w:r w:rsidRPr="007F338E">
        <w:t>ont</w:t>
      </w:r>
      <w:r>
        <w:t xml:space="preserve"> </w:t>
      </w:r>
      <w:r w:rsidRPr="007F338E">
        <w:t>été</w:t>
      </w:r>
      <w:r>
        <w:t xml:space="preserve"> </w:t>
      </w:r>
      <w:r w:rsidRPr="007F338E">
        <w:t>données</w:t>
      </w:r>
      <w:r>
        <w:t xml:space="preserve"> </w:t>
      </w:r>
      <w:r w:rsidRPr="007F338E">
        <w:t>pour</w:t>
      </w:r>
      <w:r>
        <w:t xml:space="preserve"> </w:t>
      </w:r>
      <w:r w:rsidRPr="007F338E">
        <w:t>expliquer</w:t>
      </w:r>
      <w:r>
        <w:t xml:space="preserve"> </w:t>
      </w:r>
      <w:r w:rsidRPr="007F338E">
        <w:t>cette</w:t>
      </w:r>
      <w:r>
        <w:t xml:space="preserve"> </w:t>
      </w:r>
      <w:r w:rsidRPr="007F338E">
        <w:t>particularité</w:t>
      </w:r>
      <w:r>
        <w:t xml:space="preserve"> </w:t>
      </w:r>
      <w:r w:rsidRPr="007F338E">
        <w:t>–</w:t>
      </w:r>
      <w:r>
        <w:t xml:space="preserve"> </w:t>
      </w:r>
      <w:r w:rsidRPr="007F338E">
        <w:t>la</w:t>
      </w:r>
      <w:r>
        <w:t xml:space="preserve"> </w:t>
      </w:r>
      <w:r w:rsidRPr="007F338E">
        <w:t>plus</w:t>
      </w:r>
      <w:r>
        <w:t xml:space="preserve"> </w:t>
      </w:r>
      <w:r w:rsidRPr="007F338E">
        <w:t>fréquente</w:t>
      </w:r>
      <w:r>
        <w:t xml:space="preserve"> </w:t>
      </w:r>
      <w:r w:rsidRPr="007F338E">
        <w:t>étant</w:t>
      </w:r>
      <w:r>
        <w:t xml:space="preserve"> </w:t>
      </w:r>
      <w:r w:rsidRPr="007F338E">
        <w:t>que</w:t>
      </w:r>
      <w:r>
        <w:t xml:space="preserve"> </w:t>
      </w:r>
      <w:r w:rsidRPr="007F338E">
        <w:t>la</w:t>
      </w:r>
      <w:r>
        <w:t xml:space="preserve"> </w:t>
      </w:r>
      <w:r w:rsidRPr="007F338E">
        <w:t>croissance</w:t>
      </w:r>
      <w:r>
        <w:t xml:space="preserve"> </w:t>
      </w:r>
      <w:r w:rsidRPr="007F338E">
        <w:t>du</w:t>
      </w:r>
      <w:r>
        <w:t xml:space="preserve"> </w:t>
      </w:r>
      <w:r w:rsidRPr="007F338E">
        <w:t>savoir</w:t>
      </w:r>
      <w:r>
        <w:t xml:space="preserve"> </w:t>
      </w:r>
      <w:r w:rsidRPr="007F338E">
        <w:t>en</w:t>
      </w:r>
      <w:r>
        <w:t xml:space="preserve"> </w:t>
      </w:r>
      <w:r w:rsidRPr="007F338E">
        <w:t>sociologie</w:t>
      </w:r>
      <w:r>
        <w:t xml:space="preserve"> </w:t>
      </w:r>
      <w:r w:rsidRPr="007F338E">
        <w:t>est</w:t>
      </w:r>
      <w:r>
        <w:t xml:space="preserve"> </w:t>
      </w:r>
      <w:r w:rsidRPr="007F338E">
        <w:t>plus</w:t>
      </w:r>
      <w:r>
        <w:t xml:space="preserve"> </w:t>
      </w:r>
      <w:r w:rsidRPr="007F338E">
        <w:t>aléatoire</w:t>
      </w:r>
      <w:r>
        <w:t xml:space="preserve"> </w:t>
      </w:r>
      <w:r w:rsidRPr="007F338E">
        <w:t>que</w:t>
      </w:r>
      <w:r>
        <w:t xml:space="preserve"> </w:t>
      </w:r>
      <w:r w:rsidRPr="007F338E">
        <w:t>cumulative.</w:t>
      </w:r>
      <w:r>
        <w:t xml:space="preserve"> </w:t>
      </w:r>
      <w:r w:rsidRPr="007F338E">
        <w:t>En</w:t>
      </w:r>
      <w:r>
        <w:t xml:space="preserve"> </w:t>
      </w:r>
      <w:r w:rsidRPr="007F338E">
        <w:t>réalité,</w:t>
      </w:r>
      <w:r>
        <w:t xml:space="preserve"> </w:t>
      </w:r>
      <w:r w:rsidRPr="007F338E">
        <w:t>il</w:t>
      </w:r>
      <w:r>
        <w:t xml:space="preserve"> </w:t>
      </w:r>
      <w:r w:rsidRPr="007F338E">
        <w:t>apparaît</w:t>
      </w:r>
      <w:r>
        <w:t xml:space="preserve"> </w:t>
      </w:r>
      <w:r w:rsidRPr="007F338E">
        <w:t>que</w:t>
      </w:r>
      <w:r>
        <w:t xml:space="preserve"> </w:t>
      </w:r>
      <w:r w:rsidRPr="007F338E">
        <w:t>dans</w:t>
      </w:r>
      <w:r>
        <w:t xml:space="preserve"> </w:t>
      </w:r>
      <w:r w:rsidRPr="007F338E">
        <w:t>certaines</w:t>
      </w:r>
      <w:r>
        <w:t xml:space="preserve"> </w:t>
      </w:r>
      <w:r w:rsidRPr="007F338E">
        <w:t>parties</w:t>
      </w:r>
      <w:r>
        <w:t xml:space="preserve"> </w:t>
      </w:r>
      <w:r w:rsidRPr="007F338E">
        <w:t>de</w:t>
      </w:r>
      <w:r>
        <w:t xml:space="preserve"> </w:t>
      </w:r>
      <w:r w:rsidRPr="007F338E">
        <w:t>la</w:t>
      </w:r>
      <w:r>
        <w:t xml:space="preserve"> </w:t>
      </w:r>
      <w:r w:rsidRPr="007F338E">
        <w:t>disc</w:t>
      </w:r>
      <w:r w:rsidRPr="007F338E">
        <w:t>i</w:t>
      </w:r>
      <w:r w:rsidRPr="007F338E">
        <w:t>pline</w:t>
      </w:r>
      <w:r>
        <w:t xml:space="preserve"> </w:t>
      </w:r>
      <w:r w:rsidRPr="007F338E">
        <w:t>(...)</w:t>
      </w:r>
      <w:r>
        <w:t xml:space="preserve"> </w:t>
      </w:r>
      <w:r w:rsidRPr="007F338E">
        <w:t>s’est</w:t>
      </w:r>
      <w:r>
        <w:t xml:space="preserve"> </w:t>
      </w:r>
      <w:r w:rsidRPr="007F338E">
        <w:t>produite</w:t>
      </w:r>
      <w:r>
        <w:t xml:space="preserve"> </w:t>
      </w:r>
      <w:r w:rsidRPr="007F338E">
        <w:t>une</w:t>
      </w:r>
      <w:r>
        <w:t xml:space="preserve"> </w:t>
      </w:r>
      <w:r w:rsidRPr="007F338E">
        <w:t>a</w:t>
      </w:r>
      <w:r w:rsidRPr="007F338E">
        <w:t>c</w:t>
      </w:r>
      <w:r w:rsidRPr="007F338E">
        <w:t>cumulation</w:t>
      </w:r>
      <w:r>
        <w:t xml:space="preserve"> </w:t>
      </w:r>
      <w:r w:rsidRPr="007F338E">
        <w:t>lente</w:t>
      </w:r>
      <w:r>
        <w:t xml:space="preserve"> </w:t>
      </w:r>
      <w:r w:rsidRPr="007F338E">
        <w:t>mais</w:t>
      </w:r>
      <w:r>
        <w:t xml:space="preserve"> </w:t>
      </w:r>
      <w:r w:rsidRPr="007F338E">
        <w:t>qui</w:t>
      </w:r>
      <w:r>
        <w:t xml:space="preserve"> </w:t>
      </w:r>
      <w:r w:rsidRPr="007F338E">
        <w:t>s’accélère</w:t>
      </w:r>
      <w:r>
        <w:t xml:space="preserve"> </w:t>
      </w:r>
      <w:r w:rsidRPr="007F338E">
        <w:t>du</w:t>
      </w:r>
      <w:r>
        <w:t xml:space="preserve"> </w:t>
      </w:r>
      <w:r w:rsidRPr="007F338E">
        <w:t>savoir</w:t>
      </w:r>
      <w:r>
        <w:t xml:space="preserve"> </w:t>
      </w:r>
      <w:r w:rsidRPr="007F338E">
        <w:t>organisé</w:t>
      </w:r>
      <w:r>
        <w:t xml:space="preserve"> </w:t>
      </w:r>
      <w:r w:rsidRPr="007F338E">
        <w:t>et</w:t>
      </w:r>
      <w:r>
        <w:t xml:space="preserve"> </w:t>
      </w:r>
      <w:r w:rsidRPr="007F338E">
        <w:t>vérifié.</w:t>
      </w:r>
      <w:r>
        <w:t xml:space="preserve"> </w:t>
      </w:r>
      <w:r w:rsidRPr="007F338E">
        <w:t>Dans</w:t>
      </w:r>
      <w:r>
        <w:t xml:space="preserve"> </w:t>
      </w:r>
      <w:r w:rsidRPr="007F338E">
        <w:t>certains</w:t>
      </w:r>
      <w:r>
        <w:t xml:space="preserve"> </w:t>
      </w:r>
      <w:r w:rsidRPr="007F338E">
        <w:t>autres</w:t>
      </w:r>
      <w:r>
        <w:t xml:space="preserve"> </w:t>
      </w:r>
      <w:r w:rsidRPr="007F338E">
        <w:t>champs,</w:t>
      </w:r>
      <w:r>
        <w:t xml:space="preserve"> </w:t>
      </w:r>
      <w:r w:rsidRPr="007F338E">
        <w:t>l’expansion</w:t>
      </w:r>
      <w:r>
        <w:t xml:space="preserve"> </w:t>
      </w:r>
      <w:r w:rsidRPr="007F338E">
        <w:t>du</w:t>
      </w:r>
      <w:r>
        <w:t xml:space="preserve"> </w:t>
      </w:r>
      <w:r w:rsidRPr="007F338E">
        <w:t>volume</w:t>
      </w:r>
      <w:r>
        <w:t xml:space="preserve"> </w:t>
      </w:r>
      <w:r w:rsidRPr="007F338E">
        <w:t>des</w:t>
      </w:r>
      <w:r>
        <w:t xml:space="preserve"> </w:t>
      </w:r>
      <w:r w:rsidRPr="007F338E">
        <w:t>publications</w:t>
      </w:r>
      <w:r>
        <w:t xml:space="preserve"> </w:t>
      </w:r>
      <w:r w:rsidRPr="007F338E">
        <w:t>ne</w:t>
      </w:r>
      <w:r>
        <w:t xml:space="preserve"> </w:t>
      </w:r>
      <w:r w:rsidRPr="007F338E">
        <w:t>semble</w:t>
      </w:r>
      <w:r>
        <w:t xml:space="preserve"> </w:t>
      </w:r>
      <w:r w:rsidRPr="007F338E">
        <w:t>pas</w:t>
      </w:r>
      <w:r>
        <w:t xml:space="preserve"> </w:t>
      </w:r>
      <w:r w:rsidRPr="007F338E">
        <w:t>suivre</w:t>
      </w:r>
      <w:r>
        <w:t xml:space="preserve"> </w:t>
      </w:r>
      <w:r w:rsidRPr="007F338E">
        <w:t>la</w:t>
      </w:r>
      <w:r>
        <w:t xml:space="preserve"> </w:t>
      </w:r>
      <w:r w:rsidRPr="007F338E">
        <w:t>même</w:t>
      </w:r>
      <w:r>
        <w:t xml:space="preserve"> </w:t>
      </w:r>
      <w:r w:rsidRPr="007F338E">
        <w:t>voie.</w:t>
      </w:r>
      <w:r>
        <w:t xml:space="preserve"> </w:t>
      </w:r>
      <w:r w:rsidRPr="007F338E">
        <w:t>Divers</w:t>
      </w:r>
      <w:r>
        <w:t xml:space="preserve"> </w:t>
      </w:r>
      <w:r w:rsidRPr="007F338E">
        <w:t>facteurs</w:t>
      </w:r>
      <w:r>
        <w:t xml:space="preserve"> </w:t>
      </w:r>
      <w:r w:rsidRPr="007F338E">
        <w:t>expliquent</w:t>
      </w:r>
      <w:r>
        <w:t xml:space="preserve"> </w:t>
      </w:r>
      <w:r w:rsidRPr="007F338E">
        <w:t>la</w:t>
      </w:r>
      <w:r>
        <w:t xml:space="preserve"> </w:t>
      </w:r>
      <w:r w:rsidRPr="007F338E">
        <w:t>le</w:t>
      </w:r>
      <w:r w:rsidRPr="007F338E">
        <w:t>n</w:t>
      </w:r>
      <w:r w:rsidRPr="007F338E">
        <w:t>teur</w:t>
      </w:r>
      <w:r>
        <w:t xml:space="preserve"> </w:t>
      </w:r>
      <w:r w:rsidRPr="007F338E">
        <w:t>de</w:t>
      </w:r>
      <w:r>
        <w:t xml:space="preserve"> </w:t>
      </w:r>
      <w:r w:rsidRPr="007F338E">
        <w:t>cette</w:t>
      </w:r>
      <w:r>
        <w:t xml:space="preserve"> </w:t>
      </w:r>
      <w:r w:rsidRPr="007F338E">
        <w:t>évolution.</w:t>
      </w:r>
      <w:r>
        <w:t> »</w:t>
      </w:r>
    </w:p>
  </w:footnote>
  <w:footnote w:id="2">
    <w:p w:rsidR="00F3219F" w:rsidRDefault="00F3219F" w:rsidP="00F3219F">
      <w:pPr>
        <w:pStyle w:val="Notedebasdepage"/>
      </w:pPr>
      <w:r>
        <w:rPr>
          <w:rStyle w:val="Appelnotedebasdep"/>
        </w:rPr>
        <w:footnoteRef/>
      </w:r>
      <w:r>
        <w:t xml:space="preserve"> </w:t>
      </w:r>
      <w:r>
        <w:tab/>
      </w:r>
      <w:r w:rsidRPr="007F338E">
        <w:t>1</w:t>
      </w:r>
      <w:r w:rsidRPr="007F338E">
        <w:rPr>
          <w:vertAlign w:val="superscript"/>
        </w:rPr>
        <w:t>re</w:t>
      </w:r>
      <w:r>
        <w:t xml:space="preserve"> </w:t>
      </w:r>
      <w:r w:rsidRPr="007F338E">
        <w:t>éd.</w:t>
      </w:r>
      <w:r>
        <w:t xml:space="preserve"> : </w:t>
      </w:r>
      <w:r w:rsidRPr="007F338E">
        <w:t>1938</w:t>
      </w:r>
      <w:r>
        <w:t xml:space="preserve"> ; </w:t>
      </w:r>
      <w:r w:rsidRPr="007F338E">
        <w:t>2</w:t>
      </w:r>
      <w:r w:rsidRPr="007F338E">
        <w:rPr>
          <w:vertAlign w:val="superscript"/>
        </w:rPr>
        <w:t>e</w:t>
      </w:r>
      <w:r>
        <w:t xml:space="preserve"> </w:t>
      </w:r>
      <w:r w:rsidRPr="007F338E">
        <w:t>éd.</w:t>
      </w:r>
      <w:r>
        <w:t xml:space="preserve"> : </w:t>
      </w:r>
      <w:r w:rsidRPr="007F338E">
        <w:t>1968</w:t>
      </w:r>
      <w:r>
        <w:t xml:space="preserve"> ; </w:t>
      </w:r>
      <w:r w:rsidRPr="007F338E">
        <w:t>3</w:t>
      </w:r>
      <w:r w:rsidRPr="007F338E">
        <w:rPr>
          <w:vertAlign w:val="superscript"/>
        </w:rPr>
        <w:t>e</w:t>
      </w:r>
      <w:r>
        <w:t xml:space="preserve"> </w:t>
      </w:r>
      <w:r w:rsidRPr="007F338E">
        <w:t>éd.</w:t>
      </w:r>
      <w:r>
        <w:t xml:space="preserve"> : </w:t>
      </w:r>
      <w:r w:rsidRPr="007F338E">
        <w:t>2001</w:t>
      </w:r>
      <w:r>
        <w:t xml:space="preserve"> </w:t>
      </w:r>
      <w:r w:rsidRPr="007F338E">
        <w:t>(26</w:t>
      </w:r>
      <w:r>
        <w:t xml:space="preserve"> </w:t>
      </w:r>
      <w:r w:rsidRPr="007F338E">
        <w:t>vol.).</w:t>
      </w:r>
    </w:p>
  </w:footnote>
  <w:footnote w:id="3">
    <w:p w:rsidR="00F3219F" w:rsidRDefault="00F3219F" w:rsidP="00F3219F">
      <w:pPr>
        <w:pStyle w:val="Notedebasdepage"/>
      </w:pPr>
      <w:r>
        <w:rPr>
          <w:rStyle w:val="Appelnotedebasdep"/>
        </w:rPr>
        <w:footnoteRef/>
      </w:r>
      <w:r>
        <w:t xml:space="preserve"> </w:t>
      </w:r>
      <w:r>
        <w:tab/>
      </w:r>
      <w:r w:rsidRPr="007F338E">
        <w:t>W.</w:t>
      </w:r>
      <w:r>
        <w:t xml:space="preserve"> </w:t>
      </w:r>
      <w:r w:rsidRPr="007F338E">
        <w:t>Lepenies,</w:t>
      </w:r>
      <w:r>
        <w:t xml:space="preserve"> </w:t>
      </w:r>
      <w:r w:rsidRPr="007F338E">
        <w:t>La</w:t>
      </w:r>
      <w:r>
        <w:t xml:space="preserve"> </w:t>
      </w:r>
      <w:r w:rsidRPr="007F338E">
        <w:t>Troisième</w:t>
      </w:r>
      <w:r>
        <w:t xml:space="preserve"> </w:t>
      </w:r>
      <w:r w:rsidRPr="007F338E">
        <w:t>Culture</w:t>
      </w:r>
      <w:r>
        <w:t xml:space="preserve"> : </w:t>
      </w:r>
      <w:r w:rsidRPr="007F338E">
        <w:t>la</w:t>
      </w:r>
      <w:r>
        <w:t xml:space="preserve"> </w:t>
      </w:r>
      <w:r w:rsidRPr="007F338E">
        <w:t>sociologie</w:t>
      </w:r>
      <w:r>
        <w:t xml:space="preserve"> </w:t>
      </w:r>
      <w:r w:rsidRPr="007F338E">
        <w:t>entre</w:t>
      </w:r>
      <w:r>
        <w:t xml:space="preserve"> </w:t>
      </w:r>
      <w:r w:rsidRPr="007F338E">
        <w:t>la</w:t>
      </w:r>
      <w:r>
        <w:t xml:space="preserve"> </w:t>
      </w:r>
      <w:r w:rsidRPr="007F338E">
        <w:t>science</w:t>
      </w:r>
      <w:r>
        <w:t xml:space="preserve"> </w:t>
      </w:r>
      <w:r w:rsidRPr="007F338E">
        <w:t>et</w:t>
      </w:r>
      <w:r>
        <w:t xml:space="preserve"> </w:t>
      </w:r>
      <w:r w:rsidRPr="007F338E">
        <w:t>la</w:t>
      </w:r>
      <w:r>
        <w:t xml:space="preserve"> </w:t>
      </w:r>
      <w:r w:rsidRPr="007F338E">
        <w:t>litt</w:t>
      </w:r>
      <w:r w:rsidRPr="007F338E">
        <w:t>é</w:t>
      </w:r>
      <w:r w:rsidRPr="007F338E">
        <w:t>rature,</w:t>
      </w:r>
      <w:r>
        <w:t xml:space="preserve"> </w:t>
      </w:r>
      <w:r w:rsidRPr="007F338E">
        <w:t>Paris,</w:t>
      </w:r>
      <w:r>
        <w:t xml:space="preserve"> </w:t>
      </w:r>
      <w:r w:rsidRPr="007F338E">
        <w:t>MSH,</w:t>
      </w:r>
      <w:r>
        <w:t xml:space="preserve"> </w:t>
      </w:r>
      <w:r w:rsidRPr="007F338E">
        <w:t>1990.</w:t>
      </w:r>
    </w:p>
  </w:footnote>
  <w:footnote w:id="4">
    <w:p w:rsidR="00F3219F" w:rsidRDefault="00F3219F" w:rsidP="00F3219F">
      <w:pPr>
        <w:pStyle w:val="Notedebasdepage"/>
      </w:pPr>
      <w:r>
        <w:rPr>
          <w:rStyle w:val="Appelnotedebasdep"/>
        </w:rPr>
        <w:footnoteRef/>
      </w:r>
      <w:r>
        <w:t xml:space="preserve"> </w:t>
      </w:r>
      <w:r>
        <w:tab/>
      </w:r>
      <w:r w:rsidRPr="007F338E">
        <w:t>F.</w:t>
      </w:r>
      <w:r>
        <w:t xml:space="preserve"> </w:t>
      </w:r>
      <w:r w:rsidRPr="007F338E">
        <w:t>Chazel,</w:t>
      </w:r>
      <w:r>
        <w:t xml:space="preserve"> « </w:t>
      </w:r>
      <w:r w:rsidRPr="007F338E">
        <w:t>L’esthétisme</w:t>
      </w:r>
      <w:r>
        <w:t xml:space="preserve"> </w:t>
      </w:r>
      <w:r w:rsidRPr="007F338E">
        <w:t>sceptique</w:t>
      </w:r>
      <w:r>
        <w:t xml:space="preserve"> </w:t>
      </w:r>
      <w:r w:rsidRPr="007F338E">
        <w:t>et</w:t>
      </w:r>
      <w:r>
        <w:t xml:space="preserve"> </w:t>
      </w:r>
      <w:r w:rsidRPr="007F338E">
        <w:t>ses</w:t>
      </w:r>
      <w:r>
        <w:t xml:space="preserve"> </w:t>
      </w:r>
      <w:r w:rsidRPr="007F338E">
        <w:t>limites</w:t>
      </w:r>
      <w:r>
        <w:t xml:space="preserve"> </w:t>
      </w:r>
      <w:r w:rsidRPr="007F338E">
        <w:t>en</w:t>
      </w:r>
      <w:r>
        <w:t xml:space="preserve"> </w:t>
      </w:r>
      <w:r w:rsidRPr="007F338E">
        <w:t>histoire</w:t>
      </w:r>
      <w:r>
        <w:t xml:space="preserve"> </w:t>
      </w:r>
      <w:r w:rsidRPr="007F338E">
        <w:t>de</w:t>
      </w:r>
      <w:r>
        <w:t xml:space="preserve"> </w:t>
      </w:r>
      <w:r w:rsidRPr="007F338E">
        <w:t>la</w:t>
      </w:r>
      <w:r>
        <w:t xml:space="preserve"> </w:t>
      </w:r>
      <w:r w:rsidRPr="007F338E">
        <w:t>sociol</w:t>
      </w:r>
      <w:r w:rsidRPr="007F338E">
        <w:t>o</w:t>
      </w:r>
      <w:r w:rsidRPr="007F338E">
        <w:t>gie</w:t>
      </w:r>
      <w:r>
        <w:t> »</w:t>
      </w:r>
      <w:r w:rsidRPr="007F338E">
        <w:t>,</w:t>
      </w:r>
      <w:r>
        <w:t xml:space="preserve"> </w:t>
      </w:r>
      <w:r w:rsidRPr="007F338E">
        <w:t>in</w:t>
      </w:r>
      <w:r>
        <w:t xml:space="preserve"> </w:t>
      </w:r>
      <w:r w:rsidRPr="007F338E">
        <w:rPr>
          <w:i/>
        </w:rPr>
        <w:t>Aux</w:t>
      </w:r>
      <w:r>
        <w:rPr>
          <w:i/>
        </w:rPr>
        <w:t xml:space="preserve"> </w:t>
      </w:r>
      <w:r w:rsidRPr="007F338E">
        <w:rPr>
          <w:i/>
        </w:rPr>
        <w:t>fondements</w:t>
      </w:r>
      <w:r>
        <w:rPr>
          <w:i/>
        </w:rPr>
        <w:t xml:space="preserve"> </w:t>
      </w:r>
      <w:r w:rsidRPr="007F338E">
        <w:rPr>
          <w:i/>
        </w:rPr>
        <w:t>de</w:t>
      </w:r>
      <w:r>
        <w:rPr>
          <w:i/>
        </w:rPr>
        <w:t xml:space="preserve"> </w:t>
      </w:r>
      <w:r w:rsidRPr="007F338E">
        <w:rPr>
          <w:i/>
        </w:rPr>
        <w:t>la</w:t>
      </w:r>
      <w:r>
        <w:rPr>
          <w:i/>
        </w:rPr>
        <w:t xml:space="preserve"> </w:t>
      </w:r>
      <w:r w:rsidRPr="007F338E">
        <w:rPr>
          <w:i/>
        </w:rPr>
        <w:t>sociologie,</w:t>
      </w:r>
      <w:r>
        <w:t xml:space="preserve"> </w:t>
      </w:r>
      <w:r w:rsidRPr="007F338E">
        <w:t>Paris,</w:t>
      </w:r>
      <w:r>
        <w:t xml:space="preserve"> </w:t>
      </w:r>
      <w:r w:rsidRPr="007F338E">
        <w:t>PUF,</w:t>
      </w:r>
      <w:r>
        <w:t xml:space="preserve"> </w:t>
      </w:r>
      <w:r w:rsidRPr="007F338E">
        <w:t>2000,</w:t>
      </w:r>
      <w:r>
        <w:t xml:space="preserve"> </w:t>
      </w:r>
      <w:r w:rsidRPr="007F338E">
        <w:t>p</w:t>
      </w:r>
      <w:r>
        <w:t>p</w:t>
      </w:r>
      <w:r w:rsidRPr="007F338E">
        <w:t>.</w:t>
      </w:r>
      <w:r>
        <w:t xml:space="preserve"> </w:t>
      </w:r>
      <w:r w:rsidRPr="007F338E">
        <w:t>85-109.</w:t>
      </w:r>
    </w:p>
  </w:footnote>
  <w:footnote w:id="5">
    <w:p w:rsidR="00F3219F" w:rsidRDefault="00F3219F" w:rsidP="00F3219F">
      <w:pPr>
        <w:pStyle w:val="Notedebasdepage"/>
      </w:pPr>
      <w:r>
        <w:rPr>
          <w:rStyle w:val="Appelnotedebasdep"/>
        </w:rPr>
        <w:footnoteRef/>
      </w:r>
      <w:r>
        <w:t xml:space="preserve"> </w:t>
      </w:r>
      <w:r>
        <w:tab/>
      </w:r>
      <w:r w:rsidRPr="007F338E">
        <w:t>R.</w:t>
      </w:r>
      <w:r>
        <w:t xml:space="preserve"> </w:t>
      </w:r>
      <w:r w:rsidRPr="007F338E">
        <w:t>Boudon,</w:t>
      </w:r>
      <w:r>
        <w:t xml:space="preserve"> </w:t>
      </w:r>
      <w:r w:rsidRPr="007F338E">
        <w:rPr>
          <w:i/>
        </w:rPr>
        <w:t>Études</w:t>
      </w:r>
      <w:r>
        <w:rPr>
          <w:i/>
        </w:rPr>
        <w:t xml:space="preserve"> </w:t>
      </w:r>
      <w:r w:rsidRPr="007F338E">
        <w:rPr>
          <w:i/>
        </w:rPr>
        <w:t>sur</w:t>
      </w:r>
      <w:r>
        <w:rPr>
          <w:i/>
        </w:rPr>
        <w:t xml:space="preserve"> </w:t>
      </w:r>
      <w:r w:rsidRPr="007F338E">
        <w:rPr>
          <w:i/>
        </w:rPr>
        <w:t>les</w:t>
      </w:r>
      <w:r>
        <w:rPr>
          <w:i/>
        </w:rPr>
        <w:t xml:space="preserve"> </w:t>
      </w:r>
      <w:r w:rsidRPr="007F338E">
        <w:rPr>
          <w:i/>
        </w:rPr>
        <w:t>sociologues</w:t>
      </w:r>
      <w:r>
        <w:rPr>
          <w:i/>
        </w:rPr>
        <w:t xml:space="preserve"> </w:t>
      </w:r>
      <w:r w:rsidRPr="007F338E">
        <w:rPr>
          <w:i/>
        </w:rPr>
        <w:t>classiques,</w:t>
      </w:r>
      <w:r>
        <w:t xml:space="preserve"> </w:t>
      </w:r>
      <w:r w:rsidRPr="007F338E">
        <w:t>t.</w:t>
      </w:r>
      <w:r>
        <w:t xml:space="preserve"> </w:t>
      </w:r>
      <w:r w:rsidRPr="007F338E">
        <w:t>I</w:t>
      </w:r>
      <w:r>
        <w:t xml:space="preserve"> </w:t>
      </w:r>
      <w:r w:rsidRPr="007F338E">
        <w:t>et</w:t>
      </w:r>
      <w:r>
        <w:t xml:space="preserve"> </w:t>
      </w:r>
      <w:r w:rsidRPr="007F338E">
        <w:t>II,</w:t>
      </w:r>
      <w:r>
        <w:t xml:space="preserve"> </w:t>
      </w:r>
      <w:r w:rsidRPr="007F338E">
        <w:t>P</w:t>
      </w:r>
      <w:r w:rsidRPr="007F338E">
        <w:t>a</w:t>
      </w:r>
      <w:r w:rsidRPr="007F338E">
        <w:t>ris,</w:t>
      </w:r>
      <w:r>
        <w:t xml:space="preserve"> </w:t>
      </w:r>
      <w:r w:rsidRPr="007F338E">
        <w:t>PUF,</w:t>
      </w:r>
      <w:r>
        <w:t xml:space="preserve"> « </w:t>
      </w:r>
      <w:r w:rsidRPr="007F338E">
        <w:t>Quadrige</w:t>
      </w:r>
      <w:r>
        <w:t> »</w:t>
      </w:r>
      <w:r w:rsidRPr="007F338E">
        <w:t>,</w:t>
      </w:r>
      <w:r>
        <w:t xml:space="preserve"> </w:t>
      </w:r>
      <w:r w:rsidRPr="007F338E">
        <w:t>1998-2000,</w:t>
      </w:r>
      <w:r>
        <w:t xml:space="preserve"> </w:t>
      </w:r>
      <w:r w:rsidRPr="007F338E">
        <w:t>et</w:t>
      </w:r>
      <w:r>
        <w:t xml:space="preserve"> « </w:t>
      </w:r>
      <w:r w:rsidRPr="007F338E">
        <w:t>La</w:t>
      </w:r>
      <w:r>
        <w:t xml:space="preserve"> </w:t>
      </w:r>
      <w:r w:rsidRPr="007F338E">
        <w:t>rationalité</w:t>
      </w:r>
      <w:r>
        <w:t xml:space="preserve"> </w:t>
      </w:r>
      <w:r w:rsidRPr="007F338E">
        <w:t>du</w:t>
      </w:r>
      <w:r>
        <w:t xml:space="preserve"> </w:t>
      </w:r>
      <w:r w:rsidRPr="007F338E">
        <w:t>religieux</w:t>
      </w:r>
      <w:r>
        <w:t xml:space="preserve"> </w:t>
      </w:r>
      <w:r w:rsidRPr="007F338E">
        <w:t>selon</w:t>
      </w:r>
      <w:r>
        <w:t xml:space="preserve"> </w:t>
      </w:r>
      <w:r w:rsidRPr="007F338E">
        <w:t>Weber</w:t>
      </w:r>
      <w:r>
        <w:t> »</w:t>
      </w:r>
      <w:r w:rsidRPr="007F338E">
        <w:t>,</w:t>
      </w:r>
      <w:r>
        <w:t xml:space="preserve"> </w:t>
      </w:r>
      <w:r w:rsidRPr="007F338E">
        <w:rPr>
          <w:i/>
        </w:rPr>
        <w:t>L’Année</w:t>
      </w:r>
      <w:r>
        <w:rPr>
          <w:i/>
        </w:rPr>
        <w:t xml:space="preserve"> </w:t>
      </w:r>
      <w:r w:rsidRPr="007F338E">
        <w:rPr>
          <w:i/>
        </w:rPr>
        <w:t>sociologique,</w:t>
      </w:r>
      <w:r>
        <w:t xml:space="preserve"> </w:t>
      </w:r>
      <w:r w:rsidRPr="007F338E">
        <w:t>2001,</w:t>
      </w:r>
      <w:r>
        <w:t xml:space="preserve"> </w:t>
      </w:r>
      <w:r w:rsidRPr="007F338E">
        <w:t>51,</w:t>
      </w:r>
      <w:r>
        <w:t xml:space="preserve"> </w:t>
      </w:r>
      <w:r w:rsidRPr="007F338E">
        <w:t>1,</w:t>
      </w:r>
      <w:r>
        <w:t xml:space="preserve"> </w:t>
      </w:r>
      <w:r w:rsidRPr="007F338E">
        <w:t>p</w:t>
      </w:r>
      <w:r>
        <w:t>p</w:t>
      </w:r>
      <w:r w:rsidRPr="007F338E">
        <w:t>.</w:t>
      </w:r>
      <w:r>
        <w:t xml:space="preserve"> </w:t>
      </w:r>
      <w:r w:rsidRPr="007F338E">
        <w:t>9-50.</w:t>
      </w:r>
    </w:p>
  </w:footnote>
  <w:footnote w:id="6">
    <w:p w:rsidR="00F3219F" w:rsidRDefault="00F3219F" w:rsidP="00F3219F">
      <w:pPr>
        <w:pStyle w:val="Notedebasdepage"/>
      </w:pPr>
      <w:r>
        <w:rPr>
          <w:rStyle w:val="Appelnotedebasdep"/>
        </w:rPr>
        <w:footnoteRef/>
      </w:r>
      <w:r>
        <w:t xml:space="preserve"> </w:t>
      </w:r>
      <w:r>
        <w:tab/>
      </w:r>
      <w:r w:rsidRPr="007F338E">
        <w:t>R.</w:t>
      </w:r>
      <w:r>
        <w:t xml:space="preserve"> </w:t>
      </w:r>
      <w:r w:rsidRPr="007F338E">
        <w:t>Inglehart</w:t>
      </w:r>
      <w:r>
        <w:t xml:space="preserve"> </w:t>
      </w:r>
      <w:r w:rsidRPr="007F338E">
        <w:rPr>
          <w:i/>
        </w:rPr>
        <w:t>et</w:t>
      </w:r>
      <w:r>
        <w:rPr>
          <w:i/>
        </w:rPr>
        <w:t xml:space="preserve"> </w:t>
      </w:r>
      <w:r w:rsidRPr="007F338E">
        <w:rPr>
          <w:i/>
        </w:rPr>
        <w:t>al.,</w:t>
      </w:r>
      <w:r>
        <w:t xml:space="preserve"> </w:t>
      </w:r>
      <w:r w:rsidRPr="007F338E">
        <w:rPr>
          <w:i/>
        </w:rPr>
        <w:t>Human</w:t>
      </w:r>
      <w:r>
        <w:rPr>
          <w:i/>
        </w:rPr>
        <w:t xml:space="preserve"> </w:t>
      </w:r>
      <w:r w:rsidRPr="007F338E">
        <w:rPr>
          <w:i/>
        </w:rPr>
        <w:t>Values</w:t>
      </w:r>
      <w:r>
        <w:rPr>
          <w:i/>
        </w:rPr>
        <w:t xml:space="preserve"> </w:t>
      </w:r>
      <w:r w:rsidRPr="007F338E">
        <w:rPr>
          <w:i/>
        </w:rPr>
        <w:t>and</w:t>
      </w:r>
      <w:r>
        <w:rPr>
          <w:i/>
        </w:rPr>
        <w:t xml:space="preserve"> </w:t>
      </w:r>
      <w:r w:rsidRPr="007F338E">
        <w:rPr>
          <w:i/>
        </w:rPr>
        <w:t>Beliefs,</w:t>
      </w:r>
      <w:r>
        <w:t xml:space="preserve"> </w:t>
      </w:r>
      <w:r w:rsidRPr="007F338E">
        <w:rPr>
          <w:i/>
        </w:rPr>
        <w:t>a</w:t>
      </w:r>
      <w:r>
        <w:rPr>
          <w:i/>
        </w:rPr>
        <w:t xml:space="preserve"> </w:t>
      </w:r>
      <w:r w:rsidRPr="007F338E">
        <w:rPr>
          <w:i/>
        </w:rPr>
        <w:t>Cross-Cultural</w:t>
      </w:r>
      <w:r>
        <w:rPr>
          <w:i/>
        </w:rPr>
        <w:t xml:space="preserve"> </w:t>
      </w:r>
      <w:r w:rsidRPr="007F338E">
        <w:rPr>
          <w:i/>
        </w:rPr>
        <w:t>Sourcebook,</w:t>
      </w:r>
      <w:r>
        <w:t xml:space="preserve"> </w:t>
      </w:r>
      <w:r w:rsidRPr="007F338E">
        <w:t>Ann</w:t>
      </w:r>
      <w:r>
        <w:t xml:space="preserve"> </w:t>
      </w:r>
      <w:r w:rsidRPr="007F338E">
        <w:t>Arbor,</w:t>
      </w:r>
      <w:r>
        <w:t xml:space="preserve"> </w:t>
      </w:r>
      <w:r w:rsidRPr="007F338E">
        <w:t>The</w:t>
      </w:r>
      <w:r>
        <w:t xml:space="preserve"> </w:t>
      </w:r>
      <w:r w:rsidRPr="007F338E">
        <w:t>University</w:t>
      </w:r>
      <w:r>
        <w:t xml:space="preserve"> </w:t>
      </w:r>
      <w:r w:rsidRPr="007F338E">
        <w:t>of</w:t>
      </w:r>
      <w:r>
        <w:t xml:space="preserve"> </w:t>
      </w:r>
      <w:r w:rsidRPr="007F338E">
        <w:t>Michigan</w:t>
      </w:r>
      <w:r>
        <w:t xml:space="preserve"> </w:t>
      </w:r>
      <w:r w:rsidRPr="007F338E">
        <w:t>Press,</w:t>
      </w:r>
      <w:r>
        <w:t xml:space="preserve"> </w:t>
      </w:r>
      <w:r w:rsidRPr="007F338E">
        <w:t>1998.</w:t>
      </w:r>
    </w:p>
  </w:footnote>
  <w:footnote w:id="7">
    <w:p w:rsidR="00F3219F" w:rsidRDefault="00F3219F" w:rsidP="00F3219F">
      <w:pPr>
        <w:pStyle w:val="Notedebasdepage"/>
      </w:pPr>
      <w:r>
        <w:rPr>
          <w:rStyle w:val="Appelnotedebasdep"/>
        </w:rPr>
        <w:footnoteRef/>
      </w:r>
      <w:r>
        <w:t xml:space="preserve"> </w:t>
      </w:r>
      <w:r>
        <w:tab/>
      </w:r>
      <w:r w:rsidRPr="007F338E">
        <w:t>L.</w:t>
      </w:r>
      <w:r>
        <w:t xml:space="preserve"> </w:t>
      </w:r>
      <w:r w:rsidRPr="007F338E">
        <w:t>Iannaccone,</w:t>
      </w:r>
      <w:r>
        <w:t xml:space="preserve"> « </w:t>
      </w:r>
      <w:r w:rsidRPr="007F338E">
        <w:t>The</w:t>
      </w:r>
      <w:r>
        <w:t xml:space="preserve"> </w:t>
      </w:r>
      <w:r w:rsidRPr="007F338E">
        <w:t>Consequences</w:t>
      </w:r>
      <w:r>
        <w:t xml:space="preserve"> </w:t>
      </w:r>
      <w:r w:rsidRPr="007F338E">
        <w:t>of</w:t>
      </w:r>
      <w:r>
        <w:t xml:space="preserve"> </w:t>
      </w:r>
      <w:r w:rsidRPr="007F338E">
        <w:t>Religious</w:t>
      </w:r>
      <w:r>
        <w:t xml:space="preserve"> </w:t>
      </w:r>
      <w:r w:rsidRPr="007F338E">
        <w:t>Market</w:t>
      </w:r>
      <w:r>
        <w:t xml:space="preserve"> </w:t>
      </w:r>
      <w:r w:rsidRPr="007F338E">
        <w:t>Stru</w:t>
      </w:r>
      <w:r w:rsidRPr="007F338E">
        <w:t>c</w:t>
      </w:r>
      <w:r w:rsidRPr="007F338E">
        <w:t>ture</w:t>
      </w:r>
      <w:r>
        <w:t xml:space="preserve"> : </w:t>
      </w:r>
      <w:r w:rsidRPr="007F338E">
        <w:t>Adam</w:t>
      </w:r>
      <w:r>
        <w:t xml:space="preserve"> </w:t>
      </w:r>
      <w:r w:rsidRPr="007F338E">
        <w:t>Smith</w:t>
      </w:r>
      <w:r>
        <w:t xml:space="preserve"> </w:t>
      </w:r>
      <w:r w:rsidRPr="007F338E">
        <w:t>and</w:t>
      </w:r>
      <w:r>
        <w:t xml:space="preserve"> </w:t>
      </w:r>
      <w:r w:rsidRPr="007F338E">
        <w:t>the</w:t>
      </w:r>
      <w:r>
        <w:t xml:space="preserve"> </w:t>
      </w:r>
      <w:r w:rsidRPr="007F338E">
        <w:t>Economics</w:t>
      </w:r>
      <w:r>
        <w:t xml:space="preserve"> </w:t>
      </w:r>
      <w:r w:rsidRPr="007F338E">
        <w:t>of</w:t>
      </w:r>
      <w:r>
        <w:t xml:space="preserve"> </w:t>
      </w:r>
      <w:r w:rsidRPr="007F338E">
        <w:t>Religion</w:t>
      </w:r>
      <w:r>
        <w:t> »</w:t>
      </w:r>
      <w:r w:rsidRPr="007F338E">
        <w:t>,</w:t>
      </w:r>
      <w:r>
        <w:t xml:space="preserve"> </w:t>
      </w:r>
      <w:r w:rsidRPr="007F338E">
        <w:rPr>
          <w:i/>
        </w:rPr>
        <w:t>Rationality</w:t>
      </w:r>
      <w:r>
        <w:rPr>
          <w:i/>
        </w:rPr>
        <w:t xml:space="preserve"> </w:t>
      </w:r>
      <w:r w:rsidRPr="007F338E">
        <w:rPr>
          <w:i/>
        </w:rPr>
        <w:t>and</w:t>
      </w:r>
      <w:r>
        <w:rPr>
          <w:i/>
        </w:rPr>
        <w:t xml:space="preserve"> </w:t>
      </w:r>
      <w:r w:rsidRPr="007F338E">
        <w:rPr>
          <w:i/>
        </w:rPr>
        <w:t>Society,</w:t>
      </w:r>
      <w:r>
        <w:t xml:space="preserve"> </w:t>
      </w:r>
      <w:r w:rsidRPr="007F338E">
        <w:t>3,</w:t>
      </w:r>
      <w:r>
        <w:t xml:space="preserve"> </w:t>
      </w:r>
      <w:r w:rsidRPr="007F338E">
        <w:t>2,</w:t>
      </w:r>
      <w:r>
        <w:t xml:space="preserve"> </w:t>
      </w:r>
      <w:r w:rsidRPr="007F338E">
        <w:t>avril</w:t>
      </w:r>
      <w:r>
        <w:t xml:space="preserve"> </w:t>
      </w:r>
      <w:r w:rsidRPr="007F338E">
        <w:t>1991,</w:t>
      </w:r>
      <w:r>
        <w:t xml:space="preserve"> pp. </w:t>
      </w:r>
      <w:r w:rsidRPr="007F338E">
        <w:t>135-155.</w:t>
      </w:r>
    </w:p>
  </w:footnote>
  <w:footnote w:id="8">
    <w:p w:rsidR="00F3219F" w:rsidRDefault="00F3219F" w:rsidP="00F3219F">
      <w:pPr>
        <w:pStyle w:val="Notedebasdepage"/>
      </w:pPr>
      <w:r>
        <w:rPr>
          <w:rStyle w:val="Appelnotedebasdep"/>
        </w:rPr>
        <w:footnoteRef/>
      </w:r>
      <w:r>
        <w:t xml:space="preserve"> </w:t>
      </w:r>
      <w:r>
        <w:tab/>
      </w:r>
      <w:r w:rsidRPr="007F338E">
        <w:t>M.</w:t>
      </w:r>
      <w:r>
        <w:t xml:space="preserve"> </w:t>
      </w:r>
      <w:r w:rsidRPr="007F338E">
        <w:t>Weber,</w:t>
      </w:r>
      <w:r>
        <w:t xml:space="preserve"> </w:t>
      </w:r>
      <w:hyperlink r:id="rId1" w:history="1">
        <w:r w:rsidRPr="00E60271">
          <w:rPr>
            <w:rStyle w:val="Lienhypertexte"/>
            <w:i/>
          </w:rPr>
          <w:t>Essais sur la théorie de la science</w:t>
        </w:r>
      </w:hyperlink>
      <w:r w:rsidRPr="007F338E">
        <w:rPr>
          <w:i/>
        </w:rPr>
        <w:t>,</w:t>
      </w:r>
      <w:r>
        <w:t xml:space="preserve"> </w:t>
      </w:r>
      <w:r w:rsidRPr="007F338E">
        <w:t>Paris,</w:t>
      </w:r>
      <w:r>
        <w:t xml:space="preserve"> </w:t>
      </w:r>
      <w:r w:rsidRPr="007F338E">
        <w:t>Plon,</w:t>
      </w:r>
      <w:r>
        <w:t xml:space="preserve"> </w:t>
      </w:r>
      <w:r w:rsidRPr="007F338E">
        <w:t>1965</w:t>
      </w:r>
      <w:r>
        <w:t xml:space="preserve"> </w:t>
      </w:r>
      <w:r w:rsidRPr="007F338E">
        <w:t>[1951],</w:t>
      </w:r>
      <w:r>
        <w:t xml:space="preserve"> </w:t>
      </w:r>
      <w:r w:rsidRPr="007F338E">
        <w:t>et</w:t>
      </w:r>
      <w:r>
        <w:t xml:space="preserve"> </w:t>
      </w:r>
      <w:r w:rsidRPr="007F338E">
        <w:t>lettre</w:t>
      </w:r>
      <w:r>
        <w:t xml:space="preserve"> </w:t>
      </w:r>
      <w:r w:rsidRPr="007F338E">
        <w:t>du</w:t>
      </w:r>
      <w:r>
        <w:t xml:space="preserve"> </w:t>
      </w:r>
      <w:r w:rsidRPr="007F338E">
        <w:t>9</w:t>
      </w:r>
      <w:r>
        <w:t xml:space="preserve"> </w:t>
      </w:r>
      <w:r w:rsidRPr="007F338E">
        <w:t>mars</w:t>
      </w:r>
      <w:r>
        <w:t xml:space="preserve"> </w:t>
      </w:r>
      <w:r w:rsidRPr="007F338E">
        <w:t>1920</w:t>
      </w:r>
      <w:r>
        <w:t xml:space="preserve"> </w:t>
      </w:r>
      <w:r w:rsidRPr="007F338E">
        <w:t>à</w:t>
      </w:r>
      <w:r>
        <w:t xml:space="preserve"> </w:t>
      </w:r>
      <w:r w:rsidRPr="007F338E">
        <w:t>Robert</w:t>
      </w:r>
      <w:r>
        <w:t xml:space="preserve"> </w:t>
      </w:r>
      <w:r w:rsidRPr="007F338E">
        <w:t>Liefmann,</w:t>
      </w:r>
      <w:r>
        <w:t xml:space="preserve"> </w:t>
      </w:r>
      <w:r w:rsidRPr="007F338E">
        <w:t>citée</w:t>
      </w:r>
      <w:r>
        <w:t xml:space="preserve"> </w:t>
      </w:r>
      <w:r w:rsidRPr="007F338E">
        <w:t>par</w:t>
      </w:r>
      <w:r>
        <w:t xml:space="preserve"> </w:t>
      </w:r>
      <w:r w:rsidRPr="007F338E">
        <w:t>W.</w:t>
      </w:r>
      <w:r>
        <w:t xml:space="preserve"> </w:t>
      </w:r>
      <w:r w:rsidRPr="007F338E">
        <w:t>Mommsen,</w:t>
      </w:r>
      <w:r>
        <w:t xml:space="preserve"> « </w:t>
      </w:r>
      <w:r w:rsidRPr="007F338E">
        <w:t>Max</w:t>
      </w:r>
      <w:r>
        <w:t xml:space="preserve"> </w:t>
      </w:r>
      <w:r w:rsidRPr="007F338E">
        <w:t>Weber’s</w:t>
      </w:r>
      <w:r>
        <w:t xml:space="preserve"> </w:t>
      </w:r>
      <w:r w:rsidRPr="007F338E">
        <w:t>Political</w:t>
      </w:r>
      <w:r>
        <w:t xml:space="preserve"> </w:t>
      </w:r>
      <w:r w:rsidRPr="007F338E">
        <w:t>Sociology</w:t>
      </w:r>
      <w:r>
        <w:t xml:space="preserve"> </w:t>
      </w:r>
      <w:r w:rsidRPr="007F338E">
        <w:t>and</w:t>
      </w:r>
      <w:r>
        <w:t xml:space="preserve"> </w:t>
      </w:r>
      <w:r w:rsidRPr="007F338E">
        <w:t>his</w:t>
      </w:r>
      <w:r>
        <w:t xml:space="preserve"> </w:t>
      </w:r>
      <w:r w:rsidRPr="007F338E">
        <w:t>Philosophy</w:t>
      </w:r>
      <w:r>
        <w:t xml:space="preserve"> </w:t>
      </w:r>
      <w:r w:rsidRPr="007F338E">
        <w:t>of</w:t>
      </w:r>
      <w:r>
        <w:t xml:space="preserve"> </w:t>
      </w:r>
      <w:r w:rsidRPr="007F338E">
        <w:t>World</w:t>
      </w:r>
      <w:r>
        <w:t xml:space="preserve"> </w:t>
      </w:r>
      <w:r w:rsidRPr="007F338E">
        <w:t>History</w:t>
      </w:r>
      <w:r>
        <w:t> »</w:t>
      </w:r>
      <w:r w:rsidRPr="007F338E">
        <w:t>,</w:t>
      </w:r>
      <w:r>
        <w:t xml:space="preserve"> </w:t>
      </w:r>
      <w:r w:rsidRPr="007F338E">
        <w:rPr>
          <w:i/>
        </w:rPr>
        <w:t>Inte</w:t>
      </w:r>
      <w:r w:rsidRPr="007F338E">
        <w:rPr>
          <w:i/>
        </w:rPr>
        <w:t>r</w:t>
      </w:r>
      <w:r w:rsidRPr="007F338E">
        <w:rPr>
          <w:i/>
        </w:rPr>
        <w:t>national</w:t>
      </w:r>
      <w:r>
        <w:rPr>
          <w:i/>
        </w:rPr>
        <w:t xml:space="preserve"> </w:t>
      </w:r>
      <w:r w:rsidRPr="007F338E">
        <w:rPr>
          <w:i/>
        </w:rPr>
        <w:t>Social</w:t>
      </w:r>
      <w:r>
        <w:rPr>
          <w:i/>
        </w:rPr>
        <w:t xml:space="preserve"> </w:t>
      </w:r>
      <w:r w:rsidRPr="007F338E">
        <w:rPr>
          <w:i/>
        </w:rPr>
        <w:t>Science</w:t>
      </w:r>
      <w:r>
        <w:rPr>
          <w:i/>
        </w:rPr>
        <w:t xml:space="preserve"> </w:t>
      </w:r>
      <w:r w:rsidRPr="007F338E">
        <w:rPr>
          <w:i/>
        </w:rPr>
        <w:t>Journal,</w:t>
      </w:r>
      <w:r>
        <w:t xml:space="preserve"> </w:t>
      </w:r>
      <w:r w:rsidRPr="007F338E">
        <w:t>17,</w:t>
      </w:r>
      <w:r>
        <w:t xml:space="preserve"> </w:t>
      </w:r>
      <w:r w:rsidRPr="007F338E">
        <w:t>1,</w:t>
      </w:r>
      <w:r>
        <w:t xml:space="preserve"> </w:t>
      </w:r>
      <w:r w:rsidRPr="007F338E">
        <w:t>1965,</w:t>
      </w:r>
      <w:r>
        <w:t xml:space="preserve"> pp. </w:t>
      </w:r>
      <w:r w:rsidRPr="007F338E">
        <w:t>23-45.</w:t>
      </w:r>
    </w:p>
  </w:footnote>
  <w:footnote w:id="9">
    <w:p w:rsidR="00F3219F" w:rsidRDefault="00F3219F" w:rsidP="00F3219F">
      <w:pPr>
        <w:pStyle w:val="Notedebasdepage"/>
      </w:pPr>
      <w:r>
        <w:rPr>
          <w:rStyle w:val="Appelnotedebasdep"/>
        </w:rPr>
        <w:footnoteRef/>
      </w:r>
      <w:r>
        <w:t xml:space="preserve"> </w:t>
      </w:r>
      <w:r>
        <w:tab/>
      </w:r>
      <w:r w:rsidRPr="007F338E">
        <w:t>M.</w:t>
      </w:r>
      <w:r>
        <w:t xml:space="preserve"> </w:t>
      </w:r>
      <w:r w:rsidRPr="007F338E">
        <w:t>Weber,</w:t>
      </w:r>
      <w:r>
        <w:t xml:space="preserve"> </w:t>
      </w:r>
      <w:hyperlink r:id="rId2" w:history="1">
        <w:r w:rsidRPr="00E60271">
          <w:rPr>
            <w:rStyle w:val="Lienhypertexte"/>
            <w:i/>
          </w:rPr>
          <w:t>Essais</w:t>
        </w:r>
      </w:hyperlink>
      <w:r w:rsidRPr="007F338E">
        <w:t>...,</w:t>
      </w:r>
      <w:r>
        <w:t xml:space="preserve"> </w:t>
      </w:r>
      <w:r w:rsidRPr="007F338E">
        <w:t>op.</w:t>
      </w:r>
      <w:r>
        <w:t xml:space="preserve"> </w:t>
      </w:r>
      <w:r w:rsidRPr="007F338E">
        <w:t>cit.,</w:t>
      </w:r>
      <w:r>
        <w:t xml:space="preserve"> </w:t>
      </w:r>
      <w:r w:rsidRPr="007F338E">
        <w:t>et</w:t>
      </w:r>
      <w:r>
        <w:t xml:space="preserve"> </w:t>
      </w:r>
      <w:r w:rsidRPr="007F338E">
        <w:t>Gesammelte</w:t>
      </w:r>
      <w:r>
        <w:t xml:space="preserve"> </w:t>
      </w:r>
      <w:r w:rsidRPr="007F338E">
        <w:t>Aufsätze</w:t>
      </w:r>
      <w:r>
        <w:t xml:space="preserve"> </w:t>
      </w:r>
      <w:r w:rsidRPr="007F338E">
        <w:t>zur</w:t>
      </w:r>
      <w:r>
        <w:t xml:space="preserve"> </w:t>
      </w:r>
      <w:r w:rsidRPr="007F338E">
        <w:t>Religionssoziol</w:t>
      </w:r>
      <w:r w:rsidRPr="007F338E">
        <w:t>o</w:t>
      </w:r>
      <w:r w:rsidRPr="007F338E">
        <w:t>gie,</w:t>
      </w:r>
      <w:r>
        <w:t xml:space="preserve"> </w:t>
      </w:r>
      <w:r w:rsidRPr="007F338E">
        <w:t>Tübingen,</w:t>
      </w:r>
      <w:r>
        <w:t xml:space="preserve"> </w:t>
      </w:r>
      <w:r w:rsidRPr="007F338E">
        <w:t>Mohr,</w:t>
      </w:r>
      <w:r>
        <w:t xml:space="preserve"> </w:t>
      </w:r>
      <w:r w:rsidRPr="007F338E">
        <w:t>1988</w:t>
      </w:r>
      <w:r>
        <w:t xml:space="preserve"> </w:t>
      </w:r>
      <w:r w:rsidRPr="007F338E">
        <w:t>[1922].</w:t>
      </w:r>
    </w:p>
  </w:footnote>
  <w:footnote w:id="10">
    <w:p w:rsidR="00F3219F" w:rsidRDefault="00F3219F" w:rsidP="00F3219F">
      <w:pPr>
        <w:pStyle w:val="Notedebasdepage"/>
      </w:pPr>
      <w:r>
        <w:rPr>
          <w:rStyle w:val="Appelnotedebasdep"/>
        </w:rPr>
        <w:footnoteRef/>
      </w:r>
      <w:r>
        <w:t xml:space="preserve"> </w:t>
      </w:r>
      <w:r>
        <w:tab/>
      </w:r>
      <w:r w:rsidRPr="007F338E">
        <w:t>R.</w:t>
      </w:r>
      <w:r>
        <w:t xml:space="preserve"> </w:t>
      </w:r>
      <w:r w:rsidRPr="007F338E">
        <w:t>Boudon,</w:t>
      </w:r>
      <w:r>
        <w:t xml:space="preserve"> « </w:t>
      </w:r>
      <w:r w:rsidRPr="007F338E">
        <w:t>La</w:t>
      </w:r>
      <w:r>
        <w:t xml:space="preserve"> </w:t>
      </w:r>
      <w:r w:rsidRPr="007F338E">
        <w:t>rationalité</w:t>
      </w:r>
      <w:r>
        <w:t xml:space="preserve"> </w:t>
      </w:r>
      <w:r w:rsidRPr="007F338E">
        <w:t>...</w:t>
      </w:r>
      <w:r>
        <w:t> »</w:t>
      </w:r>
      <w:r w:rsidRPr="007F338E">
        <w:t>,</w:t>
      </w:r>
      <w:r>
        <w:t xml:space="preserve"> </w:t>
      </w:r>
      <w:r w:rsidRPr="007F338E">
        <w:rPr>
          <w:i/>
        </w:rPr>
        <w:t>op.</w:t>
      </w:r>
      <w:r>
        <w:rPr>
          <w:i/>
        </w:rPr>
        <w:t xml:space="preserve"> </w:t>
      </w:r>
      <w:r w:rsidRPr="007F338E">
        <w:rPr>
          <w:i/>
        </w:rPr>
        <w:t>cit.</w:t>
      </w:r>
    </w:p>
  </w:footnote>
  <w:footnote w:id="11">
    <w:p w:rsidR="00F3219F" w:rsidRDefault="00F3219F" w:rsidP="00F3219F">
      <w:pPr>
        <w:pStyle w:val="Notedebasdepage"/>
      </w:pPr>
      <w:r>
        <w:rPr>
          <w:rStyle w:val="Appelnotedebasdep"/>
        </w:rPr>
        <w:footnoteRef/>
      </w:r>
      <w:r>
        <w:t xml:space="preserve"> </w:t>
      </w:r>
      <w:r>
        <w:tab/>
      </w:r>
      <w:r w:rsidRPr="007F338E">
        <w:t>R.</w:t>
      </w:r>
      <w:r>
        <w:t xml:space="preserve"> </w:t>
      </w:r>
      <w:r w:rsidRPr="007F338E">
        <w:t>Boudon</w:t>
      </w:r>
      <w:r>
        <w:t xml:space="preserve"> </w:t>
      </w:r>
      <w:r w:rsidRPr="007F338E">
        <w:t>et</w:t>
      </w:r>
      <w:r>
        <w:t xml:space="preserve"> </w:t>
      </w:r>
      <w:r w:rsidRPr="007F338E">
        <w:t>M.</w:t>
      </w:r>
      <w:r>
        <w:t xml:space="preserve"> </w:t>
      </w:r>
      <w:r w:rsidRPr="007F338E">
        <w:t>Cherkaoui,</w:t>
      </w:r>
      <w:r>
        <w:t xml:space="preserve"> </w:t>
      </w:r>
      <w:r w:rsidRPr="007F338E">
        <w:rPr>
          <w:i/>
        </w:rPr>
        <w:t>Central</w:t>
      </w:r>
      <w:r>
        <w:rPr>
          <w:i/>
        </w:rPr>
        <w:t xml:space="preserve"> </w:t>
      </w:r>
      <w:r w:rsidRPr="007F338E">
        <w:rPr>
          <w:i/>
        </w:rPr>
        <w:t>Currents</w:t>
      </w:r>
      <w:r>
        <w:rPr>
          <w:i/>
        </w:rPr>
        <w:t xml:space="preserve"> </w:t>
      </w:r>
      <w:r w:rsidRPr="007F338E">
        <w:rPr>
          <w:i/>
        </w:rPr>
        <w:t>in</w:t>
      </w:r>
      <w:r>
        <w:rPr>
          <w:i/>
        </w:rPr>
        <w:t xml:space="preserve"> </w:t>
      </w:r>
      <w:r w:rsidRPr="007F338E">
        <w:rPr>
          <w:i/>
        </w:rPr>
        <w:t>Social</w:t>
      </w:r>
      <w:r>
        <w:rPr>
          <w:i/>
        </w:rPr>
        <w:t xml:space="preserve"> </w:t>
      </w:r>
      <w:r w:rsidRPr="007F338E">
        <w:rPr>
          <w:i/>
        </w:rPr>
        <w:t>Theory,</w:t>
      </w:r>
      <w:r>
        <w:t xml:space="preserve"> </w:t>
      </w:r>
      <w:r w:rsidRPr="007F338E">
        <w:t>8</w:t>
      </w:r>
      <w:r>
        <w:t xml:space="preserve"> </w:t>
      </w:r>
      <w:r w:rsidRPr="007F338E">
        <w:t>vol.,</w:t>
      </w:r>
      <w:r>
        <w:t xml:space="preserve"> </w:t>
      </w:r>
      <w:r w:rsidRPr="007F338E">
        <w:t>Lo</w:t>
      </w:r>
      <w:r w:rsidRPr="007F338E">
        <w:t>n</w:t>
      </w:r>
      <w:r w:rsidRPr="007F338E">
        <w:t>dres,</w:t>
      </w:r>
      <w:r>
        <w:t xml:space="preserve"> </w:t>
      </w:r>
      <w:r w:rsidRPr="007F338E">
        <w:t>Sage,</w:t>
      </w:r>
      <w:r>
        <w:t xml:space="preserve"> </w:t>
      </w:r>
      <w:r w:rsidRPr="007F338E">
        <w:t>1999,</w:t>
      </w:r>
      <w:r>
        <w:t xml:space="preserve"> </w:t>
      </w:r>
      <w:r w:rsidRPr="007F338E">
        <w:t>proposent</w:t>
      </w:r>
      <w:r>
        <w:t xml:space="preserve"> </w:t>
      </w:r>
      <w:r w:rsidRPr="007F338E">
        <w:t>une</w:t>
      </w:r>
      <w:r>
        <w:t xml:space="preserve"> </w:t>
      </w:r>
      <w:r w:rsidRPr="007F338E">
        <w:t>sélection</w:t>
      </w:r>
      <w:r>
        <w:t xml:space="preserve"> </w:t>
      </w:r>
      <w:r w:rsidRPr="007F338E">
        <w:t>des</w:t>
      </w:r>
      <w:r>
        <w:t xml:space="preserve"> </w:t>
      </w:r>
      <w:r w:rsidRPr="007F338E">
        <w:t>applic</w:t>
      </w:r>
      <w:r w:rsidRPr="007F338E">
        <w:t>a</w:t>
      </w:r>
      <w:r w:rsidRPr="007F338E">
        <w:t>tions</w:t>
      </w:r>
      <w:r>
        <w:t xml:space="preserve"> </w:t>
      </w:r>
      <w:r w:rsidRPr="007F338E">
        <w:t>du</w:t>
      </w:r>
      <w:r>
        <w:t xml:space="preserve"> </w:t>
      </w:r>
      <w:r w:rsidRPr="007F338E">
        <w:t>programme</w:t>
      </w:r>
      <w:r>
        <w:t xml:space="preserve"> </w:t>
      </w:r>
      <w:r w:rsidRPr="007F338E">
        <w:t>TWd.</w:t>
      </w:r>
      <w:r>
        <w:t xml:space="preserve"> </w:t>
      </w:r>
      <w:r w:rsidRPr="007F338E">
        <w:t>Les</w:t>
      </w:r>
      <w:r>
        <w:t xml:space="preserve"> </w:t>
      </w:r>
      <w:r w:rsidRPr="007F338E">
        <w:t>quatre</w:t>
      </w:r>
      <w:r>
        <w:t xml:space="preserve"> </w:t>
      </w:r>
      <w:r w:rsidRPr="007F338E">
        <w:t>premiers</w:t>
      </w:r>
      <w:r>
        <w:t xml:space="preserve"> </w:t>
      </w:r>
      <w:r w:rsidRPr="007F338E">
        <w:t>volumes</w:t>
      </w:r>
      <w:r>
        <w:t xml:space="preserve"> </w:t>
      </w:r>
      <w:r w:rsidRPr="007F338E">
        <w:t>de</w:t>
      </w:r>
      <w:r>
        <w:t xml:space="preserve"> </w:t>
      </w:r>
      <w:r w:rsidRPr="007F338E">
        <w:t>cette</w:t>
      </w:r>
      <w:r>
        <w:t xml:space="preserve"> </w:t>
      </w:r>
      <w:r w:rsidRPr="007F338E">
        <w:t>s</w:t>
      </w:r>
      <w:r w:rsidRPr="007F338E">
        <w:t>é</w:t>
      </w:r>
      <w:r w:rsidRPr="007F338E">
        <w:t>lection</w:t>
      </w:r>
      <w:r>
        <w:t xml:space="preserve"> </w:t>
      </w:r>
      <w:r w:rsidRPr="007F338E">
        <w:t>couvrent</w:t>
      </w:r>
      <w:r>
        <w:t xml:space="preserve"> </w:t>
      </w:r>
      <w:r w:rsidRPr="007F338E">
        <w:t>la</w:t>
      </w:r>
      <w:r>
        <w:t xml:space="preserve"> </w:t>
      </w:r>
      <w:r w:rsidRPr="007F338E">
        <w:t>période</w:t>
      </w:r>
      <w:r>
        <w:t xml:space="preserve"> </w:t>
      </w:r>
      <w:r w:rsidRPr="007F338E">
        <w:t>qui</w:t>
      </w:r>
      <w:r>
        <w:t xml:space="preserve"> </w:t>
      </w:r>
      <w:r w:rsidRPr="007F338E">
        <w:t>va</w:t>
      </w:r>
      <w:r>
        <w:t xml:space="preserve"> </w:t>
      </w:r>
      <w:r w:rsidRPr="007F338E">
        <w:t>des</w:t>
      </w:r>
      <w:r>
        <w:t xml:space="preserve"> </w:t>
      </w:r>
      <w:r w:rsidRPr="007F338E">
        <w:t>origines</w:t>
      </w:r>
      <w:r>
        <w:t xml:space="preserve"> </w:t>
      </w:r>
      <w:r w:rsidRPr="007F338E">
        <w:t>à</w:t>
      </w:r>
      <w:r>
        <w:t xml:space="preserve"> </w:t>
      </w:r>
      <w:r w:rsidRPr="007F338E">
        <w:t>1930</w:t>
      </w:r>
      <w:r>
        <w:t xml:space="preserve"> ; </w:t>
      </w:r>
      <w:r w:rsidRPr="007F338E">
        <w:t>les</w:t>
      </w:r>
      <w:r>
        <w:t xml:space="preserve"> </w:t>
      </w:r>
      <w:r w:rsidRPr="007F338E">
        <w:t>quatre</w:t>
      </w:r>
      <w:r>
        <w:t xml:space="preserve"> </w:t>
      </w:r>
      <w:r w:rsidRPr="007F338E">
        <w:t>de</w:t>
      </w:r>
      <w:r w:rsidRPr="007F338E">
        <w:t>r</w:t>
      </w:r>
      <w:r w:rsidRPr="007F338E">
        <w:t>niers,</w:t>
      </w:r>
      <w:r>
        <w:t xml:space="preserve"> </w:t>
      </w:r>
      <w:r w:rsidRPr="007F338E">
        <w:t>la</w:t>
      </w:r>
      <w:r>
        <w:t xml:space="preserve"> </w:t>
      </w:r>
      <w:r w:rsidRPr="007F338E">
        <w:t>période</w:t>
      </w:r>
      <w:r>
        <w:t xml:space="preserve"> </w:t>
      </w:r>
      <w:r w:rsidRPr="007F338E">
        <w:t>de</w:t>
      </w:r>
      <w:r>
        <w:t xml:space="preserve"> </w:t>
      </w:r>
      <w:r w:rsidRPr="007F338E">
        <w:t>1930</w:t>
      </w:r>
      <w:r>
        <w:t xml:space="preserve"> </w:t>
      </w:r>
      <w:r w:rsidRPr="007F338E">
        <w:t>à</w:t>
      </w:r>
      <w:r>
        <w:t xml:space="preserve"> </w:t>
      </w:r>
      <w:r w:rsidRPr="007F338E">
        <w:t>nos</w:t>
      </w:r>
      <w:r>
        <w:t xml:space="preserve"> </w:t>
      </w:r>
      <w:r w:rsidRPr="007F338E">
        <w:t>jours.</w:t>
      </w:r>
    </w:p>
  </w:footnote>
  <w:footnote w:id="12">
    <w:p w:rsidR="00F3219F" w:rsidRDefault="00F3219F" w:rsidP="00F3219F">
      <w:pPr>
        <w:pStyle w:val="Notedebasdepage"/>
      </w:pPr>
      <w:r>
        <w:rPr>
          <w:rStyle w:val="Appelnotedebasdep"/>
        </w:rPr>
        <w:footnoteRef/>
      </w:r>
      <w:r>
        <w:t xml:space="preserve"> </w:t>
      </w:r>
      <w:r>
        <w:tab/>
      </w:r>
      <w:r w:rsidRPr="007F338E">
        <w:t>G.</w:t>
      </w:r>
      <w:r>
        <w:t xml:space="preserve"> </w:t>
      </w:r>
      <w:r w:rsidRPr="007F338E">
        <w:t>Erner,</w:t>
      </w:r>
      <w:r>
        <w:t xml:space="preserve"> </w:t>
      </w:r>
      <w:r w:rsidRPr="007F338E">
        <w:t>Analyse</w:t>
      </w:r>
      <w:r>
        <w:t xml:space="preserve"> </w:t>
      </w:r>
      <w:r w:rsidRPr="007F338E">
        <w:t>critique</w:t>
      </w:r>
      <w:r>
        <w:t xml:space="preserve"> </w:t>
      </w:r>
      <w:r w:rsidRPr="007F338E">
        <w:t>du</w:t>
      </w:r>
      <w:r>
        <w:t xml:space="preserve"> </w:t>
      </w:r>
      <w:r w:rsidRPr="007F338E">
        <w:t>modèle</w:t>
      </w:r>
      <w:r>
        <w:t xml:space="preserve"> </w:t>
      </w:r>
      <w:r w:rsidRPr="007F338E">
        <w:t>du</w:t>
      </w:r>
      <w:r>
        <w:t xml:space="preserve"> </w:t>
      </w:r>
      <w:r w:rsidRPr="007F338E">
        <w:t>bouc</w:t>
      </w:r>
      <w:r>
        <w:t xml:space="preserve"> </w:t>
      </w:r>
      <w:r w:rsidRPr="007F338E">
        <w:t>émissaire</w:t>
      </w:r>
      <w:r>
        <w:t xml:space="preserve"> </w:t>
      </w:r>
      <w:r w:rsidRPr="007F338E">
        <w:t>en</w:t>
      </w:r>
      <w:r>
        <w:t xml:space="preserve"> </w:t>
      </w:r>
      <w:r w:rsidRPr="007F338E">
        <w:t>sociologie</w:t>
      </w:r>
      <w:r>
        <w:t xml:space="preserve"> </w:t>
      </w:r>
      <w:r w:rsidRPr="007F338E">
        <w:t>de</w:t>
      </w:r>
      <w:r>
        <w:t xml:space="preserve"> </w:t>
      </w:r>
      <w:r w:rsidRPr="007F338E">
        <w:t>l’antisémitisme,</w:t>
      </w:r>
      <w:r>
        <w:t xml:space="preserve"> </w:t>
      </w:r>
      <w:r w:rsidRPr="007F338E">
        <w:t>thèse,</w:t>
      </w:r>
      <w:r>
        <w:t xml:space="preserve"> </w:t>
      </w:r>
      <w:r w:rsidRPr="007F338E">
        <w:t>Université</w:t>
      </w:r>
      <w:r>
        <w:t xml:space="preserve"> </w:t>
      </w:r>
      <w:r w:rsidRPr="007F338E">
        <w:t>de</w:t>
      </w:r>
      <w:r>
        <w:t xml:space="preserve"> </w:t>
      </w:r>
      <w:r w:rsidRPr="007F338E">
        <w:t>Paris-Sorbonne,</w:t>
      </w:r>
      <w:r>
        <w:t xml:space="preserve"> </w:t>
      </w:r>
      <w:r w:rsidRPr="007F338E">
        <w:t>2002.</w:t>
      </w:r>
    </w:p>
  </w:footnote>
  <w:footnote w:id="13">
    <w:p w:rsidR="00F3219F" w:rsidRDefault="00F3219F" w:rsidP="00F3219F">
      <w:pPr>
        <w:pStyle w:val="Notedebasdepage"/>
      </w:pPr>
      <w:r>
        <w:rPr>
          <w:rStyle w:val="Appelnotedebasdep"/>
        </w:rPr>
        <w:footnoteRef/>
      </w:r>
      <w:r>
        <w:t xml:space="preserve"> </w:t>
      </w:r>
      <w:r>
        <w:tab/>
      </w:r>
      <w:r w:rsidRPr="007F338E">
        <w:t>A.</w:t>
      </w:r>
      <w:r>
        <w:t xml:space="preserve"> </w:t>
      </w:r>
      <w:r w:rsidRPr="007F338E">
        <w:t>Vexliard,</w:t>
      </w:r>
      <w:r>
        <w:t xml:space="preserve"> </w:t>
      </w:r>
      <w:r w:rsidRPr="007F338E">
        <w:rPr>
          <w:i/>
        </w:rPr>
        <w:t>Le</w:t>
      </w:r>
      <w:r>
        <w:rPr>
          <w:i/>
        </w:rPr>
        <w:t xml:space="preserve"> </w:t>
      </w:r>
      <w:r w:rsidRPr="007F338E">
        <w:rPr>
          <w:i/>
        </w:rPr>
        <w:t>clochard</w:t>
      </w:r>
      <w:r>
        <w:rPr>
          <w:i/>
        </w:rPr>
        <w:t xml:space="preserve"> : </w:t>
      </w:r>
      <w:r w:rsidRPr="007F338E">
        <w:rPr>
          <w:i/>
        </w:rPr>
        <w:t>étude</w:t>
      </w:r>
      <w:r>
        <w:rPr>
          <w:i/>
        </w:rPr>
        <w:t xml:space="preserve"> </w:t>
      </w:r>
      <w:r w:rsidRPr="007F338E">
        <w:rPr>
          <w:i/>
        </w:rPr>
        <w:t>de</w:t>
      </w:r>
      <w:r>
        <w:rPr>
          <w:i/>
        </w:rPr>
        <w:t xml:space="preserve"> </w:t>
      </w:r>
      <w:r w:rsidRPr="007F338E">
        <w:rPr>
          <w:i/>
        </w:rPr>
        <w:t>psychologie</w:t>
      </w:r>
      <w:r>
        <w:rPr>
          <w:i/>
        </w:rPr>
        <w:t xml:space="preserve"> </w:t>
      </w:r>
      <w:r w:rsidRPr="007F338E">
        <w:rPr>
          <w:i/>
        </w:rPr>
        <w:t>sociale,</w:t>
      </w:r>
      <w:r>
        <w:t xml:space="preserve"> </w:t>
      </w:r>
      <w:r w:rsidRPr="007F338E">
        <w:t>Br</w:t>
      </w:r>
      <w:r w:rsidRPr="007F338E">
        <w:t>u</w:t>
      </w:r>
      <w:r w:rsidRPr="007F338E">
        <w:t>ges,</w:t>
      </w:r>
      <w:r>
        <w:t xml:space="preserve"> </w:t>
      </w:r>
      <w:r w:rsidRPr="007F338E">
        <w:t>Desclée</w:t>
      </w:r>
      <w:r>
        <w:t xml:space="preserve"> </w:t>
      </w:r>
      <w:r w:rsidRPr="007F338E">
        <w:t>de</w:t>
      </w:r>
      <w:r>
        <w:t xml:space="preserve"> </w:t>
      </w:r>
      <w:r w:rsidRPr="007F338E">
        <w:t>Brouwer,</w:t>
      </w:r>
      <w:r>
        <w:t xml:space="preserve"> </w:t>
      </w:r>
      <w:r w:rsidRPr="007F338E">
        <w:t>1957</w:t>
      </w:r>
      <w:r>
        <w:t xml:space="preserve"> ; </w:t>
      </w:r>
      <w:r w:rsidRPr="007F338E">
        <w:t>F.</w:t>
      </w:r>
      <w:r>
        <w:t xml:space="preserve"> </w:t>
      </w:r>
      <w:r w:rsidRPr="007F338E">
        <w:t>Dubet,</w:t>
      </w:r>
      <w:r>
        <w:t xml:space="preserve"> </w:t>
      </w:r>
      <w:r w:rsidRPr="007F338E">
        <w:rPr>
          <w:i/>
        </w:rPr>
        <w:t>La</w:t>
      </w:r>
      <w:r>
        <w:rPr>
          <w:i/>
        </w:rPr>
        <w:t xml:space="preserve"> </w:t>
      </w:r>
      <w:r w:rsidRPr="007F338E">
        <w:rPr>
          <w:i/>
        </w:rPr>
        <w:t>galère</w:t>
      </w:r>
      <w:r>
        <w:rPr>
          <w:i/>
        </w:rPr>
        <w:t xml:space="preserve"> : </w:t>
      </w:r>
      <w:r w:rsidRPr="007F338E">
        <w:rPr>
          <w:i/>
        </w:rPr>
        <w:t>jeunes</w:t>
      </w:r>
      <w:r>
        <w:rPr>
          <w:i/>
        </w:rPr>
        <w:t xml:space="preserve"> </w:t>
      </w:r>
      <w:r w:rsidRPr="007F338E">
        <w:rPr>
          <w:i/>
        </w:rPr>
        <w:t>en</w:t>
      </w:r>
      <w:r>
        <w:rPr>
          <w:i/>
        </w:rPr>
        <w:t xml:space="preserve"> </w:t>
      </w:r>
      <w:r w:rsidRPr="007F338E">
        <w:rPr>
          <w:i/>
        </w:rPr>
        <w:t>su</w:t>
      </w:r>
      <w:r w:rsidRPr="007F338E">
        <w:rPr>
          <w:i/>
        </w:rPr>
        <w:t>r</w:t>
      </w:r>
      <w:r w:rsidRPr="007F338E">
        <w:rPr>
          <w:i/>
        </w:rPr>
        <w:t>vie,</w:t>
      </w:r>
      <w:r>
        <w:t xml:space="preserve"> </w:t>
      </w:r>
      <w:r w:rsidRPr="007F338E">
        <w:t>Paris,</w:t>
      </w:r>
      <w:r>
        <w:t xml:space="preserve"> </w:t>
      </w:r>
      <w:r w:rsidRPr="007F338E">
        <w:t>Fayard,</w:t>
      </w:r>
      <w:r>
        <w:t xml:space="preserve"> </w:t>
      </w:r>
      <w:r w:rsidRPr="007F338E">
        <w:t>1987.</w:t>
      </w:r>
    </w:p>
  </w:footnote>
  <w:footnote w:id="14">
    <w:p w:rsidR="00F3219F" w:rsidRDefault="00F3219F" w:rsidP="00F3219F">
      <w:pPr>
        <w:pStyle w:val="Notedebasdepage"/>
      </w:pPr>
      <w:r>
        <w:rPr>
          <w:rStyle w:val="Appelnotedebasdep"/>
        </w:rPr>
        <w:footnoteRef/>
      </w:r>
      <w:r>
        <w:t xml:space="preserve"> </w:t>
      </w:r>
      <w:r>
        <w:tab/>
      </w:r>
      <w:r w:rsidRPr="007F338E">
        <w:t>G.</w:t>
      </w:r>
      <w:r>
        <w:t xml:space="preserve"> </w:t>
      </w:r>
      <w:r w:rsidRPr="007F338E">
        <w:t>Busino,</w:t>
      </w:r>
      <w:r>
        <w:t xml:space="preserve"> </w:t>
      </w:r>
      <w:r w:rsidRPr="007F338E">
        <w:rPr>
          <w:i/>
        </w:rPr>
        <w:t>Critiques</w:t>
      </w:r>
      <w:r>
        <w:rPr>
          <w:i/>
        </w:rPr>
        <w:t xml:space="preserve"> </w:t>
      </w:r>
      <w:r w:rsidRPr="007F338E">
        <w:rPr>
          <w:i/>
        </w:rPr>
        <w:t>du</w:t>
      </w:r>
      <w:r>
        <w:rPr>
          <w:i/>
        </w:rPr>
        <w:t xml:space="preserve"> </w:t>
      </w:r>
      <w:r w:rsidRPr="007F338E">
        <w:rPr>
          <w:i/>
        </w:rPr>
        <w:t>savoir</w:t>
      </w:r>
      <w:r>
        <w:rPr>
          <w:i/>
        </w:rPr>
        <w:t xml:space="preserve"> </w:t>
      </w:r>
      <w:r w:rsidRPr="007F338E">
        <w:rPr>
          <w:i/>
        </w:rPr>
        <w:t>sociologique,</w:t>
      </w:r>
      <w:r>
        <w:t xml:space="preserve"> </w:t>
      </w:r>
      <w:r w:rsidRPr="007F338E">
        <w:t>Paris,</w:t>
      </w:r>
      <w:r>
        <w:t xml:space="preserve"> </w:t>
      </w:r>
      <w:r w:rsidRPr="007F338E">
        <w:t>PUF,</w:t>
      </w:r>
      <w:r>
        <w:t xml:space="preserve"> </w:t>
      </w:r>
      <w:r w:rsidRPr="007F338E">
        <w:t>1993</w:t>
      </w:r>
      <w:r>
        <w:t xml:space="preserve"> ; </w:t>
      </w:r>
      <w:r w:rsidRPr="007F338E">
        <w:t>I.</w:t>
      </w:r>
      <w:r>
        <w:t xml:space="preserve"> </w:t>
      </w:r>
      <w:r w:rsidRPr="007F338E">
        <w:t>Horowitz,</w:t>
      </w:r>
      <w:r>
        <w:t xml:space="preserve"> </w:t>
      </w:r>
      <w:r w:rsidRPr="007F338E">
        <w:rPr>
          <w:i/>
        </w:rPr>
        <w:t>The</w:t>
      </w:r>
      <w:r>
        <w:rPr>
          <w:i/>
        </w:rPr>
        <w:t xml:space="preserve"> </w:t>
      </w:r>
      <w:r w:rsidRPr="007F338E">
        <w:rPr>
          <w:i/>
        </w:rPr>
        <w:t>Decomposition</w:t>
      </w:r>
      <w:r>
        <w:rPr>
          <w:i/>
        </w:rPr>
        <w:t xml:space="preserve"> </w:t>
      </w:r>
      <w:r w:rsidRPr="007F338E">
        <w:rPr>
          <w:i/>
        </w:rPr>
        <w:t>of</w:t>
      </w:r>
      <w:r>
        <w:rPr>
          <w:i/>
        </w:rPr>
        <w:t xml:space="preserve"> </w:t>
      </w:r>
      <w:r w:rsidRPr="007F338E">
        <w:rPr>
          <w:i/>
        </w:rPr>
        <w:t>Sociology,</w:t>
      </w:r>
      <w:r>
        <w:t xml:space="preserve"> </w:t>
      </w:r>
      <w:r w:rsidRPr="007F338E">
        <w:t>New</w:t>
      </w:r>
      <w:r>
        <w:t xml:space="preserve"> </w:t>
      </w:r>
      <w:r w:rsidRPr="007F338E">
        <w:t>York,</w:t>
      </w:r>
      <w:r>
        <w:t xml:space="preserve"> </w:t>
      </w:r>
      <w:r w:rsidRPr="007F338E">
        <w:t>O</w:t>
      </w:r>
      <w:r w:rsidRPr="007F338E">
        <w:t>x</w:t>
      </w:r>
      <w:r w:rsidRPr="007F338E">
        <w:t>ford</w:t>
      </w:r>
      <w:r>
        <w:t xml:space="preserve"> </w:t>
      </w:r>
      <w:r w:rsidRPr="007F338E">
        <w:t>University</w:t>
      </w:r>
      <w:r>
        <w:t xml:space="preserve"> </w:t>
      </w:r>
      <w:r w:rsidRPr="007F338E">
        <w:t>Press,</w:t>
      </w:r>
      <w:r>
        <w:t xml:space="preserve"> </w:t>
      </w:r>
      <w:r w:rsidRPr="007F338E">
        <w:t>1994</w:t>
      </w:r>
      <w:r>
        <w:t xml:space="preserve"> ; </w:t>
      </w:r>
      <w:r w:rsidRPr="007F338E">
        <w:t>R.</w:t>
      </w:r>
      <w:r>
        <w:t xml:space="preserve"> </w:t>
      </w:r>
      <w:r w:rsidRPr="007F338E">
        <w:t>Dahrendorf,</w:t>
      </w:r>
      <w:r>
        <w:t xml:space="preserve"> « </w:t>
      </w:r>
      <w:r w:rsidRPr="007F338E">
        <w:t>Whither</w:t>
      </w:r>
      <w:r>
        <w:t xml:space="preserve"> </w:t>
      </w:r>
      <w:r w:rsidRPr="007F338E">
        <w:t>Social</w:t>
      </w:r>
      <w:r>
        <w:t xml:space="preserve"> </w:t>
      </w:r>
      <w:r w:rsidRPr="007F338E">
        <w:t>Scie</w:t>
      </w:r>
      <w:r w:rsidRPr="007F338E">
        <w:t>n</w:t>
      </w:r>
      <w:r w:rsidRPr="007F338E">
        <w:t>ces</w:t>
      </w:r>
      <w:r>
        <w:t> ? »</w:t>
      </w:r>
      <w:r w:rsidRPr="007F338E">
        <w:t>,</w:t>
      </w:r>
      <w:r>
        <w:t xml:space="preserve"> </w:t>
      </w:r>
      <w:r w:rsidRPr="007F338E">
        <w:t>The</w:t>
      </w:r>
      <w:r>
        <w:t xml:space="preserve"> </w:t>
      </w:r>
      <w:r w:rsidRPr="007F338E">
        <w:t>6</w:t>
      </w:r>
      <w:r w:rsidRPr="007F338E">
        <w:rPr>
          <w:vertAlign w:val="superscript"/>
        </w:rPr>
        <w:t>th</w:t>
      </w:r>
      <w:r>
        <w:t xml:space="preserve"> </w:t>
      </w:r>
      <w:r w:rsidRPr="007F338E">
        <w:t>Economic</w:t>
      </w:r>
      <w:r>
        <w:t xml:space="preserve"> </w:t>
      </w:r>
      <w:r w:rsidRPr="007F338E">
        <w:t>and</w:t>
      </w:r>
      <w:r>
        <w:t xml:space="preserve"> </w:t>
      </w:r>
      <w:r w:rsidRPr="007F338E">
        <w:t>Social</w:t>
      </w:r>
      <w:r>
        <w:t xml:space="preserve"> </w:t>
      </w:r>
      <w:r w:rsidRPr="007F338E">
        <w:t>Research</w:t>
      </w:r>
      <w:r>
        <w:t xml:space="preserve"> </w:t>
      </w:r>
      <w:r w:rsidRPr="007F338E">
        <w:t>Council</w:t>
      </w:r>
      <w:r>
        <w:t xml:space="preserve"> </w:t>
      </w:r>
      <w:r w:rsidRPr="007F338E">
        <w:t>Annual</w:t>
      </w:r>
      <w:r>
        <w:t xml:space="preserve"> </w:t>
      </w:r>
      <w:r w:rsidRPr="007F338E">
        <w:t>Lect</w:t>
      </w:r>
      <w:r w:rsidRPr="007F338E">
        <w:t>u</w:t>
      </w:r>
      <w:r w:rsidRPr="007F338E">
        <w:t>re,</w:t>
      </w:r>
      <w:r>
        <w:t xml:space="preserve"> </w:t>
      </w:r>
      <w:r w:rsidRPr="007F338E">
        <w:rPr>
          <w:i/>
        </w:rPr>
        <w:t>Economic</w:t>
      </w:r>
      <w:r>
        <w:rPr>
          <w:i/>
        </w:rPr>
        <w:t xml:space="preserve"> </w:t>
      </w:r>
      <w:r w:rsidRPr="007F338E">
        <w:rPr>
          <w:i/>
        </w:rPr>
        <w:t>and</w:t>
      </w:r>
      <w:r>
        <w:rPr>
          <w:i/>
        </w:rPr>
        <w:t xml:space="preserve"> </w:t>
      </w:r>
      <w:r w:rsidRPr="007F338E">
        <w:rPr>
          <w:i/>
        </w:rPr>
        <w:t>Social</w:t>
      </w:r>
      <w:r>
        <w:rPr>
          <w:i/>
        </w:rPr>
        <w:t xml:space="preserve"> </w:t>
      </w:r>
      <w:r w:rsidRPr="007F338E">
        <w:rPr>
          <w:i/>
        </w:rPr>
        <w:t>Research</w:t>
      </w:r>
      <w:r>
        <w:rPr>
          <w:i/>
        </w:rPr>
        <w:t xml:space="preserve"> </w:t>
      </w:r>
      <w:r w:rsidRPr="007F338E">
        <w:rPr>
          <w:i/>
        </w:rPr>
        <w:t>Council,</w:t>
      </w:r>
      <w:r>
        <w:t xml:space="preserve"> </w:t>
      </w:r>
      <w:r w:rsidRPr="007F338E">
        <w:t>Swindon,</w:t>
      </w:r>
      <w:r>
        <w:t xml:space="preserve"> </w:t>
      </w:r>
      <w:r w:rsidRPr="007F338E">
        <w:t>(Royaume-Uni),</w:t>
      </w:r>
      <w:r>
        <w:t xml:space="preserve"> </w:t>
      </w:r>
      <w:r w:rsidRPr="007F338E">
        <w:t>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19F" w:rsidRDefault="00F3219F" w:rsidP="00F3219F">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Raymond Boudon, </w:t>
    </w:r>
    <w:r w:rsidRPr="00E03EBB">
      <w:rPr>
        <w:rFonts w:ascii="Times New Roman" w:hAnsi="Times New Roman"/>
      </w:rPr>
      <w:t>“À quoi sert la sociologie ?”</w:t>
    </w:r>
    <w:r w:rsidRPr="00C90835">
      <w:rPr>
        <w:rFonts w:ascii="Times New Roman" w:hAnsi="Times New Roman"/>
      </w:rPr>
      <w:t xml:space="preserve"> </w:t>
    </w:r>
    <w:r>
      <w:rPr>
        <w:rFonts w:ascii="Times New Roman" w:hAnsi="Times New Roman"/>
      </w:rPr>
      <w:t>(2009)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93659F">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33</w:t>
    </w:r>
    <w:r>
      <w:rPr>
        <w:rStyle w:val="Numrodepage"/>
        <w:rFonts w:ascii="Times New Roman" w:hAnsi="Times New Roman"/>
      </w:rPr>
      <w:fldChar w:fldCharType="end"/>
    </w:r>
  </w:p>
  <w:p w:rsidR="00F3219F" w:rsidRDefault="00F3219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pt;height:15pt" o:bullet="t">
        <v:imagedata r:id="rId1" o:title="BD14565_"/>
      </v:shape>
    </w:pict>
  </w:numPicBullet>
  <w:abstractNum w:abstractNumId="0" w15:restartNumberingAfterBreak="0">
    <w:nsid w:val="20F04259"/>
    <w:multiLevelType w:val="hybridMultilevel"/>
    <w:tmpl w:val="0DEC57E6"/>
    <w:lvl w:ilvl="0" w:tplc="DE2A8F12">
      <w:start w:val="1"/>
      <w:numFmt w:val="decimal"/>
      <w:lvlText w:val="%1-"/>
      <w:lvlJc w:val="left"/>
      <w:pPr>
        <w:tabs>
          <w:tab w:val="num" w:pos="435"/>
        </w:tabs>
        <w:ind w:left="435" w:hanging="435"/>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4B04C6"/>
    <w:multiLevelType w:val="hybridMultilevel"/>
    <w:tmpl w:val="63120BAE"/>
    <w:lvl w:ilvl="0" w:tplc="C792AD4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26AC2"/>
    <w:rsid w:val="0093659F"/>
    <w:rsid w:val="00F3219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C8965E40-68FA-3549-AB99-C8CB74B7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link w:val="Titre1"/>
    <w:rsid w:val="00134A4F"/>
    <w:rPr>
      <w:rFonts w:eastAsia="Times New Roman"/>
      <w:noProof/>
      <w:lang w:val="fr-CA" w:eastAsia="en-US" w:bidi="ar-SA"/>
    </w:rPr>
  </w:style>
  <w:style w:type="character" w:customStyle="1" w:styleId="Titre2Car">
    <w:name w:val="Titre 2 Car"/>
    <w:link w:val="Titre2"/>
    <w:rsid w:val="00134A4F"/>
    <w:rPr>
      <w:rFonts w:eastAsia="Times New Roman"/>
      <w:noProof/>
      <w:lang w:val="fr-CA" w:eastAsia="en-US" w:bidi="ar-SA"/>
    </w:rPr>
  </w:style>
  <w:style w:type="character" w:customStyle="1" w:styleId="Titre3Car">
    <w:name w:val="Titre 3 Car"/>
    <w:link w:val="Titre3"/>
    <w:rsid w:val="00134A4F"/>
    <w:rPr>
      <w:rFonts w:eastAsia="Times New Roman"/>
      <w:noProof/>
      <w:lang w:val="fr-CA" w:eastAsia="en-US" w:bidi="ar-SA"/>
    </w:rPr>
  </w:style>
  <w:style w:type="character" w:customStyle="1" w:styleId="Titre4Car">
    <w:name w:val="Titre 4 Car"/>
    <w:link w:val="Titre4"/>
    <w:rsid w:val="00134A4F"/>
    <w:rPr>
      <w:rFonts w:eastAsia="Times New Roman"/>
      <w:noProof/>
      <w:lang w:val="fr-CA" w:eastAsia="en-US" w:bidi="ar-SA"/>
    </w:rPr>
  </w:style>
  <w:style w:type="character" w:customStyle="1" w:styleId="Titre5Car">
    <w:name w:val="Titre 5 Car"/>
    <w:link w:val="Titre5"/>
    <w:rsid w:val="00134A4F"/>
    <w:rPr>
      <w:rFonts w:eastAsia="Times New Roman"/>
      <w:noProof/>
      <w:lang w:val="fr-CA" w:eastAsia="en-US" w:bidi="ar-SA"/>
    </w:rPr>
  </w:style>
  <w:style w:type="character" w:customStyle="1" w:styleId="Titre6Car">
    <w:name w:val="Titre 6 Car"/>
    <w:link w:val="Titre6"/>
    <w:rsid w:val="00134A4F"/>
    <w:rPr>
      <w:rFonts w:eastAsia="Times New Roman"/>
      <w:noProof/>
      <w:lang w:val="fr-CA" w:eastAsia="en-US" w:bidi="ar-SA"/>
    </w:rPr>
  </w:style>
  <w:style w:type="character" w:customStyle="1" w:styleId="Titre7Car">
    <w:name w:val="Titre 7 Car"/>
    <w:link w:val="Titre7"/>
    <w:rsid w:val="00134A4F"/>
    <w:rPr>
      <w:rFonts w:eastAsia="Times New Roman"/>
      <w:noProof/>
      <w:lang w:val="fr-CA" w:eastAsia="en-US" w:bidi="ar-SA"/>
    </w:rPr>
  </w:style>
  <w:style w:type="character" w:customStyle="1" w:styleId="Titre8Car">
    <w:name w:val="Titre 8 Car"/>
    <w:basedOn w:val="Policepardfaut"/>
    <w:link w:val="Titre8"/>
    <w:rsid w:val="00134A4F"/>
    <w:rPr>
      <w:rFonts w:eastAsia="Times New Roman"/>
      <w:noProof/>
      <w:lang w:val="fr-CA" w:eastAsia="en-US" w:bidi="ar-SA"/>
    </w:rPr>
  </w:style>
  <w:style w:type="character" w:customStyle="1" w:styleId="Titre9Car">
    <w:name w:val="Titre 9 Car"/>
    <w:basedOn w:val="Policepardfaut"/>
    <w:link w:val="Titre9"/>
    <w:rsid w:val="00134A4F"/>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D1210E"/>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D1210E"/>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134A4F"/>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134A4F"/>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88313A"/>
    <w:pPr>
      <w:tabs>
        <w:tab w:val="left" w:pos="900"/>
      </w:tabs>
      <w:ind w:left="540" w:hanging="540"/>
      <w:jc w:val="both"/>
    </w:pPr>
    <w:rPr>
      <w:color w:val="000000"/>
      <w:sz w:val="24"/>
    </w:rPr>
  </w:style>
  <w:style w:type="character" w:customStyle="1" w:styleId="NotedebasdepageCar">
    <w:name w:val="Note de bas de page Car"/>
    <w:basedOn w:val="Policepardfaut"/>
    <w:link w:val="Notedebasdepage"/>
    <w:rsid w:val="0088313A"/>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134A4F"/>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134A4F"/>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134A4F"/>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134A4F"/>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ED676C"/>
    <w:pPr>
      <w:ind w:firstLine="0"/>
      <w:jc w:val="center"/>
    </w:pPr>
    <w:rPr>
      <w:sz w:val="96"/>
    </w:rPr>
  </w:style>
  <w:style w:type="character" w:customStyle="1" w:styleId="TitreCar">
    <w:name w:val="Titre Car"/>
    <w:basedOn w:val="Policepardfaut"/>
    <w:link w:val="Titre"/>
    <w:rsid w:val="00ED676C"/>
    <w:rPr>
      <w:rFonts w:ascii="Times New Roman" w:eastAsia="Times New Roman" w:hAnsi="Times New Roman"/>
      <w:sz w:val="96"/>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A861EB"/>
    <w:pPr>
      <w:tabs>
        <w:tab w:val="right" w:pos="9360"/>
      </w:tabs>
      <w:ind w:firstLine="0"/>
      <w:jc w:val="center"/>
    </w:pPr>
    <w:rPr>
      <w:color w:val="008000"/>
      <w:sz w:val="36"/>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134A4F"/>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05301F"/>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footnotedescription">
    <w:name w:val="footnote description"/>
    <w:next w:val="Normal"/>
    <w:link w:val="footnotedescriptionChar"/>
    <w:hidden/>
    <w:rsid w:val="00134A4F"/>
    <w:pPr>
      <w:spacing w:line="259" w:lineRule="auto"/>
      <w:ind w:left="52"/>
    </w:pPr>
    <w:rPr>
      <w:rFonts w:ascii="Tahoma" w:eastAsia="Tahoma" w:hAnsi="Tahoma"/>
      <w:color w:val="181717"/>
      <w:sz w:val="16"/>
      <w:szCs w:val="22"/>
    </w:rPr>
  </w:style>
  <w:style w:type="character" w:customStyle="1" w:styleId="footnotedescriptionChar">
    <w:name w:val="footnote description Char"/>
    <w:link w:val="footnotedescription"/>
    <w:rsid w:val="00134A4F"/>
    <w:rPr>
      <w:rFonts w:ascii="Tahoma" w:eastAsia="Tahoma" w:hAnsi="Tahoma"/>
      <w:color w:val="181717"/>
      <w:sz w:val="16"/>
      <w:szCs w:val="22"/>
      <w:lang w:bidi="ar-SA"/>
    </w:rPr>
  </w:style>
  <w:style w:type="character" w:customStyle="1" w:styleId="footnotemark">
    <w:name w:val="footnote mark"/>
    <w:hidden/>
    <w:rsid w:val="00134A4F"/>
    <w:rPr>
      <w:rFonts w:ascii="Tahoma" w:eastAsia="Tahoma" w:hAnsi="Tahoma" w:cs="Tahoma"/>
      <w:color w:val="181717"/>
      <w:sz w:val="16"/>
      <w:vertAlign w:val="superscript"/>
    </w:rPr>
  </w:style>
  <w:style w:type="paragraph" w:customStyle="1" w:styleId="StyleRetrParagr">
    <w:name w:val="StyleRetrParagr"/>
    <w:basedOn w:val="Normal"/>
    <w:rsid w:val="00134A4F"/>
    <w:pPr>
      <w:autoSpaceDE w:val="0"/>
      <w:autoSpaceDN w:val="0"/>
      <w:spacing w:before="120" w:line="40" w:lineRule="atLeast"/>
      <w:ind w:firstLine="284"/>
    </w:pPr>
    <w:rPr>
      <w:rFonts w:ascii="Times" w:hAnsi="Times" w:cs="Times"/>
      <w:sz w:val="24"/>
      <w:szCs w:val="24"/>
    </w:rPr>
  </w:style>
  <w:style w:type="character" w:styleId="lev">
    <w:name w:val="Strong"/>
    <w:basedOn w:val="Policepardfaut"/>
    <w:uiPriority w:val="22"/>
    <w:qFormat/>
    <w:rsid w:val="00134A4F"/>
    <w:rPr>
      <w:b/>
      <w:bCs/>
    </w:rPr>
  </w:style>
  <w:style w:type="character" w:styleId="Accentuation">
    <w:name w:val="Emphasis"/>
    <w:basedOn w:val="Policepardfaut"/>
    <w:uiPriority w:val="20"/>
    <w:qFormat/>
    <w:rsid w:val="00134A4F"/>
    <w:rPr>
      <w:i/>
      <w:iCs/>
    </w:rPr>
  </w:style>
  <w:style w:type="paragraph" w:customStyle="1" w:styleId="lucienc1">
    <w:name w:val="lucienc1"/>
    <w:basedOn w:val="Normal"/>
    <w:rsid w:val="00134A4F"/>
    <w:pPr>
      <w:spacing w:before="100" w:beforeAutospacing="1" w:after="100" w:afterAutospacing="1"/>
    </w:pPr>
    <w:rPr>
      <w:sz w:val="24"/>
      <w:szCs w:val="24"/>
    </w:rPr>
  </w:style>
  <w:style w:type="character" w:customStyle="1" w:styleId="times12noir">
    <w:name w:val="times12noir"/>
    <w:basedOn w:val="Policepardfaut"/>
    <w:rsid w:val="00134A4F"/>
  </w:style>
  <w:style w:type="character" w:customStyle="1" w:styleId="Caractredenotedebasdepage">
    <w:name w:val="Caractère de note de bas de page"/>
    <w:basedOn w:val="Policepardfaut"/>
    <w:rsid w:val="00134A4F"/>
    <w:rPr>
      <w:vertAlign w:val="superscript"/>
    </w:rPr>
  </w:style>
  <w:style w:type="character" w:customStyle="1" w:styleId="apple-style-span">
    <w:name w:val="apple-style-span"/>
    <w:basedOn w:val="Policepardfaut"/>
    <w:rsid w:val="00134A4F"/>
  </w:style>
  <w:style w:type="character" w:customStyle="1" w:styleId="apple-converted-space">
    <w:name w:val="apple-converted-space"/>
    <w:basedOn w:val="Policepardfaut"/>
    <w:rsid w:val="00134A4F"/>
  </w:style>
  <w:style w:type="paragraph" w:customStyle="1" w:styleId="Corpsdetexte21">
    <w:name w:val="Corps de texte 21"/>
    <w:basedOn w:val="Normal"/>
    <w:rsid w:val="00134A4F"/>
    <w:pPr>
      <w:suppressAutoHyphens/>
      <w:jc w:val="center"/>
    </w:pPr>
    <w:rPr>
      <w:rFonts w:ascii="Comic Sans MS" w:hAnsi="Comic Sans MS"/>
      <w:b/>
      <w:bCs/>
      <w:sz w:val="30"/>
      <w:szCs w:val="24"/>
      <w:lang w:eastAsia="ar-SA"/>
    </w:rPr>
  </w:style>
  <w:style w:type="paragraph" w:customStyle="1" w:styleId="Retraitcorpsdetexte31">
    <w:name w:val="Retrait corps de texte 31"/>
    <w:basedOn w:val="Normal"/>
    <w:rsid w:val="00134A4F"/>
    <w:pPr>
      <w:suppressAutoHyphens/>
      <w:ind w:firstLine="708"/>
      <w:jc w:val="both"/>
    </w:pPr>
    <w:rPr>
      <w:b/>
      <w:bCs/>
      <w:sz w:val="24"/>
      <w:lang w:eastAsia="ar-SA"/>
    </w:rPr>
  </w:style>
  <w:style w:type="paragraph" w:customStyle="1" w:styleId="Retraitcorpsdetexte21">
    <w:name w:val="Retrait corps de texte 21"/>
    <w:basedOn w:val="Normal"/>
    <w:rsid w:val="00134A4F"/>
    <w:pPr>
      <w:suppressAutoHyphens/>
      <w:spacing w:after="120" w:line="480" w:lineRule="auto"/>
      <w:ind w:left="283"/>
    </w:pPr>
    <w:rPr>
      <w:sz w:val="24"/>
      <w:szCs w:val="24"/>
      <w:lang w:eastAsia="ar-SA"/>
    </w:rPr>
  </w:style>
  <w:style w:type="paragraph" w:customStyle="1" w:styleId="Textecourant">
    <w:name w:val="Texte courant"/>
    <w:basedOn w:val="Normal"/>
    <w:next w:val="Normal"/>
    <w:rsid w:val="00134A4F"/>
    <w:pPr>
      <w:widowControl w:val="0"/>
      <w:suppressAutoHyphens/>
      <w:autoSpaceDE w:val="0"/>
      <w:spacing w:after="80"/>
    </w:pPr>
    <w:rPr>
      <w:rFonts w:ascii="Arial" w:hAnsi="Arial"/>
      <w:sz w:val="24"/>
      <w:szCs w:val="24"/>
      <w:lang w:eastAsia="ar-SA"/>
    </w:rPr>
  </w:style>
  <w:style w:type="paragraph" w:customStyle="1" w:styleId="Default">
    <w:name w:val="Default"/>
    <w:rsid w:val="00134A4F"/>
    <w:pPr>
      <w:widowControl w:val="0"/>
      <w:suppressAutoHyphens/>
      <w:autoSpaceDE w:val="0"/>
    </w:pPr>
    <w:rPr>
      <w:rFonts w:ascii="TimesNewRoman" w:eastAsia="Times New Roman" w:hAnsi="TimesNewRoman" w:cs="TimesNewRoman"/>
      <w:lang w:val="fr-FR" w:eastAsia="ar-SA"/>
    </w:rPr>
  </w:style>
  <w:style w:type="paragraph" w:customStyle="1" w:styleId="Paragraphedeliste1">
    <w:name w:val="Paragraphe de liste1"/>
    <w:basedOn w:val="Normal"/>
    <w:rsid w:val="00134A4F"/>
    <w:pPr>
      <w:suppressAutoHyphens/>
      <w:spacing w:after="200" w:line="276" w:lineRule="auto"/>
      <w:ind w:left="720"/>
    </w:pPr>
    <w:rPr>
      <w:lang w:eastAsia="ar-SA"/>
    </w:rPr>
  </w:style>
  <w:style w:type="paragraph" w:styleId="Listecouleur-Accent1">
    <w:name w:val="Colorful List Accent 1"/>
    <w:basedOn w:val="Normal"/>
    <w:qFormat/>
    <w:rsid w:val="00134A4F"/>
    <w:pPr>
      <w:suppressAutoHyphens/>
      <w:ind w:left="720"/>
    </w:pPr>
    <w:rPr>
      <w:sz w:val="24"/>
      <w:szCs w:val="24"/>
      <w:lang w:eastAsia="ar-SA"/>
    </w:rPr>
  </w:style>
  <w:style w:type="paragraph" w:styleId="PrformatHTML">
    <w:name w:val="HTML Preformatted"/>
    <w:basedOn w:val="Normal"/>
    <w:link w:val="PrformatHTMLCar"/>
    <w:rsid w:val="00134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PrformatHTMLCar">
    <w:name w:val="Préformaté HTML Car"/>
    <w:basedOn w:val="Policepardfaut"/>
    <w:link w:val="PrformatHTML"/>
    <w:rsid w:val="00134A4F"/>
    <w:rPr>
      <w:rFonts w:ascii="Courier New" w:eastAsia="Times New Roman" w:hAnsi="Courier New" w:cs="Courier New"/>
      <w:lang w:val="fr-CA" w:eastAsia="ar-SA"/>
    </w:rPr>
  </w:style>
  <w:style w:type="paragraph" w:customStyle="1" w:styleId="Style1">
    <w:name w:val="Style 1"/>
    <w:basedOn w:val="Normal"/>
    <w:rsid w:val="00134A4F"/>
    <w:pPr>
      <w:widowControl w:val="0"/>
      <w:suppressAutoHyphens/>
      <w:autoSpaceDE w:val="0"/>
      <w:spacing w:before="252" w:line="360" w:lineRule="auto"/>
    </w:pPr>
    <w:rPr>
      <w:sz w:val="20"/>
      <w:szCs w:val="24"/>
      <w:lang w:eastAsia="ar-SA"/>
    </w:rPr>
  </w:style>
  <w:style w:type="paragraph" w:customStyle="1" w:styleId="bibliographie">
    <w:name w:val="bibliographie"/>
    <w:basedOn w:val="Default"/>
    <w:next w:val="Default"/>
    <w:uiPriority w:val="99"/>
    <w:rsid w:val="00134A4F"/>
    <w:pPr>
      <w:suppressAutoHyphens w:val="0"/>
      <w:autoSpaceDN w:val="0"/>
      <w:adjustRightInd w:val="0"/>
      <w:spacing w:after="120"/>
    </w:pPr>
    <w:rPr>
      <w:rFonts w:cs="Times New Roman"/>
      <w:sz w:val="24"/>
      <w:szCs w:val="24"/>
      <w:lang w:eastAsia="fr-FR"/>
    </w:rPr>
  </w:style>
  <w:style w:type="paragraph" w:styleId="Corpsdetexte2">
    <w:name w:val="Body Text 2"/>
    <w:basedOn w:val="Normal"/>
    <w:link w:val="Corpsdetexte2Car"/>
    <w:rsid w:val="00134A4F"/>
    <w:pPr>
      <w:jc w:val="both"/>
    </w:pPr>
    <w:rPr>
      <w:rFonts w:ascii="Arial" w:hAnsi="Arial"/>
    </w:rPr>
  </w:style>
  <w:style w:type="character" w:customStyle="1" w:styleId="Corpsdetexte2Car">
    <w:name w:val="Corps de texte 2 Car"/>
    <w:basedOn w:val="Policepardfaut"/>
    <w:link w:val="Corpsdetexte2"/>
    <w:rsid w:val="00134A4F"/>
    <w:rPr>
      <w:rFonts w:ascii="Arial" w:eastAsia="Times New Roman" w:hAnsi="Arial"/>
      <w:sz w:val="28"/>
      <w:lang w:val="fr-CA" w:eastAsia="en-US"/>
    </w:rPr>
  </w:style>
  <w:style w:type="paragraph" w:customStyle="1" w:styleId="b">
    <w:name w:val="b"/>
    <w:basedOn w:val="Normal"/>
    <w:autoRedefine/>
    <w:rsid w:val="00134A4F"/>
    <w:pPr>
      <w:spacing w:before="120" w:after="120"/>
      <w:ind w:left="720"/>
    </w:pPr>
    <w:rPr>
      <w:i/>
      <w:color w:val="0000FF"/>
      <w:lang w:bidi="fr-FR"/>
    </w:rPr>
  </w:style>
  <w:style w:type="paragraph" w:styleId="Corpsdetexte3">
    <w:name w:val="Body Text 3"/>
    <w:basedOn w:val="Normal"/>
    <w:link w:val="Corpsdetexte3Car"/>
    <w:rsid w:val="00134A4F"/>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134A4F"/>
    <w:rPr>
      <w:rFonts w:ascii="Arial" w:eastAsia="Times New Roman" w:hAnsi="Arial"/>
      <w:lang w:val="fr-CA" w:eastAsia="en-US"/>
    </w:rPr>
  </w:style>
  <w:style w:type="paragraph" w:customStyle="1" w:styleId="figlgende">
    <w:name w:val="fig légende"/>
    <w:basedOn w:val="Normal"/>
    <w:autoRedefine/>
    <w:rsid w:val="00134A4F"/>
    <w:pPr>
      <w:spacing w:before="120" w:after="120"/>
      <w:jc w:val="both"/>
    </w:pPr>
    <w:rPr>
      <w:sz w:val="24"/>
      <w:lang w:bidi="fr-FR"/>
    </w:rPr>
  </w:style>
  <w:style w:type="paragraph" w:customStyle="1" w:styleId="figtitre">
    <w:name w:val="fig titre"/>
    <w:basedOn w:val="Normal"/>
    <w:autoRedefine/>
    <w:rsid w:val="00134A4F"/>
    <w:pPr>
      <w:spacing w:before="120" w:after="120"/>
      <w:jc w:val="center"/>
    </w:pPr>
    <w:rPr>
      <w:b/>
      <w:sz w:val="24"/>
      <w:lang w:bidi="fr-FR"/>
    </w:rPr>
  </w:style>
  <w:style w:type="paragraph" w:customStyle="1" w:styleId="figst">
    <w:name w:val="fig st"/>
    <w:basedOn w:val="figtitre"/>
    <w:autoRedefine/>
    <w:rsid w:val="00134A4F"/>
    <w:rPr>
      <w:color w:val="000090"/>
    </w:rPr>
  </w:style>
  <w:style w:type="paragraph" w:customStyle="1" w:styleId="titrest">
    <w:name w:val="titre st"/>
    <w:basedOn w:val="Normal"/>
    <w:autoRedefine/>
    <w:rsid w:val="00444D3B"/>
    <w:pPr>
      <w:ind w:firstLine="0"/>
      <w:jc w:val="center"/>
    </w:pPr>
    <w:rPr>
      <w:i/>
      <w:sz w:val="32"/>
      <w:szCs w:val="24"/>
    </w:rPr>
  </w:style>
  <w:style w:type="paragraph" w:customStyle="1" w:styleId="titrest2">
    <w:name w:val="titre st 2"/>
    <w:basedOn w:val="titrest"/>
    <w:autoRedefine/>
    <w:rsid w:val="00ED676C"/>
    <w:rPr>
      <w:rFonts w:eastAsia="Verdana"/>
      <w:i w:val="0"/>
      <w:sz w:val="28"/>
    </w:rPr>
  </w:style>
  <w:style w:type="paragraph" w:customStyle="1" w:styleId="Titlest1">
    <w:name w:val="Title_st 1"/>
    <w:basedOn w:val="Titlest"/>
    <w:autoRedefine/>
    <w:rsid w:val="00A82F44"/>
    <w:rPr>
      <w:b w:val="0"/>
    </w:rPr>
  </w:style>
  <w:style w:type="paragraph" w:customStyle="1" w:styleId="citationi">
    <w:name w:val="citation i"/>
    <w:basedOn w:val="Normal"/>
    <w:autoRedefine/>
    <w:rsid w:val="00971E83"/>
    <w:pPr>
      <w:spacing w:before="120" w:after="120"/>
      <w:ind w:left="720"/>
      <w:jc w:val="both"/>
    </w:pPr>
    <w:rPr>
      <w:i/>
      <w:color w:val="00009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jmt-sociologue.uqac.ca/"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mailto:chiousse@mmsh.univ-aix.f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hyperlink" Target="http://dx.doi.org/doi:10.1522/cla.due.for2"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4.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x.doi.org/doi:10.1522/24782670" TargetMode="External"/><Relationship Id="rId1" Type="http://schemas.openxmlformats.org/officeDocument/2006/relationships/hyperlink" Target="http://dx.doi.org/doi:10.1522/2478267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9429</Words>
  <Characters>51863</Characters>
  <Application>Microsoft Office Word</Application>
  <DocSecurity>0</DocSecurity>
  <Lines>432</Lines>
  <Paragraphs>122</Paragraphs>
  <ScaleCrop>false</ScaleCrop>
  <HeadingPairs>
    <vt:vector size="2" baseType="variant">
      <vt:variant>
        <vt:lpstr>Title</vt:lpstr>
      </vt:variant>
      <vt:variant>
        <vt:i4>1</vt:i4>
      </vt:variant>
    </vt:vector>
  </HeadingPairs>
  <TitlesOfParts>
    <vt:vector size="1" baseType="lpstr">
      <vt:lpstr>“À quoi sert la sociologie ?”</vt:lpstr>
    </vt:vector>
  </TitlesOfParts>
  <Manager>Jean marie Tremblay, sociologue, bénévole, 2020</Manager>
  <Company>Les Classiques des sciences sociales</Company>
  <LinksUpToDate>false</LinksUpToDate>
  <CharactersWithSpaces>61170</CharactersWithSpaces>
  <SharedDoc>false</SharedDoc>
  <HyperlinkBase/>
  <HLinks>
    <vt:vector size="90" baseType="variant">
      <vt:variant>
        <vt:i4>7340150</vt:i4>
      </vt:variant>
      <vt:variant>
        <vt:i4>21</vt:i4>
      </vt:variant>
      <vt:variant>
        <vt:i4>0</vt:i4>
      </vt:variant>
      <vt:variant>
        <vt:i4>5</vt:i4>
      </vt:variant>
      <vt:variant>
        <vt:lpwstr>http://dx.doi.org/doi:10.1522/cla.due.for2</vt:lpwstr>
      </vt:variant>
      <vt:variant>
        <vt:lpwstr/>
      </vt:variant>
      <vt:variant>
        <vt:i4>917517</vt:i4>
      </vt:variant>
      <vt:variant>
        <vt:i4>18</vt:i4>
      </vt:variant>
      <vt:variant>
        <vt:i4>0</vt:i4>
      </vt:variant>
      <vt:variant>
        <vt:i4>5</vt:i4>
      </vt:variant>
      <vt:variant>
        <vt:lpwstr/>
      </vt:variant>
      <vt:variant>
        <vt:lpwstr>sommaire</vt:lpwstr>
      </vt:variant>
      <vt:variant>
        <vt:i4>3080204</vt:i4>
      </vt:variant>
      <vt:variant>
        <vt:i4>15</vt:i4>
      </vt:variant>
      <vt:variant>
        <vt:i4>0</vt:i4>
      </vt:variant>
      <vt:variant>
        <vt:i4>5</vt:i4>
      </vt:variant>
      <vt:variant>
        <vt:lpwstr>mailto:chiousse@mmsh.univ-aix.fr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4063329</vt:i4>
      </vt:variant>
      <vt:variant>
        <vt:i4>3</vt:i4>
      </vt:variant>
      <vt:variant>
        <vt:i4>0</vt:i4>
      </vt:variant>
      <vt:variant>
        <vt:i4>5</vt:i4>
      </vt:variant>
      <vt:variant>
        <vt:lpwstr>http://dx.doi.org/doi:10.1522/24782670</vt:lpwstr>
      </vt:variant>
      <vt:variant>
        <vt:lpwstr/>
      </vt:variant>
      <vt:variant>
        <vt:i4>4063329</vt:i4>
      </vt:variant>
      <vt:variant>
        <vt:i4>0</vt:i4>
      </vt:variant>
      <vt:variant>
        <vt:i4>0</vt:i4>
      </vt:variant>
      <vt:variant>
        <vt:i4>5</vt:i4>
      </vt:variant>
      <vt:variant>
        <vt:lpwstr>http://dx.doi.org/doi:10.1522/24782670</vt:lpwstr>
      </vt:variant>
      <vt:variant>
        <vt:lpwstr/>
      </vt:variant>
      <vt:variant>
        <vt:i4>2228293</vt:i4>
      </vt:variant>
      <vt:variant>
        <vt:i4>2347</vt:i4>
      </vt:variant>
      <vt:variant>
        <vt:i4>1025</vt:i4>
      </vt:variant>
      <vt:variant>
        <vt:i4>1</vt:i4>
      </vt:variant>
      <vt:variant>
        <vt:lpwstr>css_logo_gris</vt:lpwstr>
      </vt:variant>
      <vt:variant>
        <vt:lpwstr/>
      </vt:variant>
      <vt:variant>
        <vt:i4>5111880</vt:i4>
      </vt:variant>
      <vt:variant>
        <vt:i4>2636</vt:i4>
      </vt:variant>
      <vt:variant>
        <vt:i4>1026</vt:i4>
      </vt:variant>
      <vt:variant>
        <vt:i4>1</vt:i4>
      </vt:variant>
      <vt:variant>
        <vt:lpwstr>UQAC_logo_2018</vt:lpwstr>
      </vt:variant>
      <vt:variant>
        <vt:lpwstr/>
      </vt:variant>
      <vt:variant>
        <vt:i4>4194334</vt:i4>
      </vt:variant>
      <vt:variant>
        <vt:i4>4991</vt:i4>
      </vt:variant>
      <vt:variant>
        <vt:i4>1027</vt:i4>
      </vt:variant>
      <vt:variant>
        <vt:i4>1</vt:i4>
      </vt:variant>
      <vt:variant>
        <vt:lpwstr>Boite_aux_lettres_clair</vt:lpwstr>
      </vt:variant>
      <vt:variant>
        <vt:lpwstr/>
      </vt:variant>
      <vt:variant>
        <vt:i4>1703963</vt:i4>
      </vt:variant>
      <vt:variant>
        <vt:i4>5457</vt:i4>
      </vt:variant>
      <vt:variant>
        <vt:i4>1028</vt:i4>
      </vt:variant>
      <vt:variant>
        <vt:i4>1</vt:i4>
      </vt:variant>
      <vt:variant>
        <vt:lpwstr>fait_sur_mac</vt:lpwstr>
      </vt:variant>
      <vt:variant>
        <vt:lpwstr/>
      </vt:variant>
      <vt:variant>
        <vt:i4>8323093</vt:i4>
      </vt:variant>
      <vt:variant>
        <vt:i4>5554</vt:i4>
      </vt:variant>
      <vt:variant>
        <vt:i4>1029</vt:i4>
      </vt:variant>
      <vt:variant>
        <vt:i4>1</vt:i4>
      </vt:variant>
      <vt:variant>
        <vt:lpwstr>Ou_en_est_la_socio_aujourdhui_L25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 quoi sert la sociologie ?”</dc:title>
  <dc:subject/>
  <dc:creator>par Raymond Boudon, 2009</dc:creator>
  <cp:keywords>classiques.sc.soc@gmail.com</cp:keywords>
  <dc:description>http://classiques.uqac.ca/</dc:description>
  <cp:lastModifiedBy>Microsoft Office User</cp:lastModifiedBy>
  <cp:revision>2</cp:revision>
  <cp:lastPrinted>2001-08-26T19:33:00Z</cp:lastPrinted>
  <dcterms:created xsi:type="dcterms:W3CDTF">2020-05-18T23:07:00Z</dcterms:created>
  <dcterms:modified xsi:type="dcterms:W3CDTF">2020-05-18T23:07:00Z</dcterms:modified>
  <cp:category>jean-marie tremblay, sociologue, fondateur, 1993.</cp:category>
</cp:coreProperties>
</file>