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C714D0">
        <w:tblPrEx>
          <w:tblCellMar>
            <w:top w:w="0" w:type="dxa"/>
            <w:bottom w:w="0" w:type="dxa"/>
          </w:tblCellMar>
        </w:tblPrEx>
        <w:tc>
          <w:tcPr>
            <w:tcW w:w="9160" w:type="dxa"/>
            <w:shd w:val="clear" w:color="auto" w:fill="EEECE1"/>
          </w:tcPr>
          <w:p w:rsidR="00C714D0" w:rsidRPr="00B552E2" w:rsidRDefault="00C714D0" w:rsidP="00C714D0">
            <w:pPr>
              <w:pStyle w:val="En-tte"/>
              <w:rPr>
                <w:lang w:val="en-CA" w:bidi="ar-SA"/>
              </w:rPr>
            </w:pPr>
            <w:bookmarkStart w:id="0" w:name="_GoBack"/>
            <w:bookmarkEnd w:id="0"/>
          </w:p>
          <w:p w:rsidR="00C714D0" w:rsidRDefault="00C714D0">
            <w:pPr>
              <w:ind w:firstLine="0"/>
              <w:jc w:val="center"/>
              <w:rPr>
                <w:b/>
                <w:sz w:val="20"/>
                <w:lang w:bidi="ar-SA"/>
              </w:rPr>
            </w:pPr>
          </w:p>
          <w:p w:rsidR="00C714D0" w:rsidRDefault="00C714D0">
            <w:pPr>
              <w:ind w:firstLine="0"/>
              <w:jc w:val="center"/>
              <w:rPr>
                <w:b/>
                <w:sz w:val="20"/>
                <w:lang w:bidi="ar-SA"/>
              </w:rPr>
            </w:pPr>
          </w:p>
          <w:p w:rsidR="00C714D0" w:rsidRDefault="00C714D0">
            <w:pPr>
              <w:ind w:firstLine="0"/>
              <w:jc w:val="center"/>
              <w:rPr>
                <w:b/>
                <w:sz w:val="20"/>
                <w:lang w:bidi="ar-SA"/>
              </w:rPr>
            </w:pPr>
          </w:p>
          <w:p w:rsidR="00C714D0" w:rsidRDefault="00C714D0" w:rsidP="00C714D0">
            <w:pPr>
              <w:ind w:firstLine="0"/>
              <w:jc w:val="center"/>
              <w:rPr>
                <w:b/>
                <w:sz w:val="36"/>
              </w:rPr>
            </w:pPr>
            <w:r>
              <w:rPr>
                <w:sz w:val="36"/>
              </w:rPr>
              <w:t>Alain BIHR</w:t>
            </w:r>
          </w:p>
          <w:p w:rsidR="00C714D0" w:rsidRPr="001E7979" w:rsidRDefault="00C714D0" w:rsidP="00C714D0">
            <w:pPr>
              <w:ind w:firstLine="0"/>
              <w:jc w:val="center"/>
              <w:rPr>
                <w:sz w:val="20"/>
              </w:rPr>
            </w:pPr>
            <w:r w:rsidRPr="001E7979">
              <w:rPr>
                <w:sz w:val="20"/>
              </w:rPr>
              <w:t>sociologue français se revend</w:t>
            </w:r>
            <w:r>
              <w:rPr>
                <w:sz w:val="20"/>
              </w:rPr>
              <w:t>iquant du communisme libertaire</w:t>
            </w:r>
          </w:p>
          <w:p w:rsidR="00C714D0" w:rsidRDefault="00C714D0" w:rsidP="00C714D0">
            <w:pPr>
              <w:ind w:firstLine="0"/>
              <w:jc w:val="center"/>
              <w:rPr>
                <w:sz w:val="20"/>
                <w:lang w:bidi="ar-SA"/>
              </w:rPr>
            </w:pPr>
            <w:r w:rsidRPr="001E7979">
              <w:rPr>
                <w:sz w:val="20"/>
                <w:lang w:bidi="ar-SA"/>
              </w:rPr>
              <w:t>professeur des universités à l'université de Franche-Comté.</w:t>
            </w:r>
          </w:p>
          <w:p w:rsidR="00C714D0" w:rsidRPr="001E7979" w:rsidRDefault="00C714D0" w:rsidP="00C714D0">
            <w:pPr>
              <w:ind w:firstLine="0"/>
              <w:jc w:val="center"/>
              <w:rPr>
                <w:sz w:val="20"/>
                <w:lang w:bidi="ar-SA"/>
              </w:rPr>
            </w:pPr>
          </w:p>
          <w:p w:rsidR="00C714D0" w:rsidRPr="00E93E46" w:rsidRDefault="00C714D0" w:rsidP="00C714D0">
            <w:pPr>
              <w:ind w:firstLine="0"/>
              <w:jc w:val="center"/>
              <w:rPr>
                <w:color w:val="008000"/>
                <w:sz w:val="36"/>
                <w:lang w:bidi="ar-SA"/>
              </w:rPr>
            </w:pPr>
            <w:r>
              <w:rPr>
                <w:sz w:val="36"/>
              </w:rPr>
              <w:t>(1995</w:t>
            </w:r>
            <w:r w:rsidRPr="00507804">
              <w:rPr>
                <w:sz w:val="36"/>
              </w:rPr>
              <w:t>)</w:t>
            </w:r>
          </w:p>
          <w:p w:rsidR="00C714D0" w:rsidRDefault="00C714D0">
            <w:pPr>
              <w:pStyle w:val="Corpsdetexte"/>
              <w:widowControl w:val="0"/>
              <w:spacing w:before="0" w:after="0"/>
              <w:rPr>
                <w:color w:val="FF0000"/>
                <w:sz w:val="24"/>
                <w:lang w:bidi="ar-SA"/>
              </w:rPr>
            </w:pPr>
          </w:p>
          <w:p w:rsidR="00C714D0" w:rsidRDefault="00C714D0">
            <w:pPr>
              <w:pStyle w:val="Corpsdetexte"/>
              <w:widowControl w:val="0"/>
              <w:spacing w:before="0" w:after="0"/>
              <w:rPr>
                <w:color w:val="FF0000"/>
                <w:sz w:val="24"/>
                <w:lang w:bidi="ar-SA"/>
              </w:rPr>
            </w:pPr>
          </w:p>
          <w:p w:rsidR="00C714D0" w:rsidRDefault="00C714D0">
            <w:pPr>
              <w:pStyle w:val="Corpsdetexte"/>
              <w:widowControl w:val="0"/>
              <w:spacing w:before="0" w:after="0"/>
              <w:rPr>
                <w:color w:val="FF0000"/>
                <w:sz w:val="24"/>
                <w:lang w:bidi="ar-SA"/>
              </w:rPr>
            </w:pPr>
          </w:p>
          <w:p w:rsidR="00C714D0" w:rsidRPr="00091EE7" w:rsidRDefault="00C714D0" w:rsidP="00C714D0">
            <w:pPr>
              <w:pStyle w:val="Titlest"/>
              <w:rPr>
                <w:lang w:bidi="ar-SA"/>
              </w:rPr>
            </w:pPr>
            <w:r w:rsidRPr="00091EE7">
              <w:rPr>
                <w:lang w:bidi="ar-SA"/>
              </w:rPr>
              <w:t>“L’extrême droite à la conquête du prolét</w:t>
            </w:r>
            <w:r w:rsidRPr="00091EE7">
              <w:rPr>
                <w:lang w:bidi="ar-SA"/>
              </w:rPr>
              <w:t>a</w:t>
            </w:r>
            <w:r w:rsidRPr="00091EE7">
              <w:rPr>
                <w:lang w:bidi="ar-SA"/>
              </w:rPr>
              <w:t>riat.</w:t>
            </w:r>
          </w:p>
          <w:p w:rsidR="00C714D0" w:rsidRPr="00091EE7" w:rsidRDefault="00C714D0" w:rsidP="00C714D0">
            <w:pPr>
              <w:pStyle w:val="Titlest20"/>
              <w:rPr>
                <w:sz w:val="72"/>
                <w:lang w:bidi="ar-SA"/>
              </w:rPr>
            </w:pPr>
            <w:r w:rsidRPr="00091EE7">
              <w:rPr>
                <w:sz w:val="72"/>
                <w:lang w:bidi="ar-SA"/>
              </w:rPr>
              <w:t>En France,</w:t>
            </w:r>
            <w:r>
              <w:rPr>
                <w:sz w:val="72"/>
                <w:lang w:bidi="ar-SA"/>
              </w:rPr>
              <w:br/>
            </w:r>
            <w:r w:rsidRPr="00091EE7">
              <w:rPr>
                <w:sz w:val="72"/>
                <w:lang w:bidi="ar-SA"/>
              </w:rPr>
              <w:t>désespérance popula</w:t>
            </w:r>
            <w:r w:rsidRPr="00091EE7">
              <w:rPr>
                <w:sz w:val="72"/>
                <w:lang w:bidi="ar-SA"/>
              </w:rPr>
              <w:t>i</w:t>
            </w:r>
            <w:r w:rsidRPr="00091EE7">
              <w:rPr>
                <w:sz w:val="72"/>
                <w:lang w:bidi="ar-SA"/>
              </w:rPr>
              <w:t>re</w:t>
            </w:r>
            <w:r w:rsidRPr="00091EE7">
              <w:rPr>
                <w:sz w:val="72"/>
                <w:lang w:bidi="ar-SA"/>
              </w:rPr>
              <w:br/>
              <w:t>et démagogie politique.”</w:t>
            </w:r>
          </w:p>
          <w:p w:rsidR="00C714D0" w:rsidRDefault="00C714D0">
            <w:pPr>
              <w:widowControl w:val="0"/>
              <w:ind w:firstLine="0"/>
              <w:jc w:val="center"/>
              <w:rPr>
                <w:lang w:bidi="ar-SA"/>
              </w:rPr>
            </w:pPr>
          </w:p>
          <w:p w:rsidR="00C714D0" w:rsidRDefault="00C714D0">
            <w:pPr>
              <w:widowControl w:val="0"/>
              <w:ind w:firstLine="0"/>
              <w:jc w:val="center"/>
              <w:rPr>
                <w:lang w:bidi="ar-SA"/>
              </w:rPr>
            </w:pPr>
          </w:p>
          <w:p w:rsidR="00C714D0" w:rsidRDefault="00C714D0" w:rsidP="00C714D0">
            <w:pPr>
              <w:widowControl w:val="0"/>
              <w:ind w:firstLine="0"/>
              <w:jc w:val="center"/>
              <w:rPr>
                <w:lang w:bidi="ar-SA"/>
              </w:rPr>
            </w:pPr>
          </w:p>
          <w:p w:rsidR="00C714D0" w:rsidRDefault="00C714D0" w:rsidP="00C714D0">
            <w:pPr>
              <w:widowControl w:val="0"/>
              <w:ind w:firstLine="0"/>
              <w:jc w:val="center"/>
              <w:rPr>
                <w:sz w:val="20"/>
                <w:lang w:bidi="ar-SA"/>
              </w:rPr>
            </w:pPr>
          </w:p>
          <w:p w:rsidR="00C714D0" w:rsidRPr="00384B20" w:rsidRDefault="00C714D0" w:rsidP="00C714D0">
            <w:pPr>
              <w:widowControl w:val="0"/>
              <w:ind w:firstLine="0"/>
              <w:jc w:val="center"/>
              <w:rPr>
                <w:sz w:val="20"/>
                <w:lang w:bidi="ar-SA"/>
              </w:rPr>
            </w:pPr>
          </w:p>
          <w:p w:rsidR="00C714D0" w:rsidRPr="00384B20" w:rsidRDefault="00C714D0" w:rsidP="00C714D0">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w:t>
              </w:r>
              <w:r>
                <w:rPr>
                  <w:rStyle w:val="Lienhypertexte"/>
                  <w:lang w:bidi="ar-SA"/>
                </w:rPr>
                <w:t> :</w:t>
              </w:r>
              <w:r w:rsidRPr="00302466">
                <w:rPr>
                  <w:rStyle w:val="Lienhypertexte"/>
                  <w:lang w:bidi="ar-SA"/>
                </w:rPr>
                <w:t>//classiques.uqac.ca/</w:t>
              </w:r>
            </w:hyperlink>
          </w:p>
          <w:p w:rsidR="00C714D0" w:rsidRPr="00E07116" w:rsidRDefault="00C714D0" w:rsidP="00C714D0">
            <w:pPr>
              <w:widowControl w:val="0"/>
              <w:ind w:firstLine="0"/>
              <w:jc w:val="both"/>
              <w:rPr>
                <w:lang w:bidi="ar-SA"/>
              </w:rPr>
            </w:pPr>
          </w:p>
          <w:p w:rsidR="00C714D0" w:rsidRDefault="00C714D0">
            <w:pPr>
              <w:widowControl w:val="0"/>
              <w:ind w:firstLine="0"/>
              <w:jc w:val="both"/>
              <w:rPr>
                <w:sz w:val="20"/>
                <w:lang w:bidi="ar-SA"/>
              </w:rPr>
            </w:pPr>
          </w:p>
          <w:p w:rsidR="00C714D0" w:rsidRDefault="00C714D0">
            <w:pPr>
              <w:widowControl w:val="0"/>
              <w:ind w:firstLine="0"/>
              <w:jc w:val="both"/>
              <w:rPr>
                <w:sz w:val="20"/>
                <w:lang w:bidi="ar-SA"/>
              </w:rPr>
            </w:pPr>
          </w:p>
          <w:p w:rsidR="00C714D0" w:rsidRDefault="00C714D0">
            <w:pPr>
              <w:widowControl w:val="0"/>
              <w:ind w:firstLine="0"/>
              <w:jc w:val="both"/>
              <w:rPr>
                <w:sz w:val="20"/>
                <w:lang w:bidi="ar-SA"/>
              </w:rPr>
            </w:pPr>
          </w:p>
          <w:p w:rsidR="00C714D0" w:rsidRDefault="00C714D0">
            <w:pPr>
              <w:widowControl w:val="0"/>
              <w:ind w:firstLine="0"/>
              <w:jc w:val="both"/>
              <w:rPr>
                <w:sz w:val="20"/>
                <w:lang w:bidi="ar-SA"/>
              </w:rPr>
            </w:pPr>
          </w:p>
          <w:p w:rsidR="00C714D0" w:rsidRDefault="00C714D0">
            <w:pPr>
              <w:widowControl w:val="0"/>
              <w:ind w:firstLine="0"/>
              <w:jc w:val="both"/>
              <w:rPr>
                <w:sz w:val="20"/>
                <w:lang w:bidi="ar-SA"/>
              </w:rPr>
            </w:pPr>
          </w:p>
          <w:p w:rsidR="00C714D0" w:rsidRDefault="00C714D0">
            <w:pPr>
              <w:widowControl w:val="0"/>
              <w:ind w:firstLine="0"/>
              <w:jc w:val="both"/>
              <w:rPr>
                <w:sz w:val="20"/>
                <w:lang w:bidi="ar-SA"/>
              </w:rPr>
            </w:pPr>
          </w:p>
          <w:p w:rsidR="00C714D0" w:rsidRDefault="00C714D0">
            <w:pPr>
              <w:widowControl w:val="0"/>
              <w:ind w:firstLine="0"/>
              <w:jc w:val="both"/>
              <w:rPr>
                <w:sz w:val="20"/>
                <w:lang w:bidi="ar-SA"/>
              </w:rPr>
            </w:pPr>
          </w:p>
          <w:p w:rsidR="00C714D0" w:rsidRDefault="00C714D0">
            <w:pPr>
              <w:ind w:firstLine="0"/>
              <w:jc w:val="both"/>
              <w:rPr>
                <w:lang w:bidi="ar-SA"/>
              </w:rPr>
            </w:pPr>
          </w:p>
        </w:tc>
      </w:tr>
    </w:tbl>
    <w:p w:rsidR="00C714D0" w:rsidRDefault="00C714D0" w:rsidP="00C714D0">
      <w:pPr>
        <w:ind w:firstLine="0"/>
        <w:jc w:val="both"/>
      </w:pPr>
      <w:r>
        <w:br w:type="page"/>
      </w:r>
    </w:p>
    <w:p w:rsidR="00C714D0" w:rsidRDefault="00C714D0" w:rsidP="00C714D0">
      <w:pPr>
        <w:ind w:firstLine="0"/>
        <w:jc w:val="both"/>
      </w:pPr>
    </w:p>
    <w:p w:rsidR="00C714D0" w:rsidRDefault="00C714D0" w:rsidP="00C714D0">
      <w:pPr>
        <w:ind w:firstLine="0"/>
        <w:jc w:val="both"/>
      </w:pPr>
    </w:p>
    <w:p w:rsidR="00C714D0" w:rsidRDefault="004B6D7F" w:rsidP="00C714D0">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C714D0" w:rsidRDefault="00C714D0" w:rsidP="00C714D0">
      <w:pPr>
        <w:ind w:firstLine="0"/>
        <w:jc w:val="right"/>
      </w:pPr>
      <w:hyperlink r:id="rId9" w:history="1">
        <w:r w:rsidRPr="00302466">
          <w:rPr>
            <w:rStyle w:val="Lienhypertexte"/>
          </w:rPr>
          <w:t>http</w:t>
        </w:r>
        <w:r>
          <w:rPr>
            <w:rStyle w:val="Lienhypertexte"/>
          </w:rPr>
          <w:t> :</w:t>
        </w:r>
        <w:r w:rsidRPr="00302466">
          <w:rPr>
            <w:rStyle w:val="Lienhypertexte"/>
          </w:rPr>
          <w:t>//classiques.uqac.ca/</w:t>
        </w:r>
      </w:hyperlink>
      <w:r>
        <w:t xml:space="preserve"> </w:t>
      </w:r>
    </w:p>
    <w:p w:rsidR="00C714D0" w:rsidRDefault="00C714D0" w:rsidP="00C714D0">
      <w:pPr>
        <w:ind w:firstLine="0"/>
        <w:jc w:val="both"/>
      </w:pPr>
    </w:p>
    <w:p w:rsidR="00C714D0" w:rsidRDefault="00C714D0" w:rsidP="00C714D0">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C714D0" w:rsidRDefault="00C714D0" w:rsidP="00C714D0">
      <w:pPr>
        <w:ind w:firstLine="0"/>
        <w:jc w:val="both"/>
      </w:pPr>
    </w:p>
    <w:p w:rsidR="00C714D0" w:rsidRDefault="004B6D7F" w:rsidP="00C714D0">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C714D0" w:rsidRDefault="00C714D0" w:rsidP="00C714D0">
      <w:pPr>
        <w:ind w:firstLine="0"/>
        <w:jc w:val="both"/>
      </w:pPr>
      <w:hyperlink r:id="rId11" w:history="1">
        <w:r w:rsidRPr="00302466">
          <w:rPr>
            <w:rStyle w:val="Lienhypertexte"/>
          </w:rPr>
          <w:t>http</w:t>
        </w:r>
        <w:r>
          <w:rPr>
            <w:rStyle w:val="Lienhypertexte"/>
          </w:rPr>
          <w:t> :</w:t>
        </w:r>
        <w:r w:rsidRPr="00302466">
          <w:rPr>
            <w:rStyle w:val="Lienhypertexte"/>
          </w:rPr>
          <w:t>//bibliotheque.uqac.ca/</w:t>
        </w:r>
      </w:hyperlink>
      <w:r>
        <w:t xml:space="preserve"> </w:t>
      </w:r>
    </w:p>
    <w:p w:rsidR="00C714D0" w:rsidRDefault="00C714D0" w:rsidP="00C714D0">
      <w:pPr>
        <w:ind w:firstLine="0"/>
        <w:jc w:val="both"/>
      </w:pPr>
    </w:p>
    <w:p w:rsidR="00C714D0" w:rsidRDefault="00C714D0" w:rsidP="00C714D0">
      <w:pPr>
        <w:ind w:firstLine="0"/>
        <w:jc w:val="both"/>
      </w:pPr>
    </w:p>
    <w:p w:rsidR="00C714D0" w:rsidRDefault="00C714D0" w:rsidP="00C714D0">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C714D0" w:rsidRPr="005E1FF1" w:rsidRDefault="00C714D0" w:rsidP="00C714D0">
      <w:pPr>
        <w:widowControl w:val="0"/>
        <w:autoSpaceDE w:val="0"/>
        <w:autoSpaceDN w:val="0"/>
        <w:adjustRightInd w:val="0"/>
        <w:rPr>
          <w:rFonts w:ascii="Arial" w:hAnsi="Arial"/>
          <w:sz w:val="32"/>
          <w:szCs w:val="32"/>
        </w:rPr>
      </w:pPr>
      <w:r w:rsidRPr="00E07116">
        <w:br w:type="page"/>
      </w:r>
    </w:p>
    <w:p w:rsidR="00C714D0" w:rsidRPr="005E1FF1" w:rsidRDefault="00C714D0">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C714D0" w:rsidRPr="005E1FF1" w:rsidRDefault="00C714D0">
      <w:pPr>
        <w:widowControl w:val="0"/>
        <w:autoSpaceDE w:val="0"/>
        <w:autoSpaceDN w:val="0"/>
        <w:adjustRightInd w:val="0"/>
        <w:rPr>
          <w:rFonts w:ascii="Arial" w:hAnsi="Arial"/>
          <w:sz w:val="32"/>
          <w:szCs w:val="32"/>
        </w:rPr>
      </w:pPr>
    </w:p>
    <w:p w:rsidR="00C714D0" w:rsidRPr="005E1FF1" w:rsidRDefault="00C714D0">
      <w:pPr>
        <w:widowControl w:val="0"/>
        <w:autoSpaceDE w:val="0"/>
        <w:autoSpaceDN w:val="0"/>
        <w:adjustRightInd w:val="0"/>
        <w:jc w:val="both"/>
        <w:rPr>
          <w:rFonts w:ascii="Arial" w:hAnsi="Arial"/>
          <w:color w:val="1C1C1C"/>
          <w:sz w:val="26"/>
          <w:szCs w:val="26"/>
        </w:rPr>
      </w:pPr>
    </w:p>
    <w:p w:rsidR="00C714D0" w:rsidRPr="005E1FF1" w:rsidRDefault="00C714D0">
      <w:pPr>
        <w:widowControl w:val="0"/>
        <w:autoSpaceDE w:val="0"/>
        <w:autoSpaceDN w:val="0"/>
        <w:adjustRightInd w:val="0"/>
        <w:jc w:val="both"/>
        <w:rPr>
          <w:rFonts w:ascii="Arial" w:hAnsi="Arial"/>
          <w:color w:val="1C1C1C"/>
          <w:sz w:val="26"/>
          <w:szCs w:val="26"/>
        </w:rPr>
      </w:pPr>
    </w:p>
    <w:p w:rsidR="00C714D0" w:rsidRPr="005E1FF1" w:rsidRDefault="00C714D0">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C714D0" w:rsidRPr="005E1FF1" w:rsidRDefault="00C714D0">
      <w:pPr>
        <w:widowControl w:val="0"/>
        <w:autoSpaceDE w:val="0"/>
        <w:autoSpaceDN w:val="0"/>
        <w:adjustRightInd w:val="0"/>
        <w:jc w:val="both"/>
        <w:rPr>
          <w:rFonts w:ascii="Arial" w:hAnsi="Arial"/>
          <w:color w:val="1C1C1C"/>
          <w:sz w:val="26"/>
          <w:szCs w:val="26"/>
        </w:rPr>
      </w:pPr>
    </w:p>
    <w:p w:rsidR="00C714D0" w:rsidRPr="00F336C5" w:rsidRDefault="00C714D0" w:rsidP="00C714D0">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r>
        <w:rPr>
          <w:rFonts w:ascii="Arial" w:hAnsi="Arial"/>
          <w:color w:val="1C1C1C"/>
          <w:sz w:val="26"/>
          <w:szCs w:val="26"/>
        </w:rPr>
        <w:t> :</w:t>
      </w:r>
    </w:p>
    <w:p w:rsidR="00C714D0" w:rsidRPr="00F336C5" w:rsidRDefault="00C714D0" w:rsidP="00C714D0">
      <w:pPr>
        <w:widowControl w:val="0"/>
        <w:autoSpaceDE w:val="0"/>
        <w:autoSpaceDN w:val="0"/>
        <w:adjustRightInd w:val="0"/>
        <w:jc w:val="both"/>
        <w:rPr>
          <w:rFonts w:ascii="Arial" w:hAnsi="Arial"/>
          <w:color w:val="1C1C1C"/>
          <w:sz w:val="26"/>
          <w:szCs w:val="26"/>
        </w:rPr>
      </w:pPr>
    </w:p>
    <w:p w:rsidR="00C714D0" w:rsidRPr="00F336C5" w:rsidRDefault="00C714D0" w:rsidP="00C714D0">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C714D0" w:rsidRPr="00F336C5" w:rsidRDefault="00C714D0" w:rsidP="00C714D0">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C714D0" w:rsidRPr="00F336C5" w:rsidRDefault="00C714D0" w:rsidP="00C714D0">
      <w:pPr>
        <w:widowControl w:val="0"/>
        <w:autoSpaceDE w:val="0"/>
        <w:autoSpaceDN w:val="0"/>
        <w:adjustRightInd w:val="0"/>
        <w:jc w:val="both"/>
        <w:rPr>
          <w:rFonts w:ascii="Arial" w:hAnsi="Arial"/>
          <w:color w:val="1C1C1C"/>
          <w:sz w:val="26"/>
          <w:szCs w:val="26"/>
        </w:rPr>
      </w:pPr>
    </w:p>
    <w:p w:rsidR="00C714D0" w:rsidRPr="005E1FF1" w:rsidRDefault="00C714D0">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C714D0" w:rsidRPr="005E1FF1" w:rsidRDefault="00C714D0">
      <w:pPr>
        <w:widowControl w:val="0"/>
        <w:autoSpaceDE w:val="0"/>
        <w:autoSpaceDN w:val="0"/>
        <w:adjustRightInd w:val="0"/>
        <w:jc w:val="both"/>
        <w:rPr>
          <w:rFonts w:ascii="Arial" w:hAnsi="Arial"/>
          <w:color w:val="1C1C1C"/>
          <w:sz w:val="26"/>
          <w:szCs w:val="26"/>
        </w:rPr>
      </w:pPr>
    </w:p>
    <w:p w:rsidR="00C714D0" w:rsidRPr="005E1FF1" w:rsidRDefault="00C714D0">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C714D0" w:rsidRPr="005E1FF1" w:rsidRDefault="00C714D0">
      <w:pPr>
        <w:rPr>
          <w:rFonts w:ascii="Arial" w:hAnsi="Arial"/>
          <w:b/>
          <w:color w:val="1C1C1C"/>
          <w:sz w:val="26"/>
          <w:szCs w:val="26"/>
        </w:rPr>
      </w:pPr>
    </w:p>
    <w:p w:rsidR="00C714D0" w:rsidRPr="00A51D9C" w:rsidRDefault="00C714D0">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C714D0" w:rsidRPr="005E1FF1" w:rsidRDefault="00C714D0">
      <w:pPr>
        <w:rPr>
          <w:rFonts w:ascii="Arial" w:hAnsi="Arial"/>
          <w:b/>
          <w:color w:val="1C1C1C"/>
          <w:sz w:val="26"/>
          <w:szCs w:val="26"/>
        </w:rPr>
      </w:pPr>
    </w:p>
    <w:p w:rsidR="00C714D0" w:rsidRPr="005E1FF1" w:rsidRDefault="00C714D0">
      <w:pPr>
        <w:rPr>
          <w:rFonts w:ascii="Arial" w:hAnsi="Arial"/>
          <w:color w:val="1C1C1C"/>
          <w:sz w:val="26"/>
          <w:szCs w:val="26"/>
        </w:rPr>
      </w:pPr>
      <w:r w:rsidRPr="005E1FF1">
        <w:rPr>
          <w:rFonts w:ascii="Arial" w:hAnsi="Arial"/>
          <w:color w:val="1C1C1C"/>
          <w:sz w:val="26"/>
          <w:szCs w:val="26"/>
        </w:rPr>
        <w:t>Jean-Marie Tremblay, sociologue</w:t>
      </w:r>
    </w:p>
    <w:p w:rsidR="00C714D0" w:rsidRPr="005E1FF1" w:rsidRDefault="00C714D0">
      <w:pPr>
        <w:rPr>
          <w:rFonts w:ascii="Arial" w:hAnsi="Arial"/>
          <w:color w:val="1C1C1C"/>
          <w:sz w:val="26"/>
          <w:szCs w:val="26"/>
        </w:rPr>
      </w:pPr>
      <w:r w:rsidRPr="005E1FF1">
        <w:rPr>
          <w:rFonts w:ascii="Arial" w:hAnsi="Arial"/>
          <w:color w:val="1C1C1C"/>
          <w:sz w:val="26"/>
          <w:szCs w:val="26"/>
        </w:rPr>
        <w:t>Fondateur et Président-directeur général,</w:t>
      </w:r>
    </w:p>
    <w:p w:rsidR="00C714D0" w:rsidRPr="005E1FF1" w:rsidRDefault="00C714D0">
      <w:pPr>
        <w:rPr>
          <w:rFonts w:ascii="Arial" w:hAnsi="Arial"/>
          <w:color w:val="000080"/>
        </w:rPr>
      </w:pPr>
      <w:r w:rsidRPr="005E1FF1">
        <w:rPr>
          <w:rFonts w:ascii="Arial" w:hAnsi="Arial"/>
          <w:color w:val="000080"/>
          <w:sz w:val="26"/>
          <w:szCs w:val="26"/>
        </w:rPr>
        <w:t>LES CLASSIQUES DES SCIENCES SOCIALES.</w:t>
      </w:r>
    </w:p>
    <w:p w:rsidR="00C714D0" w:rsidRPr="00CF4C8E" w:rsidRDefault="00C714D0" w:rsidP="00C714D0">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C714D0" w:rsidRPr="00CF4C8E" w:rsidRDefault="00C714D0" w:rsidP="00C714D0">
      <w:pPr>
        <w:ind w:firstLine="0"/>
        <w:jc w:val="both"/>
        <w:rPr>
          <w:sz w:val="24"/>
          <w:lang w:bidi="ar-SA"/>
        </w:rPr>
      </w:pPr>
      <w:r w:rsidRPr="00CF4C8E">
        <w:rPr>
          <w:sz w:val="24"/>
          <w:lang w:bidi="ar-SA"/>
        </w:rPr>
        <w:t>Courriel</w:t>
      </w:r>
      <w:r>
        <w:rPr>
          <w:sz w:val="24"/>
          <w:lang w:bidi="ar-SA"/>
        </w:rPr>
        <w:t> :</w:t>
      </w:r>
      <w:r w:rsidRPr="00CF4C8E">
        <w:rPr>
          <w:sz w:val="24"/>
          <w:lang w:bidi="ar-SA"/>
        </w:rPr>
        <w:t xml:space="preserve">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C714D0" w:rsidRPr="00CF4C8E" w:rsidRDefault="00C714D0" w:rsidP="00C714D0">
      <w:pPr>
        <w:ind w:left="20" w:hanging="20"/>
        <w:jc w:val="both"/>
        <w:rPr>
          <w:sz w:val="24"/>
        </w:rPr>
      </w:pPr>
      <w:r w:rsidRPr="00CF4C8E">
        <w:rPr>
          <w:sz w:val="24"/>
          <w:lang w:bidi="ar-SA"/>
        </w:rPr>
        <w:t>Site web pédagogique</w:t>
      </w:r>
      <w:r>
        <w:rPr>
          <w:sz w:val="24"/>
          <w:lang w:bidi="ar-SA"/>
        </w:rPr>
        <w:t> :</w:t>
      </w:r>
      <w:r w:rsidRPr="00CF4C8E">
        <w:rPr>
          <w:sz w:val="24"/>
          <w:lang w:bidi="ar-SA"/>
        </w:rPr>
        <w:t xml:space="preserve"> </w:t>
      </w:r>
      <w:hyperlink r:id="rId13" w:history="1">
        <w:r w:rsidRPr="00CF4C8E">
          <w:rPr>
            <w:rStyle w:val="Lienhypertexte"/>
            <w:sz w:val="24"/>
            <w:lang w:bidi="ar-SA"/>
          </w:rPr>
          <w:t>http</w:t>
        </w:r>
        <w:r>
          <w:rPr>
            <w:rStyle w:val="Lienhypertexte"/>
            <w:sz w:val="24"/>
            <w:lang w:bidi="ar-SA"/>
          </w:rPr>
          <w:t> :</w:t>
        </w:r>
        <w:r w:rsidRPr="00CF4C8E">
          <w:rPr>
            <w:rStyle w:val="Lienhypertexte"/>
            <w:sz w:val="24"/>
            <w:lang w:bidi="ar-SA"/>
          </w:rPr>
          <w:t>//jmt-sociologue.uqac.ca/</w:t>
        </w:r>
      </w:hyperlink>
    </w:p>
    <w:p w:rsidR="00C714D0" w:rsidRPr="00CF4C8E" w:rsidRDefault="00C714D0" w:rsidP="00C714D0">
      <w:pPr>
        <w:ind w:left="20" w:hanging="20"/>
        <w:jc w:val="both"/>
        <w:rPr>
          <w:sz w:val="24"/>
        </w:rPr>
      </w:pPr>
      <w:r w:rsidRPr="00CF4C8E">
        <w:rPr>
          <w:sz w:val="24"/>
        </w:rPr>
        <w:t>à partir du texte de</w:t>
      </w:r>
      <w:r>
        <w:rPr>
          <w:sz w:val="24"/>
        </w:rPr>
        <w:t> :</w:t>
      </w:r>
    </w:p>
    <w:p w:rsidR="00C714D0" w:rsidRDefault="004B6D7F" w:rsidP="00C714D0">
      <w:pPr>
        <w:ind w:right="720" w:firstLine="0"/>
        <w:rPr>
          <w:sz w:val="24"/>
        </w:rPr>
      </w:pPr>
      <w:r>
        <w:rPr>
          <w:noProof/>
        </w:rPr>
        <w:drawing>
          <wp:anchor distT="0" distB="0" distL="114300" distR="114300" simplePos="0" relativeHeight="251657728" behindDoc="0" locked="0" layoutInCell="1" allowOverlap="1">
            <wp:simplePos x="0" y="0"/>
            <wp:positionH relativeFrom="column">
              <wp:posOffset>2794635</wp:posOffset>
            </wp:positionH>
            <wp:positionV relativeFrom="paragraph">
              <wp:posOffset>40640</wp:posOffset>
            </wp:positionV>
            <wp:extent cx="2336800" cy="660400"/>
            <wp:effectExtent l="12700" t="12700" r="0" b="0"/>
            <wp:wrapSquare wrapText="bothSides"/>
            <wp:docPr id="6" name="Image 2" descr="Le_Monde_diplomatique_2020_n&amp;b_logo_50">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e_Monde_diplomatique_2020_n&amp;b_logo_50">
                      <a:hlinkClick r:id="rId14"/>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6800" cy="660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714D0" w:rsidRDefault="00C714D0" w:rsidP="00C714D0">
      <w:pPr>
        <w:ind w:left="20" w:firstLine="340"/>
        <w:jc w:val="both"/>
        <w:rPr>
          <w:sz w:val="24"/>
        </w:rPr>
      </w:pPr>
    </w:p>
    <w:p w:rsidR="00C714D0" w:rsidRPr="0058603D" w:rsidRDefault="00C714D0" w:rsidP="00C714D0">
      <w:pPr>
        <w:ind w:left="20" w:firstLine="340"/>
        <w:jc w:val="both"/>
        <w:rPr>
          <w:sz w:val="24"/>
        </w:rPr>
      </w:pPr>
    </w:p>
    <w:p w:rsidR="00C714D0" w:rsidRPr="00091EE7" w:rsidRDefault="00C714D0" w:rsidP="00C714D0">
      <w:pPr>
        <w:ind w:left="20" w:firstLine="340"/>
        <w:jc w:val="both"/>
      </w:pPr>
      <w:r w:rsidRPr="00091EE7">
        <w:t>Alain BIHR</w:t>
      </w:r>
    </w:p>
    <w:p w:rsidR="00C714D0" w:rsidRPr="00091EE7" w:rsidRDefault="00C714D0" w:rsidP="00C714D0">
      <w:pPr>
        <w:ind w:left="20" w:firstLine="340"/>
        <w:jc w:val="both"/>
      </w:pPr>
    </w:p>
    <w:p w:rsidR="00C714D0" w:rsidRPr="00091EE7" w:rsidRDefault="00C714D0" w:rsidP="00C714D0">
      <w:pPr>
        <w:jc w:val="both"/>
      </w:pPr>
      <w:r w:rsidRPr="00091EE7">
        <w:rPr>
          <w:b/>
          <w:color w:val="000080"/>
        </w:rPr>
        <w:t>“</w:t>
      </w:r>
      <w:r w:rsidRPr="00091EE7">
        <w:rPr>
          <w:i/>
          <w:color w:val="000080"/>
        </w:rPr>
        <w:t>L’extrême droite à la conquête du prolétariat.</w:t>
      </w:r>
      <w:r w:rsidRPr="00091EE7">
        <w:rPr>
          <w:b/>
          <w:color w:val="000080"/>
        </w:rPr>
        <w:t xml:space="preserve"> En France, dése</w:t>
      </w:r>
      <w:r w:rsidRPr="00091EE7">
        <w:rPr>
          <w:b/>
          <w:color w:val="000080"/>
        </w:rPr>
        <w:t>s</w:t>
      </w:r>
      <w:r w:rsidRPr="00091EE7">
        <w:rPr>
          <w:b/>
          <w:color w:val="000080"/>
        </w:rPr>
        <w:t>pérance populaire et démagogie politique.”</w:t>
      </w:r>
    </w:p>
    <w:p w:rsidR="00C714D0" w:rsidRPr="00091EE7" w:rsidRDefault="00C714D0" w:rsidP="00C714D0">
      <w:pPr>
        <w:jc w:val="both"/>
      </w:pPr>
    </w:p>
    <w:p w:rsidR="00C714D0" w:rsidRPr="00091EE7" w:rsidRDefault="00C714D0" w:rsidP="00C714D0">
      <w:pPr>
        <w:jc w:val="both"/>
      </w:pPr>
      <w:r w:rsidRPr="00091EE7">
        <w:t xml:space="preserve">Un article publié dans </w:t>
      </w:r>
      <w:r w:rsidRPr="00091EE7">
        <w:rPr>
          <w:b/>
          <w:i/>
        </w:rPr>
        <w:t>Le Monde dipl</w:t>
      </w:r>
      <w:r w:rsidRPr="00091EE7">
        <w:rPr>
          <w:b/>
          <w:i/>
        </w:rPr>
        <w:t>o</w:t>
      </w:r>
      <w:r w:rsidRPr="00091EE7">
        <w:rPr>
          <w:b/>
          <w:i/>
        </w:rPr>
        <w:t>matique</w:t>
      </w:r>
      <w:r w:rsidRPr="00091EE7">
        <w:t xml:space="preserve">, </w:t>
      </w:r>
      <w:r>
        <w:t>Paris, décembre 1995, pp. 4-5.</w:t>
      </w:r>
    </w:p>
    <w:p w:rsidR="00C714D0" w:rsidRPr="00091EE7" w:rsidRDefault="00C714D0" w:rsidP="00C714D0">
      <w:pPr>
        <w:jc w:val="both"/>
      </w:pPr>
    </w:p>
    <w:p w:rsidR="00C714D0" w:rsidRPr="0058603D" w:rsidRDefault="00C714D0" w:rsidP="00C714D0">
      <w:pPr>
        <w:jc w:val="both"/>
        <w:rPr>
          <w:sz w:val="24"/>
        </w:rPr>
      </w:pPr>
    </w:p>
    <w:p w:rsidR="00C714D0" w:rsidRPr="0058603D" w:rsidRDefault="00C714D0" w:rsidP="00C714D0">
      <w:pPr>
        <w:ind w:left="20"/>
        <w:jc w:val="both"/>
        <w:rPr>
          <w:sz w:val="24"/>
        </w:rPr>
      </w:pPr>
      <w:r>
        <w:rPr>
          <w:sz w:val="24"/>
        </w:rPr>
        <w:t>L’auteur</w:t>
      </w:r>
      <w:r w:rsidRPr="0058603D">
        <w:rPr>
          <w:sz w:val="24"/>
        </w:rPr>
        <w:t xml:space="preserve"> nous a accordé</w:t>
      </w:r>
      <w:r>
        <w:rPr>
          <w:sz w:val="24"/>
        </w:rPr>
        <w:t xml:space="preserve"> le 28 novembre 2018 son </w:t>
      </w:r>
      <w:r w:rsidRPr="0058603D">
        <w:rPr>
          <w:sz w:val="24"/>
        </w:rPr>
        <w:t>autoris</w:t>
      </w:r>
      <w:r w:rsidRPr="0058603D">
        <w:rPr>
          <w:sz w:val="24"/>
        </w:rPr>
        <w:t>a</w:t>
      </w:r>
      <w:r w:rsidRPr="0058603D">
        <w:rPr>
          <w:sz w:val="24"/>
        </w:rPr>
        <w:t xml:space="preserve">tion de diffuser </w:t>
      </w:r>
      <w:r>
        <w:rPr>
          <w:sz w:val="24"/>
        </w:rPr>
        <w:t>en accès libre à tous ce texte dans Les Classiques des sciences soci</w:t>
      </w:r>
      <w:r>
        <w:rPr>
          <w:sz w:val="24"/>
        </w:rPr>
        <w:t>a</w:t>
      </w:r>
      <w:r>
        <w:rPr>
          <w:sz w:val="24"/>
        </w:rPr>
        <w:t>les</w:t>
      </w:r>
      <w:r w:rsidRPr="0058603D">
        <w:rPr>
          <w:sz w:val="24"/>
        </w:rPr>
        <w:t>.</w:t>
      </w:r>
    </w:p>
    <w:p w:rsidR="00C714D0" w:rsidRPr="0058603D" w:rsidRDefault="00C714D0" w:rsidP="00C714D0">
      <w:pPr>
        <w:jc w:val="both"/>
        <w:rPr>
          <w:sz w:val="24"/>
        </w:rPr>
      </w:pPr>
    </w:p>
    <w:p w:rsidR="00C714D0" w:rsidRPr="00BE16DE" w:rsidRDefault="004B6D7F" w:rsidP="00C714D0">
      <w:pPr>
        <w:ind w:firstLine="0"/>
        <w:rPr>
          <w:sz w:val="24"/>
        </w:rPr>
      </w:pPr>
      <w:r w:rsidRPr="00BE16DE">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C714D0" w:rsidRPr="00BE16DE">
        <w:rPr>
          <w:sz w:val="24"/>
        </w:rPr>
        <w:t xml:space="preserve"> Courriel</w:t>
      </w:r>
      <w:r w:rsidR="00C714D0">
        <w:rPr>
          <w:sz w:val="24"/>
        </w:rPr>
        <w:t> :</w:t>
      </w:r>
      <w:r w:rsidR="00C714D0" w:rsidRPr="00BE16DE">
        <w:rPr>
          <w:sz w:val="24"/>
        </w:rPr>
        <w:t xml:space="preserve"> </w:t>
      </w:r>
      <w:r w:rsidR="00C714D0" w:rsidRPr="001E7979">
        <w:rPr>
          <w:sz w:val="24"/>
        </w:rPr>
        <w:t>Alain Bi</w:t>
      </w:r>
      <w:r w:rsidR="00C714D0">
        <w:rPr>
          <w:sz w:val="24"/>
        </w:rPr>
        <w:t xml:space="preserve">hr : </w:t>
      </w:r>
      <w:hyperlink r:id="rId17" w:history="1">
        <w:r w:rsidR="00C714D0" w:rsidRPr="00AB0E79">
          <w:rPr>
            <w:rStyle w:val="Lienhypertexte"/>
            <w:sz w:val="24"/>
          </w:rPr>
          <w:t>alainbihr09@gmail.com</w:t>
        </w:r>
      </w:hyperlink>
      <w:r w:rsidR="00C714D0">
        <w:rPr>
          <w:sz w:val="24"/>
        </w:rPr>
        <w:t xml:space="preserve"> </w:t>
      </w:r>
    </w:p>
    <w:p w:rsidR="00C714D0" w:rsidRDefault="00C714D0" w:rsidP="00C714D0">
      <w:pPr>
        <w:ind w:left="20"/>
        <w:jc w:val="both"/>
        <w:rPr>
          <w:sz w:val="24"/>
        </w:rPr>
      </w:pPr>
    </w:p>
    <w:p w:rsidR="00C714D0" w:rsidRPr="00753781" w:rsidRDefault="00C714D0" w:rsidP="00C714D0">
      <w:pPr>
        <w:ind w:left="20"/>
        <w:jc w:val="both"/>
        <w:rPr>
          <w:sz w:val="24"/>
        </w:rPr>
      </w:pPr>
    </w:p>
    <w:p w:rsidR="00C714D0" w:rsidRPr="00753781" w:rsidRDefault="00C714D0">
      <w:pPr>
        <w:ind w:right="1800" w:firstLine="0"/>
        <w:jc w:val="both"/>
        <w:rPr>
          <w:sz w:val="24"/>
        </w:rPr>
      </w:pPr>
      <w:r w:rsidRPr="00753781">
        <w:rPr>
          <w:sz w:val="24"/>
        </w:rPr>
        <w:t>Polices de caractères utilisée</w:t>
      </w:r>
      <w:r>
        <w:rPr>
          <w:sz w:val="24"/>
        </w:rPr>
        <w:t> :</w:t>
      </w:r>
    </w:p>
    <w:p w:rsidR="00C714D0" w:rsidRPr="00753781" w:rsidRDefault="00C714D0">
      <w:pPr>
        <w:ind w:right="1800" w:firstLine="0"/>
        <w:jc w:val="both"/>
        <w:rPr>
          <w:sz w:val="24"/>
        </w:rPr>
      </w:pPr>
    </w:p>
    <w:p w:rsidR="00C714D0" w:rsidRPr="00753781" w:rsidRDefault="00C714D0" w:rsidP="00C714D0">
      <w:pPr>
        <w:ind w:left="360" w:right="360" w:firstLine="0"/>
        <w:jc w:val="both"/>
        <w:rPr>
          <w:sz w:val="24"/>
        </w:rPr>
      </w:pPr>
      <w:r w:rsidRPr="00753781">
        <w:rPr>
          <w:sz w:val="24"/>
        </w:rPr>
        <w:t>Pour le texte</w:t>
      </w:r>
      <w:r>
        <w:rPr>
          <w:sz w:val="24"/>
        </w:rPr>
        <w:t> :</w:t>
      </w:r>
      <w:r w:rsidRPr="00753781">
        <w:rPr>
          <w:sz w:val="24"/>
        </w:rPr>
        <w:t xml:space="preserve"> Times New Roman, 14 points.</w:t>
      </w:r>
    </w:p>
    <w:p w:rsidR="00C714D0" w:rsidRPr="00753781" w:rsidRDefault="00C714D0" w:rsidP="00C714D0">
      <w:pPr>
        <w:ind w:left="360" w:right="360" w:firstLine="0"/>
        <w:jc w:val="both"/>
        <w:rPr>
          <w:sz w:val="24"/>
        </w:rPr>
      </w:pPr>
      <w:r w:rsidRPr="00753781">
        <w:rPr>
          <w:sz w:val="24"/>
        </w:rPr>
        <w:t>Pour les notes de bas de page</w:t>
      </w:r>
      <w:r>
        <w:rPr>
          <w:sz w:val="24"/>
        </w:rPr>
        <w:t> :</w:t>
      </w:r>
      <w:r w:rsidRPr="00753781">
        <w:rPr>
          <w:sz w:val="24"/>
        </w:rPr>
        <w:t xml:space="preserve"> Times New Roman, 12 points.</w:t>
      </w:r>
    </w:p>
    <w:p w:rsidR="00C714D0" w:rsidRPr="00753781" w:rsidRDefault="00C714D0">
      <w:pPr>
        <w:ind w:left="360" w:right="1800" w:firstLine="0"/>
        <w:jc w:val="both"/>
        <w:rPr>
          <w:sz w:val="24"/>
        </w:rPr>
      </w:pPr>
    </w:p>
    <w:p w:rsidR="00C714D0" w:rsidRPr="00753781" w:rsidRDefault="00C714D0">
      <w:pPr>
        <w:ind w:right="360" w:firstLine="0"/>
        <w:jc w:val="both"/>
        <w:rPr>
          <w:sz w:val="24"/>
        </w:rPr>
      </w:pPr>
      <w:r w:rsidRPr="00753781">
        <w:rPr>
          <w:sz w:val="24"/>
        </w:rPr>
        <w:t>Édition électronique réalisée avec le traitement de textes Microsoft Word 2008 pour Macintosh.</w:t>
      </w:r>
    </w:p>
    <w:p w:rsidR="00C714D0" w:rsidRPr="00753781" w:rsidRDefault="00C714D0">
      <w:pPr>
        <w:ind w:right="1800" w:firstLine="0"/>
        <w:jc w:val="both"/>
        <w:rPr>
          <w:sz w:val="24"/>
        </w:rPr>
      </w:pPr>
    </w:p>
    <w:p w:rsidR="00C714D0" w:rsidRPr="00753781" w:rsidRDefault="00C714D0" w:rsidP="00C714D0">
      <w:pPr>
        <w:ind w:right="540" w:firstLine="0"/>
        <w:jc w:val="both"/>
        <w:rPr>
          <w:sz w:val="24"/>
        </w:rPr>
      </w:pPr>
      <w:r w:rsidRPr="00753781">
        <w:rPr>
          <w:sz w:val="24"/>
        </w:rPr>
        <w:t>Mise en page sur papier format</w:t>
      </w:r>
      <w:r>
        <w:rPr>
          <w:sz w:val="24"/>
        </w:rPr>
        <w:t> :</w:t>
      </w:r>
      <w:r w:rsidRPr="00753781">
        <w:rPr>
          <w:sz w:val="24"/>
        </w:rPr>
        <w:t xml:space="preserve"> LETTRE US, 8.5’’ x 11’’.</w:t>
      </w:r>
    </w:p>
    <w:p w:rsidR="00C714D0" w:rsidRPr="00753781" w:rsidRDefault="00C714D0">
      <w:pPr>
        <w:ind w:right="1800" w:firstLine="0"/>
        <w:jc w:val="both"/>
        <w:rPr>
          <w:sz w:val="24"/>
        </w:rPr>
      </w:pPr>
    </w:p>
    <w:p w:rsidR="00C714D0" w:rsidRPr="00753781" w:rsidRDefault="00C714D0" w:rsidP="00C714D0">
      <w:pPr>
        <w:ind w:firstLine="0"/>
        <w:jc w:val="both"/>
        <w:rPr>
          <w:sz w:val="24"/>
        </w:rPr>
      </w:pPr>
      <w:r w:rsidRPr="00753781">
        <w:rPr>
          <w:sz w:val="24"/>
        </w:rPr>
        <w:t xml:space="preserve">Édition numérique réalisée le </w:t>
      </w:r>
      <w:r>
        <w:rPr>
          <w:sz w:val="24"/>
        </w:rPr>
        <w:t>21 avril 2020 à Chicoutimi</w:t>
      </w:r>
      <w:r w:rsidRPr="00753781">
        <w:rPr>
          <w:sz w:val="24"/>
        </w:rPr>
        <w:t>, Qu</w:t>
      </w:r>
      <w:r w:rsidRPr="00753781">
        <w:rPr>
          <w:sz w:val="24"/>
        </w:rPr>
        <w:t>é</w:t>
      </w:r>
      <w:r w:rsidRPr="00753781">
        <w:rPr>
          <w:sz w:val="24"/>
        </w:rPr>
        <w:t>bec.</w:t>
      </w:r>
    </w:p>
    <w:p w:rsidR="00C714D0" w:rsidRPr="00753781" w:rsidRDefault="00C714D0">
      <w:pPr>
        <w:ind w:right="1800" w:firstLine="0"/>
        <w:jc w:val="both"/>
        <w:rPr>
          <w:sz w:val="24"/>
        </w:rPr>
      </w:pPr>
    </w:p>
    <w:p w:rsidR="00C714D0" w:rsidRPr="00753781" w:rsidRDefault="004B6D7F">
      <w:pPr>
        <w:ind w:right="1800" w:firstLine="0"/>
        <w:jc w:val="both"/>
        <w:rPr>
          <w:sz w:val="24"/>
        </w:rPr>
      </w:pPr>
      <w:r w:rsidRPr="00753781">
        <w:rPr>
          <w:noProof/>
          <w:sz w:val="24"/>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C714D0" w:rsidRDefault="00C714D0" w:rsidP="00C714D0">
      <w:pPr>
        <w:ind w:left="20"/>
        <w:jc w:val="both"/>
      </w:pPr>
      <w:r>
        <w:br w:type="page"/>
      </w:r>
    </w:p>
    <w:p w:rsidR="00C714D0" w:rsidRDefault="00C714D0" w:rsidP="00C714D0">
      <w:pPr>
        <w:ind w:firstLine="0"/>
        <w:jc w:val="center"/>
        <w:rPr>
          <w:b/>
          <w:sz w:val="36"/>
        </w:rPr>
      </w:pPr>
      <w:r>
        <w:rPr>
          <w:sz w:val="36"/>
        </w:rPr>
        <w:t>Alain BIHR</w:t>
      </w:r>
    </w:p>
    <w:p w:rsidR="00C714D0" w:rsidRPr="001E7979" w:rsidRDefault="00C714D0" w:rsidP="00C714D0">
      <w:pPr>
        <w:ind w:firstLine="0"/>
        <w:jc w:val="center"/>
        <w:rPr>
          <w:sz w:val="20"/>
        </w:rPr>
      </w:pPr>
      <w:r w:rsidRPr="001E7979">
        <w:rPr>
          <w:sz w:val="20"/>
        </w:rPr>
        <w:t>sociologue français se revend</w:t>
      </w:r>
      <w:r>
        <w:rPr>
          <w:sz w:val="20"/>
        </w:rPr>
        <w:t>iquant du communisme libertaire</w:t>
      </w:r>
    </w:p>
    <w:p w:rsidR="00C714D0" w:rsidRDefault="00C714D0" w:rsidP="00C714D0">
      <w:pPr>
        <w:ind w:firstLine="0"/>
        <w:jc w:val="center"/>
        <w:rPr>
          <w:sz w:val="20"/>
          <w:lang w:bidi="ar-SA"/>
        </w:rPr>
      </w:pPr>
      <w:r w:rsidRPr="001E7979">
        <w:rPr>
          <w:sz w:val="20"/>
          <w:lang w:bidi="ar-SA"/>
        </w:rPr>
        <w:t>professeur des universités à l'université de Franche-Comté.</w:t>
      </w:r>
    </w:p>
    <w:p w:rsidR="00C714D0" w:rsidRDefault="00C714D0" w:rsidP="00C714D0">
      <w:pPr>
        <w:ind w:firstLine="0"/>
        <w:jc w:val="center"/>
      </w:pPr>
    </w:p>
    <w:p w:rsidR="00C714D0" w:rsidRPr="00F6037D" w:rsidRDefault="00C714D0" w:rsidP="00C714D0">
      <w:pPr>
        <w:ind w:firstLine="0"/>
        <w:jc w:val="center"/>
        <w:rPr>
          <w:color w:val="000080"/>
          <w:sz w:val="36"/>
        </w:rPr>
      </w:pPr>
      <w:r w:rsidRPr="00091EE7">
        <w:rPr>
          <w:i/>
          <w:color w:val="000080"/>
        </w:rPr>
        <w:t>“L’extrême droite à la conquête du prolétariat.</w:t>
      </w:r>
      <w:r>
        <w:rPr>
          <w:color w:val="000080"/>
          <w:sz w:val="36"/>
        </w:rPr>
        <w:br/>
      </w:r>
      <w:r w:rsidRPr="00091EE7">
        <w:rPr>
          <w:color w:val="000080"/>
          <w:sz w:val="36"/>
        </w:rPr>
        <w:t>En France, désespérance populaire</w:t>
      </w:r>
      <w:r>
        <w:rPr>
          <w:color w:val="000080"/>
          <w:sz w:val="36"/>
        </w:rPr>
        <w:br/>
      </w:r>
      <w:r w:rsidRPr="00091EE7">
        <w:rPr>
          <w:color w:val="000080"/>
          <w:sz w:val="36"/>
        </w:rPr>
        <w:t>et démagogie pol</w:t>
      </w:r>
      <w:r w:rsidRPr="00091EE7">
        <w:rPr>
          <w:color w:val="000080"/>
          <w:sz w:val="36"/>
        </w:rPr>
        <w:t>i</w:t>
      </w:r>
      <w:r w:rsidRPr="00091EE7">
        <w:rPr>
          <w:color w:val="000080"/>
          <w:sz w:val="36"/>
        </w:rPr>
        <w:t>tique.”</w:t>
      </w:r>
    </w:p>
    <w:p w:rsidR="00C714D0" w:rsidRDefault="00C714D0" w:rsidP="00C714D0">
      <w:pPr>
        <w:ind w:firstLine="0"/>
        <w:jc w:val="center"/>
      </w:pPr>
    </w:p>
    <w:p w:rsidR="00C714D0" w:rsidRDefault="004B6D7F" w:rsidP="00C714D0">
      <w:pPr>
        <w:ind w:firstLine="0"/>
        <w:jc w:val="center"/>
      </w:pPr>
      <w:r>
        <w:rPr>
          <w:noProof/>
        </w:rPr>
        <w:drawing>
          <wp:inline distT="0" distB="0" distL="0" distR="0">
            <wp:extent cx="3429000" cy="5054600"/>
            <wp:effectExtent l="25400" t="25400" r="12700" b="12700"/>
            <wp:docPr id="5" name="Image 5" descr="LeMonde_diplomatique_1995-12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Monde_diplomatique_1995-12_L"/>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0" cy="5054600"/>
                    </a:xfrm>
                    <a:prstGeom prst="rect">
                      <a:avLst/>
                    </a:prstGeom>
                    <a:noFill/>
                    <a:ln w="19050" cmpd="sng">
                      <a:solidFill>
                        <a:srgbClr val="000000"/>
                      </a:solidFill>
                      <a:miter lim="800000"/>
                      <a:headEnd/>
                      <a:tailEnd/>
                    </a:ln>
                    <a:effectLst/>
                  </pic:spPr>
                </pic:pic>
              </a:graphicData>
            </a:graphic>
          </wp:inline>
        </w:drawing>
      </w:r>
    </w:p>
    <w:p w:rsidR="00C714D0" w:rsidRDefault="00C714D0" w:rsidP="00C714D0">
      <w:pPr>
        <w:ind w:firstLine="0"/>
        <w:jc w:val="center"/>
      </w:pPr>
    </w:p>
    <w:p w:rsidR="00C714D0" w:rsidRPr="00091EE7" w:rsidRDefault="00C714D0" w:rsidP="00C714D0">
      <w:pPr>
        <w:jc w:val="both"/>
      </w:pPr>
      <w:r w:rsidRPr="00091EE7">
        <w:t xml:space="preserve">Un article publié dans </w:t>
      </w:r>
      <w:r w:rsidRPr="00091EE7">
        <w:rPr>
          <w:b/>
          <w:i/>
        </w:rPr>
        <w:t>Le Monde dipl</w:t>
      </w:r>
      <w:r w:rsidRPr="00091EE7">
        <w:rPr>
          <w:b/>
          <w:i/>
        </w:rPr>
        <w:t>o</w:t>
      </w:r>
      <w:r w:rsidRPr="00091EE7">
        <w:rPr>
          <w:b/>
          <w:i/>
        </w:rPr>
        <w:t>matique</w:t>
      </w:r>
      <w:r w:rsidRPr="00091EE7">
        <w:t xml:space="preserve">, </w:t>
      </w:r>
      <w:r>
        <w:t>Paris, décembre 1995, pp. 4-5.</w:t>
      </w:r>
    </w:p>
    <w:p w:rsidR="00C714D0" w:rsidRDefault="00C714D0">
      <w:pPr>
        <w:jc w:val="both"/>
      </w:pPr>
      <w:r>
        <w:br w:type="page"/>
      </w:r>
    </w:p>
    <w:p w:rsidR="00C714D0" w:rsidRDefault="00C714D0" w:rsidP="00C714D0">
      <w:pPr>
        <w:ind w:firstLine="0"/>
        <w:jc w:val="center"/>
        <w:rPr>
          <w:b/>
          <w:sz w:val="36"/>
        </w:rPr>
      </w:pPr>
      <w:r>
        <w:rPr>
          <w:sz w:val="36"/>
        </w:rPr>
        <w:t>Alain BIHR </w:t>
      </w:r>
      <w:r>
        <w:rPr>
          <w:rStyle w:val="Appelnotedebasdep"/>
        </w:rPr>
        <w:footnoteReference w:customMarkFollows="1" w:id="1"/>
        <w:t>*</w:t>
      </w:r>
    </w:p>
    <w:p w:rsidR="00C714D0" w:rsidRPr="001E7979" w:rsidRDefault="00C714D0" w:rsidP="00C714D0">
      <w:pPr>
        <w:ind w:firstLine="0"/>
        <w:jc w:val="center"/>
        <w:rPr>
          <w:sz w:val="20"/>
        </w:rPr>
      </w:pPr>
      <w:r w:rsidRPr="001E7979">
        <w:rPr>
          <w:sz w:val="20"/>
        </w:rPr>
        <w:t>sociologue français se revend</w:t>
      </w:r>
      <w:r>
        <w:rPr>
          <w:sz w:val="20"/>
        </w:rPr>
        <w:t>iquant du communisme libertaire</w:t>
      </w:r>
    </w:p>
    <w:p w:rsidR="00C714D0" w:rsidRDefault="00C714D0" w:rsidP="00C714D0">
      <w:pPr>
        <w:ind w:firstLine="0"/>
        <w:jc w:val="center"/>
        <w:rPr>
          <w:sz w:val="20"/>
          <w:lang w:bidi="ar-SA"/>
        </w:rPr>
      </w:pPr>
      <w:r w:rsidRPr="001E7979">
        <w:rPr>
          <w:sz w:val="20"/>
          <w:lang w:bidi="ar-SA"/>
        </w:rPr>
        <w:t>professeur des universités à l'université de Franche-Comté.</w:t>
      </w:r>
    </w:p>
    <w:p w:rsidR="00C714D0" w:rsidRDefault="00C714D0" w:rsidP="00C714D0">
      <w:pPr>
        <w:ind w:firstLine="0"/>
        <w:jc w:val="center"/>
      </w:pPr>
    </w:p>
    <w:p w:rsidR="00C714D0" w:rsidRPr="00F6037D" w:rsidRDefault="00C714D0" w:rsidP="00C714D0">
      <w:pPr>
        <w:ind w:firstLine="0"/>
        <w:jc w:val="center"/>
        <w:rPr>
          <w:color w:val="000080"/>
          <w:sz w:val="36"/>
        </w:rPr>
      </w:pPr>
      <w:r w:rsidRPr="00091EE7">
        <w:rPr>
          <w:i/>
          <w:color w:val="000080"/>
        </w:rPr>
        <w:t>“L’extrême droite à la conquête du prolétariat.</w:t>
      </w:r>
      <w:r>
        <w:rPr>
          <w:color w:val="000080"/>
          <w:sz w:val="36"/>
        </w:rPr>
        <w:br/>
      </w:r>
      <w:r w:rsidRPr="00091EE7">
        <w:rPr>
          <w:color w:val="000080"/>
          <w:sz w:val="36"/>
        </w:rPr>
        <w:t>En France, désespérance populaire</w:t>
      </w:r>
      <w:r>
        <w:rPr>
          <w:color w:val="000080"/>
          <w:sz w:val="36"/>
        </w:rPr>
        <w:br/>
      </w:r>
      <w:r w:rsidRPr="00091EE7">
        <w:rPr>
          <w:color w:val="000080"/>
          <w:sz w:val="36"/>
        </w:rPr>
        <w:t>et démagogie pol</w:t>
      </w:r>
      <w:r w:rsidRPr="00091EE7">
        <w:rPr>
          <w:color w:val="000080"/>
          <w:sz w:val="36"/>
        </w:rPr>
        <w:t>i</w:t>
      </w:r>
      <w:r w:rsidRPr="00091EE7">
        <w:rPr>
          <w:color w:val="000080"/>
          <w:sz w:val="36"/>
        </w:rPr>
        <w:t>tique.”</w:t>
      </w:r>
    </w:p>
    <w:p w:rsidR="00C714D0" w:rsidRDefault="00C714D0" w:rsidP="00C714D0">
      <w:pPr>
        <w:ind w:firstLine="0"/>
        <w:jc w:val="center"/>
      </w:pPr>
    </w:p>
    <w:p w:rsidR="00C714D0" w:rsidRDefault="00C714D0" w:rsidP="00C714D0">
      <w:pPr>
        <w:ind w:firstLine="0"/>
        <w:jc w:val="center"/>
      </w:pPr>
    </w:p>
    <w:p w:rsidR="00C714D0" w:rsidRPr="00091EE7" w:rsidRDefault="00C714D0" w:rsidP="00C714D0">
      <w:pPr>
        <w:jc w:val="both"/>
      </w:pPr>
      <w:r w:rsidRPr="00091EE7">
        <w:t xml:space="preserve">Un article publié dans </w:t>
      </w:r>
      <w:r w:rsidRPr="00091EE7">
        <w:rPr>
          <w:b/>
          <w:i/>
        </w:rPr>
        <w:t>Le Monde dipl</w:t>
      </w:r>
      <w:r w:rsidRPr="00091EE7">
        <w:rPr>
          <w:b/>
          <w:i/>
        </w:rPr>
        <w:t>o</w:t>
      </w:r>
      <w:r w:rsidRPr="00091EE7">
        <w:rPr>
          <w:b/>
          <w:i/>
        </w:rPr>
        <w:t>matique</w:t>
      </w:r>
      <w:r w:rsidRPr="00091EE7">
        <w:t xml:space="preserve">, </w:t>
      </w:r>
      <w:r>
        <w:t>Paris, décembre 1995, pp. 4-5.</w:t>
      </w:r>
    </w:p>
    <w:p w:rsidR="00C714D0" w:rsidRDefault="00C714D0">
      <w:pPr>
        <w:jc w:val="both"/>
      </w:pPr>
    </w:p>
    <w:p w:rsidR="00C714D0" w:rsidRDefault="00C714D0">
      <w:pPr>
        <w:jc w:val="both"/>
      </w:pPr>
    </w:p>
    <w:p w:rsidR="00C714D0" w:rsidRDefault="00C714D0" w:rsidP="00C714D0">
      <w:pPr>
        <w:pStyle w:val="a"/>
      </w:pPr>
      <w:r>
        <w:t>Résumé</w:t>
      </w:r>
    </w:p>
    <w:p w:rsidR="00C714D0" w:rsidRDefault="00C714D0" w:rsidP="00C714D0">
      <w:pPr>
        <w:spacing w:before="120" w:after="120"/>
        <w:ind w:left="1080"/>
        <w:jc w:val="both"/>
        <w:rPr>
          <w:color w:val="000090"/>
          <w:sz w:val="24"/>
        </w:rPr>
      </w:pPr>
    </w:p>
    <w:p w:rsidR="00C714D0" w:rsidRPr="00091EE7" w:rsidRDefault="00C714D0" w:rsidP="00C714D0">
      <w:pPr>
        <w:spacing w:before="120" w:after="120"/>
        <w:ind w:left="1080"/>
        <w:jc w:val="both"/>
        <w:rPr>
          <w:color w:val="000090"/>
          <w:sz w:val="24"/>
        </w:rPr>
      </w:pPr>
      <w:r w:rsidRPr="00091EE7">
        <w:rPr>
          <w:color w:val="000090"/>
          <w:sz w:val="24"/>
        </w:rPr>
        <w:t>Manifestation d’une révolte impuissante habilement exploitée par le discours de M. Jean-Marie LePen, la percée électorale du Front n</w:t>
      </w:r>
      <w:r w:rsidRPr="00091EE7">
        <w:rPr>
          <w:color w:val="000090"/>
          <w:sz w:val="24"/>
        </w:rPr>
        <w:t>a</w:t>
      </w:r>
      <w:r w:rsidRPr="00091EE7">
        <w:rPr>
          <w:color w:val="000090"/>
          <w:sz w:val="24"/>
        </w:rPr>
        <w:t>tional chez les ouvriers et les employés - qui représentent en 1995 près de la moitié de son électorat, contre moins d’un tiers en1988 - san</w:t>
      </w:r>
      <w:r w:rsidRPr="00091EE7">
        <w:rPr>
          <w:color w:val="000090"/>
          <w:sz w:val="24"/>
        </w:rPr>
        <w:t>c</w:t>
      </w:r>
      <w:r w:rsidRPr="00091EE7">
        <w:rPr>
          <w:color w:val="000090"/>
          <w:sz w:val="24"/>
        </w:rPr>
        <w:t>tionne l’attitude des responsables politiques de la gauche qui, pendant des a</w:t>
      </w:r>
      <w:r w:rsidRPr="00091EE7">
        <w:rPr>
          <w:color w:val="000090"/>
          <w:sz w:val="24"/>
        </w:rPr>
        <w:t>n</w:t>
      </w:r>
      <w:r w:rsidRPr="00091EE7">
        <w:rPr>
          <w:color w:val="000090"/>
          <w:sz w:val="24"/>
        </w:rPr>
        <w:t>nées, ont conduit l’offensive contre les milieux populaires.</w:t>
      </w:r>
    </w:p>
    <w:p w:rsidR="00C714D0" w:rsidRPr="00091EE7" w:rsidRDefault="00C714D0" w:rsidP="00C714D0">
      <w:pPr>
        <w:spacing w:before="120" w:after="120"/>
        <w:ind w:left="1080" w:firstLine="0"/>
        <w:jc w:val="both"/>
        <w:rPr>
          <w:sz w:val="24"/>
        </w:rPr>
      </w:pPr>
      <w:r w:rsidRPr="00091EE7">
        <w:rPr>
          <w:sz w:val="24"/>
        </w:rPr>
        <w:t>Mots-clés</w:t>
      </w:r>
      <w:r>
        <w:rPr>
          <w:sz w:val="24"/>
        </w:rPr>
        <w:t> :</w:t>
      </w:r>
      <w:r w:rsidRPr="00091EE7">
        <w:rPr>
          <w:sz w:val="24"/>
        </w:rPr>
        <w:t xml:space="preserve"> ▪  France ▪  Extrême droite ▪  Immigration</w:t>
      </w:r>
      <w:r>
        <w:rPr>
          <w:sz w:val="24"/>
        </w:rPr>
        <w:br/>
      </w:r>
      <w:r w:rsidRPr="00091EE7">
        <w:rPr>
          <w:sz w:val="24"/>
        </w:rPr>
        <w:t>Dans une autre langue</w:t>
      </w:r>
      <w:r>
        <w:rPr>
          <w:sz w:val="24"/>
        </w:rPr>
        <w:t> :</w:t>
      </w:r>
      <w:r w:rsidRPr="00091EE7">
        <w:rPr>
          <w:sz w:val="24"/>
        </w:rPr>
        <w:t xml:space="preserve"> Le Pen frißt sich in die Seele der Arbeiter</w:t>
      </w:r>
    </w:p>
    <w:p w:rsidR="00C714D0" w:rsidRPr="00666151" w:rsidRDefault="00C714D0" w:rsidP="00C714D0">
      <w:pPr>
        <w:spacing w:before="120" w:after="120"/>
        <w:jc w:val="both"/>
      </w:pPr>
    </w:p>
    <w:p w:rsidR="00C714D0" w:rsidRPr="00666151" w:rsidRDefault="00C714D0" w:rsidP="00C714D0">
      <w:pPr>
        <w:spacing w:before="120" w:after="120"/>
        <w:jc w:val="both"/>
      </w:pPr>
      <w:r w:rsidRPr="00666151">
        <w:t>L</w:t>
      </w:r>
      <w:r>
        <w:t>e</w:t>
      </w:r>
      <w:r w:rsidRPr="00666151">
        <w:t xml:space="preserve"> score élevé (15,07</w:t>
      </w:r>
      <w:r>
        <w:t>%</w:t>
      </w:r>
      <w:r w:rsidRPr="00666151">
        <w:t xml:space="preserve"> des suffrages exprimés) réalisé lors du pr</w:t>
      </w:r>
      <w:r w:rsidRPr="00666151">
        <w:t>e</w:t>
      </w:r>
      <w:r w:rsidRPr="00666151">
        <w:t>mier tour de l’élection présidentielle française du printemps dernier par le dirigeant du Front national (FN) n’aura été une surprise que pour ceux qui, régulièrement, prédisent le déclin de cette formation. Optimisme que rien ne justifie</w:t>
      </w:r>
      <w:r>
        <w:t> :</w:t>
      </w:r>
      <w:r w:rsidRPr="00666151">
        <w:t xml:space="preserve"> depuis sa percée sur la scène polit</w:t>
      </w:r>
      <w:r w:rsidRPr="00666151">
        <w:t>i</w:t>
      </w:r>
      <w:r w:rsidRPr="00666151">
        <w:t>que française lors des élections européennes de juin 1984, sa progre</w:t>
      </w:r>
      <w:r w:rsidRPr="00666151">
        <w:t>s</w:t>
      </w:r>
      <w:r w:rsidRPr="00666151">
        <w:t>sion aura été continue</w:t>
      </w:r>
      <w:r>
        <w:t> </w:t>
      </w:r>
      <w:r>
        <w:rPr>
          <w:rStyle w:val="Appelnotedebasdep"/>
        </w:rPr>
        <w:footnoteReference w:id="2"/>
      </w:r>
      <w:r w:rsidRPr="00666151">
        <w:t>.</w:t>
      </w:r>
    </w:p>
    <w:p w:rsidR="00C714D0" w:rsidRPr="00666151" w:rsidRDefault="00C714D0" w:rsidP="00C714D0">
      <w:pPr>
        <w:spacing w:before="120" w:after="120"/>
        <w:jc w:val="both"/>
      </w:pPr>
      <w:r w:rsidRPr="00666151">
        <w:lastRenderedPageBreak/>
        <w:t>Du coup, passant d’un excès à l’autre, les commentateurs ont eu te</w:t>
      </w:r>
      <w:r w:rsidRPr="00666151">
        <w:t>n</w:t>
      </w:r>
      <w:r w:rsidRPr="00666151">
        <w:t>dance à s’affoler, certains faisant remarquer qu’en ajoutant à ces 15,07</w:t>
      </w:r>
      <w:r>
        <w:t>%</w:t>
      </w:r>
      <w:r w:rsidRPr="00666151">
        <w:t xml:space="preserve"> les 4,75</w:t>
      </w:r>
      <w:r>
        <w:t>%</w:t>
      </w:r>
      <w:r w:rsidRPr="00666151">
        <w:t xml:space="preserve"> de suffrages recueillis par M. Philippe de Villiers, l’audience de la droite extrême et de l’extrême droite conjuguées a</w:t>
      </w:r>
      <w:r w:rsidRPr="00666151">
        <w:t>t</w:t>
      </w:r>
      <w:r w:rsidRPr="00666151">
        <w:t>teint près de 20</w:t>
      </w:r>
      <w:r>
        <w:t>%</w:t>
      </w:r>
      <w:r w:rsidRPr="00666151">
        <w:t>. Des scores que seul le si mal nommé Parti libéral autrichien de M. Jörgen Haider dépasse au sein de l’Union europée</w:t>
      </w:r>
      <w:r w:rsidRPr="00666151">
        <w:t>n</w:t>
      </w:r>
      <w:r w:rsidRPr="00666151">
        <w:t>ne (lire ci-dessous l’article de Brigitte Pätzold)</w:t>
      </w:r>
      <w:r>
        <w:t> </w:t>
      </w:r>
      <w:r>
        <w:rPr>
          <w:rStyle w:val="Appelnotedebasdep"/>
        </w:rPr>
        <w:footnoteReference w:id="3"/>
      </w:r>
      <w:r w:rsidRPr="00666151">
        <w:t>.</w:t>
      </w:r>
    </w:p>
    <w:p w:rsidR="00C714D0" w:rsidRPr="00666151" w:rsidRDefault="00C714D0" w:rsidP="00C714D0">
      <w:pPr>
        <w:spacing w:before="120" w:after="120"/>
        <w:jc w:val="both"/>
      </w:pPr>
      <w:r w:rsidRPr="00666151">
        <w:t>Pourtant, si M. Jean-Marie Le Pen a fait mieux que lors de la pr</w:t>
      </w:r>
      <w:r w:rsidRPr="00666151">
        <w:t>é</w:t>
      </w:r>
      <w:r w:rsidRPr="00666151">
        <w:t>cédente élection présidentielle, sa progression reste limitée. Au pr</w:t>
      </w:r>
      <w:r w:rsidRPr="00666151">
        <w:t>e</w:t>
      </w:r>
      <w:r w:rsidRPr="00666151">
        <w:t>mier tour de l’élection présidentielle de 1988, il avait déjà recueilli 14,39</w:t>
      </w:r>
      <w:r>
        <w:t>%</w:t>
      </w:r>
      <w:r w:rsidRPr="00666151">
        <w:t xml:space="preserve"> des voix</w:t>
      </w:r>
      <w:r>
        <w:t> ;</w:t>
      </w:r>
      <w:r w:rsidRPr="00666151">
        <w:t xml:space="preserve"> en pourcentage, son gain n’aura été que de 0,7</w:t>
      </w:r>
      <w:r>
        <w:t>% ;</w:t>
      </w:r>
      <w:r w:rsidRPr="00666151">
        <w:t xml:space="preserve"> et en no</w:t>
      </w:r>
      <w:r w:rsidRPr="00666151">
        <w:t>m</w:t>
      </w:r>
      <w:r w:rsidRPr="00666151">
        <w:t>bre de suffrages, d’un peu moins de 200</w:t>
      </w:r>
      <w:r>
        <w:t> </w:t>
      </w:r>
      <w:r w:rsidRPr="00666151">
        <w:t>000 voix (4</w:t>
      </w:r>
      <w:r>
        <w:t> </w:t>
      </w:r>
      <w:r w:rsidRPr="00666151">
        <w:t>570</w:t>
      </w:r>
      <w:r>
        <w:t> </w:t>
      </w:r>
      <w:r w:rsidRPr="00666151">
        <w:t>838 voix en 1995 contre 4</w:t>
      </w:r>
      <w:r>
        <w:t> </w:t>
      </w:r>
      <w:r w:rsidRPr="00666151">
        <w:t>375</w:t>
      </w:r>
      <w:r>
        <w:t> </w:t>
      </w:r>
      <w:r w:rsidRPr="00666151">
        <w:t>894 voix en 1988). En reva</w:t>
      </w:r>
      <w:r w:rsidRPr="00666151">
        <w:t>n</w:t>
      </w:r>
      <w:r w:rsidRPr="00666151">
        <w:t>che, la composition sociologique de l’électorat lepéniste s’est not</w:t>
      </w:r>
      <w:r w:rsidRPr="00666151">
        <w:t>a</w:t>
      </w:r>
      <w:r w:rsidRPr="00666151">
        <w:t>blement infléchie sous l’effet de deux mouvements contraires.</w:t>
      </w:r>
    </w:p>
    <w:p w:rsidR="00C714D0" w:rsidRPr="00666151" w:rsidRDefault="00C714D0" w:rsidP="00C714D0">
      <w:pPr>
        <w:spacing w:before="120" w:after="120"/>
        <w:jc w:val="both"/>
      </w:pPr>
      <w:r w:rsidRPr="00666151">
        <w:t>En 1988, c’est parmi les catégories moyennes traditionnelles et travailleurs indépendants (agriculteurs, artisans et commerçants, pr</w:t>
      </w:r>
      <w:r w:rsidRPr="00666151">
        <w:t>o</w:t>
      </w:r>
      <w:r w:rsidRPr="00666151">
        <w:t>fessions libérales)</w:t>
      </w:r>
      <w:r>
        <w:t> </w:t>
      </w:r>
      <w:r>
        <w:rPr>
          <w:rStyle w:val="Appelnotedebasdep"/>
        </w:rPr>
        <w:footnoteReference w:id="4"/>
      </w:r>
      <w:r w:rsidRPr="00666151">
        <w:t xml:space="preserve"> que le chef du Front national réalisait ses mei</w:t>
      </w:r>
      <w:r w:rsidRPr="00666151">
        <w:t>l</w:t>
      </w:r>
      <w:r w:rsidRPr="00666151">
        <w:t>leurs résu</w:t>
      </w:r>
      <w:r w:rsidRPr="00666151">
        <w:t>l</w:t>
      </w:r>
      <w:r w:rsidRPr="00666151">
        <w:t>tats. Près d’un artisan ou commerçant sur trois avait alors voté pour lui. Sept ans plus tard, les agriculteurs, artisans, comme</w:t>
      </w:r>
      <w:r w:rsidRPr="00666151">
        <w:t>r</w:t>
      </w:r>
      <w:r w:rsidRPr="00666151">
        <w:t>çants et les membres des professions libérales ne sont proportionne</w:t>
      </w:r>
      <w:r w:rsidRPr="00666151">
        <w:t>l</w:t>
      </w:r>
      <w:r w:rsidRPr="00666151">
        <w:t>lement pas plus nombreux que la moyenne de l’électorat à pencher vers l’extrême droite</w:t>
      </w:r>
      <w:r>
        <w:t> </w:t>
      </w:r>
      <w:r>
        <w:rPr>
          <w:rStyle w:val="Appelnotedebasdep"/>
        </w:rPr>
        <w:footnoteReference w:id="5"/>
      </w:r>
      <w:r w:rsidRPr="00666151">
        <w:t>. C’est qu’entre ces deux dates une partie de cet électorat a été accaparée par M. de Villiers.</w:t>
      </w:r>
    </w:p>
    <w:p w:rsidR="00C714D0" w:rsidRPr="00666151" w:rsidRDefault="00C714D0" w:rsidP="00C714D0">
      <w:pPr>
        <w:spacing w:before="120" w:after="120"/>
        <w:jc w:val="both"/>
      </w:pPr>
      <w:r w:rsidRPr="00666151">
        <w:t>Mais si le dirigeant du FN a perdu des voix dans les classes moyennes traditionnelles, il en a incontestablement gagné au sein du prolétariat</w:t>
      </w:r>
      <w:r>
        <w:t> :</w:t>
      </w:r>
      <w:r w:rsidRPr="00666151">
        <w:t xml:space="preserve"> employés (+ 5</w:t>
      </w:r>
      <w:r>
        <w:t>%</w:t>
      </w:r>
      <w:r w:rsidRPr="00666151">
        <w:t>) et surtout ouvriers (+ 11</w:t>
      </w:r>
      <w:r>
        <w:t>%</w:t>
      </w:r>
      <w:r w:rsidRPr="00666151">
        <w:t>). Dans cette dernière cat</w:t>
      </w:r>
      <w:r w:rsidRPr="00666151">
        <w:t>é</w:t>
      </w:r>
      <w:r w:rsidRPr="00666151">
        <w:t>gorie, M. Le Pen, avec 27</w:t>
      </w:r>
      <w:r>
        <w:t>%</w:t>
      </w:r>
      <w:r w:rsidRPr="00666151">
        <w:t>, vient même largement en tête, loin devant M. Lionel Jospin (21</w:t>
      </w:r>
      <w:r>
        <w:t>%</w:t>
      </w:r>
      <w:r w:rsidRPr="00666151">
        <w:t>) et M. Robert Hue (15</w:t>
      </w:r>
      <w:r>
        <w:t>%</w:t>
      </w:r>
      <w:r w:rsidRPr="00666151">
        <w:t xml:space="preserve">). </w:t>
      </w:r>
      <w:r w:rsidRPr="00666151">
        <w:lastRenderedPageBreak/>
        <w:t>Bref, en 1988, M. Le Pen était le champion de la "boutique"</w:t>
      </w:r>
      <w:r>
        <w:t> ;</w:t>
      </w:r>
      <w:r w:rsidRPr="00666151">
        <w:t xml:space="preserve"> en 1995, il est celui de l’atelier.</w:t>
      </w:r>
    </w:p>
    <w:p w:rsidR="00C714D0" w:rsidRPr="00666151" w:rsidRDefault="00C714D0" w:rsidP="00C714D0">
      <w:pPr>
        <w:spacing w:before="120" w:after="120"/>
        <w:jc w:val="both"/>
      </w:pPr>
      <w:r w:rsidRPr="00666151">
        <w:t>C’est cette progression, déjà en partie perceptible lors des élections régionales de 1992 et des élections législatives de 1993, qui est le fait le plus notable du dernier scrutin présidentiel. Et lorsqu’on ne classe plus les électeurs selon des critères objectifs (l’appartenance à une catégorie socioprofessionnelle) mais qu’on leur demande de se répa</w:t>
      </w:r>
      <w:r w:rsidRPr="00666151">
        <w:t>r</w:t>
      </w:r>
      <w:r w:rsidRPr="00666151">
        <w:t>tir eux-mêmes selon des critères subjectifs, 19</w:t>
      </w:r>
      <w:r>
        <w:t>%</w:t>
      </w:r>
      <w:r w:rsidRPr="00666151">
        <w:t xml:space="preserve"> de ceux qui se ra</w:t>
      </w:r>
      <w:r w:rsidRPr="00666151">
        <w:t>n</w:t>
      </w:r>
      <w:r w:rsidRPr="00666151">
        <w:t>gent parmi les "classes populaires" et surtout 33</w:t>
      </w:r>
      <w:r>
        <w:t>%</w:t>
      </w:r>
      <w:r w:rsidRPr="00666151">
        <w:t xml:space="preserve"> de ceux qui se se</w:t>
      </w:r>
      <w:r w:rsidRPr="00666151">
        <w:t>n</w:t>
      </w:r>
      <w:r w:rsidRPr="00666151">
        <w:t>tent "défavorisés" ont voté en faveur de M. Le Pen. Le terreau sur l</w:t>
      </w:r>
      <w:r w:rsidRPr="00666151">
        <w:t>e</w:t>
      </w:r>
      <w:r w:rsidRPr="00666151">
        <w:t>quel prospère la fleur vén</w:t>
      </w:r>
      <w:r w:rsidRPr="00666151">
        <w:t>é</w:t>
      </w:r>
      <w:r w:rsidRPr="00666151">
        <w:t>neuse de l’extrême droite est bien, de plus en plus, enrichi par les men</w:t>
      </w:r>
      <w:r w:rsidRPr="00666151">
        <w:t>a</w:t>
      </w:r>
      <w:r w:rsidRPr="00666151">
        <w:t>ces multiformes que la prolongation et l’aggravation de la crise économique font peser sur la situation soci</w:t>
      </w:r>
      <w:r w:rsidRPr="00666151">
        <w:t>o</w:t>
      </w:r>
      <w:r w:rsidRPr="00666151">
        <w:t>professionnelle et l’avenir d’un no</w:t>
      </w:r>
      <w:r w:rsidRPr="00666151">
        <w:t>m</w:t>
      </w:r>
      <w:r w:rsidRPr="00666151">
        <w:t>bre grandissant de ménages du salariat populaire.</w:t>
      </w:r>
    </w:p>
    <w:p w:rsidR="00C714D0" w:rsidRPr="00666151" w:rsidRDefault="00C714D0" w:rsidP="00C714D0">
      <w:pPr>
        <w:spacing w:before="120" w:after="120"/>
        <w:jc w:val="both"/>
      </w:pPr>
      <w:r w:rsidRPr="00666151">
        <w:t>C’est sur lui que pèsent les effets les plus massifs de cette crise</w:t>
      </w:r>
      <w:r>
        <w:t> :</w:t>
      </w:r>
      <w:r w:rsidRPr="00666151">
        <w:t xml:space="preserve"> le développement du chômage et de la précarité, la baisse du pouvoir d’achat, le démantèlement rampant du système public de protection s</w:t>
      </w:r>
      <w:r w:rsidRPr="00666151">
        <w:t>o</w:t>
      </w:r>
      <w:r w:rsidRPr="00666151">
        <w:t>ciale, la restriction de possibilités déjà limitées d’ascension sociale, la relégation dans des banlieues déshéritées, l’extension de la vulnér</w:t>
      </w:r>
      <w:r w:rsidRPr="00666151">
        <w:t>a</w:t>
      </w:r>
      <w:r w:rsidRPr="00666151">
        <w:t xml:space="preserve">bilité et de l’exclusion. </w:t>
      </w:r>
      <w:r>
        <w:t>À</w:t>
      </w:r>
      <w:r w:rsidRPr="00666151">
        <w:t xml:space="preserve"> cela, une raison essentielle</w:t>
      </w:r>
      <w:r>
        <w:t> :</w:t>
      </w:r>
      <w:r w:rsidRPr="00666151">
        <w:t xml:space="preserve"> la crise du mouvement ouvrier, qui a pris en France un tour singulier et partic</w:t>
      </w:r>
      <w:r w:rsidRPr="00666151">
        <w:t>u</w:t>
      </w:r>
      <w:r w:rsidRPr="00666151">
        <w:t>lièrement aigu</w:t>
      </w:r>
      <w:r>
        <w:t> </w:t>
      </w:r>
      <w:r>
        <w:rPr>
          <w:rStyle w:val="Appelnotedebasdep"/>
        </w:rPr>
        <w:footnoteReference w:id="6"/>
      </w:r>
      <w:r w:rsidRPr="00666151">
        <w:t>, et la remise en question du compromis social d’après-guerre dans le c</w:t>
      </w:r>
      <w:r w:rsidRPr="00666151">
        <w:t>a</w:t>
      </w:r>
      <w:r w:rsidRPr="00666151">
        <w:t>dre d’une transnationalisation accélérée des économies.</w:t>
      </w:r>
    </w:p>
    <w:p w:rsidR="00C714D0" w:rsidRPr="00666151" w:rsidRDefault="00C714D0" w:rsidP="00C714D0">
      <w:pPr>
        <w:spacing w:before="120" w:after="120"/>
        <w:jc w:val="both"/>
      </w:pPr>
      <w:r w:rsidRPr="00666151">
        <w:t>De ce compromis, le mouvement ouvrier occidental avait été l’agent et le garant pendant les "trente glorieuses", s’intégrant de plus en plus dans les rouages du pouvoir, de l’entreprise à l’État, en aggr</w:t>
      </w:r>
      <w:r w:rsidRPr="00666151">
        <w:t>a</w:t>
      </w:r>
      <w:r w:rsidRPr="00666151">
        <w:t>vant du même coup la structure bureaucratique de ses organisations. Sa remise en question allait le prendre au dépourvu, en le privant de toute stratégie, face aux attaques contre les acquis matériels et instit</w:t>
      </w:r>
      <w:r w:rsidRPr="00666151">
        <w:t>u</w:t>
      </w:r>
      <w:r w:rsidRPr="00666151">
        <w:t>tionnels de sa base sociale. Et ce d’autant plus que l’État national, qui avait jusqu’alors con</w:t>
      </w:r>
      <w:r w:rsidRPr="00666151">
        <w:t>s</w:t>
      </w:r>
      <w:r w:rsidRPr="00666151">
        <w:t xml:space="preserve">titué le cadre et le levier de son action, allait se </w:t>
      </w:r>
      <w:r w:rsidRPr="00666151">
        <w:lastRenderedPageBreak/>
        <w:t>trouver progressivement privé de ses moyens traditionnels d’intervention économique et sociale.</w:t>
      </w:r>
    </w:p>
    <w:p w:rsidR="00C714D0" w:rsidRPr="00666151" w:rsidRDefault="00C714D0" w:rsidP="00C714D0">
      <w:pPr>
        <w:spacing w:before="120" w:after="120"/>
        <w:jc w:val="both"/>
      </w:pPr>
      <w:r w:rsidRPr="00666151">
        <w:t>Les ouvriers et les employés subissaient de plein fouet les "restru</w:t>
      </w:r>
      <w:r w:rsidRPr="00666151">
        <w:t>c</w:t>
      </w:r>
      <w:r w:rsidRPr="00666151">
        <w:t>turations industrielles" synonymes de licenciements collectifs, le bo</w:t>
      </w:r>
      <w:r w:rsidRPr="00666151">
        <w:t>u</w:t>
      </w:r>
      <w:r w:rsidRPr="00666151">
        <w:t>leve</w:t>
      </w:r>
      <w:r w:rsidRPr="00666151">
        <w:t>r</w:t>
      </w:r>
      <w:r w:rsidRPr="00666151">
        <w:t>sement des métiers, des qualifications et des formations lié à l’introduction des "nouvelles technologies" et des nouvelles formes de gestion de la main-d’oeuvre (recours accru au travail précaire, indiv</w:t>
      </w:r>
      <w:r w:rsidRPr="00666151">
        <w:t>i</w:t>
      </w:r>
      <w:r w:rsidRPr="00666151">
        <w:t>du</w:t>
      </w:r>
      <w:r w:rsidRPr="00666151">
        <w:t>a</w:t>
      </w:r>
      <w:r w:rsidRPr="00666151">
        <w:t>lisation du rapport salarial), la montée du chômage, générateur d’incertitude du lendemain. Avec pour conséquence l’aggravation des hétérogénéités et des inégalités entre qualifiés et non-qualifiés, jeunes et adultes, hommes et femmes et bien évidemment nationaux et étra</w:t>
      </w:r>
      <w:r w:rsidRPr="00666151">
        <w:t>n</w:t>
      </w:r>
      <w:r w:rsidRPr="00666151">
        <w:t>gers</w:t>
      </w:r>
      <w:r>
        <w:t> ;</w:t>
      </w:r>
      <w:r w:rsidRPr="00666151">
        <w:t xml:space="preserve"> et l’exacerbation de la concurrence entre catégories et individus ainsi que des réactions de méfiance et de rejet fondées sur le patern</w:t>
      </w:r>
      <w:r w:rsidRPr="00666151">
        <w:t>a</w:t>
      </w:r>
      <w:r w:rsidRPr="00666151">
        <w:t>lisme, le sexisme mais aussi le racisme.</w:t>
      </w:r>
    </w:p>
    <w:p w:rsidR="00C714D0" w:rsidRPr="00666151" w:rsidRDefault="00C714D0" w:rsidP="00C714D0">
      <w:pPr>
        <w:spacing w:before="120" w:after="120"/>
        <w:jc w:val="both"/>
      </w:pPr>
      <w:r w:rsidRPr="00666151">
        <w:t>Dans ces conditions, l’audience des organisations du mouvement o</w:t>
      </w:r>
      <w:r w:rsidRPr="00666151">
        <w:t>u</w:t>
      </w:r>
      <w:r w:rsidRPr="00666151">
        <w:t>vrier (associations, syndicats, partis) a décliné</w:t>
      </w:r>
      <w:r>
        <w:t> ;</w:t>
      </w:r>
      <w:r w:rsidRPr="00666151">
        <w:t xml:space="preserve"> d’autant plus qu’elles se sont trouvées affaiblies par la dispersion de leurs meilleurs éléments, désorganisées par les restructurations industrielles, le ch</w:t>
      </w:r>
      <w:r w:rsidRPr="00666151">
        <w:t>ô</w:t>
      </w:r>
      <w:r w:rsidRPr="00666151">
        <w:t>mage, la précarité. Les réseaux de socialisation et de solidarité qu’elles avaient constitués ont fini par disparaître de certaines entr</w:t>
      </w:r>
      <w:r w:rsidRPr="00666151">
        <w:t>e</w:t>
      </w:r>
      <w:r w:rsidRPr="00666151">
        <w:t>prises ou quartiers, privant des collectifs de travail et de vie de toute identité (organisationnelle et idé</w:t>
      </w:r>
      <w:r w:rsidRPr="00666151">
        <w:t>o</w:t>
      </w:r>
      <w:r w:rsidRPr="00666151">
        <w:t>logique), et laissant du même coup le champ libre à l’implantation du Front national</w:t>
      </w:r>
      <w:r>
        <w:t> </w:t>
      </w:r>
      <w:r>
        <w:rPr>
          <w:rStyle w:val="Appelnotedebasdep"/>
        </w:rPr>
        <w:footnoteReference w:id="7"/>
      </w:r>
      <w:r w:rsidRPr="00666151">
        <w:t>.</w:t>
      </w:r>
    </w:p>
    <w:p w:rsidR="00C714D0" w:rsidRPr="00666151" w:rsidRDefault="00C714D0" w:rsidP="00C714D0">
      <w:pPr>
        <w:spacing w:before="120" w:after="120"/>
        <w:jc w:val="both"/>
      </w:pPr>
      <w:r w:rsidRPr="00666151">
        <w:t>Pareille situation a discrédité les idéaux traditionnels de solidarité universelle, d’égalité, de justice sociale d’autant plus qu’au cours des a</w:t>
      </w:r>
      <w:r w:rsidRPr="00666151">
        <w:t>n</w:t>
      </w:r>
      <w:r w:rsidRPr="00666151">
        <w:t>nées 80 ces derniers auront eu à subir simultanément un retour en force du libéralisme (culte de l’esprit d’entreprise, de l’individualisme concu</w:t>
      </w:r>
      <w:r w:rsidRPr="00666151">
        <w:t>r</w:t>
      </w:r>
      <w:r w:rsidRPr="00666151">
        <w:t>rentiel, de l’argent et de la réussite, adulation des "gagnants" et mépris des "perdants") et l’effondrement des deux modèles rivaux du mouv</w:t>
      </w:r>
      <w:r w:rsidRPr="00666151">
        <w:t>e</w:t>
      </w:r>
      <w:r w:rsidRPr="00666151">
        <w:t>ment ouvrier, le réformisme social-démocrate à l’Ouest et le prétendu socialisme réel à l’Est.</w:t>
      </w:r>
    </w:p>
    <w:p w:rsidR="00C714D0" w:rsidRPr="00666151" w:rsidRDefault="00C714D0" w:rsidP="00C714D0">
      <w:pPr>
        <w:spacing w:before="120" w:after="120"/>
        <w:jc w:val="both"/>
      </w:pPr>
      <w:r w:rsidRPr="00666151">
        <w:t>Le traumatisme qu’a représenté pour les milieux populaires cet e</w:t>
      </w:r>
      <w:r w:rsidRPr="00666151">
        <w:t>f</w:t>
      </w:r>
      <w:r w:rsidRPr="00666151">
        <w:t>fo</w:t>
      </w:r>
      <w:r w:rsidRPr="00666151">
        <w:t>n</w:t>
      </w:r>
      <w:r w:rsidRPr="00666151">
        <w:t xml:space="preserve">drement a été d’autant plus grave en France qu’il y aura pris la forme d’une véritable trahison de leurs espoirs et aspirations par la </w:t>
      </w:r>
      <w:r w:rsidRPr="00666151">
        <w:lastRenderedPageBreak/>
        <w:t>gauche, n</w:t>
      </w:r>
      <w:r w:rsidRPr="00666151">
        <w:t>o</w:t>
      </w:r>
      <w:r w:rsidRPr="00666151">
        <w:t>tamment socialiste, qui aura exercé l’essentiel du pouvoir depuis le début des années 80. Ce sont en effet leurs propres représe</w:t>
      </w:r>
      <w:r w:rsidRPr="00666151">
        <w:t>n</w:t>
      </w:r>
      <w:r w:rsidRPr="00666151">
        <w:t>tants qui, reniant leurs engagements antérieurs, auront pour l’essentiel conduit l’offensive néolibérale contre les milieux populaires. C’est à la gauche que ces m</w:t>
      </w:r>
      <w:r w:rsidRPr="00666151">
        <w:t>i</w:t>
      </w:r>
      <w:r w:rsidRPr="00666151">
        <w:t>lieux ont dû le doublement du chômage sous les deux septennats de M. François Mitterrand</w:t>
      </w:r>
      <w:r>
        <w:t> ;</w:t>
      </w:r>
      <w:r w:rsidRPr="00666151">
        <w:t xml:space="preserve"> la conduite musclée des restructurations industrielles, la déréglementation accentuée du ma</w:t>
      </w:r>
      <w:r w:rsidRPr="00666151">
        <w:t>r</w:t>
      </w:r>
      <w:r w:rsidRPr="00666151">
        <w:t>ché du travail et la multiplic</w:t>
      </w:r>
      <w:r w:rsidRPr="00666151">
        <w:t>a</w:t>
      </w:r>
      <w:r w:rsidRPr="00666151">
        <w:t>tion des formes d’emplois au rabais, la précarisation grandissante d’une partie de la jeunesse populaire, "gal</w:t>
      </w:r>
      <w:r w:rsidRPr="00666151">
        <w:t>é</w:t>
      </w:r>
      <w:r w:rsidRPr="00666151">
        <w:t>rant" entre les "petits boulots", les "stages parking" et le chômage</w:t>
      </w:r>
      <w:r>
        <w:t> ;</w:t>
      </w:r>
      <w:r w:rsidRPr="00666151">
        <w:t xml:space="preserve"> la désindexation des salaires sur les prix</w:t>
      </w:r>
      <w:r>
        <w:t> ;</w:t>
      </w:r>
      <w:r w:rsidRPr="00666151">
        <w:t xml:space="preserve"> la révision à la baisse des pre</w:t>
      </w:r>
      <w:r w:rsidRPr="00666151">
        <w:t>s</w:t>
      </w:r>
      <w:r w:rsidRPr="00666151">
        <w:t>tations sociales, accompagnée d’une augmentation continue des cot</w:t>
      </w:r>
      <w:r w:rsidRPr="00666151">
        <w:t>i</w:t>
      </w:r>
      <w:r w:rsidRPr="00666151">
        <w:t>sations.</w:t>
      </w:r>
    </w:p>
    <w:p w:rsidR="00C714D0" w:rsidRPr="00666151" w:rsidRDefault="00C714D0" w:rsidP="00C714D0">
      <w:pPr>
        <w:spacing w:before="120" w:after="120"/>
        <w:jc w:val="both"/>
      </w:pPr>
      <w:r w:rsidRPr="00666151">
        <w:t>Rigueur à l’égard des milieux populaires que bon nombre de respo</w:t>
      </w:r>
      <w:r w:rsidRPr="00666151">
        <w:t>n</w:t>
      </w:r>
      <w:r w:rsidRPr="00666151">
        <w:t>sables de gauche se seront bien gardé de s’appliquer à eux-mêmes ou aux possédants. Car la détermination dont la gauche aura fait mo</w:t>
      </w:r>
      <w:r w:rsidRPr="00666151">
        <w:t>n</w:t>
      </w:r>
      <w:r w:rsidRPr="00666151">
        <w:t>tre dans ses attaques contre sa propre base sociale, n’aura eu d’égale que sa générosité à l’égard de ces derniers</w:t>
      </w:r>
      <w:r>
        <w:t> :</w:t>
      </w:r>
      <w:r w:rsidRPr="00666151">
        <w:t xml:space="preserve"> déréglementation du ma</w:t>
      </w:r>
      <w:r w:rsidRPr="00666151">
        <w:t>r</w:t>
      </w:r>
      <w:r w:rsidRPr="00666151">
        <w:t>ché du travail et multiples exonérations de charges sociales et fisc</w:t>
      </w:r>
      <w:r w:rsidRPr="00666151">
        <w:t>a</w:t>
      </w:r>
      <w:r w:rsidRPr="00666151">
        <w:t>les</w:t>
      </w:r>
      <w:r>
        <w:t> ;</w:t>
      </w:r>
      <w:r w:rsidRPr="00666151">
        <w:t xml:space="preserve"> "libéralisation" des marchés monétaire et financier pour le plus grand bénéfice de déte</w:t>
      </w:r>
      <w:r w:rsidRPr="00666151">
        <w:t>n</w:t>
      </w:r>
      <w:r w:rsidRPr="00666151">
        <w:t>teurs de portefeuille de valeurs mobilières. Si bien que le résultat final de deux septennats et deux législatures soci</w:t>
      </w:r>
      <w:r w:rsidRPr="00666151">
        <w:t>a</w:t>
      </w:r>
      <w:r w:rsidRPr="00666151">
        <w:t>listes aura été une aggravation générale des inégalités sociales</w:t>
      </w:r>
      <w:r>
        <w:t> </w:t>
      </w:r>
      <w:r>
        <w:rPr>
          <w:rStyle w:val="Appelnotedebasdep"/>
        </w:rPr>
        <w:footnoteReference w:id="8"/>
      </w:r>
      <w:r w:rsidRPr="00666151">
        <w:t>.</w:t>
      </w:r>
    </w:p>
    <w:p w:rsidR="00C714D0" w:rsidRPr="00666151" w:rsidRDefault="00C714D0" w:rsidP="00C714D0">
      <w:pPr>
        <w:spacing w:before="120" w:after="120"/>
        <w:jc w:val="both"/>
      </w:pPr>
      <w:r w:rsidRPr="00666151">
        <w:t>C’est auprès de cette base populaire trahie et abandonnée par les siens, que le discours du FN a rencontré une audience grandissante</w:t>
      </w:r>
      <w:r>
        <w:t> </w:t>
      </w:r>
      <w:r>
        <w:rPr>
          <w:rStyle w:val="Appelnotedebasdep"/>
        </w:rPr>
        <w:footnoteReference w:id="9"/>
      </w:r>
      <w:r w:rsidRPr="00666151">
        <w:t xml:space="preserve">. Car il a su exploiter la peur et l’angoisse, le profond sentiment d’insécurité, la dégradation de l’environnement matériel et social (services publics et équipements collectifs), la désocialisation due au </w:t>
      </w:r>
      <w:r w:rsidRPr="00666151">
        <w:lastRenderedPageBreak/>
        <w:t>sous-encadrement associatif, syndical, politique, administratif, part</w:t>
      </w:r>
      <w:r w:rsidRPr="00666151">
        <w:t>i</w:t>
      </w:r>
      <w:r w:rsidRPr="00666151">
        <w:t>culièrement dans ces zones de relégation que sont devenues certaines banlieues.</w:t>
      </w:r>
    </w:p>
    <w:p w:rsidR="00C714D0" w:rsidRPr="00666151" w:rsidRDefault="00C714D0" w:rsidP="00C714D0">
      <w:pPr>
        <w:spacing w:before="120" w:after="120"/>
        <w:jc w:val="both"/>
      </w:pPr>
    </w:p>
    <w:p w:rsidR="00C714D0" w:rsidRPr="00666151" w:rsidRDefault="00C714D0" w:rsidP="00C714D0">
      <w:pPr>
        <w:pStyle w:val="a"/>
      </w:pPr>
      <w:r w:rsidRPr="00666151">
        <w:t>Exploiter la révolte</w:t>
      </w:r>
    </w:p>
    <w:p w:rsidR="00C714D0" w:rsidRPr="00666151" w:rsidRDefault="00C714D0" w:rsidP="00C714D0">
      <w:pPr>
        <w:spacing w:before="120" w:after="120"/>
        <w:jc w:val="both"/>
      </w:pPr>
    </w:p>
    <w:p w:rsidR="00C714D0" w:rsidRPr="00666151" w:rsidRDefault="00C714D0" w:rsidP="00C714D0">
      <w:pPr>
        <w:spacing w:before="120" w:after="120"/>
        <w:jc w:val="both"/>
      </w:pPr>
      <w:r w:rsidRPr="00666151">
        <w:t>DEUX aspects de cette peur doivent tout particulièrement être pris en considération. D’une part l’attachement des milieux populaires à la pr</w:t>
      </w:r>
      <w:r w:rsidRPr="00666151">
        <w:t>o</w:t>
      </w:r>
      <w:r w:rsidRPr="00666151">
        <w:t>priété de biens matériels (notamment l’automobile et le logement) so</w:t>
      </w:r>
      <w:r w:rsidRPr="00666151">
        <w:t>u</w:t>
      </w:r>
      <w:r w:rsidRPr="00666151">
        <w:t>vent durement acquis et de ce fait hautement symboliques, qui ne peut que donner prise à l’obsession sécuritaire face à la montée de la petite délinquance. D’autre part, et surtout, la peur du déclassement et l’obsession de se distinguer du sous-prolétariat se sont intensifiées avec la multiplication des "sans-domicile-fixe" et des "nouveaux pa</w:t>
      </w:r>
      <w:r w:rsidRPr="00666151">
        <w:t>u</w:t>
      </w:r>
      <w:r w:rsidRPr="00666151">
        <w:t>vres".</w:t>
      </w:r>
    </w:p>
    <w:p w:rsidR="00C714D0" w:rsidRPr="00666151" w:rsidRDefault="00C714D0" w:rsidP="00C714D0">
      <w:pPr>
        <w:spacing w:before="120" w:after="120"/>
        <w:jc w:val="both"/>
      </w:pPr>
      <w:r w:rsidRPr="00666151">
        <w:t>Un sous-prolétariat dont la figure emblématique reste celle des tr</w:t>
      </w:r>
      <w:r w:rsidRPr="00666151">
        <w:t>a</w:t>
      </w:r>
      <w:r w:rsidRPr="00666151">
        <w:t>vai</w:t>
      </w:r>
      <w:r w:rsidRPr="00666151">
        <w:t>l</w:t>
      </w:r>
      <w:r w:rsidRPr="00666151">
        <w:t>leurs immigrés (même si la réalité socio-économique de l’immigration a bien changé). Là se trouve un des fondements du r</w:t>
      </w:r>
      <w:r w:rsidRPr="00666151">
        <w:t>a</w:t>
      </w:r>
      <w:r w:rsidRPr="00666151">
        <w:t>cisme populaire</w:t>
      </w:r>
      <w:r>
        <w:t> :</w:t>
      </w:r>
      <w:r w:rsidRPr="00666151">
        <w:t xml:space="preserve"> l’immigré est perçu comme celui dont le statut s</w:t>
      </w:r>
      <w:r w:rsidRPr="00666151">
        <w:t>o</w:t>
      </w:r>
      <w:r w:rsidRPr="00666151">
        <w:t>cial, vulnérable et dévalorisé, est l’image vivante de ce que bon no</w:t>
      </w:r>
      <w:r w:rsidRPr="00666151">
        <w:t>m</w:t>
      </w:r>
      <w:r w:rsidRPr="00666151">
        <w:t>bre d’ouvriers et d’employés français craignent de devenir un jour. Bien plus, le fait de se retrouver en concurrence (pour le travail, le logement, l’accès aux alloc</w:t>
      </w:r>
      <w:r w:rsidRPr="00666151">
        <w:t>a</w:t>
      </w:r>
      <w:r w:rsidRPr="00666151">
        <w:t>tions, etc.) avec lui, est devenu le signe de la dégradation de leur cond</w:t>
      </w:r>
      <w:r w:rsidRPr="00666151">
        <w:t>i</w:t>
      </w:r>
      <w:r w:rsidRPr="00666151">
        <w:t>tion sociale.</w:t>
      </w:r>
    </w:p>
    <w:p w:rsidR="00C714D0" w:rsidRPr="00666151" w:rsidRDefault="00C714D0" w:rsidP="00C714D0">
      <w:pPr>
        <w:spacing w:before="120" w:after="120"/>
        <w:jc w:val="both"/>
      </w:pPr>
      <w:r w:rsidRPr="00666151">
        <w:t>Par son pathos caractéristique, le discours lepéniste a su exploiter le ressentiment populaire</w:t>
      </w:r>
      <w:r>
        <w:t> :</w:t>
      </w:r>
      <w:r w:rsidRPr="00666151">
        <w:t xml:space="preserve"> cette sorte de révolte passive sans objectifs déf</w:t>
      </w:r>
      <w:r w:rsidRPr="00666151">
        <w:t>i</w:t>
      </w:r>
      <w:r w:rsidRPr="00666151">
        <w:t>nis ni moyens accessibles que ne peut manquer d’engendrer une situation vécue comme profondément injuste et à laquelle il est pou</w:t>
      </w:r>
      <w:r w:rsidRPr="00666151">
        <w:t>r</w:t>
      </w:r>
      <w:r w:rsidRPr="00666151">
        <w:t>tant devenu impossible de se soustraire.</w:t>
      </w:r>
    </w:p>
    <w:p w:rsidR="00C714D0" w:rsidRPr="00666151" w:rsidRDefault="00C714D0" w:rsidP="00C714D0">
      <w:pPr>
        <w:spacing w:before="120" w:after="120"/>
        <w:jc w:val="both"/>
      </w:pPr>
      <w:r w:rsidRPr="00666151">
        <w:t>D’une part en déclinant inlassablement tous les maux réels (ch</w:t>
      </w:r>
      <w:r w:rsidRPr="00666151">
        <w:t>ô</w:t>
      </w:r>
      <w:r w:rsidRPr="00666151">
        <w:t>mage et précarité, appauvrissement, peur du lendemain, etc.) acc</w:t>
      </w:r>
      <w:r w:rsidRPr="00666151">
        <w:t>a</w:t>
      </w:r>
      <w:r w:rsidRPr="00666151">
        <w:t>blant quot</w:t>
      </w:r>
      <w:r w:rsidRPr="00666151">
        <w:t>i</w:t>
      </w:r>
      <w:r w:rsidRPr="00666151">
        <w:t>diennement les couches populaires, en les agglomérant avec des maux imaginaires (la décadence morale et spirituelle, les menaces sur l’identité française)</w:t>
      </w:r>
      <w:r>
        <w:t> ;</w:t>
      </w:r>
      <w:r w:rsidRPr="00666151">
        <w:t xml:space="preserve"> face au discours froid d’une gauche prêchant la résignation à l’ordre capitaliste, désormais tenu pour ind</w:t>
      </w:r>
      <w:r w:rsidRPr="00666151">
        <w:t>é</w:t>
      </w:r>
      <w:r w:rsidRPr="00666151">
        <w:t xml:space="preserve">passable, le discours du Front national a été des années durant le seul </w:t>
      </w:r>
      <w:r w:rsidRPr="00666151">
        <w:lastRenderedPageBreak/>
        <w:t>à faire entendre, dans son langage propre, la plainte et le cri de révolte de ceux que cet ordre écrase de jour en jour davantage. D’autre part en leur fournissant des exutoires</w:t>
      </w:r>
      <w:r>
        <w:t> :</w:t>
      </w:r>
      <w:r w:rsidRPr="00666151">
        <w:t xml:space="preserve"> coup</w:t>
      </w:r>
      <w:r w:rsidRPr="00666151">
        <w:t>a</w:t>
      </w:r>
      <w:r w:rsidRPr="00666151">
        <w:t>bles imaginaires sous l’espèce des populations immigrées et de respons</w:t>
      </w:r>
      <w:r w:rsidRPr="00666151">
        <w:t>a</w:t>
      </w:r>
      <w:r w:rsidRPr="00666151">
        <w:t>bles politiques, de droite comme de gauche, uniquement préoccupés de ses intérêts personnels.</w:t>
      </w:r>
    </w:p>
    <w:p w:rsidR="00C714D0" w:rsidRPr="00666151" w:rsidRDefault="00C714D0" w:rsidP="00C714D0">
      <w:pPr>
        <w:spacing w:before="120" w:after="120"/>
        <w:jc w:val="both"/>
      </w:pPr>
      <w:r w:rsidRPr="00666151">
        <w:t>En dernier lieu, en proie au douloureux sentiment d’être laissé pour compte, de n’être plus rien, la dramaturgie nationaliste du FN apporte une nouvelle identité et une nouvelle dignité, celle d’être français, mieux</w:t>
      </w:r>
      <w:r>
        <w:t> :</w:t>
      </w:r>
      <w:r w:rsidRPr="00666151">
        <w:t xml:space="preserve"> la promesse d’un salut collectif. Au sein de ces couches pop</w:t>
      </w:r>
      <w:r w:rsidRPr="00666151">
        <w:t>u</w:t>
      </w:r>
      <w:r w:rsidRPr="00666151">
        <w:t>laires en situation d’anomie, le Front national institue la comm</w:t>
      </w:r>
      <w:r w:rsidRPr="00666151">
        <w:t>u</w:t>
      </w:r>
      <w:r w:rsidRPr="00666151">
        <w:t>nauté des "braves gens qui</w:t>
      </w:r>
      <w:r>
        <w:t xml:space="preserve"> s’aiment de détester ensemble"</w:t>
      </w:r>
      <w:r w:rsidRPr="00666151">
        <w:t>, selon l’expression suggestive d’Albert Cohen</w:t>
      </w:r>
      <w:r>
        <w:t> </w:t>
      </w:r>
      <w:r>
        <w:rPr>
          <w:rStyle w:val="Appelnotedebasdep"/>
        </w:rPr>
        <w:footnoteReference w:id="10"/>
      </w:r>
      <w:r w:rsidRPr="00666151">
        <w:t>.</w:t>
      </w:r>
    </w:p>
    <w:p w:rsidR="00C714D0" w:rsidRPr="00666151" w:rsidRDefault="00C714D0" w:rsidP="00C714D0">
      <w:pPr>
        <w:spacing w:before="120" w:after="120"/>
        <w:jc w:val="both"/>
      </w:pPr>
      <w:r w:rsidRPr="00666151">
        <w:t>On mesure la complexité des ressorts du racisme populaire et l’insuffisance de la plupart des moyens mis en œuvre pour lutter contre la progression du FN. C’est que les luttes engagées se sont, pour l’essentiel, situées au niveau de la défense de quelques grands principes, en méconnaissant la base sociale particulière de ce mouv</w:t>
      </w:r>
      <w:r w:rsidRPr="00666151">
        <w:t>e</w:t>
      </w:r>
      <w:r w:rsidRPr="00666151">
        <w:t>ment.</w:t>
      </w:r>
    </w:p>
    <w:p w:rsidR="00C714D0" w:rsidRPr="00666151" w:rsidRDefault="00C714D0" w:rsidP="00C714D0">
      <w:pPr>
        <w:spacing w:before="120" w:after="120"/>
        <w:jc w:val="both"/>
      </w:pPr>
      <w:r w:rsidRPr="00666151">
        <w:t>Non pas que la démocratie ne soit pas à défendre. Mais elle ne peut plus l’être sous la seule forme représentative et formelle qu’on lui connaît</w:t>
      </w:r>
      <w:r>
        <w:t> </w:t>
      </w:r>
      <w:r>
        <w:rPr>
          <w:rStyle w:val="Appelnotedebasdep"/>
        </w:rPr>
        <w:footnoteReference w:id="11"/>
      </w:r>
      <w:r w:rsidRPr="00666151">
        <w:t>. De la même manière, l’antiracisme de tradition humani</w:t>
      </w:r>
      <w:r w:rsidRPr="00666151">
        <w:t>s</w:t>
      </w:r>
      <w:r w:rsidRPr="00666151">
        <w:t>te a montré ses limites. Chercher, par exemple, à convaincre un o</w:t>
      </w:r>
      <w:r w:rsidRPr="00666151">
        <w:t>u</w:t>
      </w:r>
      <w:r w:rsidRPr="00666151">
        <w:t>vrier ou un e</w:t>
      </w:r>
      <w:r w:rsidRPr="00666151">
        <w:t>m</w:t>
      </w:r>
      <w:r w:rsidRPr="00666151">
        <w:t>ployé de la supériorité morale de l’antiracisme sur le racisme ne lui donnera pas le moyen de trouver du travail s’il se tro</w:t>
      </w:r>
      <w:r w:rsidRPr="00666151">
        <w:t>u</w:t>
      </w:r>
      <w:r w:rsidRPr="00666151">
        <w:t>ve au chômage, ou même seulement de ne pas redouter de "tomber" dans le cycle infernal du chômage et de la précarité, peur que l’extrême droite sait bien exploiter. Dans cette mesure même, les idéaux humanistes risquent d’être rejetés comme des phrases creuses, si ce n’est comme des mensonges. Comme le dit justement Gilles Pe</w:t>
      </w:r>
      <w:r w:rsidRPr="00666151">
        <w:t>r</w:t>
      </w:r>
      <w:r w:rsidRPr="00666151">
        <w:t>rault, "le malheur est sourd aux leçons de mor</w:t>
      </w:r>
      <w:r w:rsidRPr="00666151">
        <w:t>a</w:t>
      </w:r>
      <w:r w:rsidRPr="00666151">
        <w:t>le</w:t>
      </w:r>
      <w:r>
        <w:t> </w:t>
      </w:r>
      <w:r>
        <w:rPr>
          <w:rStyle w:val="Appelnotedebasdep"/>
        </w:rPr>
        <w:footnoteReference w:id="12"/>
      </w:r>
      <w:r>
        <w:t> </w:t>
      </w:r>
      <w:r w:rsidRPr="00666151">
        <w:t>".</w:t>
      </w:r>
    </w:p>
    <w:p w:rsidR="00C714D0" w:rsidRPr="00666151" w:rsidRDefault="00C714D0" w:rsidP="00C714D0">
      <w:pPr>
        <w:spacing w:before="120" w:after="120"/>
        <w:jc w:val="both"/>
      </w:pPr>
      <w:r w:rsidRPr="00666151">
        <w:t>Mais il l’est tout autant aux leçons de l’histoire. C’est pourquoi une certaine rhétorique antifasciste, faisant appel à la mémoire des atroc</w:t>
      </w:r>
      <w:r w:rsidRPr="00666151">
        <w:t>i</w:t>
      </w:r>
      <w:r w:rsidRPr="00666151">
        <w:t>tés commises par les mouvements et régimes fascistes dans l’entre-</w:t>
      </w:r>
      <w:r w:rsidRPr="00666151">
        <w:lastRenderedPageBreak/>
        <w:t>deux-guerres et pendant la seconde guerre mondiale, en soulignant la filiation qui les relie au FN, se révèle tout aussi insuffisante</w:t>
      </w:r>
      <w:r>
        <w:t> :</w:t>
      </w:r>
      <w:r w:rsidRPr="00666151">
        <w:t xml:space="preserve"> nécessa</w:t>
      </w:r>
      <w:r w:rsidRPr="00666151">
        <w:t>i</w:t>
      </w:r>
      <w:r w:rsidRPr="00666151">
        <w:t>re pour la mobilisation contre l’extrême droite actuelle, elle ne permet pas de ne</w:t>
      </w:r>
      <w:r w:rsidRPr="00666151">
        <w:t>u</w:t>
      </w:r>
      <w:r w:rsidRPr="00666151">
        <w:t>traliser le phénomène qui conduit inéluctablement vers elle des couches populaires à la fois victimes de la crise socio-économique et devenues incapables de se défendre par elles-mêmes.</w:t>
      </w:r>
    </w:p>
    <w:p w:rsidR="00C714D0" w:rsidRPr="00666151" w:rsidRDefault="00C714D0" w:rsidP="00C714D0">
      <w:pPr>
        <w:spacing w:before="120" w:after="120"/>
        <w:jc w:val="both"/>
      </w:pPr>
    </w:p>
    <w:p w:rsidR="00C714D0" w:rsidRPr="00666151" w:rsidRDefault="00C714D0" w:rsidP="00C714D0">
      <w:pPr>
        <w:spacing w:before="120" w:after="120"/>
        <w:jc w:val="both"/>
      </w:pPr>
      <w:r w:rsidRPr="00666151">
        <w:t>Nos précédents articles</w:t>
      </w:r>
      <w:r>
        <w:t> :</w:t>
      </w:r>
    </w:p>
    <w:p w:rsidR="00C714D0" w:rsidRPr="00666151" w:rsidRDefault="00C714D0" w:rsidP="00C714D0">
      <w:pPr>
        <w:spacing w:before="120" w:after="120"/>
        <w:jc w:val="both"/>
      </w:pPr>
    </w:p>
    <w:p w:rsidR="00C714D0" w:rsidRPr="00666151" w:rsidRDefault="00C714D0" w:rsidP="00C714D0">
      <w:pPr>
        <w:spacing w:before="120" w:after="120"/>
        <w:jc w:val="both"/>
      </w:pPr>
      <w:r>
        <w:t>*</w:t>
      </w:r>
      <w:r w:rsidRPr="00666151">
        <w:t xml:space="preserve"> </w:t>
      </w:r>
      <w:r w:rsidRPr="00091EE7">
        <w:rPr>
          <w:i/>
        </w:rPr>
        <w:t>Anvers la cosmopolite, Anvers la brune</w:t>
      </w:r>
      <w:r w:rsidRPr="00666151">
        <w:t>, par Ingrid Carlander (mai 1995).</w:t>
      </w:r>
    </w:p>
    <w:p w:rsidR="00C714D0" w:rsidRPr="00666151" w:rsidRDefault="00C714D0" w:rsidP="00C714D0">
      <w:pPr>
        <w:spacing w:before="120" w:after="120"/>
        <w:jc w:val="both"/>
      </w:pPr>
      <w:r>
        <w:t>*</w:t>
      </w:r>
      <w:r w:rsidRPr="00666151">
        <w:t xml:space="preserve"> </w:t>
      </w:r>
      <w:r w:rsidRPr="00091EE7">
        <w:rPr>
          <w:i/>
        </w:rPr>
        <w:t>Solidarités dans l’extrême droite</w:t>
      </w:r>
      <w:r w:rsidRPr="00666151">
        <w:t>, par Brigitte Pätzold (mars 1994).</w:t>
      </w:r>
    </w:p>
    <w:p w:rsidR="00C714D0" w:rsidRPr="00666151" w:rsidRDefault="00C714D0" w:rsidP="00C714D0">
      <w:pPr>
        <w:spacing w:before="120" w:after="120"/>
        <w:jc w:val="both"/>
      </w:pPr>
      <w:r>
        <w:t>*</w:t>
      </w:r>
      <w:r w:rsidRPr="00666151">
        <w:t xml:space="preserve"> </w:t>
      </w:r>
      <w:r w:rsidRPr="00091EE7">
        <w:rPr>
          <w:i/>
        </w:rPr>
        <w:t>À peine masqués, s’avancent les falsificateurs du passé</w:t>
      </w:r>
      <w:r w:rsidRPr="00666151">
        <w:t>, par Ph</w:t>
      </w:r>
      <w:r w:rsidRPr="00666151">
        <w:t>i</w:t>
      </w:r>
      <w:r w:rsidRPr="00666151">
        <w:t>lippe Videlier .( janvier 1994).</w:t>
      </w:r>
    </w:p>
    <w:p w:rsidR="00C714D0" w:rsidRPr="00666151" w:rsidRDefault="00C714D0" w:rsidP="00C714D0">
      <w:pPr>
        <w:spacing w:before="120" w:after="120"/>
        <w:jc w:val="both"/>
      </w:pPr>
      <w:r>
        <w:t>*</w:t>
      </w:r>
      <w:r w:rsidRPr="00666151">
        <w:t xml:space="preserve"> </w:t>
      </w:r>
      <w:r w:rsidRPr="00091EE7">
        <w:rPr>
          <w:i/>
        </w:rPr>
        <w:t>Marignane, anatomie d’un fief du Front national</w:t>
      </w:r>
      <w:r w:rsidRPr="00666151">
        <w:t>, par Gilbert Rochu (août 1993).</w:t>
      </w:r>
    </w:p>
    <w:p w:rsidR="00C714D0" w:rsidRPr="00666151" w:rsidRDefault="00C714D0" w:rsidP="00C714D0">
      <w:pPr>
        <w:spacing w:before="120" w:after="120"/>
        <w:jc w:val="both"/>
      </w:pPr>
      <w:r>
        <w:t>*</w:t>
      </w:r>
      <w:r w:rsidRPr="00666151">
        <w:t xml:space="preserve"> </w:t>
      </w:r>
      <w:r w:rsidRPr="00091EE7">
        <w:rPr>
          <w:i/>
        </w:rPr>
        <w:t>L’inquiétante renaissance de l’extrême droite en Russie</w:t>
      </w:r>
      <w:r w:rsidRPr="00666151">
        <w:t>, par D</w:t>
      </w:r>
      <w:r w:rsidRPr="00666151">
        <w:t>e</w:t>
      </w:r>
      <w:r w:rsidRPr="00666151">
        <w:t>nis Paillard (janvier 1993).</w:t>
      </w:r>
    </w:p>
    <w:p w:rsidR="00C714D0" w:rsidRPr="00666151" w:rsidRDefault="00C714D0" w:rsidP="00C714D0">
      <w:pPr>
        <w:spacing w:before="120" w:after="120"/>
        <w:jc w:val="both"/>
      </w:pPr>
      <w:r>
        <w:t>*</w:t>
      </w:r>
      <w:r w:rsidRPr="00666151">
        <w:t xml:space="preserve"> </w:t>
      </w:r>
      <w:r w:rsidRPr="00091EE7">
        <w:rPr>
          <w:i/>
        </w:rPr>
        <w:t>Glissements au bord du gouffre</w:t>
      </w:r>
      <w:r w:rsidRPr="00666151">
        <w:t>, par Christian de Brie (janvier 1992).</w:t>
      </w:r>
    </w:p>
    <w:p w:rsidR="00C714D0" w:rsidRPr="00666151" w:rsidRDefault="00C714D0" w:rsidP="00C714D0">
      <w:pPr>
        <w:spacing w:before="120" w:after="120"/>
        <w:jc w:val="both"/>
      </w:pPr>
    </w:p>
    <w:p w:rsidR="00C714D0" w:rsidRPr="00666151" w:rsidRDefault="00C714D0" w:rsidP="00C714D0">
      <w:pPr>
        <w:spacing w:before="120" w:after="120"/>
        <w:jc w:val="both"/>
      </w:pPr>
      <w:r w:rsidRPr="00666151">
        <w:t>Alain Bihr</w:t>
      </w:r>
    </w:p>
    <w:p w:rsidR="00C714D0" w:rsidRPr="00666151" w:rsidRDefault="00C714D0" w:rsidP="00C714D0">
      <w:pPr>
        <w:spacing w:before="120" w:after="120"/>
        <w:jc w:val="both"/>
      </w:pPr>
    </w:p>
    <w:p w:rsidR="00C714D0" w:rsidRDefault="00C714D0">
      <w:pPr>
        <w:pStyle w:val="suite"/>
      </w:pPr>
      <w:r>
        <w:t>Fin du texte</w:t>
      </w:r>
    </w:p>
    <w:p w:rsidR="00C714D0" w:rsidRDefault="00C714D0">
      <w:pPr>
        <w:jc w:val="both"/>
      </w:pPr>
    </w:p>
    <w:sectPr w:rsidR="00C714D0" w:rsidSect="00C714D0">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F78" w:rsidRDefault="00742F78">
      <w:r>
        <w:separator/>
      </w:r>
    </w:p>
  </w:endnote>
  <w:endnote w:type="continuationSeparator" w:id="0">
    <w:p w:rsidR="00742F78" w:rsidRDefault="0074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F78" w:rsidRDefault="00742F78">
      <w:pPr>
        <w:ind w:firstLine="0"/>
      </w:pPr>
      <w:r>
        <w:separator/>
      </w:r>
    </w:p>
  </w:footnote>
  <w:footnote w:type="continuationSeparator" w:id="0">
    <w:p w:rsidR="00742F78" w:rsidRDefault="00742F78">
      <w:pPr>
        <w:ind w:firstLine="0"/>
      </w:pPr>
      <w:r>
        <w:separator/>
      </w:r>
    </w:p>
  </w:footnote>
  <w:footnote w:id="1">
    <w:p w:rsidR="00C714D0" w:rsidRDefault="00C714D0">
      <w:pPr>
        <w:pStyle w:val="Notedebasdepage"/>
      </w:pPr>
      <w:r>
        <w:rPr>
          <w:rStyle w:val="Appelnotedebasdep"/>
        </w:rPr>
        <w:t>*</w:t>
      </w:r>
      <w:r>
        <w:t xml:space="preserve"> </w:t>
      </w:r>
      <w:r>
        <w:tab/>
      </w:r>
      <w:r w:rsidRPr="00666151">
        <w:t xml:space="preserve">Auteur de </w:t>
      </w:r>
      <w:r w:rsidRPr="00091EE7">
        <w:rPr>
          <w:i/>
        </w:rPr>
        <w:t>Pour en finir avec le Front national</w:t>
      </w:r>
      <w:r w:rsidRPr="00666151">
        <w:t xml:space="preserve">, Syros, 1993, et de </w:t>
      </w:r>
      <w:hyperlink r:id="rId1" w:history="1">
        <w:r w:rsidRPr="00091EE7">
          <w:rPr>
            <w:rStyle w:val="Lienhypertexte"/>
            <w:i/>
          </w:rPr>
          <w:t>Déchiffrer les inégalités</w:t>
        </w:r>
      </w:hyperlink>
      <w:r w:rsidRPr="00666151">
        <w:t xml:space="preserve"> (en collaboration avec Roland Pfefferkorn), S</w:t>
      </w:r>
      <w:r w:rsidRPr="00666151">
        <w:t>y</w:t>
      </w:r>
      <w:r w:rsidRPr="00666151">
        <w:t>ros, 1995.</w:t>
      </w:r>
    </w:p>
  </w:footnote>
  <w:footnote w:id="2">
    <w:p w:rsidR="00C714D0" w:rsidRDefault="00C714D0">
      <w:pPr>
        <w:pStyle w:val="Notedebasdepage"/>
      </w:pPr>
      <w:r>
        <w:rPr>
          <w:rStyle w:val="Appelnotedebasdep"/>
        </w:rPr>
        <w:footnoteRef/>
      </w:r>
      <w:r>
        <w:tab/>
        <w:t>À</w:t>
      </w:r>
      <w:r w:rsidRPr="00666151">
        <w:t xml:space="preserve"> la seule exception des élections européennes de juin 1994, où le FN aura e</w:t>
      </w:r>
      <w:r w:rsidRPr="00666151">
        <w:t>n</w:t>
      </w:r>
      <w:r w:rsidRPr="00666151">
        <w:t>registré un tassement (10,5</w:t>
      </w:r>
      <w:r>
        <w:t>%</w:t>
      </w:r>
      <w:r w:rsidRPr="00666151">
        <w:t xml:space="preserve"> contre 11,7</w:t>
      </w:r>
      <w:r>
        <w:t>%</w:t>
      </w:r>
      <w:r w:rsidRPr="00666151">
        <w:t xml:space="preserve"> en 1989), notamment sous l’effet de la concurrence de la liste de M. Philippe de Vi</w:t>
      </w:r>
      <w:r w:rsidRPr="00666151">
        <w:t>l</w:t>
      </w:r>
      <w:r w:rsidRPr="00666151">
        <w:t>liers, qui avait alors r</w:t>
      </w:r>
      <w:r w:rsidRPr="00666151">
        <w:t>e</w:t>
      </w:r>
      <w:r w:rsidRPr="00666151">
        <w:t>cueilli 12,3</w:t>
      </w:r>
      <w:r>
        <w:t>%</w:t>
      </w:r>
      <w:r w:rsidRPr="00666151">
        <w:t xml:space="preserve"> des voix.</w:t>
      </w:r>
    </w:p>
  </w:footnote>
  <w:footnote w:id="3">
    <w:p w:rsidR="00C714D0" w:rsidRDefault="00C714D0">
      <w:pPr>
        <w:pStyle w:val="Notedebasdepage"/>
      </w:pPr>
      <w:r>
        <w:rPr>
          <w:rStyle w:val="Appelnotedebasdep"/>
        </w:rPr>
        <w:footnoteRef/>
      </w:r>
      <w:r>
        <w:t xml:space="preserve"> </w:t>
      </w:r>
      <w:r>
        <w:tab/>
      </w:r>
      <w:r w:rsidRPr="00666151">
        <w:t>Lors du scrutin législatif d’octobre 1994, le FPÖ a recueilli 22,5</w:t>
      </w:r>
      <w:r>
        <w:t>%</w:t>
      </w:r>
      <w:r w:rsidRPr="00666151">
        <w:t xml:space="preserve"> des voix.</w:t>
      </w:r>
    </w:p>
  </w:footnote>
  <w:footnote w:id="4">
    <w:p w:rsidR="00C714D0" w:rsidRDefault="00C714D0">
      <w:pPr>
        <w:pStyle w:val="Notedebasdepage"/>
      </w:pPr>
      <w:r>
        <w:rPr>
          <w:rStyle w:val="Appelnotedebasdep"/>
        </w:rPr>
        <w:footnoteRef/>
      </w:r>
      <w:r>
        <w:t xml:space="preserve"> </w:t>
      </w:r>
      <w:r>
        <w:tab/>
      </w:r>
      <w:r w:rsidRPr="00666151">
        <w:t>21</w:t>
      </w:r>
      <w:r>
        <w:t>%</w:t>
      </w:r>
      <w:r w:rsidRPr="00666151">
        <w:t xml:space="preserve"> des travailleurs indépendants contre seulement 14</w:t>
      </w:r>
      <w:r>
        <w:t>%</w:t>
      </w:r>
      <w:r w:rsidRPr="00666151">
        <w:t xml:space="preserve"> des c</w:t>
      </w:r>
      <w:r w:rsidRPr="00666151">
        <w:t>a</w:t>
      </w:r>
      <w:r w:rsidRPr="00666151">
        <w:t>dres avaient alors donné leur voix à M. Le Pen.</w:t>
      </w:r>
    </w:p>
  </w:footnote>
  <w:footnote w:id="5">
    <w:p w:rsidR="00C714D0" w:rsidRDefault="00C714D0">
      <w:pPr>
        <w:pStyle w:val="Notedebasdepage"/>
      </w:pPr>
      <w:r>
        <w:rPr>
          <w:rStyle w:val="Appelnotedebasdep"/>
        </w:rPr>
        <w:footnoteRef/>
      </w:r>
      <w:r>
        <w:t xml:space="preserve"> </w:t>
      </w:r>
      <w:r>
        <w:tab/>
      </w:r>
      <w:r w:rsidRPr="00666151">
        <w:t>Le sondage "sortie des urnes" réalisé par l’IFOP le 23 avril 1995 indique que seuls 13</w:t>
      </w:r>
      <w:r>
        <w:t>%</w:t>
      </w:r>
      <w:r w:rsidRPr="00666151">
        <w:t xml:space="preserve"> des membres de ces professions ont voté pour le dirigeant du FN. Cf. </w:t>
      </w:r>
      <w:r w:rsidRPr="00C56E3B">
        <w:rPr>
          <w:i/>
        </w:rPr>
        <w:t>Libération</w:t>
      </w:r>
      <w:r w:rsidRPr="00666151">
        <w:t>, 25 avril 1995.</w:t>
      </w:r>
    </w:p>
  </w:footnote>
  <w:footnote w:id="6">
    <w:p w:rsidR="00C714D0" w:rsidRDefault="00C714D0">
      <w:pPr>
        <w:pStyle w:val="Notedebasdepage"/>
      </w:pPr>
      <w:r>
        <w:rPr>
          <w:rStyle w:val="Appelnotedebasdep"/>
        </w:rPr>
        <w:footnoteRef/>
      </w:r>
      <w:r>
        <w:t xml:space="preserve"> </w:t>
      </w:r>
      <w:r>
        <w:tab/>
      </w:r>
      <w:r w:rsidRPr="00666151">
        <w:t>Nous reprenons ici en la condensant à l’extrême l’analyse de cette crise d</w:t>
      </w:r>
      <w:r w:rsidRPr="00666151">
        <w:t>é</w:t>
      </w:r>
      <w:r w:rsidRPr="00666151">
        <w:t xml:space="preserve">veloppée dans </w:t>
      </w:r>
      <w:r w:rsidRPr="00C56E3B">
        <w:rPr>
          <w:i/>
        </w:rPr>
        <w:t>Du Grand Soir à l’alternative</w:t>
      </w:r>
      <w:r w:rsidRPr="00666151">
        <w:t>, Éditions ouvrières-Éditions de l’Atelier, 1991.</w:t>
      </w:r>
    </w:p>
  </w:footnote>
  <w:footnote w:id="7">
    <w:p w:rsidR="00C714D0" w:rsidRDefault="00C714D0">
      <w:pPr>
        <w:pStyle w:val="Notedebasdepage"/>
      </w:pPr>
      <w:r>
        <w:rPr>
          <w:rStyle w:val="Appelnotedebasdep"/>
        </w:rPr>
        <w:footnoteRef/>
      </w:r>
      <w:r>
        <w:t xml:space="preserve"> </w:t>
      </w:r>
      <w:r>
        <w:tab/>
      </w:r>
      <w:r w:rsidRPr="00666151">
        <w:t>Cf. à ce sujet le témoignage d’Anne Tristan sur les quartiers nord de Ma</w:t>
      </w:r>
      <w:r w:rsidRPr="00666151">
        <w:t>r</w:t>
      </w:r>
      <w:r w:rsidRPr="00666151">
        <w:t xml:space="preserve">seille relaté dans </w:t>
      </w:r>
      <w:r w:rsidRPr="00C56E3B">
        <w:rPr>
          <w:i/>
        </w:rPr>
        <w:t>Au Front</w:t>
      </w:r>
      <w:r w:rsidRPr="00666151">
        <w:t>, Le Seuil, Paris, 1987.</w:t>
      </w:r>
    </w:p>
  </w:footnote>
  <w:footnote w:id="8">
    <w:p w:rsidR="00C714D0" w:rsidRDefault="00C714D0">
      <w:pPr>
        <w:pStyle w:val="Notedebasdepage"/>
      </w:pPr>
      <w:r>
        <w:rPr>
          <w:rStyle w:val="Appelnotedebasdep"/>
        </w:rPr>
        <w:footnoteRef/>
      </w:r>
      <w:r>
        <w:t xml:space="preserve"> </w:t>
      </w:r>
      <w:r>
        <w:tab/>
      </w:r>
      <w:r w:rsidRPr="00666151">
        <w:t xml:space="preserve">Sur tous ces points, voir notre dernier ouvrage, </w:t>
      </w:r>
      <w:hyperlink r:id="rId2" w:history="1">
        <w:r w:rsidRPr="00C56E3B">
          <w:rPr>
            <w:rStyle w:val="Lienhypertexte"/>
            <w:i/>
          </w:rPr>
          <w:t>Déchiffrer les inégalités</w:t>
        </w:r>
      </w:hyperlink>
      <w:r w:rsidRPr="00666151">
        <w:t>, Syros, Paris, 1995.</w:t>
      </w:r>
    </w:p>
  </w:footnote>
  <w:footnote w:id="9">
    <w:p w:rsidR="00C714D0" w:rsidRDefault="00C714D0">
      <w:pPr>
        <w:pStyle w:val="Notedebasdepage"/>
      </w:pPr>
      <w:r>
        <w:rPr>
          <w:rStyle w:val="Appelnotedebasdep"/>
        </w:rPr>
        <w:footnoteRef/>
      </w:r>
      <w:r>
        <w:t xml:space="preserve"> </w:t>
      </w:r>
      <w:r>
        <w:tab/>
      </w:r>
      <w:r w:rsidRPr="00666151">
        <w:t xml:space="preserve">Les éléments d’analyse qui suivent ont été élaborés à partir des enquêtes en milieu populaire menées par Anne Tristan, </w:t>
      </w:r>
      <w:r w:rsidRPr="00091EE7">
        <w:rPr>
          <w:i/>
        </w:rPr>
        <w:t>op. cit</w:t>
      </w:r>
      <w:r w:rsidRPr="00666151">
        <w:t>.</w:t>
      </w:r>
      <w:r>
        <w:t> ;</w:t>
      </w:r>
      <w:r w:rsidRPr="00666151">
        <w:t xml:space="preserve"> M</w:t>
      </w:r>
      <w:r w:rsidRPr="00666151">
        <w:t>a</w:t>
      </w:r>
      <w:r w:rsidRPr="00666151">
        <w:t>rie-Paule Ziegler, "On se sent chez nous comme des immigrés, con</w:t>
      </w:r>
      <w:r w:rsidRPr="00666151">
        <w:t>s</w:t>
      </w:r>
      <w:r w:rsidRPr="00666151">
        <w:t xml:space="preserve">cience ouvrière et thèmes lepénistes" in </w:t>
      </w:r>
      <w:r w:rsidRPr="00C56E3B">
        <w:rPr>
          <w:i/>
        </w:rPr>
        <w:t>Cahiers d’Article 31</w:t>
      </w:r>
      <w:r w:rsidRPr="00666151">
        <w:t>, no</w:t>
      </w:r>
      <w:r>
        <w:t> </w:t>
      </w:r>
      <w:r w:rsidRPr="00666151">
        <w:t>2, 2</w:t>
      </w:r>
      <w:r w:rsidRPr="00091EE7">
        <w:rPr>
          <w:vertAlign w:val="superscript"/>
        </w:rPr>
        <w:t>e</w:t>
      </w:r>
      <w:r>
        <w:t xml:space="preserve"> </w:t>
      </w:r>
      <w:r w:rsidRPr="00666151">
        <w:t>trimestre 1990</w:t>
      </w:r>
      <w:r>
        <w:t> ;</w:t>
      </w:r>
      <w:r w:rsidRPr="00666151">
        <w:t xml:space="preserve"> une équipe de sociologues dirigés par Michel Wievorka, </w:t>
      </w:r>
      <w:r w:rsidRPr="00091EE7">
        <w:rPr>
          <w:i/>
        </w:rPr>
        <w:t>La France raciste</w:t>
      </w:r>
      <w:r w:rsidRPr="00666151">
        <w:t>, Le Seuil, P</w:t>
      </w:r>
      <w:r w:rsidRPr="00666151">
        <w:t>a</w:t>
      </w:r>
      <w:r w:rsidRPr="00666151">
        <w:t>ris,1992. Cf. aussi l’enquête m</w:t>
      </w:r>
      <w:r w:rsidRPr="00666151">
        <w:t>e</w:t>
      </w:r>
      <w:r w:rsidRPr="00666151">
        <w:t xml:space="preserve">née par Gilles Smadja, "En plongée dans l’électorat populaire du Front national", </w:t>
      </w:r>
      <w:r w:rsidRPr="00091EE7">
        <w:rPr>
          <w:i/>
        </w:rPr>
        <w:t>L’Humanité</w:t>
      </w:r>
      <w:r w:rsidRPr="00666151">
        <w:t>, 11 juillet 1995</w:t>
      </w:r>
      <w:r>
        <w:t>.</w:t>
      </w:r>
    </w:p>
  </w:footnote>
  <w:footnote w:id="10">
    <w:p w:rsidR="00C714D0" w:rsidRDefault="00C714D0">
      <w:pPr>
        <w:pStyle w:val="Notedebasdepage"/>
      </w:pPr>
      <w:r>
        <w:rPr>
          <w:rStyle w:val="Appelnotedebasdep"/>
        </w:rPr>
        <w:footnoteRef/>
      </w:r>
      <w:r>
        <w:t xml:space="preserve"> </w:t>
      </w:r>
      <w:r>
        <w:tab/>
      </w:r>
      <w:r w:rsidRPr="00666151">
        <w:t xml:space="preserve">Cité par Anne Tristan, </w:t>
      </w:r>
      <w:r w:rsidRPr="00C56E3B">
        <w:rPr>
          <w:i/>
        </w:rPr>
        <w:t>op. cit</w:t>
      </w:r>
      <w:r w:rsidRPr="00666151">
        <w:t>., page 257.</w:t>
      </w:r>
    </w:p>
  </w:footnote>
  <w:footnote w:id="11">
    <w:p w:rsidR="00C714D0" w:rsidRDefault="00C714D0">
      <w:pPr>
        <w:pStyle w:val="Notedebasdepage"/>
      </w:pPr>
      <w:r>
        <w:rPr>
          <w:rStyle w:val="Appelnotedebasdep"/>
        </w:rPr>
        <w:footnoteRef/>
      </w:r>
      <w:r>
        <w:t xml:space="preserve"> </w:t>
      </w:r>
      <w:r>
        <w:tab/>
      </w:r>
      <w:r w:rsidRPr="00666151">
        <w:t xml:space="preserve">Cf. </w:t>
      </w:r>
      <w:r w:rsidRPr="00C56E3B">
        <w:rPr>
          <w:i/>
        </w:rPr>
        <w:t>Pour en finir avec le Front national</w:t>
      </w:r>
      <w:r w:rsidRPr="00666151">
        <w:t>, Syros, 1993.</w:t>
      </w:r>
    </w:p>
  </w:footnote>
  <w:footnote w:id="12">
    <w:p w:rsidR="00C714D0" w:rsidRDefault="00C714D0">
      <w:pPr>
        <w:pStyle w:val="Notedebasdepage"/>
      </w:pPr>
      <w:r>
        <w:rPr>
          <w:rStyle w:val="Appelnotedebasdep"/>
        </w:rPr>
        <w:footnoteRef/>
      </w:r>
      <w:r>
        <w:t xml:space="preserve"> </w:t>
      </w:r>
      <w:r>
        <w:tab/>
      </w:r>
      <w:r w:rsidRPr="00666151">
        <w:t xml:space="preserve">Cf. "Pour un antifascisme militant", </w:t>
      </w:r>
      <w:r w:rsidRPr="00C56E3B">
        <w:rPr>
          <w:i/>
        </w:rPr>
        <w:t>Le Monde</w:t>
      </w:r>
      <w:r w:rsidRPr="00666151">
        <w:t>, 8 mai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4D0" w:rsidRDefault="00C714D0" w:rsidP="00C714D0">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Alain Bihr, “</w:t>
    </w:r>
    <w:r w:rsidRPr="00091EE7">
      <w:rPr>
        <w:rFonts w:ascii="Times New Roman" w:hAnsi="Times New Roman"/>
      </w:rPr>
      <w:t>L’extrême droite à la conquête du prolétariat</w:t>
    </w:r>
    <w:r>
      <w:rPr>
        <w:rFonts w:ascii="Times New Roman" w:hAnsi="Times New Roman"/>
      </w:rPr>
      <w:t>…”</w:t>
    </w:r>
    <w:r w:rsidRPr="00C90835">
      <w:rPr>
        <w:rFonts w:ascii="Times New Roman" w:hAnsi="Times New Roman"/>
      </w:rPr>
      <w:t xml:space="preserve"> </w:t>
    </w:r>
    <w:r>
      <w:rPr>
        <w:rFonts w:ascii="Times New Roman" w:hAnsi="Times New Roman"/>
      </w:rPr>
      <w:t>(1995)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742F78">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w:t>
    </w:r>
    <w:r>
      <w:rPr>
        <w:rStyle w:val="Numrodepage"/>
        <w:rFonts w:ascii="Times New Roman" w:hAnsi="Times New Roman"/>
      </w:rPr>
      <w:fldChar w:fldCharType="end"/>
    </w:r>
  </w:p>
  <w:p w:rsidR="00C714D0" w:rsidRDefault="00C714D0">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4B6D7F"/>
    <w:rsid w:val="00742F78"/>
    <w:rsid w:val="00C714D0"/>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2E4A452D-058B-2C4C-92E3-AB685B15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qFormat/>
    <w:rsid w:val="006614FD"/>
    <w:pPr>
      <w:outlineLvl w:val="0"/>
    </w:pPr>
    <w:rPr>
      <w:rFonts w:eastAsia="Times New Roman"/>
      <w:noProof/>
      <w:lang w:eastAsia="en-US"/>
    </w:rPr>
  </w:style>
  <w:style w:type="paragraph" w:styleId="Titre2">
    <w:name w:val="heading 2"/>
    <w:next w:val="Normal"/>
    <w:qFormat/>
    <w:rsid w:val="006614FD"/>
    <w:pPr>
      <w:outlineLvl w:val="1"/>
    </w:pPr>
    <w:rPr>
      <w:rFonts w:eastAsia="Times New Roman"/>
      <w:noProof/>
      <w:lang w:eastAsia="en-US"/>
    </w:rPr>
  </w:style>
  <w:style w:type="paragraph" w:styleId="Titre3">
    <w:name w:val="heading 3"/>
    <w:next w:val="Normal"/>
    <w:qFormat/>
    <w:rsid w:val="006614FD"/>
    <w:pPr>
      <w:outlineLvl w:val="2"/>
    </w:pPr>
    <w:rPr>
      <w:rFonts w:eastAsia="Times New Roman"/>
      <w:noProof/>
      <w:lang w:eastAsia="en-US"/>
    </w:rPr>
  </w:style>
  <w:style w:type="paragraph" w:styleId="Titre4">
    <w:name w:val="heading 4"/>
    <w:next w:val="Normal"/>
    <w:qFormat/>
    <w:rsid w:val="006614FD"/>
    <w:pPr>
      <w:outlineLvl w:val="3"/>
    </w:pPr>
    <w:rPr>
      <w:rFonts w:eastAsia="Times New Roman"/>
      <w:noProof/>
      <w:lang w:eastAsia="en-US"/>
    </w:rPr>
  </w:style>
  <w:style w:type="paragraph" w:styleId="Titre5">
    <w:name w:val="heading 5"/>
    <w:next w:val="Normal"/>
    <w:qFormat/>
    <w:rsid w:val="006614FD"/>
    <w:pPr>
      <w:outlineLvl w:val="4"/>
    </w:pPr>
    <w:rPr>
      <w:rFonts w:eastAsia="Times New Roman"/>
      <w:noProof/>
      <w:lang w:eastAsia="en-US"/>
    </w:rPr>
  </w:style>
  <w:style w:type="paragraph" w:styleId="Titre6">
    <w:name w:val="heading 6"/>
    <w:next w:val="Normal"/>
    <w:qFormat/>
    <w:rsid w:val="006614FD"/>
    <w:pPr>
      <w:outlineLvl w:val="5"/>
    </w:pPr>
    <w:rPr>
      <w:rFonts w:eastAsia="Times New Roman"/>
      <w:noProof/>
      <w:lang w:eastAsia="en-US"/>
    </w:rPr>
  </w:style>
  <w:style w:type="paragraph" w:styleId="Titre7">
    <w:name w:val="heading 7"/>
    <w:next w:val="Normal"/>
    <w:qFormat/>
    <w:rsid w:val="006614FD"/>
    <w:pPr>
      <w:outlineLvl w:val="6"/>
    </w:pPr>
    <w:rPr>
      <w:rFonts w:eastAsia="Times New Roman"/>
      <w:noProof/>
      <w:lang w:eastAsia="en-US"/>
    </w:rPr>
  </w:style>
  <w:style w:type="paragraph" w:styleId="Titre8">
    <w:name w:val="heading 8"/>
    <w:next w:val="Normal"/>
    <w:qFormat/>
    <w:rsid w:val="006614FD"/>
    <w:pPr>
      <w:outlineLvl w:val="7"/>
    </w:pPr>
    <w:rPr>
      <w:rFonts w:eastAsia="Times New Roman"/>
      <w:noProof/>
      <w:lang w:eastAsia="en-US"/>
    </w:rPr>
  </w:style>
  <w:style w:type="paragraph" w:styleId="Titre9">
    <w:name w:val="heading 9"/>
    <w:next w:val="Normal"/>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rsid w:val="006614FD"/>
    <w:pPr>
      <w:spacing w:before="360" w:after="240"/>
      <w:ind w:firstLine="0"/>
      <w:jc w:val="center"/>
    </w:pPr>
    <w:rPr>
      <w:sz w:val="72"/>
    </w:rPr>
  </w:style>
  <w:style w:type="paragraph" w:styleId="En-tte">
    <w:name w:val="header"/>
    <w:basedOn w:val="Normal"/>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uiPriority w:val="99"/>
    <w:rsid w:val="006614FD"/>
    <w:pPr>
      <w:tabs>
        <w:tab w:val="center" w:pos="4320"/>
        <w:tab w:val="right" w:pos="8640"/>
      </w:tabs>
    </w:pPr>
    <w:rPr>
      <w:rFonts w:ascii="GillSans" w:hAnsi="GillSans"/>
      <w:sz w:val="20"/>
    </w:rPr>
  </w:style>
  <w:style w:type="paragraph" w:styleId="Retraitcorpsdetexte">
    <w:name w:val="Body Text Indent"/>
    <w:basedOn w:val="Normal"/>
    <w:rsid w:val="006614FD"/>
    <w:pPr>
      <w:ind w:left="20" w:firstLine="400"/>
    </w:pPr>
    <w:rPr>
      <w:rFonts w:ascii="Arial" w:hAnsi="Arial"/>
    </w:rPr>
  </w:style>
  <w:style w:type="paragraph" w:styleId="Retraitcorpsdetexte2">
    <w:name w:val="Body Text Indent 2"/>
    <w:basedOn w:val="Normal"/>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091EE7"/>
    <w:rPr>
      <w:b w:val="0"/>
      <w:sz w:val="40"/>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812733"/>
    <w:pPr>
      <w:spacing w:beforeLines="1" w:afterLines="1"/>
      <w:ind w:firstLine="0"/>
    </w:pPr>
    <w:rPr>
      <w:rFonts w:ascii="Times" w:eastAsia="Times" w:hAnsi="Times"/>
      <w:sz w:val="20"/>
      <w:lang w:val="fr-FR" w:eastAsia="fr-FR"/>
    </w:rPr>
  </w:style>
  <w:style w:type="paragraph" w:customStyle="1" w:styleId="Titlest20">
    <w:name w:val="Title_st 2"/>
    <w:basedOn w:val="Titlest"/>
    <w:rsid w:val="0009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yperlink" Target="mailto:alainbihr09@gmail.co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s://www.monde-diplomatique.fr/1995/12/BIHR/688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lassiques.uqac.ca/contemporains/bihr_alain/dechiffrer_les_inegalites/dechiffrer_les_inegalites.html" TargetMode="External"/><Relationship Id="rId1" Type="http://schemas.openxmlformats.org/officeDocument/2006/relationships/hyperlink" Target="http://classiques.uqac.ca/contemporains/bihr_alain/dechiffrer_les_inegalites/dechiffrer_les_inegalit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2833</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“L’extrême droite à la conquête du prolétariat. En France, désespérance populaire et démagogie politique.”</vt:lpstr>
    </vt:vector>
  </TitlesOfParts>
  <Manager>Jean marie Tremblay, sociologue, bénévole, 2020</Manager>
  <Company>Les Classiques des sciences sociales</Company>
  <LinksUpToDate>false</LinksUpToDate>
  <CharactersWithSpaces>18383</CharactersWithSpaces>
  <SharedDoc>false</SharedDoc>
  <HyperlinkBase/>
  <HLinks>
    <vt:vector size="90" baseType="variant">
      <vt:variant>
        <vt:i4>4849776</vt:i4>
      </vt:variant>
      <vt:variant>
        <vt:i4>15</vt:i4>
      </vt:variant>
      <vt:variant>
        <vt:i4>0</vt:i4>
      </vt:variant>
      <vt:variant>
        <vt:i4>5</vt:i4>
      </vt:variant>
      <vt:variant>
        <vt:lpwstr>mailto:alainbihr09@gmail.com</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7798836</vt:i4>
      </vt:variant>
      <vt:variant>
        <vt:i4>3</vt:i4>
      </vt:variant>
      <vt:variant>
        <vt:i4>0</vt:i4>
      </vt:variant>
      <vt:variant>
        <vt:i4>5</vt:i4>
      </vt:variant>
      <vt:variant>
        <vt:lpwstr>http://classiques.uqac.ca/contemporains/bihr_alain/dechiffrer_les_inegalites/dechiffrer_les_inegalites.html</vt:lpwstr>
      </vt:variant>
      <vt:variant>
        <vt:lpwstr/>
      </vt:variant>
      <vt:variant>
        <vt:i4>7798836</vt:i4>
      </vt:variant>
      <vt:variant>
        <vt:i4>0</vt:i4>
      </vt:variant>
      <vt:variant>
        <vt:i4>0</vt:i4>
      </vt:variant>
      <vt:variant>
        <vt:i4>5</vt:i4>
      </vt:variant>
      <vt:variant>
        <vt:lpwstr>http://classiques.uqac.ca/contemporains/bihr_alain/dechiffrer_les_inegalites/dechiffrer_les_inegalites.html</vt:lpwstr>
      </vt:variant>
      <vt:variant>
        <vt:lpwstr/>
      </vt:variant>
      <vt:variant>
        <vt:i4>2228293</vt:i4>
      </vt:variant>
      <vt:variant>
        <vt:i4>2449</vt:i4>
      </vt:variant>
      <vt:variant>
        <vt:i4>1025</vt:i4>
      </vt:variant>
      <vt:variant>
        <vt:i4>1</vt:i4>
      </vt:variant>
      <vt:variant>
        <vt:lpwstr>css_logo_gris</vt:lpwstr>
      </vt:variant>
      <vt:variant>
        <vt:lpwstr/>
      </vt:variant>
      <vt:variant>
        <vt:i4>5111880</vt:i4>
      </vt:variant>
      <vt:variant>
        <vt:i4>2738</vt:i4>
      </vt:variant>
      <vt:variant>
        <vt:i4>1026</vt:i4>
      </vt:variant>
      <vt:variant>
        <vt:i4>1</vt:i4>
      </vt:variant>
      <vt:variant>
        <vt:lpwstr>UQAC_logo_2018</vt:lpwstr>
      </vt:variant>
      <vt:variant>
        <vt:lpwstr/>
      </vt:variant>
      <vt:variant>
        <vt:i4>4194334</vt:i4>
      </vt:variant>
      <vt:variant>
        <vt:i4>4981</vt:i4>
      </vt:variant>
      <vt:variant>
        <vt:i4>1027</vt:i4>
      </vt:variant>
      <vt:variant>
        <vt:i4>1</vt:i4>
      </vt:variant>
      <vt:variant>
        <vt:lpwstr>Boite_aux_lettres_clair</vt:lpwstr>
      </vt:variant>
      <vt:variant>
        <vt:lpwstr/>
      </vt:variant>
      <vt:variant>
        <vt:i4>1703963</vt:i4>
      </vt:variant>
      <vt:variant>
        <vt:i4>5439</vt:i4>
      </vt:variant>
      <vt:variant>
        <vt:i4>1028</vt:i4>
      </vt:variant>
      <vt:variant>
        <vt:i4>1</vt:i4>
      </vt:variant>
      <vt:variant>
        <vt:lpwstr>fait_sur_mac</vt:lpwstr>
      </vt:variant>
      <vt:variant>
        <vt:lpwstr/>
      </vt:variant>
      <vt:variant>
        <vt:i4>4325425</vt:i4>
      </vt:variant>
      <vt:variant>
        <vt:i4>5684</vt:i4>
      </vt:variant>
      <vt:variant>
        <vt:i4>1029</vt:i4>
      </vt:variant>
      <vt:variant>
        <vt:i4>1</vt:i4>
      </vt:variant>
      <vt:variant>
        <vt:lpwstr>LeMonde_diplomatique_1995-12_L</vt:lpwstr>
      </vt:variant>
      <vt:variant>
        <vt:lpwstr/>
      </vt:variant>
      <vt:variant>
        <vt:i4>2621509</vt:i4>
      </vt:variant>
      <vt:variant>
        <vt:i4>-1</vt:i4>
      </vt:variant>
      <vt:variant>
        <vt:i4>1026</vt:i4>
      </vt:variant>
      <vt:variant>
        <vt:i4>4</vt:i4>
      </vt:variant>
      <vt:variant>
        <vt:lpwstr>https://www.monde-diplomatique.fr/1995/12/BIHR/6881</vt:lpwstr>
      </vt:variant>
      <vt:variant>
        <vt:lpwstr/>
      </vt:variant>
      <vt:variant>
        <vt:i4>3276924</vt:i4>
      </vt:variant>
      <vt:variant>
        <vt:i4>-1</vt:i4>
      </vt:variant>
      <vt:variant>
        <vt:i4>1026</vt:i4>
      </vt:variant>
      <vt:variant>
        <vt:i4>1</vt:i4>
      </vt:variant>
      <vt:variant>
        <vt:lpwstr>Le_Monde_diplomatique_2020_n&amp;b_logo_50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“L’extrême droite à la conquête du prolétariat. En France, désespérance populaire et démagogie politique.”</dc:title>
  <dc:subject/>
  <dc:creator>alain Bihr, sociologue, 1995.</dc:creator>
  <cp:keywords>classiques.sc.soc@gmail.com</cp:keywords>
  <dc:description>http://classiques.uqac.ca/</dc:description>
  <cp:lastModifiedBy>Microsoft Office User</cp:lastModifiedBy>
  <cp:revision>2</cp:revision>
  <cp:lastPrinted>2001-08-26T19:33:00Z</cp:lastPrinted>
  <dcterms:created xsi:type="dcterms:W3CDTF">2020-04-21T15:37:00Z</dcterms:created>
  <dcterms:modified xsi:type="dcterms:W3CDTF">2020-04-21T15:37:00Z</dcterms:modified>
  <cp:category>jean-marie tremblay, sociologue, fondateur, 1993.</cp:category>
</cp:coreProperties>
</file>