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172E37" w:rsidRPr="00547A81" w14:paraId="7136EB9D" w14:textId="77777777">
        <w:tblPrEx>
          <w:tblCellMar>
            <w:top w:w="0" w:type="dxa"/>
            <w:bottom w:w="0" w:type="dxa"/>
          </w:tblCellMar>
        </w:tblPrEx>
        <w:tc>
          <w:tcPr>
            <w:tcW w:w="9160" w:type="dxa"/>
            <w:shd w:val="clear" w:color="auto" w:fill="DDD9C3"/>
          </w:tcPr>
          <w:p w14:paraId="5F8B5C43" w14:textId="77777777" w:rsidR="00172E37" w:rsidRPr="00547A81" w:rsidRDefault="00172E37" w:rsidP="00172E37">
            <w:pPr>
              <w:pStyle w:val="En-tte"/>
              <w:tabs>
                <w:tab w:val="clear" w:pos="4320"/>
                <w:tab w:val="clear" w:pos="8640"/>
              </w:tabs>
              <w:rPr>
                <w:rFonts w:ascii="Times New Roman" w:hAnsi="Times New Roman"/>
                <w:sz w:val="28"/>
                <w:lang w:val="en-CA" w:bidi="ar-SA"/>
              </w:rPr>
            </w:pPr>
          </w:p>
          <w:p w14:paraId="005F6457" w14:textId="77777777" w:rsidR="00172E37" w:rsidRPr="00547A81" w:rsidRDefault="00172E37" w:rsidP="00172E37">
            <w:pPr>
              <w:ind w:firstLine="0"/>
              <w:jc w:val="center"/>
              <w:rPr>
                <w:b/>
                <w:lang w:bidi="ar-SA"/>
              </w:rPr>
            </w:pPr>
          </w:p>
          <w:p w14:paraId="66990398" w14:textId="77777777" w:rsidR="00172E37" w:rsidRPr="00547A81" w:rsidRDefault="00172E37" w:rsidP="00172E37">
            <w:pPr>
              <w:ind w:firstLine="0"/>
              <w:jc w:val="center"/>
              <w:rPr>
                <w:b/>
                <w:lang w:bidi="ar-SA"/>
              </w:rPr>
            </w:pPr>
          </w:p>
          <w:p w14:paraId="172BBB95" w14:textId="77777777" w:rsidR="00172E37" w:rsidRPr="00547A81" w:rsidRDefault="00172E37" w:rsidP="00172E37">
            <w:pPr>
              <w:ind w:firstLine="0"/>
              <w:jc w:val="center"/>
              <w:rPr>
                <w:b/>
                <w:sz w:val="20"/>
                <w:lang w:bidi="ar-SA"/>
              </w:rPr>
            </w:pPr>
          </w:p>
          <w:p w14:paraId="03C8116F" w14:textId="77777777" w:rsidR="00172E37" w:rsidRDefault="00172E37" w:rsidP="00172E37">
            <w:pPr>
              <w:ind w:firstLine="0"/>
              <w:jc w:val="center"/>
              <w:rPr>
                <w:sz w:val="36"/>
              </w:rPr>
            </w:pPr>
            <w:r>
              <w:rPr>
                <w:sz w:val="36"/>
              </w:rPr>
              <w:t>Georges BALANDIER</w:t>
            </w:r>
          </w:p>
          <w:p w14:paraId="2D517BAF" w14:textId="763D1439" w:rsidR="00172E37" w:rsidRDefault="00875483" w:rsidP="00172E37">
            <w:pPr>
              <w:ind w:firstLine="0"/>
              <w:jc w:val="center"/>
              <w:rPr>
                <w:sz w:val="24"/>
              </w:rPr>
            </w:pPr>
            <w:r w:rsidRPr="00547A81">
              <w:rPr>
                <w:sz w:val="24"/>
              </w:rPr>
              <w:t>Professeur</w:t>
            </w:r>
            <w:r w:rsidR="00172E37" w:rsidRPr="00547A81">
              <w:rPr>
                <w:sz w:val="24"/>
              </w:rPr>
              <w:t xml:space="preserve"> de Sociologie à l’Université de Paris I</w:t>
            </w:r>
          </w:p>
          <w:p w14:paraId="2A02B06F" w14:textId="77777777" w:rsidR="00172E37" w:rsidRPr="00547A81" w:rsidRDefault="00172E37" w:rsidP="00172E37">
            <w:pPr>
              <w:ind w:firstLine="0"/>
              <w:jc w:val="center"/>
              <w:rPr>
                <w:sz w:val="36"/>
                <w:lang w:bidi="ar-SA"/>
              </w:rPr>
            </w:pPr>
          </w:p>
          <w:p w14:paraId="44374D38" w14:textId="77777777" w:rsidR="00172E37" w:rsidRPr="00547A81" w:rsidRDefault="00172E37" w:rsidP="00172E37">
            <w:pPr>
              <w:pStyle w:val="Corpsdetexte"/>
              <w:widowControl w:val="0"/>
              <w:spacing w:before="0" w:after="0"/>
              <w:rPr>
                <w:sz w:val="44"/>
                <w:lang w:bidi="ar-SA"/>
              </w:rPr>
            </w:pPr>
            <w:r w:rsidRPr="00547A81">
              <w:rPr>
                <w:sz w:val="44"/>
                <w:lang w:bidi="ar-SA"/>
              </w:rPr>
              <w:t>(1985)</w:t>
            </w:r>
          </w:p>
          <w:p w14:paraId="189A2E58" w14:textId="77777777" w:rsidR="00172E37" w:rsidRDefault="00172E37" w:rsidP="00172E37">
            <w:pPr>
              <w:pStyle w:val="Corpsdetexte"/>
              <w:widowControl w:val="0"/>
              <w:spacing w:before="0" w:after="0"/>
              <w:rPr>
                <w:color w:val="FF0000"/>
                <w:sz w:val="24"/>
                <w:lang w:bidi="ar-SA"/>
              </w:rPr>
            </w:pPr>
          </w:p>
          <w:p w14:paraId="6DF0A701" w14:textId="77777777" w:rsidR="00172E37" w:rsidRDefault="00172E37" w:rsidP="00172E37">
            <w:pPr>
              <w:pStyle w:val="Corpsdetexte"/>
              <w:widowControl w:val="0"/>
              <w:spacing w:before="0" w:after="0"/>
              <w:rPr>
                <w:color w:val="FF0000"/>
                <w:sz w:val="24"/>
                <w:lang w:bidi="ar-SA"/>
              </w:rPr>
            </w:pPr>
          </w:p>
          <w:p w14:paraId="4443C4AE" w14:textId="77777777" w:rsidR="00172E37" w:rsidRPr="00547A81" w:rsidRDefault="00172E37" w:rsidP="00172E37">
            <w:pPr>
              <w:pStyle w:val="Corpsdetexte"/>
              <w:widowControl w:val="0"/>
              <w:spacing w:before="0" w:after="0"/>
              <w:rPr>
                <w:color w:val="FF0000"/>
                <w:sz w:val="24"/>
                <w:lang w:bidi="ar-SA"/>
              </w:rPr>
            </w:pPr>
          </w:p>
          <w:p w14:paraId="76DD0FAA" w14:textId="77777777" w:rsidR="00172E37" w:rsidRPr="00B6151A" w:rsidRDefault="00172E37" w:rsidP="00172E37">
            <w:pPr>
              <w:widowControl w:val="0"/>
              <w:ind w:firstLine="0"/>
              <w:jc w:val="center"/>
              <w:rPr>
                <w:sz w:val="84"/>
                <w:lang w:bidi="ar-SA"/>
              </w:rPr>
            </w:pPr>
            <w:r w:rsidRPr="00B6151A">
              <w:rPr>
                <w:sz w:val="84"/>
                <w:lang w:bidi="ar-SA"/>
              </w:rPr>
              <w:t>“La politique</w:t>
            </w:r>
            <w:r w:rsidRPr="00B6151A">
              <w:rPr>
                <w:sz w:val="84"/>
                <w:lang w:bidi="ar-SA"/>
              </w:rPr>
              <w:br/>
              <w:t>des anthropologues.”</w:t>
            </w:r>
          </w:p>
          <w:p w14:paraId="19AEDF67" w14:textId="77777777" w:rsidR="00172E37" w:rsidRPr="00547A81" w:rsidRDefault="00172E37" w:rsidP="00172E37">
            <w:pPr>
              <w:widowControl w:val="0"/>
              <w:ind w:firstLine="0"/>
              <w:jc w:val="center"/>
              <w:rPr>
                <w:lang w:bidi="ar-SA"/>
              </w:rPr>
            </w:pPr>
          </w:p>
          <w:p w14:paraId="64BD2298" w14:textId="77777777" w:rsidR="00172E37" w:rsidRPr="00547A81" w:rsidRDefault="00172E37" w:rsidP="00172E37">
            <w:pPr>
              <w:widowControl w:val="0"/>
              <w:ind w:firstLine="0"/>
              <w:jc w:val="center"/>
              <w:rPr>
                <w:lang w:bidi="ar-SA"/>
              </w:rPr>
            </w:pPr>
          </w:p>
          <w:p w14:paraId="46E5198E" w14:textId="77777777" w:rsidR="00172E37" w:rsidRDefault="00172E37" w:rsidP="00172E37">
            <w:pPr>
              <w:widowControl w:val="0"/>
              <w:ind w:firstLine="0"/>
              <w:jc w:val="center"/>
              <w:rPr>
                <w:sz w:val="20"/>
                <w:lang w:bidi="ar-SA"/>
              </w:rPr>
            </w:pPr>
          </w:p>
          <w:p w14:paraId="5E122B7C" w14:textId="77777777" w:rsidR="00172E37" w:rsidRDefault="00172E37" w:rsidP="00172E37">
            <w:pPr>
              <w:widowControl w:val="0"/>
              <w:ind w:firstLine="0"/>
              <w:jc w:val="center"/>
              <w:rPr>
                <w:sz w:val="20"/>
                <w:lang w:bidi="ar-SA"/>
              </w:rPr>
            </w:pPr>
          </w:p>
          <w:p w14:paraId="7A1B1826" w14:textId="77777777" w:rsidR="00172E37" w:rsidRPr="00547A81" w:rsidRDefault="00172E37" w:rsidP="00172E37">
            <w:pPr>
              <w:widowControl w:val="0"/>
              <w:ind w:firstLine="0"/>
              <w:jc w:val="center"/>
              <w:rPr>
                <w:sz w:val="20"/>
                <w:lang w:bidi="ar-SA"/>
              </w:rPr>
            </w:pPr>
          </w:p>
          <w:p w14:paraId="7C7A5D6A" w14:textId="77777777" w:rsidR="00172E37" w:rsidRPr="00547A81" w:rsidRDefault="00172E37" w:rsidP="00172E37">
            <w:pPr>
              <w:widowControl w:val="0"/>
              <w:ind w:firstLine="0"/>
              <w:jc w:val="center"/>
              <w:rPr>
                <w:sz w:val="20"/>
                <w:lang w:bidi="ar-SA"/>
              </w:rPr>
            </w:pPr>
          </w:p>
          <w:p w14:paraId="7D5EB632" w14:textId="77777777" w:rsidR="00172E37" w:rsidRPr="00547A81" w:rsidRDefault="00172E37" w:rsidP="00172E37">
            <w:pPr>
              <w:ind w:firstLine="0"/>
              <w:jc w:val="center"/>
              <w:rPr>
                <w:sz w:val="20"/>
                <w:lang w:bidi="ar-SA"/>
              </w:rPr>
            </w:pPr>
            <w:r w:rsidRPr="00547A81">
              <w:rPr>
                <w:b/>
                <w:lang w:bidi="ar-SA"/>
              </w:rPr>
              <w:t>LES CLASSIQUES DES SCIENCES SOCIALES</w:t>
            </w:r>
            <w:r w:rsidRPr="00547A81">
              <w:rPr>
                <w:lang w:bidi="ar-SA"/>
              </w:rPr>
              <w:br/>
              <w:t>CHICOUTIMI, QUÉBEC</w:t>
            </w:r>
            <w:r w:rsidRPr="00547A81">
              <w:rPr>
                <w:lang w:bidi="ar-SA"/>
              </w:rPr>
              <w:br/>
            </w:r>
            <w:hyperlink r:id="rId7" w:history="1">
              <w:r w:rsidRPr="00547A81">
                <w:rPr>
                  <w:rStyle w:val="Hyperlien"/>
                  <w:lang w:bidi="ar-SA"/>
                </w:rPr>
                <w:t>http://classiques.uqac.ca/</w:t>
              </w:r>
            </w:hyperlink>
          </w:p>
          <w:p w14:paraId="3580A4C2" w14:textId="77777777" w:rsidR="00172E37" w:rsidRPr="00547A81" w:rsidRDefault="00172E37" w:rsidP="00172E37">
            <w:pPr>
              <w:widowControl w:val="0"/>
              <w:ind w:firstLine="0"/>
              <w:jc w:val="both"/>
              <w:rPr>
                <w:lang w:bidi="ar-SA"/>
              </w:rPr>
            </w:pPr>
          </w:p>
          <w:p w14:paraId="233D856A" w14:textId="77777777" w:rsidR="00172E37" w:rsidRPr="00547A81" w:rsidRDefault="00172E37" w:rsidP="00172E37">
            <w:pPr>
              <w:widowControl w:val="0"/>
              <w:ind w:firstLine="0"/>
              <w:jc w:val="both"/>
              <w:rPr>
                <w:lang w:bidi="ar-SA"/>
              </w:rPr>
            </w:pPr>
          </w:p>
          <w:p w14:paraId="0A33EC4F" w14:textId="77777777" w:rsidR="00172E37" w:rsidRPr="00547A81" w:rsidRDefault="00172E37" w:rsidP="00172E37">
            <w:pPr>
              <w:widowControl w:val="0"/>
              <w:ind w:firstLine="0"/>
              <w:jc w:val="both"/>
              <w:rPr>
                <w:lang w:bidi="ar-SA"/>
              </w:rPr>
            </w:pPr>
          </w:p>
          <w:p w14:paraId="04FD3A0A" w14:textId="77777777" w:rsidR="00172E37" w:rsidRPr="00547A81" w:rsidRDefault="00172E37" w:rsidP="00172E37">
            <w:pPr>
              <w:widowControl w:val="0"/>
              <w:ind w:firstLine="0"/>
              <w:jc w:val="both"/>
              <w:rPr>
                <w:lang w:bidi="ar-SA"/>
              </w:rPr>
            </w:pPr>
          </w:p>
          <w:p w14:paraId="01A852F9" w14:textId="77777777" w:rsidR="00172E37" w:rsidRDefault="00172E37" w:rsidP="00172E37">
            <w:pPr>
              <w:widowControl w:val="0"/>
              <w:ind w:firstLine="0"/>
              <w:jc w:val="both"/>
              <w:rPr>
                <w:lang w:bidi="ar-SA"/>
              </w:rPr>
            </w:pPr>
          </w:p>
          <w:p w14:paraId="3183DCEB" w14:textId="77777777" w:rsidR="00172E37" w:rsidRDefault="00172E37" w:rsidP="00172E37">
            <w:pPr>
              <w:widowControl w:val="0"/>
              <w:ind w:firstLine="0"/>
              <w:jc w:val="both"/>
              <w:rPr>
                <w:lang w:bidi="ar-SA"/>
              </w:rPr>
            </w:pPr>
          </w:p>
          <w:p w14:paraId="2ABF01A2" w14:textId="77777777" w:rsidR="00172E37" w:rsidRPr="00547A81" w:rsidRDefault="00172E37" w:rsidP="00172E37">
            <w:pPr>
              <w:widowControl w:val="0"/>
              <w:ind w:firstLine="0"/>
              <w:jc w:val="both"/>
              <w:rPr>
                <w:lang w:bidi="ar-SA"/>
              </w:rPr>
            </w:pPr>
          </w:p>
          <w:p w14:paraId="7CAE7628" w14:textId="77777777" w:rsidR="00172E37" w:rsidRPr="00547A81" w:rsidRDefault="00172E37" w:rsidP="00172E37">
            <w:pPr>
              <w:widowControl w:val="0"/>
              <w:ind w:firstLine="0"/>
              <w:jc w:val="both"/>
              <w:rPr>
                <w:lang w:bidi="ar-SA"/>
              </w:rPr>
            </w:pPr>
          </w:p>
          <w:p w14:paraId="4BF7DDF8" w14:textId="77777777" w:rsidR="00172E37" w:rsidRPr="00547A81" w:rsidRDefault="00172E37" w:rsidP="00172E37">
            <w:pPr>
              <w:widowControl w:val="0"/>
              <w:ind w:firstLine="0"/>
              <w:jc w:val="both"/>
              <w:rPr>
                <w:lang w:bidi="ar-SA"/>
              </w:rPr>
            </w:pPr>
          </w:p>
          <w:p w14:paraId="7F0B57DE" w14:textId="77777777" w:rsidR="00172E37" w:rsidRPr="00547A81" w:rsidRDefault="00172E37" w:rsidP="00172E37">
            <w:pPr>
              <w:ind w:firstLine="0"/>
              <w:jc w:val="both"/>
              <w:rPr>
                <w:lang w:bidi="ar-SA"/>
              </w:rPr>
            </w:pPr>
          </w:p>
        </w:tc>
      </w:tr>
    </w:tbl>
    <w:p w14:paraId="62F9CB90" w14:textId="77777777" w:rsidR="00172E37" w:rsidRPr="00547A81" w:rsidRDefault="00172E37" w:rsidP="00172E37">
      <w:pPr>
        <w:ind w:firstLine="0"/>
        <w:jc w:val="both"/>
      </w:pPr>
      <w:r w:rsidRPr="00547A81">
        <w:br w:type="page"/>
      </w:r>
    </w:p>
    <w:p w14:paraId="240331F3" w14:textId="77777777" w:rsidR="00172E37" w:rsidRPr="00547A81" w:rsidRDefault="00172E37" w:rsidP="00172E37">
      <w:pPr>
        <w:ind w:firstLine="0"/>
        <w:jc w:val="both"/>
      </w:pPr>
    </w:p>
    <w:p w14:paraId="299FFA91" w14:textId="77777777" w:rsidR="00172E37" w:rsidRPr="00547A81" w:rsidRDefault="00172E37" w:rsidP="00172E37">
      <w:pPr>
        <w:ind w:firstLine="0"/>
        <w:jc w:val="both"/>
      </w:pPr>
    </w:p>
    <w:p w14:paraId="795C447F" w14:textId="77777777" w:rsidR="00172E37" w:rsidRPr="00547A81" w:rsidRDefault="00875483" w:rsidP="00172E37">
      <w:pPr>
        <w:ind w:firstLine="0"/>
        <w:jc w:val="right"/>
      </w:pPr>
      <w:r w:rsidRPr="00547A81">
        <w:rPr>
          <w:noProof/>
        </w:rPr>
        <w:drawing>
          <wp:inline distT="0" distB="0" distL="0" distR="0" wp14:anchorId="0EDDB639" wp14:editId="6AA4670C">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63BCA256" w14:textId="77777777" w:rsidR="00172E37" w:rsidRPr="00547A81" w:rsidRDefault="00172E37" w:rsidP="00172E37">
      <w:pPr>
        <w:ind w:firstLine="0"/>
        <w:jc w:val="right"/>
      </w:pPr>
      <w:hyperlink r:id="rId9" w:history="1">
        <w:r w:rsidRPr="00547A81">
          <w:rPr>
            <w:rStyle w:val="Hyperlien"/>
          </w:rPr>
          <w:t>http://classiques.uqac.ca/</w:t>
        </w:r>
      </w:hyperlink>
      <w:r w:rsidRPr="00547A81">
        <w:t xml:space="preserve"> </w:t>
      </w:r>
    </w:p>
    <w:p w14:paraId="56ACB427" w14:textId="77777777" w:rsidR="00172E37" w:rsidRPr="00547A81" w:rsidRDefault="00172E37" w:rsidP="00172E37">
      <w:pPr>
        <w:ind w:firstLine="0"/>
        <w:jc w:val="both"/>
      </w:pPr>
    </w:p>
    <w:p w14:paraId="3A88201F" w14:textId="77777777" w:rsidR="00172E37" w:rsidRPr="00547A81" w:rsidRDefault="00172E37" w:rsidP="00172E37">
      <w:pPr>
        <w:ind w:firstLine="0"/>
        <w:jc w:val="both"/>
      </w:pPr>
      <w:r w:rsidRPr="00547A81">
        <w:rPr>
          <w:i/>
        </w:rPr>
        <w:t>Les Classiques des sciences sociales</w:t>
      </w:r>
      <w:r w:rsidRPr="00547A81">
        <w:t xml:space="preserve"> est une bibliothèque numérique en libre accès développée en partenariat avec l’Université du Québec à Ch</w:t>
      </w:r>
      <w:r w:rsidRPr="00547A81">
        <w:t>i</w:t>
      </w:r>
      <w:r w:rsidRPr="00547A81">
        <w:t>coutimi (UQÀC) depuis 2000.</w:t>
      </w:r>
    </w:p>
    <w:p w14:paraId="13452AF1" w14:textId="77777777" w:rsidR="00172E37" w:rsidRPr="00547A81" w:rsidRDefault="00172E37" w:rsidP="00172E37">
      <w:pPr>
        <w:ind w:firstLine="0"/>
        <w:jc w:val="both"/>
      </w:pPr>
    </w:p>
    <w:p w14:paraId="5F8D25AF" w14:textId="77777777" w:rsidR="00172E37" w:rsidRPr="00547A81" w:rsidRDefault="00875483" w:rsidP="00172E37">
      <w:pPr>
        <w:ind w:firstLine="0"/>
        <w:jc w:val="both"/>
      </w:pPr>
      <w:r w:rsidRPr="00547A81">
        <w:rPr>
          <w:noProof/>
        </w:rPr>
        <w:drawing>
          <wp:inline distT="0" distB="0" distL="0" distR="0" wp14:anchorId="401215FE" wp14:editId="10E29AED">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44EB8503" w14:textId="77777777" w:rsidR="00172E37" w:rsidRPr="00547A81" w:rsidRDefault="00172E37" w:rsidP="00172E37">
      <w:pPr>
        <w:ind w:firstLine="0"/>
        <w:jc w:val="both"/>
      </w:pPr>
      <w:hyperlink r:id="rId11" w:history="1">
        <w:r w:rsidRPr="00547A81">
          <w:rPr>
            <w:rStyle w:val="Hyperlien"/>
          </w:rPr>
          <w:t>http://bibliotheque.uqac.ca/</w:t>
        </w:r>
      </w:hyperlink>
      <w:r w:rsidRPr="00547A81">
        <w:t xml:space="preserve"> </w:t>
      </w:r>
    </w:p>
    <w:p w14:paraId="1A5AA726" w14:textId="77777777" w:rsidR="00172E37" w:rsidRPr="00547A81" w:rsidRDefault="00172E37" w:rsidP="00172E37">
      <w:pPr>
        <w:ind w:firstLine="0"/>
        <w:jc w:val="both"/>
      </w:pPr>
    </w:p>
    <w:p w14:paraId="22CB153A" w14:textId="77777777" w:rsidR="00172E37" w:rsidRPr="00547A81" w:rsidRDefault="00172E37" w:rsidP="00172E37">
      <w:pPr>
        <w:ind w:firstLine="0"/>
        <w:jc w:val="both"/>
      </w:pPr>
    </w:p>
    <w:p w14:paraId="63FA234A" w14:textId="77777777" w:rsidR="00172E37" w:rsidRPr="00547A81" w:rsidRDefault="00172E37" w:rsidP="00172E37">
      <w:pPr>
        <w:ind w:firstLine="0"/>
        <w:jc w:val="both"/>
      </w:pPr>
      <w:r w:rsidRPr="00547A81">
        <w:t>En 2018, Les Classiques des sciences sociales fêteront leur 25</w:t>
      </w:r>
      <w:r w:rsidRPr="00547A81">
        <w:rPr>
          <w:vertAlign w:val="superscript"/>
        </w:rPr>
        <w:t>e</w:t>
      </w:r>
      <w:r w:rsidRPr="00547A81">
        <w:t xml:space="preserve"> ann</w:t>
      </w:r>
      <w:r w:rsidRPr="00547A81">
        <w:t>i</w:t>
      </w:r>
      <w:r w:rsidRPr="00547A81">
        <w:t>ve</w:t>
      </w:r>
      <w:r w:rsidRPr="00547A81">
        <w:t>r</w:t>
      </w:r>
      <w:r w:rsidRPr="00547A81">
        <w:t>saire de fondation. Une belle initiative citoyenne.</w:t>
      </w:r>
    </w:p>
    <w:p w14:paraId="0E28CA31" w14:textId="77777777" w:rsidR="00172E37" w:rsidRPr="00547A81" w:rsidRDefault="00172E37" w:rsidP="00172E37">
      <w:pPr>
        <w:widowControl w:val="0"/>
        <w:autoSpaceDE w:val="0"/>
        <w:autoSpaceDN w:val="0"/>
        <w:adjustRightInd w:val="0"/>
        <w:rPr>
          <w:szCs w:val="32"/>
        </w:rPr>
      </w:pPr>
      <w:r w:rsidRPr="00547A81">
        <w:br w:type="page"/>
      </w:r>
    </w:p>
    <w:p w14:paraId="4DE17A63" w14:textId="77777777" w:rsidR="00172E37" w:rsidRPr="00547A81" w:rsidRDefault="00172E37" w:rsidP="00172E37">
      <w:pPr>
        <w:widowControl w:val="0"/>
        <w:autoSpaceDE w:val="0"/>
        <w:autoSpaceDN w:val="0"/>
        <w:adjustRightInd w:val="0"/>
        <w:jc w:val="center"/>
        <w:rPr>
          <w:b/>
          <w:color w:val="008B00"/>
          <w:sz w:val="36"/>
          <w:szCs w:val="36"/>
        </w:rPr>
      </w:pPr>
      <w:r w:rsidRPr="00547A81">
        <w:rPr>
          <w:b/>
          <w:color w:val="008B00"/>
          <w:sz w:val="36"/>
          <w:szCs w:val="36"/>
        </w:rPr>
        <w:t>Politique d'utilisation</w:t>
      </w:r>
      <w:r w:rsidRPr="00547A81">
        <w:rPr>
          <w:b/>
          <w:color w:val="008B00"/>
          <w:sz w:val="36"/>
          <w:szCs w:val="36"/>
        </w:rPr>
        <w:br/>
        <w:t>de la bibliothèque des Classiques</w:t>
      </w:r>
    </w:p>
    <w:p w14:paraId="5E2117D5" w14:textId="77777777" w:rsidR="00172E37" w:rsidRPr="00547A81" w:rsidRDefault="00172E37" w:rsidP="00172E37">
      <w:pPr>
        <w:widowControl w:val="0"/>
        <w:autoSpaceDE w:val="0"/>
        <w:autoSpaceDN w:val="0"/>
        <w:adjustRightInd w:val="0"/>
        <w:rPr>
          <w:szCs w:val="32"/>
        </w:rPr>
      </w:pPr>
    </w:p>
    <w:p w14:paraId="369C277D" w14:textId="77777777" w:rsidR="00172E37" w:rsidRPr="00547A81" w:rsidRDefault="00172E37" w:rsidP="00172E37">
      <w:pPr>
        <w:widowControl w:val="0"/>
        <w:autoSpaceDE w:val="0"/>
        <w:autoSpaceDN w:val="0"/>
        <w:adjustRightInd w:val="0"/>
        <w:jc w:val="both"/>
        <w:rPr>
          <w:color w:val="1C1C1C"/>
          <w:szCs w:val="26"/>
        </w:rPr>
      </w:pPr>
    </w:p>
    <w:p w14:paraId="1FA3A979" w14:textId="77777777" w:rsidR="00172E37" w:rsidRPr="00547A81" w:rsidRDefault="00172E37" w:rsidP="00172E37">
      <w:pPr>
        <w:widowControl w:val="0"/>
        <w:autoSpaceDE w:val="0"/>
        <w:autoSpaceDN w:val="0"/>
        <w:adjustRightInd w:val="0"/>
        <w:jc w:val="both"/>
        <w:rPr>
          <w:color w:val="1C1C1C"/>
          <w:szCs w:val="26"/>
        </w:rPr>
      </w:pPr>
      <w:r w:rsidRPr="00547A81">
        <w:rPr>
          <w:color w:val="1C1C1C"/>
          <w:szCs w:val="26"/>
        </w:rPr>
        <w:t>Toute reproduction et rediffusion de nos fichiers est inte</w:t>
      </w:r>
      <w:r w:rsidRPr="00547A81">
        <w:rPr>
          <w:color w:val="1C1C1C"/>
          <w:szCs w:val="26"/>
        </w:rPr>
        <w:t>r</w:t>
      </w:r>
      <w:r w:rsidRPr="00547A81">
        <w:rPr>
          <w:color w:val="1C1C1C"/>
          <w:szCs w:val="26"/>
        </w:rPr>
        <w:t>dite, m</w:t>
      </w:r>
      <w:r w:rsidRPr="00547A81">
        <w:rPr>
          <w:color w:val="1C1C1C"/>
          <w:szCs w:val="26"/>
        </w:rPr>
        <w:t>ê</w:t>
      </w:r>
      <w:r w:rsidRPr="00547A81">
        <w:rPr>
          <w:color w:val="1C1C1C"/>
          <w:szCs w:val="26"/>
        </w:rPr>
        <w:t>me avec la mention de leur provenance, sans l’autorisation fo</w:t>
      </w:r>
      <w:r w:rsidRPr="00547A81">
        <w:rPr>
          <w:color w:val="1C1C1C"/>
          <w:szCs w:val="26"/>
        </w:rPr>
        <w:t>r</w:t>
      </w:r>
      <w:r w:rsidRPr="00547A81">
        <w:rPr>
          <w:color w:val="1C1C1C"/>
          <w:szCs w:val="26"/>
        </w:rPr>
        <w:t>melle, écrite, du fondateur des Classiques des sciences s</w:t>
      </w:r>
      <w:r w:rsidRPr="00547A81">
        <w:rPr>
          <w:color w:val="1C1C1C"/>
          <w:szCs w:val="26"/>
        </w:rPr>
        <w:t>o</w:t>
      </w:r>
      <w:r w:rsidRPr="00547A81">
        <w:rPr>
          <w:color w:val="1C1C1C"/>
          <w:szCs w:val="26"/>
        </w:rPr>
        <w:t>ciales, Jean-Marie Tremblay, sociologue.</w:t>
      </w:r>
    </w:p>
    <w:p w14:paraId="64A9503C" w14:textId="77777777" w:rsidR="00172E37" w:rsidRPr="00547A81" w:rsidRDefault="00172E37" w:rsidP="00172E37">
      <w:pPr>
        <w:widowControl w:val="0"/>
        <w:autoSpaceDE w:val="0"/>
        <w:autoSpaceDN w:val="0"/>
        <w:adjustRightInd w:val="0"/>
        <w:jc w:val="both"/>
        <w:rPr>
          <w:color w:val="1C1C1C"/>
          <w:szCs w:val="26"/>
        </w:rPr>
      </w:pPr>
    </w:p>
    <w:p w14:paraId="4E78005D" w14:textId="77777777" w:rsidR="00172E37" w:rsidRPr="00547A81" w:rsidRDefault="00172E37" w:rsidP="00172E37">
      <w:pPr>
        <w:widowControl w:val="0"/>
        <w:autoSpaceDE w:val="0"/>
        <w:autoSpaceDN w:val="0"/>
        <w:adjustRightInd w:val="0"/>
        <w:jc w:val="both"/>
        <w:rPr>
          <w:color w:val="1C1C1C"/>
          <w:szCs w:val="26"/>
        </w:rPr>
      </w:pPr>
      <w:r w:rsidRPr="00547A81">
        <w:rPr>
          <w:color w:val="1C1C1C"/>
          <w:szCs w:val="26"/>
        </w:rPr>
        <w:t>Les fichiers des Classiques des sciences sociales ne peuvent sans aut</w:t>
      </w:r>
      <w:r w:rsidRPr="00547A81">
        <w:rPr>
          <w:color w:val="1C1C1C"/>
          <w:szCs w:val="26"/>
        </w:rPr>
        <w:t>o</w:t>
      </w:r>
      <w:r w:rsidRPr="00547A81">
        <w:rPr>
          <w:color w:val="1C1C1C"/>
          <w:szCs w:val="26"/>
        </w:rPr>
        <w:t>risation formelle:</w:t>
      </w:r>
    </w:p>
    <w:p w14:paraId="6CB2BF35" w14:textId="77777777" w:rsidR="00172E37" w:rsidRPr="00547A81" w:rsidRDefault="00172E37" w:rsidP="00172E37">
      <w:pPr>
        <w:widowControl w:val="0"/>
        <w:autoSpaceDE w:val="0"/>
        <w:autoSpaceDN w:val="0"/>
        <w:adjustRightInd w:val="0"/>
        <w:jc w:val="both"/>
        <w:rPr>
          <w:color w:val="1C1C1C"/>
          <w:szCs w:val="26"/>
        </w:rPr>
      </w:pPr>
    </w:p>
    <w:p w14:paraId="205E42C7" w14:textId="77777777" w:rsidR="00172E37" w:rsidRPr="00547A81" w:rsidRDefault="00172E37" w:rsidP="00172E37">
      <w:pPr>
        <w:widowControl w:val="0"/>
        <w:autoSpaceDE w:val="0"/>
        <w:autoSpaceDN w:val="0"/>
        <w:adjustRightInd w:val="0"/>
        <w:jc w:val="both"/>
        <w:rPr>
          <w:color w:val="1C1C1C"/>
          <w:szCs w:val="26"/>
        </w:rPr>
      </w:pPr>
      <w:r w:rsidRPr="00547A81">
        <w:rPr>
          <w:color w:val="1C1C1C"/>
          <w:szCs w:val="26"/>
        </w:rPr>
        <w:t>- être hébergés (en fichier ou page web, en totalité ou en partie) sur un serveur autre que celui des Classiques.</w:t>
      </w:r>
    </w:p>
    <w:p w14:paraId="5B347CC5" w14:textId="77777777" w:rsidR="00172E37" w:rsidRPr="00547A81" w:rsidRDefault="00172E37" w:rsidP="00172E37">
      <w:pPr>
        <w:widowControl w:val="0"/>
        <w:autoSpaceDE w:val="0"/>
        <w:autoSpaceDN w:val="0"/>
        <w:adjustRightInd w:val="0"/>
        <w:jc w:val="both"/>
        <w:rPr>
          <w:color w:val="1C1C1C"/>
          <w:szCs w:val="26"/>
        </w:rPr>
      </w:pPr>
      <w:r w:rsidRPr="00547A81">
        <w:rPr>
          <w:color w:val="1C1C1C"/>
          <w:szCs w:val="26"/>
        </w:rPr>
        <w:t>- servir de base de travail à un autre fichier modifié ensuite par tout autre moyen (couleur, police, mise en page, extraits, support, etc...),</w:t>
      </w:r>
    </w:p>
    <w:p w14:paraId="07A37F6A" w14:textId="77777777" w:rsidR="00172E37" w:rsidRPr="00547A81" w:rsidRDefault="00172E37" w:rsidP="00172E37">
      <w:pPr>
        <w:widowControl w:val="0"/>
        <w:autoSpaceDE w:val="0"/>
        <w:autoSpaceDN w:val="0"/>
        <w:adjustRightInd w:val="0"/>
        <w:jc w:val="both"/>
        <w:rPr>
          <w:color w:val="1C1C1C"/>
          <w:szCs w:val="26"/>
        </w:rPr>
      </w:pPr>
    </w:p>
    <w:p w14:paraId="265BC3ED" w14:textId="77777777" w:rsidR="00172E37" w:rsidRPr="00547A81" w:rsidRDefault="00172E37" w:rsidP="00172E37">
      <w:pPr>
        <w:widowControl w:val="0"/>
        <w:autoSpaceDE w:val="0"/>
        <w:autoSpaceDN w:val="0"/>
        <w:adjustRightInd w:val="0"/>
        <w:jc w:val="both"/>
        <w:rPr>
          <w:color w:val="1C1C1C"/>
          <w:szCs w:val="26"/>
        </w:rPr>
      </w:pPr>
      <w:r w:rsidRPr="00547A81">
        <w:rPr>
          <w:color w:val="1C1C1C"/>
          <w:szCs w:val="26"/>
        </w:rPr>
        <w:t xml:space="preserve">Les fichiers (.html, .doc, .pdf, .rtf, .jpg, .gif) disponibles sur le site Les Classiques des sciences sociales sont la propriété des </w:t>
      </w:r>
      <w:r w:rsidRPr="00547A81">
        <w:rPr>
          <w:b/>
          <w:color w:val="1C1C1C"/>
          <w:szCs w:val="26"/>
        </w:rPr>
        <w:t>Class</w:t>
      </w:r>
      <w:r w:rsidRPr="00547A81">
        <w:rPr>
          <w:b/>
          <w:color w:val="1C1C1C"/>
          <w:szCs w:val="26"/>
        </w:rPr>
        <w:t>i</w:t>
      </w:r>
      <w:r w:rsidRPr="00547A81">
        <w:rPr>
          <w:b/>
          <w:color w:val="1C1C1C"/>
          <w:szCs w:val="26"/>
        </w:rPr>
        <w:t>ques des sciences sociales</w:t>
      </w:r>
      <w:r w:rsidRPr="00547A81">
        <w:rPr>
          <w:color w:val="1C1C1C"/>
          <w:szCs w:val="26"/>
        </w:rPr>
        <w:t>, un organisme à but non lucratif composé excl</w:t>
      </w:r>
      <w:r w:rsidRPr="00547A81">
        <w:rPr>
          <w:color w:val="1C1C1C"/>
          <w:szCs w:val="26"/>
        </w:rPr>
        <w:t>u</w:t>
      </w:r>
      <w:r w:rsidRPr="00547A81">
        <w:rPr>
          <w:color w:val="1C1C1C"/>
          <w:szCs w:val="26"/>
        </w:rPr>
        <w:t>siv</w:t>
      </w:r>
      <w:r w:rsidRPr="00547A81">
        <w:rPr>
          <w:color w:val="1C1C1C"/>
          <w:szCs w:val="26"/>
        </w:rPr>
        <w:t>e</w:t>
      </w:r>
      <w:r w:rsidRPr="00547A81">
        <w:rPr>
          <w:color w:val="1C1C1C"/>
          <w:szCs w:val="26"/>
        </w:rPr>
        <w:t>ment de bénévoles.</w:t>
      </w:r>
    </w:p>
    <w:p w14:paraId="29781A57" w14:textId="77777777" w:rsidR="00172E37" w:rsidRPr="00547A81" w:rsidRDefault="00172E37" w:rsidP="00172E37">
      <w:pPr>
        <w:widowControl w:val="0"/>
        <w:autoSpaceDE w:val="0"/>
        <w:autoSpaceDN w:val="0"/>
        <w:adjustRightInd w:val="0"/>
        <w:jc w:val="both"/>
        <w:rPr>
          <w:color w:val="1C1C1C"/>
          <w:szCs w:val="26"/>
        </w:rPr>
      </w:pPr>
    </w:p>
    <w:p w14:paraId="7F973AC4" w14:textId="77777777" w:rsidR="00172E37" w:rsidRPr="00547A81" w:rsidRDefault="00172E37" w:rsidP="00172E37">
      <w:pPr>
        <w:rPr>
          <w:color w:val="1C1C1C"/>
          <w:szCs w:val="26"/>
        </w:rPr>
      </w:pPr>
      <w:r w:rsidRPr="00547A81">
        <w:rPr>
          <w:color w:val="1C1C1C"/>
          <w:szCs w:val="26"/>
        </w:rPr>
        <w:t>Ils sont disponibles pour une utilisation intellectuelle et perso</w:t>
      </w:r>
      <w:r w:rsidRPr="00547A81">
        <w:rPr>
          <w:color w:val="1C1C1C"/>
          <w:szCs w:val="26"/>
        </w:rPr>
        <w:t>n</w:t>
      </w:r>
      <w:r w:rsidRPr="00547A81">
        <w:rPr>
          <w:color w:val="1C1C1C"/>
          <w:szCs w:val="26"/>
        </w:rPr>
        <w:t>ne</w:t>
      </w:r>
      <w:r w:rsidRPr="00547A81">
        <w:rPr>
          <w:color w:val="1C1C1C"/>
          <w:szCs w:val="26"/>
        </w:rPr>
        <w:t>l</w:t>
      </w:r>
      <w:r w:rsidRPr="00547A81">
        <w:rPr>
          <w:color w:val="1C1C1C"/>
          <w:szCs w:val="26"/>
        </w:rPr>
        <w:t>le et, en aucun cas, commerciale. Toute utilisation à des fins commerci</w:t>
      </w:r>
      <w:r w:rsidRPr="00547A81">
        <w:rPr>
          <w:color w:val="1C1C1C"/>
          <w:szCs w:val="26"/>
        </w:rPr>
        <w:t>a</w:t>
      </w:r>
      <w:r w:rsidRPr="00547A81">
        <w:rPr>
          <w:color w:val="1C1C1C"/>
          <w:szCs w:val="26"/>
        </w:rPr>
        <w:t>les des fichiers sur ce site est strictement interdite et toute rediffusion est égal</w:t>
      </w:r>
      <w:r w:rsidRPr="00547A81">
        <w:rPr>
          <w:color w:val="1C1C1C"/>
          <w:szCs w:val="26"/>
        </w:rPr>
        <w:t>e</w:t>
      </w:r>
      <w:r w:rsidRPr="00547A81">
        <w:rPr>
          <w:color w:val="1C1C1C"/>
          <w:szCs w:val="26"/>
        </w:rPr>
        <w:t>ment strictement interdite.</w:t>
      </w:r>
    </w:p>
    <w:p w14:paraId="67B67620" w14:textId="77777777" w:rsidR="00172E37" w:rsidRPr="00547A81" w:rsidRDefault="00172E37" w:rsidP="00172E37">
      <w:pPr>
        <w:rPr>
          <w:b/>
          <w:color w:val="1C1C1C"/>
          <w:szCs w:val="26"/>
        </w:rPr>
      </w:pPr>
    </w:p>
    <w:p w14:paraId="5DDE8C74" w14:textId="77777777" w:rsidR="00172E37" w:rsidRPr="00547A81" w:rsidRDefault="00172E37" w:rsidP="00172E37">
      <w:pPr>
        <w:rPr>
          <w:b/>
          <w:color w:val="1C1C1C"/>
          <w:szCs w:val="26"/>
        </w:rPr>
      </w:pPr>
      <w:r w:rsidRPr="00547A81">
        <w:rPr>
          <w:b/>
          <w:color w:val="1C1C1C"/>
          <w:szCs w:val="26"/>
        </w:rPr>
        <w:t>L'accès à notre travail est libre et gratuit à tous les utilis</w:t>
      </w:r>
      <w:r w:rsidRPr="00547A81">
        <w:rPr>
          <w:b/>
          <w:color w:val="1C1C1C"/>
          <w:szCs w:val="26"/>
        </w:rPr>
        <w:t>a</w:t>
      </w:r>
      <w:r w:rsidRPr="00547A81">
        <w:rPr>
          <w:b/>
          <w:color w:val="1C1C1C"/>
          <w:szCs w:val="26"/>
        </w:rPr>
        <w:t>teurs. C'est notre mission.</w:t>
      </w:r>
    </w:p>
    <w:p w14:paraId="3DBF2E62" w14:textId="77777777" w:rsidR="00172E37" w:rsidRPr="00547A81" w:rsidRDefault="00172E37" w:rsidP="00172E37">
      <w:pPr>
        <w:rPr>
          <w:b/>
          <w:color w:val="1C1C1C"/>
          <w:szCs w:val="26"/>
        </w:rPr>
      </w:pPr>
    </w:p>
    <w:p w14:paraId="6A63432F" w14:textId="77777777" w:rsidR="00172E37" w:rsidRPr="00547A81" w:rsidRDefault="00172E37" w:rsidP="00172E37">
      <w:pPr>
        <w:rPr>
          <w:color w:val="1C1C1C"/>
          <w:szCs w:val="26"/>
        </w:rPr>
      </w:pPr>
      <w:r w:rsidRPr="00547A81">
        <w:rPr>
          <w:color w:val="1C1C1C"/>
          <w:szCs w:val="26"/>
        </w:rPr>
        <w:t>Jean-Marie Tremblay, sociologue</w:t>
      </w:r>
    </w:p>
    <w:p w14:paraId="7D155D41" w14:textId="77777777" w:rsidR="00172E37" w:rsidRPr="00547A81" w:rsidRDefault="00172E37" w:rsidP="00172E37">
      <w:pPr>
        <w:rPr>
          <w:color w:val="1C1C1C"/>
          <w:szCs w:val="26"/>
        </w:rPr>
      </w:pPr>
      <w:r w:rsidRPr="00547A81">
        <w:rPr>
          <w:color w:val="1C1C1C"/>
          <w:szCs w:val="26"/>
        </w:rPr>
        <w:t>Fondateur et Président-directeur général,</w:t>
      </w:r>
    </w:p>
    <w:p w14:paraId="37A77821" w14:textId="77777777" w:rsidR="00172E37" w:rsidRPr="00547A81" w:rsidRDefault="00172E37" w:rsidP="00172E37">
      <w:pPr>
        <w:rPr>
          <w:color w:val="000080"/>
        </w:rPr>
      </w:pPr>
      <w:r w:rsidRPr="00547A81">
        <w:rPr>
          <w:color w:val="000080"/>
          <w:szCs w:val="26"/>
        </w:rPr>
        <w:t>LES CLASSIQUES DES SCIENCES SOCIALES.</w:t>
      </w:r>
    </w:p>
    <w:p w14:paraId="2EB86B06" w14:textId="77777777" w:rsidR="00172E37" w:rsidRPr="00547A81" w:rsidRDefault="00172E37" w:rsidP="00172E37">
      <w:pPr>
        <w:ind w:firstLine="0"/>
        <w:rPr>
          <w:sz w:val="24"/>
          <w:lang w:bidi="ar-SA"/>
        </w:rPr>
      </w:pPr>
      <w:r w:rsidRPr="00547A81">
        <w:br w:type="page"/>
      </w:r>
      <w:r w:rsidRPr="00547A81">
        <w:rPr>
          <w:sz w:val="24"/>
          <w:lang w:bidi="ar-SA"/>
        </w:rPr>
        <w:lastRenderedPageBreak/>
        <w:t>Un document produit en version numérique par Roger Gravel, bén</w:t>
      </w:r>
      <w:r w:rsidRPr="00547A81">
        <w:rPr>
          <w:sz w:val="24"/>
          <w:lang w:bidi="ar-SA"/>
        </w:rPr>
        <w:t>é</w:t>
      </w:r>
      <w:r w:rsidRPr="00547A81">
        <w:rPr>
          <w:sz w:val="24"/>
          <w:lang w:bidi="ar-SA"/>
        </w:rPr>
        <w:t>vole,</w:t>
      </w:r>
    </w:p>
    <w:p w14:paraId="73EE8145" w14:textId="77777777" w:rsidR="00172E37" w:rsidRPr="00875483" w:rsidRDefault="00172E37" w:rsidP="00172E37">
      <w:pPr>
        <w:ind w:firstLine="0"/>
        <w:rPr>
          <w:color w:val="000000"/>
          <w:sz w:val="20"/>
          <w:lang w:val="en-US"/>
        </w:rPr>
      </w:pPr>
      <w:r w:rsidRPr="00875483">
        <w:rPr>
          <w:sz w:val="24"/>
          <w:lang w:val="en-US" w:bidi="ar-SA"/>
        </w:rPr>
        <w:t xml:space="preserve">Page web : </w:t>
      </w:r>
      <w:hyperlink r:id="rId12" w:history="1">
        <w:r w:rsidRPr="00875483">
          <w:rPr>
            <w:rStyle w:val="Hyperlien"/>
            <w:sz w:val="20"/>
            <w:lang w:val="en-US"/>
          </w:rPr>
          <w:t>http://classiques.uqac.ca/inter/benevoles_equipe/liste_gravel_roger.html</w:t>
        </w:r>
      </w:hyperlink>
      <w:r w:rsidRPr="00875483">
        <w:rPr>
          <w:color w:val="000000"/>
          <w:sz w:val="20"/>
          <w:lang w:val="en-US"/>
        </w:rPr>
        <w:t xml:space="preserve"> </w:t>
      </w:r>
    </w:p>
    <w:p w14:paraId="1FE227D5" w14:textId="77777777" w:rsidR="00172E37" w:rsidRPr="00875483" w:rsidRDefault="00172E37" w:rsidP="00172E37">
      <w:pPr>
        <w:ind w:firstLine="0"/>
        <w:rPr>
          <w:sz w:val="24"/>
          <w:lang w:val="en-US"/>
        </w:rPr>
      </w:pPr>
    </w:p>
    <w:p w14:paraId="421EE248" w14:textId="77777777" w:rsidR="00172E37" w:rsidRPr="00547A81" w:rsidRDefault="00172E37" w:rsidP="00172E37">
      <w:pPr>
        <w:ind w:left="20" w:hanging="20"/>
        <w:jc w:val="both"/>
        <w:rPr>
          <w:sz w:val="24"/>
        </w:rPr>
      </w:pPr>
      <w:r w:rsidRPr="00547A81">
        <w:rPr>
          <w:sz w:val="24"/>
        </w:rPr>
        <w:t>à partir du texte de :</w:t>
      </w:r>
    </w:p>
    <w:p w14:paraId="35DBBE12" w14:textId="77777777" w:rsidR="00172E37" w:rsidRPr="00547A81" w:rsidRDefault="00172E37" w:rsidP="00172E37">
      <w:pPr>
        <w:ind w:firstLine="0"/>
        <w:jc w:val="both"/>
        <w:rPr>
          <w:sz w:val="24"/>
        </w:rPr>
      </w:pPr>
    </w:p>
    <w:p w14:paraId="4A17912E" w14:textId="77777777" w:rsidR="00172E37" w:rsidRDefault="00172E37" w:rsidP="00172E37">
      <w:pPr>
        <w:ind w:firstLine="0"/>
        <w:jc w:val="both"/>
        <w:rPr>
          <w:sz w:val="24"/>
        </w:rPr>
      </w:pPr>
      <w:r>
        <w:rPr>
          <w:sz w:val="24"/>
        </w:rPr>
        <w:t>Georges BALANDIER</w:t>
      </w:r>
    </w:p>
    <w:p w14:paraId="052966FC" w14:textId="77777777" w:rsidR="00172E37" w:rsidRDefault="00172E37" w:rsidP="00172E37">
      <w:pPr>
        <w:ind w:firstLine="0"/>
        <w:jc w:val="both"/>
        <w:rPr>
          <w:sz w:val="24"/>
        </w:rPr>
      </w:pPr>
    </w:p>
    <w:p w14:paraId="206079C9" w14:textId="77777777" w:rsidR="00172E37" w:rsidRPr="00B6151A" w:rsidRDefault="00172E37" w:rsidP="00172E37">
      <w:pPr>
        <w:ind w:firstLine="0"/>
        <w:jc w:val="both"/>
      </w:pPr>
      <w:r w:rsidRPr="00B6151A">
        <w:t>“</w:t>
      </w:r>
      <w:r w:rsidRPr="00B6151A">
        <w:rPr>
          <w:b/>
          <w:i/>
        </w:rPr>
        <w:t>La politique des anthropologues</w:t>
      </w:r>
      <w:r w:rsidRPr="00B6151A">
        <w:t>.”</w:t>
      </w:r>
    </w:p>
    <w:p w14:paraId="302CDC40" w14:textId="77777777" w:rsidR="00172E37" w:rsidRDefault="00172E37" w:rsidP="00172E37">
      <w:pPr>
        <w:ind w:firstLine="0"/>
        <w:jc w:val="both"/>
        <w:rPr>
          <w:sz w:val="24"/>
        </w:rPr>
      </w:pPr>
    </w:p>
    <w:p w14:paraId="440A60FC" w14:textId="77777777" w:rsidR="00172E37" w:rsidRPr="00B6151A" w:rsidRDefault="00172E37" w:rsidP="00172E37">
      <w:pPr>
        <w:ind w:firstLine="0"/>
        <w:jc w:val="both"/>
      </w:pPr>
      <w:r w:rsidRPr="00B6151A">
        <w:t xml:space="preserve">In ouvrage sous la direction de Madeleine Grawitz et Jean LECA, </w:t>
      </w:r>
      <w:r w:rsidRPr="00B6151A">
        <w:rPr>
          <w:b/>
          <w:color w:val="000080"/>
        </w:rPr>
        <w:t>TRAITÉ DE SCIENCE POLITIQUE. Tome I. La science polit</w:t>
      </w:r>
      <w:r w:rsidRPr="00B6151A">
        <w:rPr>
          <w:b/>
          <w:color w:val="000080"/>
        </w:rPr>
        <w:t>i</w:t>
      </w:r>
      <w:r w:rsidRPr="00B6151A">
        <w:rPr>
          <w:b/>
          <w:color w:val="000080"/>
        </w:rPr>
        <w:t>que, science sociale. L’ordre politique</w:t>
      </w:r>
      <w:r w:rsidRPr="00B6151A">
        <w:t>. Chapitre 5, pp. 309-334. P</w:t>
      </w:r>
      <w:r w:rsidRPr="00B6151A">
        <w:t>a</w:t>
      </w:r>
      <w:r w:rsidRPr="00B6151A">
        <w:t>ris: Les Presses universitaires de Fra</w:t>
      </w:r>
      <w:r w:rsidRPr="00B6151A">
        <w:t>n</w:t>
      </w:r>
      <w:r w:rsidRPr="00B6151A">
        <w:t>ce, 1re édition, 1985, 723 pp.</w:t>
      </w:r>
    </w:p>
    <w:p w14:paraId="5D37864D" w14:textId="77777777" w:rsidR="00172E37" w:rsidRPr="00547A81" w:rsidRDefault="00172E37" w:rsidP="00172E37">
      <w:pPr>
        <w:jc w:val="both"/>
        <w:rPr>
          <w:sz w:val="24"/>
        </w:rPr>
      </w:pPr>
    </w:p>
    <w:p w14:paraId="3628213F" w14:textId="77777777" w:rsidR="00172E37" w:rsidRPr="00547A81" w:rsidRDefault="00172E37" w:rsidP="00172E37">
      <w:pPr>
        <w:jc w:val="both"/>
        <w:rPr>
          <w:sz w:val="24"/>
        </w:rPr>
      </w:pPr>
    </w:p>
    <w:p w14:paraId="3C904F98" w14:textId="77777777" w:rsidR="00172E37" w:rsidRPr="00547A81" w:rsidRDefault="00172E37" w:rsidP="00172E37">
      <w:pPr>
        <w:jc w:val="both"/>
        <w:rPr>
          <w:sz w:val="24"/>
        </w:rPr>
      </w:pPr>
    </w:p>
    <w:p w14:paraId="074A4EAB" w14:textId="77777777" w:rsidR="00172E37" w:rsidRPr="00547A81" w:rsidRDefault="00172E37" w:rsidP="00172E37">
      <w:pPr>
        <w:ind w:left="20"/>
        <w:jc w:val="both"/>
        <w:rPr>
          <w:sz w:val="24"/>
        </w:rPr>
      </w:pPr>
      <w:r w:rsidRPr="00547A81">
        <w:rPr>
          <w:sz w:val="24"/>
        </w:rPr>
        <w:t>L’auteur nous a accordé le 4 avril 2018 son autoris</w:t>
      </w:r>
      <w:r w:rsidRPr="00547A81">
        <w:rPr>
          <w:sz w:val="24"/>
        </w:rPr>
        <w:t>a</w:t>
      </w:r>
      <w:r w:rsidRPr="00547A81">
        <w:rPr>
          <w:sz w:val="24"/>
        </w:rPr>
        <w:t>tion de diffuser en accès libre à tous ce texte dans Les Class</w:t>
      </w:r>
      <w:r w:rsidRPr="00547A81">
        <w:rPr>
          <w:sz w:val="24"/>
        </w:rPr>
        <w:t>i</w:t>
      </w:r>
      <w:r w:rsidRPr="00547A81">
        <w:rPr>
          <w:sz w:val="24"/>
        </w:rPr>
        <w:t>ques des sciences sociales.</w:t>
      </w:r>
    </w:p>
    <w:p w14:paraId="48B89E6F" w14:textId="77777777" w:rsidR="00172E37" w:rsidRPr="00547A81" w:rsidRDefault="00172E37" w:rsidP="00172E37">
      <w:pPr>
        <w:jc w:val="both"/>
        <w:rPr>
          <w:sz w:val="24"/>
        </w:rPr>
      </w:pPr>
    </w:p>
    <w:p w14:paraId="6DA2D785" w14:textId="77777777" w:rsidR="00172E37" w:rsidRPr="00547A81" w:rsidRDefault="00875483" w:rsidP="00172E37">
      <w:pPr>
        <w:tabs>
          <w:tab w:val="left" w:pos="3150"/>
        </w:tabs>
        <w:ind w:firstLine="0"/>
        <w:rPr>
          <w:sz w:val="24"/>
        </w:rPr>
      </w:pPr>
      <w:r w:rsidRPr="00547A81">
        <w:rPr>
          <w:noProof/>
          <w:sz w:val="24"/>
        </w:rPr>
        <w:drawing>
          <wp:inline distT="0" distB="0" distL="0" distR="0" wp14:anchorId="605E2DEB" wp14:editId="18147693">
            <wp:extent cx="254000" cy="2540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172E37" w:rsidRPr="00547A81">
        <w:rPr>
          <w:sz w:val="24"/>
        </w:rPr>
        <w:t xml:space="preserve"> Courriel : Jean LECA :  </w:t>
      </w:r>
      <w:hyperlink r:id="rId14" w:history="1">
        <w:r w:rsidR="00172E37" w:rsidRPr="00547A81">
          <w:rPr>
            <w:rStyle w:val="Hyperlien"/>
            <w:sz w:val="24"/>
          </w:rPr>
          <w:t>jean.leca@gmail.com</w:t>
        </w:r>
      </w:hyperlink>
      <w:r w:rsidR="00172E37" w:rsidRPr="00547A81">
        <w:rPr>
          <w:sz w:val="24"/>
        </w:rPr>
        <w:t xml:space="preserve"> </w:t>
      </w:r>
    </w:p>
    <w:p w14:paraId="1B33094C" w14:textId="77777777" w:rsidR="00172E37" w:rsidRPr="00547A81" w:rsidRDefault="00172E37" w:rsidP="00172E37">
      <w:pPr>
        <w:ind w:left="20"/>
        <w:jc w:val="both"/>
        <w:rPr>
          <w:sz w:val="24"/>
        </w:rPr>
      </w:pPr>
    </w:p>
    <w:p w14:paraId="0FF86561" w14:textId="77777777" w:rsidR="00172E37" w:rsidRPr="00547A81" w:rsidRDefault="00172E37" w:rsidP="00172E37">
      <w:pPr>
        <w:ind w:left="20"/>
        <w:jc w:val="both"/>
        <w:rPr>
          <w:sz w:val="24"/>
        </w:rPr>
      </w:pPr>
    </w:p>
    <w:p w14:paraId="4755F9A1" w14:textId="77777777" w:rsidR="00172E37" w:rsidRPr="00547A81" w:rsidRDefault="00172E37" w:rsidP="00172E37">
      <w:pPr>
        <w:ind w:right="1800" w:firstLine="0"/>
        <w:jc w:val="both"/>
        <w:rPr>
          <w:sz w:val="24"/>
        </w:rPr>
      </w:pPr>
      <w:r w:rsidRPr="00547A81">
        <w:rPr>
          <w:sz w:val="24"/>
        </w:rPr>
        <w:t>Police de caractères util</w:t>
      </w:r>
      <w:r>
        <w:rPr>
          <w:sz w:val="24"/>
        </w:rPr>
        <w:t>isé</w:t>
      </w:r>
      <w:r w:rsidRPr="00547A81">
        <w:rPr>
          <w:sz w:val="24"/>
        </w:rPr>
        <w:t>s :</w:t>
      </w:r>
    </w:p>
    <w:p w14:paraId="48566297" w14:textId="77777777" w:rsidR="00172E37" w:rsidRPr="00547A81" w:rsidRDefault="00172E37" w:rsidP="00172E37">
      <w:pPr>
        <w:ind w:right="1800" w:firstLine="0"/>
        <w:jc w:val="both"/>
        <w:rPr>
          <w:sz w:val="24"/>
        </w:rPr>
      </w:pPr>
    </w:p>
    <w:p w14:paraId="3511112D" w14:textId="77777777" w:rsidR="00172E37" w:rsidRPr="00547A81" w:rsidRDefault="00172E37" w:rsidP="00172E37">
      <w:pPr>
        <w:ind w:left="360" w:right="360" w:firstLine="0"/>
        <w:jc w:val="both"/>
        <w:rPr>
          <w:sz w:val="24"/>
        </w:rPr>
      </w:pPr>
      <w:r w:rsidRPr="00547A81">
        <w:rPr>
          <w:sz w:val="24"/>
        </w:rPr>
        <w:t>Pour le texte: Times New Roman, 14 points.</w:t>
      </w:r>
    </w:p>
    <w:p w14:paraId="6ACCA869" w14:textId="77777777" w:rsidR="00172E37" w:rsidRPr="00547A81" w:rsidRDefault="00172E37" w:rsidP="00172E37">
      <w:pPr>
        <w:ind w:left="360" w:right="360" w:firstLine="0"/>
        <w:jc w:val="both"/>
        <w:rPr>
          <w:sz w:val="24"/>
        </w:rPr>
      </w:pPr>
      <w:r w:rsidRPr="00547A81">
        <w:rPr>
          <w:sz w:val="24"/>
        </w:rPr>
        <w:t>Pour les notes de bas de page : Times New Roman, 12 points.</w:t>
      </w:r>
    </w:p>
    <w:p w14:paraId="4865C5C5" w14:textId="77777777" w:rsidR="00172E37" w:rsidRPr="00547A81" w:rsidRDefault="00172E37" w:rsidP="00172E37">
      <w:pPr>
        <w:ind w:left="360" w:right="1800" w:firstLine="0"/>
        <w:jc w:val="both"/>
        <w:rPr>
          <w:sz w:val="24"/>
        </w:rPr>
      </w:pPr>
    </w:p>
    <w:p w14:paraId="0360F9B3" w14:textId="77777777" w:rsidR="00172E37" w:rsidRPr="00547A81" w:rsidRDefault="00172E37" w:rsidP="00172E37">
      <w:pPr>
        <w:ind w:right="360" w:firstLine="0"/>
        <w:jc w:val="both"/>
        <w:rPr>
          <w:sz w:val="24"/>
        </w:rPr>
      </w:pPr>
      <w:r w:rsidRPr="00547A81">
        <w:rPr>
          <w:sz w:val="24"/>
        </w:rPr>
        <w:t>Édition électronique réalisée avec le traitement de textes Microsoft Word 2008 pour Macintosh.</w:t>
      </w:r>
    </w:p>
    <w:p w14:paraId="3A58076B" w14:textId="77777777" w:rsidR="00172E37" w:rsidRPr="00547A81" w:rsidRDefault="00172E37" w:rsidP="00172E37">
      <w:pPr>
        <w:ind w:right="1800" w:firstLine="0"/>
        <w:jc w:val="both"/>
        <w:rPr>
          <w:sz w:val="24"/>
        </w:rPr>
      </w:pPr>
    </w:p>
    <w:p w14:paraId="5E2160F9" w14:textId="77777777" w:rsidR="00172E37" w:rsidRPr="00547A81" w:rsidRDefault="00172E37" w:rsidP="00172E37">
      <w:pPr>
        <w:ind w:right="540" w:firstLine="0"/>
        <w:jc w:val="both"/>
        <w:rPr>
          <w:sz w:val="24"/>
        </w:rPr>
      </w:pPr>
      <w:r w:rsidRPr="00547A81">
        <w:rPr>
          <w:sz w:val="24"/>
        </w:rPr>
        <w:t>Mise en page sur papier format : LETTRE US, 8.5’’ x 11’’.</w:t>
      </w:r>
    </w:p>
    <w:p w14:paraId="419206C6" w14:textId="77777777" w:rsidR="00172E37" w:rsidRPr="00547A81" w:rsidRDefault="00172E37" w:rsidP="00172E37">
      <w:pPr>
        <w:ind w:right="1800" w:firstLine="0"/>
        <w:jc w:val="both"/>
        <w:rPr>
          <w:sz w:val="24"/>
        </w:rPr>
      </w:pPr>
    </w:p>
    <w:p w14:paraId="1A1ABD5D" w14:textId="77777777" w:rsidR="00172E37" w:rsidRPr="00547A81" w:rsidRDefault="00172E37" w:rsidP="00172E37">
      <w:pPr>
        <w:ind w:firstLine="0"/>
        <w:jc w:val="both"/>
        <w:rPr>
          <w:sz w:val="24"/>
        </w:rPr>
      </w:pPr>
      <w:r w:rsidRPr="00547A81">
        <w:rPr>
          <w:sz w:val="24"/>
        </w:rPr>
        <w:t xml:space="preserve">Édition numérique réalisée le </w:t>
      </w:r>
      <w:r>
        <w:rPr>
          <w:sz w:val="24"/>
        </w:rPr>
        <w:t>1</w:t>
      </w:r>
      <w:r w:rsidRPr="00AB4320">
        <w:rPr>
          <w:sz w:val="24"/>
          <w:vertAlign w:val="superscript"/>
        </w:rPr>
        <w:t>er</w:t>
      </w:r>
      <w:r>
        <w:rPr>
          <w:sz w:val="24"/>
        </w:rPr>
        <w:t xml:space="preserve"> avril</w:t>
      </w:r>
      <w:r w:rsidRPr="00547A81">
        <w:rPr>
          <w:sz w:val="24"/>
        </w:rPr>
        <w:t xml:space="preserve"> 2022 à Chicoutimi, Qu</w:t>
      </w:r>
      <w:r w:rsidRPr="00547A81">
        <w:rPr>
          <w:sz w:val="24"/>
        </w:rPr>
        <w:t>é</w:t>
      </w:r>
      <w:r w:rsidRPr="00547A81">
        <w:rPr>
          <w:sz w:val="24"/>
        </w:rPr>
        <w:t>bec.</w:t>
      </w:r>
    </w:p>
    <w:p w14:paraId="0EDF4DB0" w14:textId="77777777" w:rsidR="00172E37" w:rsidRPr="00547A81" w:rsidRDefault="00172E37" w:rsidP="00172E37">
      <w:pPr>
        <w:ind w:right="1800" w:firstLine="0"/>
        <w:jc w:val="both"/>
        <w:rPr>
          <w:sz w:val="24"/>
        </w:rPr>
      </w:pPr>
    </w:p>
    <w:p w14:paraId="27B4158E" w14:textId="77777777" w:rsidR="00172E37" w:rsidRPr="00547A81" w:rsidRDefault="00875483" w:rsidP="00172E37">
      <w:pPr>
        <w:ind w:right="1800" w:firstLine="0"/>
        <w:jc w:val="both"/>
      </w:pPr>
      <w:r w:rsidRPr="00547A81">
        <w:rPr>
          <w:noProof/>
        </w:rPr>
        <w:drawing>
          <wp:inline distT="0" distB="0" distL="0" distR="0" wp14:anchorId="6415B5F3" wp14:editId="2FF20F3C">
            <wp:extent cx="111760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42ABC067" w14:textId="77777777" w:rsidR="00172E37" w:rsidRPr="00547A81" w:rsidRDefault="00172E37" w:rsidP="00172E37">
      <w:pPr>
        <w:ind w:left="20"/>
        <w:jc w:val="both"/>
      </w:pPr>
      <w:r w:rsidRPr="00547A81">
        <w:br w:type="page"/>
      </w:r>
    </w:p>
    <w:p w14:paraId="520104C3" w14:textId="77777777" w:rsidR="00172E37" w:rsidRDefault="00172E37" w:rsidP="00172E37">
      <w:pPr>
        <w:ind w:firstLine="0"/>
        <w:jc w:val="center"/>
        <w:rPr>
          <w:sz w:val="36"/>
        </w:rPr>
      </w:pPr>
      <w:r>
        <w:rPr>
          <w:sz w:val="36"/>
        </w:rPr>
        <w:t>Georges BALANDIER</w:t>
      </w:r>
    </w:p>
    <w:p w14:paraId="0C208269" w14:textId="77777777" w:rsidR="00172E37" w:rsidRDefault="00172E37" w:rsidP="00172E37">
      <w:pPr>
        <w:ind w:firstLine="0"/>
        <w:jc w:val="center"/>
        <w:rPr>
          <w:sz w:val="24"/>
        </w:rPr>
      </w:pPr>
      <w:r w:rsidRPr="00547A81">
        <w:rPr>
          <w:sz w:val="24"/>
        </w:rPr>
        <w:t>professeur de Sociologie à l’Université de Paris I</w:t>
      </w:r>
    </w:p>
    <w:p w14:paraId="5637BA41" w14:textId="77777777" w:rsidR="00172E37" w:rsidRPr="00547A81" w:rsidRDefault="00172E37" w:rsidP="00172E37">
      <w:pPr>
        <w:ind w:firstLine="0"/>
        <w:jc w:val="center"/>
        <w:rPr>
          <w:sz w:val="24"/>
        </w:rPr>
      </w:pPr>
    </w:p>
    <w:p w14:paraId="32F12DB9" w14:textId="77777777" w:rsidR="00172E37" w:rsidRPr="00547A81" w:rsidRDefault="00172E37" w:rsidP="00172E37">
      <w:pPr>
        <w:ind w:firstLine="0"/>
        <w:jc w:val="center"/>
        <w:rPr>
          <w:color w:val="000080"/>
          <w:sz w:val="36"/>
        </w:rPr>
      </w:pPr>
      <w:r>
        <w:rPr>
          <w:color w:val="000080"/>
          <w:sz w:val="36"/>
        </w:rPr>
        <w:t>“La politique des anthropologues.”</w:t>
      </w:r>
    </w:p>
    <w:p w14:paraId="6973F170" w14:textId="77777777" w:rsidR="00172E37" w:rsidRPr="00547A81" w:rsidRDefault="00172E37" w:rsidP="00172E37">
      <w:pPr>
        <w:ind w:firstLine="0"/>
        <w:jc w:val="center"/>
      </w:pPr>
    </w:p>
    <w:p w14:paraId="200250B9" w14:textId="77777777" w:rsidR="00172E37" w:rsidRPr="00547A81" w:rsidRDefault="00875483" w:rsidP="00172E37">
      <w:pPr>
        <w:ind w:firstLine="0"/>
        <w:jc w:val="center"/>
      </w:pPr>
      <w:r w:rsidRPr="00547A81">
        <w:rPr>
          <w:noProof/>
        </w:rPr>
        <w:drawing>
          <wp:inline distT="0" distB="0" distL="0" distR="0" wp14:anchorId="743F301C" wp14:editId="37258EAB">
            <wp:extent cx="3492500" cy="4813300"/>
            <wp:effectExtent l="25400" t="25400" r="12700" b="1270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92500" cy="4813300"/>
                    </a:xfrm>
                    <a:prstGeom prst="rect">
                      <a:avLst/>
                    </a:prstGeom>
                    <a:noFill/>
                    <a:ln w="19050" cmpd="sng">
                      <a:solidFill>
                        <a:srgbClr val="000000"/>
                      </a:solidFill>
                      <a:miter lim="800000"/>
                      <a:headEnd/>
                      <a:tailEnd/>
                    </a:ln>
                    <a:effectLst/>
                  </pic:spPr>
                </pic:pic>
              </a:graphicData>
            </a:graphic>
          </wp:inline>
        </w:drawing>
      </w:r>
    </w:p>
    <w:p w14:paraId="13DF866D" w14:textId="77777777" w:rsidR="00172E37" w:rsidRDefault="00172E37" w:rsidP="00172E37">
      <w:pPr>
        <w:jc w:val="both"/>
      </w:pPr>
    </w:p>
    <w:p w14:paraId="0134C670" w14:textId="77777777" w:rsidR="00172E37" w:rsidRPr="00B6151A" w:rsidRDefault="00172E37" w:rsidP="00172E37">
      <w:pPr>
        <w:ind w:firstLine="0"/>
        <w:jc w:val="both"/>
      </w:pPr>
      <w:r w:rsidRPr="00B6151A">
        <w:t xml:space="preserve">In ouvrage sous la direction de Madeleine Grawitz et Jean LECA, </w:t>
      </w:r>
      <w:r w:rsidRPr="00B6151A">
        <w:rPr>
          <w:b/>
          <w:color w:val="000080"/>
        </w:rPr>
        <w:t>TRAITÉ DE SCIENCE POLITIQUE. Tome I. La science polit</w:t>
      </w:r>
      <w:r w:rsidRPr="00B6151A">
        <w:rPr>
          <w:b/>
          <w:color w:val="000080"/>
        </w:rPr>
        <w:t>i</w:t>
      </w:r>
      <w:r w:rsidRPr="00B6151A">
        <w:rPr>
          <w:b/>
          <w:color w:val="000080"/>
        </w:rPr>
        <w:t>que, science sociale. L’ordre politique</w:t>
      </w:r>
      <w:r w:rsidRPr="00B6151A">
        <w:t>. Chapitre 5, pp. 309-334. P</w:t>
      </w:r>
      <w:r w:rsidRPr="00B6151A">
        <w:t>a</w:t>
      </w:r>
      <w:r w:rsidRPr="00B6151A">
        <w:t>ris: Les Presses universitaires de Fra</w:t>
      </w:r>
      <w:r w:rsidRPr="00B6151A">
        <w:t>n</w:t>
      </w:r>
      <w:r w:rsidRPr="00B6151A">
        <w:t>ce, 1re édition, 1985, 723 pp.</w:t>
      </w:r>
    </w:p>
    <w:p w14:paraId="60AD6B10" w14:textId="77777777" w:rsidR="00172E37" w:rsidRPr="00547A81" w:rsidRDefault="00172E37" w:rsidP="00172E37">
      <w:pPr>
        <w:spacing w:before="120" w:after="120"/>
        <w:ind w:firstLine="0"/>
      </w:pPr>
      <w:r w:rsidRPr="00547A81">
        <w:br w:type="page"/>
      </w:r>
    </w:p>
    <w:p w14:paraId="77F11D60" w14:textId="77777777" w:rsidR="00172E37" w:rsidRPr="00547A81" w:rsidRDefault="00172E37" w:rsidP="00172E37">
      <w:pPr>
        <w:jc w:val="both"/>
      </w:pPr>
    </w:p>
    <w:p w14:paraId="7800EC00" w14:textId="77777777" w:rsidR="00172E37" w:rsidRPr="00547A81" w:rsidRDefault="00172E37" w:rsidP="00172E37">
      <w:pPr>
        <w:pStyle w:val="NormalWeb"/>
        <w:spacing w:beforeLines="0" w:before="2" w:afterLines="0" w:after="2"/>
        <w:jc w:val="both"/>
        <w:rPr>
          <w:rFonts w:ascii="Times New Roman" w:hAnsi="Times New Roman"/>
          <w:sz w:val="28"/>
        </w:rPr>
      </w:pPr>
      <w:r w:rsidRPr="00547A81">
        <w:rPr>
          <w:rFonts w:ascii="Times New Roman" w:hAnsi="Times New Roman"/>
          <w:b/>
          <w:sz w:val="28"/>
          <w:szCs w:val="19"/>
        </w:rPr>
        <w:t>Note pour la version numérique</w:t>
      </w:r>
      <w:r w:rsidRPr="00547A81">
        <w:rPr>
          <w:rFonts w:ascii="Times New Roman" w:hAnsi="Times New Roman"/>
          <w:sz w:val="28"/>
          <w:szCs w:val="19"/>
        </w:rPr>
        <w:t xml:space="preserve"> : </w:t>
      </w:r>
      <w:r w:rsidRPr="00547A81">
        <w:rPr>
          <w:rFonts w:ascii="Times New Roman" w:hAnsi="Times New Roman"/>
          <w:sz w:val="28"/>
        </w:rPr>
        <w:t>La numérotation entre crochets [] correspond à la pagination, en début de page, de l'édition d'origine num</w:t>
      </w:r>
      <w:r w:rsidRPr="00547A81">
        <w:rPr>
          <w:rFonts w:ascii="Times New Roman" w:hAnsi="Times New Roman"/>
          <w:sz w:val="28"/>
        </w:rPr>
        <w:t>é</w:t>
      </w:r>
      <w:r w:rsidRPr="00547A81">
        <w:rPr>
          <w:rFonts w:ascii="Times New Roman" w:hAnsi="Times New Roman"/>
          <w:sz w:val="28"/>
        </w:rPr>
        <w:t>risée. JMT.</w:t>
      </w:r>
    </w:p>
    <w:p w14:paraId="566AAD37" w14:textId="77777777" w:rsidR="00172E37" w:rsidRPr="00547A81" w:rsidRDefault="00172E37" w:rsidP="00172E37">
      <w:pPr>
        <w:pStyle w:val="NormalWeb"/>
        <w:spacing w:beforeLines="0" w:before="2" w:afterLines="0" w:after="2"/>
        <w:jc w:val="both"/>
        <w:rPr>
          <w:rFonts w:ascii="Times New Roman" w:hAnsi="Times New Roman"/>
          <w:sz w:val="28"/>
        </w:rPr>
      </w:pPr>
    </w:p>
    <w:p w14:paraId="55840280" w14:textId="77777777" w:rsidR="00172E37" w:rsidRPr="00547A81" w:rsidRDefault="00172E37" w:rsidP="00172E37">
      <w:pPr>
        <w:pStyle w:val="NormalWeb"/>
        <w:spacing w:beforeLines="0" w:before="2" w:afterLines="0" w:after="2"/>
        <w:rPr>
          <w:rFonts w:ascii="Times New Roman" w:hAnsi="Times New Roman"/>
          <w:sz w:val="28"/>
        </w:rPr>
      </w:pPr>
      <w:r w:rsidRPr="00547A81">
        <w:rPr>
          <w:rFonts w:ascii="Times New Roman" w:hAnsi="Times New Roman"/>
          <w:sz w:val="28"/>
        </w:rPr>
        <w:t>Par exemple, [1] correspond au début de la page 1 de l’édition papier numérisée.</w:t>
      </w:r>
    </w:p>
    <w:p w14:paraId="4460DB71" w14:textId="77777777" w:rsidR="00172E37" w:rsidRPr="00547A81" w:rsidRDefault="00172E37" w:rsidP="00172E37">
      <w:pPr>
        <w:jc w:val="both"/>
        <w:rPr>
          <w:szCs w:val="19"/>
        </w:rPr>
      </w:pPr>
    </w:p>
    <w:p w14:paraId="52CF49F4" w14:textId="77777777" w:rsidR="00172E37" w:rsidRPr="00547A81" w:rsidRDefault="00172E37" w:rsidP="00172E37">
      <w:pPr>
        <w:jc w:val="both"/>
        <w:rPr>
          <w:szCs w:val="19"/>
        </w:rPr>
      </w:pPr>
    </w:p>
    <w:p w14:paraId="7554EF8D" w14:textId="77777777" w:rsidR="00172E37" w:rsidRDefault="00172E37" w:rsidP="00172E37">
      <w:pPr>
        <w:pStyle w:val="p"/>
      </w:pPr>
      <w:r w:rsidRPr="00547A81">
        <w:br w:type="page"/>
      </w:r>
    </w:p>
    <w:p w14:paraId="5676F33A" w14:textId="77777777" w:rsidR="00172E37" w:rsidRDefault="00172E37" w:rsidP="00172E37">
      <w:pPr>
        <w:pStyle w:val="p"/>
      </w:pPr>
    </w:p>
    <w:p w14:paraId="2C5DCD6A" w14:textId="77777777" w:rsidR="00172E37" w:rsidRPr="00547A81" w:rsidRDefault="00172E37" w:rsidP="00172E37">
      <w:pPr>
        <w:ind w:hanging="20"/>
        <w:jc w:val="center"/>
        <w:rPr>
          <w:b/>
          <w:sz w:val="24"/>
        </w:rPr>
      </w:pPr>
      <w:r w:rsidRPr="00547A81">
        <w:rPr>
          <w:b/>
          <w:sz w:val="24"/>
        </w:rPr>
        <w:t>TRAITÉ DE SCIENCE POLITIQUE.</w:t>
      </w:r>
    </w:p>
    <w:p w14:paraId="259E3114" w14:textId="77777777" w:rsidR="00172E37" w:rsidRPr="00547A81" w:rsidRDefault="00172E37" w:rsidP="00172E37">
      <w:pPr>
        <w:jc w:val="center"/>
        <w:rPr>
          <w:sz w:val="24"/>
        </w:rPr>
      </w:pPr>
      <w:r w:rsidRPr="00547A81">
        <w:rPr>
          <w:sz w:val="24"/>
        </w:rPr>
        <w:t>Tome I. La science politique, science sociale. L’ordre politique</w:t>
      </w:r>
    </w:p>
    <w:p w14:paraId="40CD9060" w14:textId="77777777" w:rsidR="00172E37" w:rsidRPr="00547A81" w:rsidRDefault="00172E37" w:rsidP="00172E37">
      <w:pPr>
        <w:pStyle w:val="planchest"/>
      </w:pPr>
      <w:bookmarkStart w:id="0" w:name="sommaire"/>
      <w:r>
        <w:t>Sommaire</w:t>
      </w:r>
    </w:p>
    <w:bookmarkEnd w:id="0"/>
    <w:p w14:paraId="292890FD" w14:textId="77777777" w:rsidR="00172E37" w:rsidRPr="00547A81" w:rsidRDefault="00172E37" w:rsidP="00172E37">
      <w:pPr>
        <w:jc w:val="both"/>
      </w:pPr>
    </w:p>
    <w:p w14:paraId="144EF2C9" w14:textId="77777777" w:rsidR="00172E37" w:rsidRPr="00547A81" w:rsidRDefault="00172E37" w:rsidP="00172E37">
      <w:pPr>
        <w:pStyle w:val="p"/>
        <w:rPr>
          <w:i/>
          <w:iCs/>
          <w:sz w:val="24"/>
        </w:rPr>
      </w:pPr>
    </w:p>
    <w:p w14:paraId="33C4B754" w14:textId="77777777" w:rsidR="00172E37" w:rsidRPr="00547A81" w:rsidRDefault="00172E37" w:rsidP="00172E37">
      <w:pPr>
        <w:ind w:firstLine="0"/>
        <w:jc w:val="center"/>
        <w:rPr>
          <w:sz w:val="24"/>
        </w:rPr>
      </w:pPr>
      <w:r w:rsidRPr="00547A81">
        <w:rPr>
          <w:b/>
          <w:i/>
          <w:iCs/>
          <w:color w:val="FF0000"/>
          <w:sz w:val="24"/>
        </w:rPr>
        <w:t>Deuxième Partie</w:t>
      </w:r>
      <w:r w:rsidRPr="00547A81">
        <w:rPr>
          <w:b/>
          <w:i/>
          <w:iCs/>
          <w:sz w:val="24"/>
        </w:rPr>
        <w:t>.</w:t>
      </w:r>
      <w:r w:rsidRPr="00547A81">
        <w:rPr>
          <w:b/>
          <w:i/>
          <w:iCs/>
          <w:sz w:val="24"/>
        </w:rPr>
        <w:br/>
      </w:r>
      <w:r w:rsidRPr="00E31EC1">
        <w:rPr>
          <w:b/>
          <w:bCs/>
          <w:sz w:val="24"/>
        </w:rPr>
        <w:t>L’ordre politique</w:t>
      </w:r>
      <w:r w:rsidRPr="00547A81">
        <w:rPr>
          <w:bCs/>
          <w:sz w:val="24"/>
        </w:rPr>
        <w:t xml:space="preserve"> [307]</w:t>
      </w:r>
    </w:p>
    <w:p w14:paraId="1CB9CEBC" w14:textId="77777777" w:rsidR="00172E37" w:rsidRPr="00547A81" w:rsidRDefault="00172E37" w:rsidP="00172E37">
      <w:pPr>
        <w:ind w:firstLine="0"/>
        <w:jc w:val="center"/>
        <w:rPr>
          <w:sz w:val="24"/>
        </w:rPr>
      </w:pPr>
    </w:p>
    <w:p w14:paraId="1F3CC523" w14:textId="77777777" w:rsidR="00172E37" w:rsidRPr="00547A81" w:rsidRDefault="00172E37" w:rsidP="00172E37">
      <w:pPr>
        <w:ind w:firstLine="0"/>
        <w:jc w:val="center"/>
        <w:rPr>
          <w:sz w:val="24"/>
        </w:rPr>
      </w:pPr>
      <w:r w:rsidRPr="00547A81">
        <w:rPr>
          <w:sz w:val="24"/>
        </w:rPr>
        <w:t>Chapitre V.</w:t>
      </w:r>
      <w:r w:rsidRPr="00547A81">
        <w:rPr>
          <w:sz w:val="24"/>
        </w:rPr>
        <w:br/>
      </w:r>
      <w:hyperlink w:anchor="Traite_t1_pt_2_chap_V" w:history="1">
        <w:r w:rsidRPr="00460D0E">
          <w:rPr>
            <w:rStyle w:val="Hyperlien"/>
            <w:b/>
            <w:sz w:val="24"/>
          </w:rPr>
          <w:t>L</w:t>
        </w:r>
        <w:r w:rsidRPr="00460D0E">
          <w:rPr>
            <w:rStyle w:val="Hyperlien"/>
            <w:b/>
            <w:bCs/>
            <w:sz w:val="24"/>
          </w:rPr>
          <w:t>e politique des anthropolog</w:t>
        </w:r>
        <w:r w:rsidRPr="00460D0E">
          <w:rPr>
            <w:rStyle w:val="Hyperlien"/>
            <w:b/>
            <w:bCs/>
            <w:sz w:val="24"/>
          </w:rPr>
          <w:t>u</w:t>
        </w:r>
        <w:r w:rsidRPr="00460D0E">
          <w:rPr>
            <w:rStyle w:val="Hyperlien"/>
            <w:b/>
            <w:bCs/>
            <w:sz w:val="24"/>
          </w:rPr>
          <w:t>es</w:t>
        </w:r>
      </w:hyperlink>
      <w:r w:rsidRPr="00547A81">
        <w:rPr>
          <w:bCs/>
          <w:sz w:val="24"/>
        </w:rPr>
        <w:t>,</w:t>
      </w:r>
      <w:r w:rsidRPr="00547A81">
        <w:rPr>
          <w:bCs/>
          <w:sz w:val="24"/>
        </w:rPr>
        <w:br/>
      </w:r>
      <w:r w:rsidRPr="00547A81">
        <w:rPr>
          <w:i/>
          <w:iCs/>
          <w:sz w:val="24"/>
        </w:rPr>
        <w:t>par G. Balandier</w:t>
      </w:r>
      <w:r w:rsidRPr="00547A81">
        <w:rPr>
          <w:sz w:val="24"/>
        </w:rPr>
        <w:t xml:space="preserve"> [309</w:t>
      </w:r>
      <w:r w:rsidRPr="00547A81">
        <w:rPr>
          <w:bCs/>
          <w:sz w:val="24"/>
        </w:rPr>
        <w:t>]</w:t>
      </w:r>
    </w:p>
    <w:p w14:paraId="79638416" w14:textId="77777777" w:rsidR="00172E37" w:rsidRPr="00547A81" w:rsidRDefault="00172E37" w:rsidP="00172E37">
      <w:pPr>
        <w:ind w:firstLine="0"/>
        <w:jc w:val="both"/>
        <w:rPr>
          <w:sz w:val="24"/>
        </w:rPr>
      </w:pPr>
    </w:p>
    <w:p w14:paraId="79CF3EEB" w14:textId="77777777" w:rsidR="00172E37" w:rsidRPr="00547A81" w:rsidRDefault="00172E37" w:rsidP="00172E37">
      <w:pPr>
        <w:ind w:left="360" w:hanging="360"/>
        <w:jc w:val="both"/>
        <w:rPr>
          <w:sz w:val="24"/>
        </w:rPr>
      </w:pPr>
      <w:r w:rsidRPr="00547A81">
        <w:rPr>
          <w:sz w:val="24"/>
        </w:rPr>
        <w:t>1.</w:t>
      </w:r>
      <w:r w:rsidRPr="00547A81">
        <w:rPr>
          <w:sz w:val="24"/>
        </w:rPr>
        <w:tab/>
      </w:r>
      <w:hyperlink w:anchor="Traite_t1_pt_2_chap_V_1" w:history="1">
        <w:r w:rsidRPr="001D5B40">
          <w:rPr>
            <w:rStyle w:val="Hyperlien"/>
            <w:sz w:val="24"/>
          </w:rPr>
          <w:t>Une anthropologie du politique</w:t>
        </w:r>
      </w:hyperlink>
      <w:r w:rsidRPr="00547A81">
        <w:rPr>
          <w:sz w:val="24"/>
        </w:rPr>
        <w:t xml:space="preserve"> [309</w:t>
      </w:r>
      <w:r w:rsidRPr="00547A81">
        <w:rPr>
          <w:bCs/>
          <w:sz w:val="24"/>
        </w:rPr>
        <w:t>]</w:t>
      </w:r>
    </w:p>
    <w:p w14:paraId="1EADB230" w14:textId="77777777" w:rsidR="00172E37" w:rsidRPr="00547A81" w:rsidRDefault="00172E37" w:rsidP="00172E37">
      <w:pPr>
        <w:ind w:left="360" w:hanging="360"/>
        <w:jc w:val="both"/>
        <w:rPr>
          <w:sz w:val="24"/>
        </w:rPr>
      </w:pPr>
      <w:r w:rsidRPr="00547A81">
        <w:rPr>
          <w:sz w:val="24"/>
        </w:rPr>
        <w:t>2.</w:t>
      </w:r>
      <w:r w:rsidRPr="00547A81">
        <w:rPr>
          <w:sz w:val="24"/>
        </w:rPr>
        <w:tab/>
      </w:r>
      <w:hyperlink w:anchor="Traite_t1_pt_2_chap_V_2" w:history="1">
        <w:r w:rsidRPr="001D5B40">
          <w:rPr>
            <w:rStyle w:val="Hyperlien"/>
            <w:sz w:val="24"/>
          </w:rPr>
          <w:t>Le repérage du politique</w:t>
        </w:r>
      </w:hyperlink>
      <w:r w:rsidRPr="00547A81">
        <w:rPr>
          <w:sz w:val="24"/>
        </w:rPr>
        <w:t xml:space="preserve"> [312</w:t>
      </w:r>
      <w:r w:rsidRPr="00547A81">
        <w:rPr>
          <w:bCs/>
          <w:sz w:val="24"/>
        </w:rPr>
        <w:t>]</w:t>
      </w:r>
    </w:p>
    <w:p w14:paraId="089995CF" w14:textId="77777777" w:rsidR="00172E37" w:rsidRPr="00547A81" w:rsidRDefault="00172E37" w:rsidP="00172E37">
      <w:pPr>
        <w:ind w:left="360" w:hanging="360"/>
        <w:jc w:val="both"/>
        <w:rPr>
          <w:sz w:val="24"/>
        </w:rPr>
      </w:pPr>
      <w:r w:rsidRPr="00547A81">
        <w:rPr>
          <w:sz w:val="24"/>
        </w:rPr>
        <w:t>3.</w:t>
      </w:r>
      <w:r w:rsidRPr="00547A81">
        <w:rPr>
          <w:sz w:val="24"/>
        </w:rPr>
        <w:tab/>
      </w:r>
      <w:hyperlink w:anchor="Traite_t1_pt_2_chap_V_3" w:history="1">
        <w:r w:rsidRPr="001D5B40">
          <w:rPr>
            <w:rStyle w:val="Hyperlien"/>
            <w:sz w:val="24"/>
          </w:rPr>
          <w:t>Les formes politiques</w:t>
        </w:r>
      </w:hyperlink>
      <w:r w:rsidRPr="00547A81">
        <w:rPr>
          <w:sz w:val="24"/>
        </w:rPr>
        <w:t xml:space="preserve"> [317</w:t>
      </w:r>
      <w:r w:rsidRPr="00547A81">
        <w:rPr>
          <w:bCs/>
          <w:sz w:val="24"/>
        </w:rPr>
        <w:t>]</w:t>
      </w:r>
    </w:p>
    <w:p w14:paraId="0714ECC9" w14:textId="77777777" w:rsidR="00172E37" w:rsidRPr="00547A81" w:rsidRDefault="00172E37" w:rsidP="00172E37">
      <w:pPr>
        <w:ind w:left="360" w:hanging="360"/>
        <w:jc w:val="both"/>
        <w:rPr>
          <w:sz w:val="24"/>
        </w:rPr>
      </w:pPr>
      <w:r w:rsidRPr="00547A81">
        <w:rPr>
          <w:sz w:val="24"/>
        </w:rPr>
        <w:t>4.</w:t>
      </w:r>
      <w:r w:rsidRPr="00547A81">
        <w:rPr>
          <w:sz w:val="24"/>
        </w:rPr>
        <w:tab/>
      </w:r>
      <w:hyperlink w:anchor="Traite_t1_pt_2_chap_V_4" w:history="1">
        <w:r w:rsidRPr="001D5B40">
          <w:rPr>
            <w:rStyle w:val="Hyperlien"/>
            <w:sz w:val="24"/>
          </w:rPr>
          <w:t>Les nouvelles explorations du politique</w:t>
        </w:r>
      </w:hyperlink>
      <w:r w:rsidRPr="00547A81">
        <w:rPr>
          <w:sz w:val="24"/>
        </w:rPr>
        <w:t xml:space="preserve"> [322</w:t>
      </w:r>
      <w:r w:rsidRPr="00547A81">
        <w:rPr>
          <w:bCs/>
          <w:sz w:val="24"/>
        </w:rPr>
        <w:t>]</w:t>
      </w:r>
    </w:p>
    <w:p w14:paraId="48CC928B" w14:textId="77777777" w:rsidR="00172E37" w:rsidRPr="00547A81" w:rsidRDefault="00172E37" w:rsidP="00172E37">
      <w:pPr>
        <w:ind w:left="720" w:hanging="360"/>
        <w:jc w:val="both"/>
        <w:rPr>
          <w:sz w:val="24"/>
        </w:rPr>
      </w:pPr>
      <w:r w:rsidRPr="00547A81">
        <w:rPr>
          <w:i/>
          <w:iCs/>
          <w:sz w:val="24"/>
        </w:rPr>
        <w:t>A.</w:t>
      </w:r>
      <w:r w:rsidRPr="00547A81">
        <w:rPr>
          <w:i/>
          <w:iCs/>
          <w:sz w:val="24"/>
        </w:rPr>
        <w:tab/>
        <w:t>Corps et pouvoir</w:t>
      </w:r>
      <w:r w:rsidRPr="00547A81">
        <w:rPr>
          <w:sz w:val="24"/>
        </w:rPr>
        <w:t xml:space="preserve"> [322</w:t>
      </w:r>
      <w:r w:rsidRPr="00547A81">
        <w:rPr>
          <w:bCs/>
          <w:sz w:val="24"/>
        </w:rPr>
        <w:t>]</w:t>
      </w:r>
    </w:p>
    <w:p w14:paraId="6B1EA8D3" w14:textId="77777777" w:rsidR="00172E37" w:rsidRPr="00547A81" w:rsidRDefault="00172E37" w:rsidP="00172E37">
      <w:pPr>
        <w:ind w:left="720" w:hanging="360"/>
        <w:jc w:val="both"/>
        <w:rPr>
          <w:sz w:val="24"/>
        </w:rPr>
      </w:pPr>
      <w:r w:rsidRPr="00547A81">
        <w:rPr>
          <w:i/>
          <w:iCs/>
          <w:sz w:val="24"/>
        </w:rPr>
        <w:t>B.</w:t>
      </w:r>
      <w:r w:rsidRPr="00547A81">
        <w:rPr>
          <w:i/>
          <w:iCs/>
          <w:sz w:val="24"/>
        </w:rPr>
        <w:tab/>
        <w:t>Sexualité et pouvoir</w:t>
      </w:r>
      <w:r w:rsidRPr="00547A81">
        <w:rPr>
          <w:sz w:val="24"/>
        </w:rPr>
        <w:t xml:space="preserve"> [325</w:t>
      </w:r>
      <w:r w:rsidRPr="00547A81">
        <w:rPr>
          <w:bCs/>
          <w:sz w:val="24"/>
        </w:rPr>
        <w:t>]</w:t>
      </w:r>
    </w:p>
    <w:p w14:paraId="123F87B0" w14:textId="77777777" w:rsidR="00172E37" w:rsidRPr="00547A81" w:rsidRDefault="00172E37" w:rsidP="00172E37">
      <w:pPr>
        <w:ind w:left="720" w:hanging="360"/>
        <w:jc w:val="both"/>
        <w:rPr>
          <w:sz w:val="24"/>
        </w:rPr>
      </w:pPr>
      <w:r w:rsidRPr="00547A81">
        <w:rPr>
          <w:i/>
          <w:sz w:val="24"/>
        </w:rPr>
        <w:t>C</w:t>
      </w:r>
      <w:r w:rsidRPr="00547A81">
        <w:rPr>
          <w:sz w:val="24"/>
        </w:rPr>
        <w:t>.</w:t>
      </w:r>
      <w:r w:rsidRPr="00547A81">
        <w:rPr>
          <w:sz w:val="24"/>
        </w:rPr>
        <w:tab/>
      </w:r>
      <w:r w:rsidRPr="00547A81">
        <w:rPr>
          <w:i/>
          <w:iCs/>
          <w:sz w:val="24"/>
        </w:rPr>
        <w:t>Symbolique et théâtrocratie</w:t>
      </w:r>
      <w:r w:rsidRPr="00547A81">
        <w:rPr>
          <w:sz w:val="24"/>
        </w:rPr>
        <w:t xml:space="preserve"> [327</w:t>
      </w:r>
      <w:r w:rsidRPr="00547A81">
        <w:rPr>
          <w:bCs/>
          <w:sz w:val="24"/>
        </w:rPr>
        <w:t>]</w:t>
      </w:r>
    </w:p>
    <w:p w14:paraId="2A45271B" w14:textId="77777777" w:rsidR="00172E37" w:rsidRPr="00547A81" w:rsidRDefault="00172E37" w:rsidP="00172E37">
      <w:pPr>
        <w:ind w:left="720" w:hanging="360"/>
        <w:jc w:val="both"/>
        <w:rPr>
          <w:sz w:val="24"/>
        </w:rPr>
      </w:pPr>
      <w:r w:rsidRPr="00547A81">
        <w:rPr>
          <w:bCs/>
          <w:i/>
          <w:iCs/>
          <w:sz w:val="24"/>
        </w:rPr>
        <w:t>D.</w:t>
      </w:r>
      <w:r w:rsidRPr="00547A81">
        <w:rPr>
          <w:bCs/>
          <w:i/>
          <w:iCs/>
          <w:sz w:val="24"/>
        </w:rPr>
        <w:tab/>
        <w:t>Ordre et désordre</w:t>
      </w:r>
      <w:r w:rsidRPr="00547A81">
        <w:rPr>
          <w:bCs/>
          <w:sz w:val="24"/>
        </w:rPr>
        <w:t xml:space="preserve"> [329]</w:t>
      </w:r>
    </w:p>
    <w:p w14:paraId="39FA0B2E" w14:textId="77777777" w:rsidR="00172E37" w:rsidRPr="00547A81" w:rsidRDefault="00172E37" w:rsidP="00172E37">
      <w:pPr>
        <w:ind w:left="360" w:hanging="360"/>
        <w:jc w:val="both"/>
        <w:rPr>
          <w:sz w:val="24"/>
        </w:rPr>
      </w:pPr>
      <w:r w:rsidRPr="00547A81">
        <w:rPr>
          <w:bCs/>
          <w:sz w:val="24"/>
        </w:rPr>
        <w:t>5.</w:t>
      </w:r>
      <w:r w:rsidRPr="00547A81">
        <w:rPr>
          <w:bCs/>
          <w:sz w:val="24"/>
        </w:rPr>
        <w:tab/>
      </w:r>
      <w:hyperlink w:anchor="Traite_t1_pt_2_chap_V_5" w:history="1">
        <w:r w:rsidRPr="001D5B40">
          <w:rPr>
            <w:rStyle w:val="Hyperlien"/>
            <w:sz w:val="24"/>
          </w:rPr>
          <w:t>L’anthropologie et la connaissance du politique</w:t>
        </w:r>
      </w:hyperlink>
      <w:r w:rsidRPr="00547A81">
        <w:rPr>
          <w:sz w:val="24"/>
        </w:rPr>
        <w:t xml:space="preserve"> [331</w:t>
      </w:r>
      <w:r w:rsidRPr="00547A81">
        <w:rPr>
          <w:bCs/>
          <w:sz w:val="24"/>
        </w:rPr>
        <w:t>]</w:t>
      </w:r>
    </w:p>
    <w:p w14:paraId="488BAB6B" w14:textId="77777777" w:rsidR="00172E37" w:rsidRPr="00547A81" w:rsidRDefault="00172E37" w:rsidP="00172E37">
      <w:pPr>
        <w:ind w:firstLine="0"/>
        <w:jc w:val="both"/>
        <w:rPr>
          <w:sz w:val="24"/>
        </w:rPr>
      </w:pPr>
      <w:hyperlink w:anchor="Traite_t1_pt_2_chap_V_biblio" w:history="1">
        <w:r w:rsidRPr="001D5B40">
          <w:rPr>
            <w:rStyle w:val="Hyperlien"/>
            <w:i/>
            <w:iCs/>
            <w:sz w:val="24"/>
          </w:rPr>
          <w:t>Bibliographie</w:t>
        </w:r>
      </w:hyperlink>
      <w:r w:rsidRPr="00547A81">
        <w:rPr>
          <w:sz w:val="24"/>
        </w:rPr>
        <w:t xml:space="preserve"> [333</w:t>
      </w:r>
      <w:r w:rsidRPr="00547A81">
        <w:rPr>
          <w:bCs/>
          <w:sz w:val="24"/>
        </w:rPr>
        <w:t>]</w:t>
      </w:r>
    </w:p>
    <w:p w14:paraId="313BFB31" w14:textId="77777777" w:rsidR="00172E37" w:rsidRPr="00547A81" w:rsidRDefault="00172E37" w:rsidP="00172E37">
      <w:pPr>
        <w:ind w:firstLine="0"/>
        <w:jc w:val="both"/>
        <w:rPr>
          <w:sz w:val="24"/>
        </w:rPr>
      </w:pPr>
    </w:p>
    <w:p w14:paraId="6520600A" w14:textId="77777777" w:rsidR="00172E37" w:rsidRPr="00547A81" w:rsidRDefault="00172E37" w:rsidP="00172E37">
      <w:pPr>
        <w:ind w:firstLine="0"/>
        <w:jc w:val="both"/>
        <w:rPr>
          <w:sz w:val="24"/>
        </w:rPr>
      </w:pPr>
    </w:p>
    <w:p w14:paraId="26114649" w14:textId="77777777" w:rsidR="00172E37" w:rsidRPr="00547A81" w:rsidRDefault="00172E37" w:rsidP="00172E37">
      <w:pPr>
        <w:pStyle w:val="p"/>
      </w:pPr>
      <w:r w:rsidRPr="00547A81">
        <w:br w:type="page"/>
      </w:r>
      <w:r w:rsidRPr="00547A81">
        <w:lastRenderedPageBreak/>
        <w:t>[309]</w:t>
      </w:r>
    </w:p>
    <w:p w14:paraId="7FC23283" w14:textId="77777777" w:rsidR="00172E37" w:rsidRPr="00547A81" w:rsidRDefault="00172E37" w:rsidP="00172E37">
      <w:pPr>
        <w:jc w:val="both"/>
      </w:pPr>
    </w:p>
    <w:p w14:paraId="5818BD2E" w14:textId="77777777" w:rsidR="00172E37" w:rsidRPr="00547A81" w:rsidRDefault="00172E37" w:rsidP="00172E37">
      <w:pPr>
        <w:jc w:val="both"/>
      </w:pPr>
    </w:p>
    <w:p w14:paraId="481E75A3" w14:textId="77777777" w:rsidR="00172E37" w:rsidRPr="00547A81" w:rsidRDefault="00172E37" w:rsidP="00172E37">
      <w:pPr>
        <w:ind w:hanging="20"/>
        <w:jc w:val="center"/>
        <w:rPr>
          <w:b/>
          <w:sz w:val="24"/>
        </w:rPr>
      </w:pPr>
      <w:bookmarkStart w:id="1" w:name="Traite_t1_pt_2_chap_V"/>
      <w:r w:rsidRPr="00547A81">
        <w:rPr>
          <w:b/>
          <w:sz w:val="24"/>
        </w:rPr>
        <w:t>TRAITÉ DE SCIENCE POLITIQUE.</w:t>
      </w:r>
    </w:p>
    <w:p w14:paraId="5393C595" w14:textId="77777777" w:rsidR="00172E37" w:rsidRPr="00547A81" w:rsidRDefault="00172E37" w:rsidP="00172E37">
      <w:pPr>
        <w:jc w:val="center"/>
        <w:rPr>
          <w:sz w:val="24"/>
        </w:rPr>
      </w:pPr>
      <w:r w:rsidRPr="00547A81">
        <w:rPr>
          <w:sz w:val="24"/>
        </w:rPr>
        <w:t>Tome I. La science politique, science sociale. L’ordre politique</w:t>
      </w:r>
    </w:p>
    <w:p w14:paraId="670FB706" w14:textId="77777777" w:rsidR="00172E37" w:rsidRPr="00547A81" w:rsidRDefault="00172E37" w:rsidP="00172E37">
      <w:pPr>
        <w:spacing w:after="120"/>
        <w:ind w:firstLine="0"/>
        <w:jc w:val="center"/>
        <w:rPr>
          <w:color w:val="000080"/>
          <w:sz w:val="24"/>
        </w:rPr>
      </w:pPr>
      <w:r w:rsidRPr="00547A81">
        <w:rPr>
          <w:color w:val="000080"/>
          <w:sz w:val="24"/>
        </w:rPr>
        <w:t>DEUXIÈME PARTIE</w:t>
      </w:r>
    </w:p>
    <w:p w14:paraId="60ED4F79" w14:textId="77777777" w:rsidR="00172E37" w:rsidRPr="00547A81" w:rsidRDefault="00172E37" w:rsidP="00172E37">
      <w:pPr>
        <w:pStyle w:val="Titreniveau1"/>
      </w:pPr>
      <w:r w:rsidRPr="00547A81">
        <w:t>Chapitre V</w:t>
      </w:r>
    </w:p>
    <w:p w14:paraId="0B0EBD30" w14:textId="77777777" w:rsidR="00172E37" w:rsidRPr="00547A81" w:rsidRDefault="00172E37" w:rsidP="00172E37">
      <w:pPr>
        <w:jc w:val="both"/>
        <w:rPr>
          <w:szCs w:val="36"/>
        </w:rPr>
      </w:pPr>
    </w:p>
    <w:p w14:paraId="4F7C80F3" w14:textId="77777777" w:rsidR="00172E37" w:rsidRPr="00547A81" w:rsidRDefault="00172E37" w:rsidP="00172E37">
      <w:pPr>
        <w:pStyle w:val="Titreniveau2"/>
      </w:pPr>
      <w:r w:rsidRPr="00547A81">
        <w:t>“Le politique des anthropologues.”</w:t>
      </w:r>
    </w:p>
    <w:bookmarkEnd w:id="1"/>
    <w:p w14:paraId="766BD20D" w14:textId="77777777" w:rsidR="00172E37" w:rsidRPr="00547A81" w:rsidRDefault="00172E37" w:rsidP="00172E37">
      <w:pPr>
        <w:jc w:val="both"/>
        <w:rPr>
          <w:szCs w:val="36"/>
        </w:rPr>
      </w:pPr>
    </w:p>
    <w:p w14:paraId="21662C85" w14:textId="77777777" w:rsidR="00172E37" w:rsidRPr="00547A81" w:rsidRDefault="00172E37" w:rsidP="00172E37">
      <w:pPr>
        <w:pStyle w:val="suite"/>
      </w:pPr>
      <w:r w:rsidRPr="00547A81">
        <w:t>Par Georges BALANDIER</w:t>
      </w:r>
    </w:p>
    <w:p w14:paraId="67C69E17" w14:textId="77777777" w:rsidR="00172E37" w:rsidRPr="00547A81" w:rsidRDefault="00172E37" w:rsidP="00172E37">
      <w:pPr>
        <w:jc w:val="both"/>
      </w:pPr>
    </w:p>
    <w:p w14:paraId="49ABC5E6" w14:textId="77777777" w:rsidR="00172E37" w:rsidRPr="00547A81" w:rsidRDefault="00172E37" w:rsidP="00172E37">
      <w:pPr>
        <w:jc w:val="both"/>
      </w:pPr>
    </w:p>
    <w:p w14:paraId="5DD3F7D2" w14:textId="77777777" w:rsidR="00172E37" w:rsidRPr="00547A81" w:rsidRDefault="00172E37" w:rsidP="00172E37">
      <w:pPr>
        <w:jc w:val="both"/>
      </w:pPr>
    </w:p>
    <w:p w14:paraId="27D72961" w14:textId="77777777" w:rsidR="00172E37" w:rsidRPr="00547A81" w:rsidRDefault="00172E37" w:rsidP="00172E37">
      <w:pPr>
        <w:pStyle w:val="a"/>
      </w:pPr>
      <w:bookmarkStart w:id="2" w:name="Traite_t1_pt_2_chap_V_1"/>
      <w:r w:rsidRPr="00547A81">
        <w:t>1. Une anthropologie du politique</w:t>
      </w:r>
    </w:p>
    <w:bookmarkEnd w:id="2"/>
    <w:p w14:paraId="045B2BE9" w14:textId="77777777" w:rsidR="00172E37" w:rsidRPr="00547A81" w:rsidRDefault="00172E37" w:rsidP="00172E37">
      <w:pPr>
        <w:spacing w:before="120" w:after="120"/>
        <w:jc w:val="both"/>
        <w:rPr>
          <w:szCs w:val="28"/>
        </w:rPr>
      </w:pPr>
    </w:p>
    <w:p w14:paraId="38B02991" w14:textId="77777777" w:rsidR="00172E37" w:rsidRPr="00547A81" w:rsidRDefault="00172E37" w:rsidP="00172E37">
      <w:pPr>
        <w:spacing w:before="120" w:after="120"/>
        <w:jc w:val="both"/>
        <w:rPr>
          <w:szCs w:val="28"/>
        </w:rPr>
      </w:pPr>
    </w:p>
    <w:p w14:paraId="593761B0" w14:textId="77777777" w:rsidR="00172E37" w:rsidRPr="00547A81" w:rsidRDefault="00172E37" w:rsidP="00172E37">
      <w:pPr>
        <w:ind w:right="90" w:firstLine="0"/>
        <w:jc w:val="both"/>
        <w:rPr>
          <w:sz w:val="20"/>
        </w:rPr>
      </w:pPr>
      <w:hyperlink w:anchor="sommaire" w:history="1">
        <w:r w:rsidRPr="00547A81">
          <w:rPr>
            <w:rStyle w:val="Hyperlien"/>
            <w:sz w:val="20"/>
          </w:rPr>
          <w:t>Retour au sommaire</w:t>
        </w:r>
      </w:hyperlink>
    </w:p>
    <w:p w14:paraId="3CAB77C0" w14:textId="77777777" w:rsidR="00172E37" w:rsidRPr="00547A81" w:rsidRDefault="00172E37" w:rsidP="00172E37">
      <w:pPr>
        <w:spacing w:before="120" w:after="120"/>
        <w:jc w:val="both"/>
      </w:pPr>
      <w:r w:rsidRPr="00547A81">
        <w:rPr>
          <w:szCs w:val="28"/>
        </w:rPr>
        <w:t>L’anthropologie politique est de con</w:t>
      </w:r>
      <w:r w:rsidRPr="00547A81">
        <w:rPr>
          <w:szCs w:val="28"/>
        </w:rPr>
        <w:t>s</w:t>
      </w:r>
      <w:r w:rsidRPr="00547A81">
        <w:rPr>
          <w:szCs w:val="28"/>
        </w:rPr>
        <w:t>titution relativement tardive dans le champ des spécialisations anthropologiques, bien qu’elle r</w:t>
      </w:r>
      <w:r w:rsidRPr="00547A81">
        <w:rPr>
          <w:szCs w:val="28"/>
        </w:rPr>
        <w:t>é</w:t>
      </w:r>
      <w:r w:rsidRPr="00547A81">
        <w:rPr>
          <w:szCs w:val="28"/>
        </w:rPr>
        <w:t>ponde à un projet fort a</w:t>
      </w:r>
      <w:r w:rsidRPr="00547A81">
        <w:rPr>
          <w:szCs w:val="28"/>
        </w:rPr>
        <w:t>n</w:t>
      </w:r>
      <w:r w:rsidRPr="00547A81">
        <w:rPr>
          <w:szCs w:val="28"/>
        </w:rPr>
        <w:t>cien : rechercher les propriétés communes à toutes les fo</w:t>
      </w:r>
      <w:r w:rsidRPr="00547A81">
        <w:rPr>
          <w:szCs w:val="28"/>
        </w:rPr>
        <w:t>r</w:t>
      </w:r>
      <w:r w:rsidRPr="00547A81">
        <w:rPr>
          <w:szCs w:val="28"/>
        </w:rPr>
        <w:t>mes politiques reconnues dans leur diversité historique et géogr</w:t>
      </w:r>
      <w:r w:rsidRPr="00547A81">
        <w:rPr>
          <w:szCs w:val="28"/>
        </w:rPr>
        <w:t>a</w:t>
      </w:r>
      <w:r w:rsidRPr="00547A81">
        <w:rPr>
          <w:szCs w:val="28"/>
        </w:rPr>
        <w:t>phique. L’exigence est présente dans la Politique d’Aristote, elle stimule régulièrement la pensée philosophique. Les deux référe</w:t>
      </w:r>
      <w:r w:rsidRPr="00547A81">
        <w:rPr>
          <w:szCs w:val="28"/>
        </w:rPr>
        <w:t>n</w:t>
      </w:r>
      <w:r w:rsidRPr="00547A81">
        <w:rPr>
          <w:szCs w:val="28"/>
        </w:rPr>
        <w:t>ces les plus fréquentes sont Mo</w:t>
      </w:r>
      <w:r w:rsidRPr="00547A81">
        <w:rPr>
          <w:szCs w:val="28"/>
        </w:rPr>
        <w:t>n</w:t>
      </w:r>
      <w:r w:rsidRPr="00547A81">
        <w:rPr>
          <w:szCs w:val="28"/>
        </w:rPr>
        <w:t>tesquieu et Rousseau. Le premier parce qu’il a tenté l’inventaire de la d</w:t>
      </w:r>
      <w:r w:rsidRPr="00547A81">
        <w:rPr>
          <w:szCs w:val="28"/>
        </w:rPr>
        <w:t>i</w:t>
      </w:r>
      <w:r w:rsidRPr="00547A81">
        <w:rPr>
          <w:szCs w:val="28"/>
        </w:rPr>
        <w:t>versité des sociétés humaines, parce qu’il a proposé une classification morpholog</w:t>
      </w:r>
      <w:r w:rsidRPr="00547A81">
        <w:rPr>
          <w:szCs w:val="28"/>
        </w:rPr>
        <w:t>i</w:t>
      </w:r>
      <w:r w:rsidRPr="00547A81">
        <w:rPr>
          <w:szCs w:val="28"/>
        </w:rPr>
        <w:t>que et historique qui considère surtout celles-ci en tant que sociétés politiques. Le s</w:t>
      </w:r>
      <w:r w:rsidRPr="00547A81">
        <w:rPr>
          <w:szCs w:val="28"/>
        </w:rPr>
        <w:t>e</w:t>
      </w:r>
      <w:r w:rsidRPr="00547A81">
        <w:rPr>
          <w:szCs w:val="28"/>
        </w:rPr>
        <w:t>cond dans la mesure où il affirme le néce</w:t>
      </w:r>
      <w:r w:rsidRPr="00547A81">
        <w:rPr>
          <w:szCs w:val="28"/>
        </w:rPr>
        <w:t>s</w:t>
      </w:r>
      <w:r w:rsidRPr="00547A81">
        <w:rPr>
          <w:szCs w:val="28"/>
        </w:rPr>
        <w:t>saire recours à la méthode comparative, où il élabore une interprétation en termes de genèse considérant les formes de la production et la dyn</w:t>
      </w:r>
      <w:r w:rsidRPr="00547A81">
        <w:rPr>
          <w:szCs w:val="28"/>
        </w:rPr>
        <w:t>a</w:t>
      </w:r>
      <w:r w:rsidRPr="00547A81">
        <w:rPr>
          <w:szCs w:val="28"/>
        </w:rPr>
        <w:t>mique de l’inégalité.</w:t>
      </w:r>
    </w:p>
    <w:p w14:paraId="191DE049" w14:textId="77777777" w:rsidR="00172E37" w:rsidRPr="00547A81" w:rsidRDefault="00172E37" w:rsidP="00172E37">
      <w:pPr>
        <w:spacing w:before="120" w:after="120"/>
        <w:jc w:val="both"/>
      </w:pPr>
      <w:r w:rsidRPr="00547A81">
        <w:rPr>
          <w:szCs w:val="28"/>
        </w:rPr>
        <w:t>Dans le domaine anthropologique, les pionniers restent Henry Maine pour son étude comparée des institutions indo-européennes, et su</w:t>
      </w:r>
      <w:r w:rsidRPr="00547A81">
        <w:rPr>
          <w:szCs w:val="28"/>
        </w:rPr>
        <w:t>r</w:t>
      </w:r>
      <w:r w:rsidRPr="00547A81">
        <w:rPr>
          <w:szCs w:val="28"/>
        </w:rPr>
        <w:t xml:space="preserve">tout L. H. Morgan, auteur de </w:t>
      </w:r>
      <w:r w:rsidRPr="00547A81">
        <w:rPr>
          <w:i/>
          <w:szCs w:val="28"/>
        </w:rPr>
        <w:t>Ancient Society</w:t>
      </w:r>
      <w:r w:rsidRPr="00547A81">
        <w:rPr>
          <w:szCs w:val="28"/>
        </w:rPr>
        <w:t xml:space="preserve"> (1877), qui établit une coupure – significative de l’évolution en longue durée – entre s</w:t>
      </w:r>
      <w:r w:rsidRPr="00547A81">
        <w:rPr>
          <w:szCs w:val="28"/>
        </w:rPr>
        <w:t>o</w:t>
      </w:r>
      <w:r w:rsidRPr="00547A81">
        <w:rPr>
          <w:szCs w:val="28"/>
        </w:rPr>
        <w:lastRenderedPageBreak/>
        <w:t>ciétés « fondées sur les personnes et sur les relations purement pe</w:t>
      </w:r>
      <w:r w:rsidRPr="00547A81">
        <w:rPr>
          <w:szCs w:val="28"/>
        </w:rPr>
        <w:t>r</w:t>
      </w:r>
      <w:r w:rsidRPr="00547A81">
        <w:rPr>
          <w:szCs w:val="28"/>
        </w:rPr>
        <w:t>sonnelles » et soci</w:t>
      </w:r>
      <w:r w:rsidRPr="00547A81">
        <w:rPr>
          <w:szCs w:val="28"/>
        </w:rPr>
        <w:t>é</w:t>
      </w:r>
      <w:r w:rsidRPr="00547A81">
        <w:rPr>
          <w:szCs w:val="28"/>
        </w:rPr>
        <w:t>tés « fondées sur le territoire et sur la propriété ». Une première définition, discutable et ultérieurement mise en ca</w:t>
      </w:r>
      <w:r w:rsidRPr="00547A81">
        <w:rPr>
          <w:szCs w:val="28"/>
        </w:rPr>
        <w:t>u</w:t>
      </w:r>
      <w:r w:rsidRPr="00547A81">
        <w:rPr>
          <w:szCs w:val="28"/>
        </w:rPr>
        <w:t>se, est ainsi proposée : « La société politique est organisée sur des stru</w:t>
      </w:r>
      <w:r w:rsidRPr="00547A81">
        <w:rPr>
          <w:szCs w:val="28"/>
        </w:rPr>
        <w:t>c</w:t>
      </w:r>
      <w:r w:rsidRPr="00547A81">
        <w:rPr>
          <w:szCs w:val="28"/>
        </w:rPr>
        <w:t>tures te</w:t>
      </w:r>
      <w:r w:rsidRPr="00547A81">
        <w:rPr>
          <w:szCs w:val="28"/>
        </w:rPr>
        <w:t>r</w:t>
      </w:r>
      <w:r w:rsidRPr="00547A81">
        <w:rPr>
          <w:szCs w:val="28"/>
        </w:rPr>
        <w:t>ritoriales, elle tient compte des rapports de propriété aussi bien que des relations que le territoire établit entre les perso</w:t>
      </w:r>
      <w:r w:rsidRPr="00547A81">
        <w:rPr>
          <w:szCs w:val="28"/>
        </w:rPr>
        <w:t>n</w:t>
      </w:r>
      <w:r w:rsidRPr="00547A81">
        <w:rPr>
          <w:szCs w:val="28"/>
        </w:rPr>
        <w:t>nes. »</w:t>
      </w:r>
    </w:p>
    <w:p w14:paraId="2A321AB3" w14:textId="77777777" w:rsidR="00172E37" w:rsidRPr="00547A81" w:rsidRDefault="00172E37" w:rsidP="00172E37">
      <w:pPr>
        <w:spacing w:before="120" w:after="120"/>
        <w:jc w:val="both"/>
      </w:pPr>
      <w:r w:rsidRPr="00547A81">
        <w:rPr>
          <w:szCs w:val="28"/>
        </w:rPr>
        <w:t>En fait, la question de l’État prévaut et continuera un temps à pr</w:t>
      </w:r>
      <w:r w:rsidRPr="00547A81">
        <w:rPr>
          <w:szCs w:val="28"/>
        </w:rPr>
        <w:t>é</w:t>
      </w:r>
      <w:r w:rsidRPr="00547A81">
        <w:rPr>
          <w:szCs w:val="28"/>
        </w:rPr>
        <w:t>valoir. C’est aux environs de 1920 que commence à se constituer une anthropologie politique différenciée, e</w:t>
      </w:r>
      <w:r w:rsidRPr="00547A81">
        <w:rPr>
          <w:szCs w:val="28"/>
        </w:rPr>
        <w:t>x</w:t>
      </w:r>
      <w:r w:rsidRPr="00547A81">
        <w:rPr>
          <w:szCs w:val="28"/>
        </w:rPr>
        <w:t>plicite et non plus implicite, en exploitant les matériaux neufs qui résultent de la recherche ethnogr</w:t>
      </w:r>
      <w:r w:rsidRPr="00547A81">
        <w:rPr>
          <w:szCs w:val="28"/>
        </w:rPr>
        <w:t>a</w:t>
      </w:r>
      <w:r w:rsidRPr="00547A81">
        <w:rPr>
          <w:szCs w:val="28"/>
        </w:rPr>
        <w:t>phique. À quelques années d’intervalle, deux études de même préo</w:t>
      </w:r>
      <w:r w:rsidRPr="00547A81">
        <w:rPr>
          <w:szCs w:val="28"/>
        </w:rPr>
        <w:t>c</w:t>
      </w:r>
      <w:r w:rsidRPr="00547A81">
        <w:rPr>
          <w:szCs w:val="28"/>
        </w:rPr>
        <w:t>cupation sont publiées. Celle de W. C. Mac Leod qui r</w:t>
      </w:r>
      <w:r w:rsidRPr="00547A81">
        <w:rPr>
          <w:szCs w:val="28"/>
        </w:rPr>
        <w:t>e</w:t>
      </w:r>
      <w:r w:rsidRPr="00547A81">
        <w:rPr>
          <w:szCs w:val="28"/>
        </w:rPr>
        <w:t>considère le problème de l’origine de l’État « à la lumière des données [relat</w:t>
      </w:r>
      <w:r w:rsidRPr="00547A81">
        <w:rPr>
          <w:szCs w:val="28"/>
        </w:rPr>
        <w:t>i</w:t>
      </w:r>
      <w:r w:rsidRPr="00547A81">
        <w:rPr>
          <w:szCs w:val="28"/>
        </w:rPr>
        <w:t>ves] aux aborigènes nord-américains ». Celle de R. H. Lowie qui tente de déterminer le rôle respectif</w:t>
      </w:r>
      <w:r>
        <w:rPr>
          <w:szCs w:val="28"/>
        </w:rPr>
        <w:t xml:space="preserve"> </w:t>
      </w:r>
      <w:r w:rsidRPr="00547A81">
        <w:rPr>
          <w:szCs w:val="28"/>
        </w:rPr>
        <w:t>[310]</w:t>
      </w:r>
      <w:r>
        <w:rPr>
          <w:szCs w:val="28"/>
        </w:rPr>
        <w:t xml:space="preserve"> </w:t>
      </w:r>
      <w:r w:rsidRPr="00547A81">
        <w:rPr>
          <w:szCs w:val="28"/>
        </w:rPr>
        <w:t>des facteurs internes (agents de di</w:t>
      </w:r>
      <w:r w:rsidRPr="00547A81">
        <w:rPr>
          <w:szCs w:val="28"/>
        </w:rPr>
        <w:t>f</w:t>
      </w:r>
      <w:r w:rsidRPr="00547A81">
        <w:rPr>
          <w:szCs w:val="28"/>
        </w:rPr>
        <w:t>férenciation sociale) et des fa</w:t>
      </w:r>
      <w:r w:rsidRPr="00547A81">
        <w:rPr>
          <w:szCs w:val="28"/>
        </w:rPr>
        <w:t>c</w:t>
      </w:r>
      <w:r w:rsidRPr="00547A81">
        <w:rPr>
          <w:szCs w:val="28"/>
        </w:rPr>
        <w:t>teurs externes (générateurs de conquête et de domination) dans la fo</w:t>
      </w:r>
      <w:r w:rsidRPr="00547A81">
        <w:rPr>
          <w:szCs w:val="28"/>
        </w:rPr>
        <w:t>r</w:t>
      </w:r>
      <w:r w:rsidRPr="00547A81">
        <w:rPr>
          <w:szCs w:val="28"/>
        </w:rPr>
        <w:t>mation des États « primitifs ».</w:t>
      </w:r>
    </w:p>
    <w:p w14:paraId="5F37181F" w14:textId="77777777" w:rsidR="00172E37" w:rsidRPr="00547A81" w:rsidRDefault="00172E37" w:rsidP="00172E37">
      <w:pPr>
        <w:spacing w:before="120" w:after="120"/>
        <w:jc w:val="both"/>
      </w:pPr>
      <w:r w:rsidRPr="00547A81">
        <w:rPr>
          <w:szCs w:val="28"/>
        </w:rPr>
        <w:t>Le problème des origines est aussi c</w:t>
      </w:r>
      <w:r w:rsidRPr="00547A81">
        <w:rPr>
          <w:szCs w:val="28"/>
        </w:rPr>
        <w:t>e</w:t>
      </w:r>
      <w:r w:rsidRPr="00547A81">
        <w:rPr>
          <w:szCs w:val="28"/>
        </w:rPr>
        <w:t>lui dont traite James G. Frazer dans une œuvre foisonnante. Il fait apparaître les figures du « roi m</w:t>
      </w:r>
      <w:r w:rsidRPr="00547A81">
        <w:rPr>
          <w:szCs w:val="28"/>
        </w:rPr>
        <w:t>a</w:t>
      </w:r>
      <w:r w:rsidRPr="00547A81">
        <w:rPr>
          <w:szCs w:val="28"/>
        </w:rPr>
        <w:t>gicien » (souverain primitif, au sens de premier ou origina</w:t>
      </w:r>
      <w:r w:rsidRPr="00547A81">
        <w:rPr>
          <w:szCs w:val="28"/>
        </w:rPr>
        <w:t>i</w:t>
      </w:r>
      <w:r w:rsidRPr="00547A81">
        <w:rPr>
          <w:szCs w:val="28"/>
        </w:rPr>
        <w:t>re), du« roi pr</w:t>
      </w:r>
      <w:r w:rsidRPr="00547A81">
        <w:rPr>
          <w:szCs w:val="28"/>
        </w:rPr>
        <w:t>ê</w:t>
      </w:r>
      <w:r w:rsidRPr="00547A81">
        <w:rPr>
          <w:szCs w:val="28"/>
        </w:rPr>
        <w:t>tre » et du« roi dieu » qui correspondent selon lui à des formes plus évoluées de la civilisation. Plus importante est sa théorie de la souv</w:t>
      </w:r>
      <w:r w:rsidRPr="00547A81">
        <w:rPr>
          <w:szCs w:val="28"/>
        </w:rPr>
        <w:t>e</w:t>
      </w:r>
      <w:r w:rsidRPr="00547A81">
        <w:rPr>
          <w:szCs w:val="28"/>
        </w:rPr>
        <w:t>raineté, des sources de la puissance et de la légit</w:t>
      </w:r>
      <w:r w:rsidRPr="00547A81">
        <w:rPr>
          <w:szCs w:val="28"/>
        </w:rPr>
        <w:t>i</w:t>
      </w:r>
      <w:r w:rsidRPr="00547A81">
        <w:rPr>
          <w:szCs w:val="28"/>
        </w:rPr>
        <w:t>mité. L’idéologie de la souveraineté est conçue comme un système global de représent</w:t>
      </w:r>
      <w:r w:rsidRPr="00547A81">
        <w:rPr>
          <w:szCs w:val="28"/>
        </w:rPr>
        <w:t>a</w:t>
      </w:r>
      <w:r w:rsidRPr="00547A81">
        <w:rPr>
          <w:szCs w:val="28"/>
        </w:rPr>
        <w:t>tions, un sy</w:t>
      </w:r>
      <w:r w:rsidRPr="00547A81">
        <w:rPr>
          <w:szCs w:val="28"/>
        </w:rPr>
        <w:t>s</w:t>
      </w:r>
      <w:r w:rsidRPr="00547A81">
        <w:rPr>
          <w:szCs w:val="28"/>
        </w:rPr>
        <w:t>tème qui associe l’ordre des hommes – le monde social – et l’ordre des choses – le monde naturel – dans une même v</w:t>
      </w:r>
      <w:r w:rsidRPr="00547A81">
        <w:rPr>
          <w:szCs w:val="28"/>
        </w:rPr>
        <w:t>i</w:t>
      </w:r>
      <w:r w:rsidRPr="00547A81">
        <w:rPr>
          <w:szCs w:val="28"/>
        </w:rPr>
        <w:t>sée, à la fois symb</w:t>
      </w:r>
      <w:r w:rsidRPr="00547A81">
        <w:rPr>
          <w:szCs w:val="28"/>
        </w:rPr>
        <w:t>o</w:t>
      </w:r>
      <w:r w:rsidRPr="00547A81">
        <w:rPr>
          <w:szCs w:val="28"/>
        </w:rPr>
        <w:t>lique et politique. Cette liaison ne peut être établie que par la magie (royauté magique) ou par la religion (royauté sacrée ou div</w:t>
      </w:r>
      <w:r w:rsidRPr="00547A81">
        <w:rPr>
          <w:szCs w:val="28"/>
        </w:rPr>
        <w:t>i</w:t>
      </w:r>
      <w:r w:rsidRPr="00547A81">
        <w:rPr>
          <w:szCs w:val="28"/>
        </w:rPr>
        <w:t>ne). Ce qui importe, plus que la visée évolutionniste, c’est la mise en évidence de la comp</w:t>
      </w:r>
      <w:r w:rsidRPr="00547A81">
        <w:rPr>
          <w:szCs w:val="28"/>
        </w:rPr>
        <w:t>o</w:t>
      </w:r>
      <w:r w:rsidRPr="00547A81">
        <w:rPr>
          <w:szCs w:val="28"/>
        </w:rPr>
        <w:t>sante symbolique et de la sacralité du pouvoir par essence.</w:t>
      </w:r>
    </w:p>
    <w:p w14:paraId="5FA547F5" w14:textId="77777777" w:rsidR="00172E37" w:rsidRPr="00547A81" w:rsidRDefault="00172E37" w:rsidP="00172E37">
      <w:pPr>
        <w:spacing w:before="120" w:after="120"/>
        <w:jc w:val="both"/>
      </w:pPr>
      <w:r w:rsidRPr="00547A81">
        <w:rPr>
          <w:szCs w:val="28"/>
        </w:rPr>
        <w:t>Malgré la place reconnue aux études pionnières, les premiers tra</w:t>
      </w:r>
      <w:r w:rsidRPr="00547A81">
        <w:rPr>
          <w:szCs w:val="28"/>
        </w:rPr>
        <w:t>i</w:t>
      </w:r>
      <w:r w:rsidRPr="00547A81">
        <w:rPr>
          <w:szCs w:val="28"/>
        </w:rPr>
        <w:t>tés d’anthropologie ne consacrent qu’une section fort réduite aux faits politiques et aux problèmes du gouvernement. Le moment décisif co</w:t>
      </w:r>
      <w:r w:rsidRPr="00547A81">
        <w:rPr>
          <w:szCs w:val="28"/>
        </w:rPr>
        <w:t>r</w:t>
      </w:r>
      <w:r w:rsidRPr="00547A81">
        <w:rPr>
          <w:szCs w:val="28"/>
        </w:rPr>
        <w:t>respond aux années 30 ; alors se mult</w:t>
      </w:r>
      <w:r w:rsidRPr="00547A81">
        <w:rPr>
          <w:szCs w:val="28"/>
        </w:rPr>
        <w:t>i</w:t>
      </w:r>
      <w:r w:rsidRPr="00547A81">
        <w:rPr>
          <w:szCs w:val="28"/>
        </w:rPr>
        <w:t>plient les recherches de terrain et les él</w:t>
      </w:r>
      <w:r w:rsidRPr="00547A81">
        <w:rPr>
          <w:szCs w:val="28"/>
        </w:rPr>
        <w:t>a</w:t>
      </w:r>
      <w:r w:rsidRPr="00547A81">
        <w:rPr>
          <w:szCs w:val="28"/>
        </w:rPr>
        <w:t>borations théoriques ou méthodologiques en résultant ; celles relatives aux sociétés segmentaires dites « sans État », aux structures de la p</w:t>
      </w:r>
      <w:r w:rsidRPr="00547A81">
        <w:rPr>
          <w:szCs w:val="28"/>
        </w:rPr>
        <w:t>a</w:t>
      </w:r>
      <w:r w:rsidRPr="00547A81">
        <w:rPr>
          <w:szCs w:val="28"/>
        </w:rPr>
        <w:t xml:space="preserve">renté et aux modèles de relations qui les régissent, conduisent </w:t>
      </w:r>
      <w:r w:rsidRPr="00547A81">
        <w:rPr>
          <w:szCs w:val="28"/>
        </w:rPr>
        <w:lastRenderedPageBreak/>
        <w:t>à une meilleure dél</w:t>
      </w:r>
      <w:r w:rsidRPr="00547A81">
        <w:rPr>
          <w:szCs w:val="28"/>
        </w:rPr>
        <w:t>i</w:t>
      </w:r>
      <w:r w:rsidRPr="00547A81">
        <w:rPr>
          <w:szCs w:val="28"/>
        </w:rPr>
        <w:t>mitation du champ politique et à une meilleure appréhension de la diversité de ses aspects. Dans le domaine africani</w:t>
      </w:r>
      <w:r w:rsidRPr="00547A81">
        <w:rPr>
          <w:szCs w:val="28"/>
        </w:rPr>
        <w:t>s</w:t>
      </w:r>
      <w:r w:rsidRPr="00547A81">
        <w:rPr>
          <w:szCs w:val="28"/>
        </w:rPr>
        <w:t xml:space="preserve">te, E. E. Evans-Pritchard ouvre la voie avec ses publications cumulées de l’année 1940. </w:t>
      </w:r>
      <w:r w:rsidRPr="00547A81">
        <w:rPr>
          <w:i/>
          <w:iCs/>
          <w:szCs w:val="28"/>
        </w:rPr>
        <w:t>The Nuer</w:t>
      </w:r>
      <w:r w:rsidRPr="00547A81">
        <w:rPr>
          <w:szCs w:val="28"/>
        </w:rPr>
        <w:t>, o</w:t>
      </w:r>
      <w:r w:rsidRPr="00547A81">
        <w:rPr>
          <w:szCs w:val="28"/>
        </w:rPr>
        <w:t>u</w:t>
      </w:r>
      <w:r w:rsidRPr="00547A81">
        <w:rPr>
          <w:szCs w:val="28"/>
        </w:rPr>
        <w:t>vrage présentant les traits généraux d’une société nilotique en termes structuraux, révèle en même temps les relations et les institutions ass</w:t>
      </w:r>
      <w:r w:rsidRPr="00547A81">
        <w:rPr>
          <w:szCs w:val="28"/>
        </w:rPr>
        <w:t>u</w:t>
      </w:r>
      <w:r w:rsidRPr="00547A81">
        <w:rPr>
          <w:szCs w:val="28"/>
        </w:rPr>
        <w:t>rant la présence du politique chez un peuple en apparence dépourvu de gouve</w:t>
      </w:r>
      <w:r w:rsidRPr="00547A81">
        <w:rPr>
          <w:szCs w:val="28"/>
        </w:rPr>
        <w:t>r</w:t>
      </w:r>
      <w:r w:rsidRPr="00547A81">
        <w:rPr>
          <w:szCs w:val="28"/>
        </w:rPr>
        <w:t>nement ; il démontre par cette illustration la possibilité d’existence d’une « anarchie ordo</w:t>
      </w:r>
      <w:r w:rsidRPr="00547A81">
        <w:rPr>
          <w:szCs w:val="28"/>
        </w:rPr>
        <w:t>n</w:t>
      </w:r>
      <w:r w:rsidRPr="00547A81">
        <w:rPr>
          <w:szCs w:val="28"/>
        </w:rPr>
        <w:t xml:space="preserve">née » (Evans-Pritchard, 1968). </w:t>
      </w:r>
      <w:r w:rsidRPr="00547A81">
        <w:rPr>
          <w:i/>
          <w:iCs/>
          <w:szCs w:val="28"/>
        </w:rPr>
        <w:t>African Political Sy</w:t>
      </w:r>
      <w:r w:rsidRPr="00547A81">
        <w:rPr>
          <w:i/>
          <w:iCs/>
          <w:szCs w:val="28"/>
        </w:rPr>
        <w:t>s</w:t>
      </w:r>
      <w:r w:rsidRPr="00547A81">
        <w:rPr>
          <w:i/>
          <w:iCs/>
          <w:szCs w:val="28"/>
        </w:rPr>
        <w:t>tems</w:t>
      </w:r>
      <w:r w:rsidRPr="00547A81">
        <w:rPr>
          <w:szCs w:val="28"/>
        </w:rPr>
        <w:t>, recueil collectif dirigé par Evans-Pritchard et Fortes, propose une synthèse théorique, des études de cas associant fo</w:t>
      </w:r>
      <w:r w:rsidRPr="00547A81">
        <w:rPr>
          <w:szCs w:val="28"/>
        </w:rPr>
        <w:t>r</w:t>
      </w:r>
      <w:r w:rsidRPr="00547A81">
        <w:rPr>
          <w:szCs w:val="28"/>
        </w:rPr>
        <w:t>mes étatiques et non étatiques et une typologie sommaire. L’exigence de de</w:t>
      </w:r>
      <w:r w:rsidRPr="00547A81">
        <w:rPr>
          <w:szCs w:val="28"/>
        </w:rPr>
        <w:t>s</w:t>
      </w:r>
      <w:r w:rsidRPr="00547A81">
        <w:rPr>
          <w:szCs w:val="28"/>
        </w:rPr>
        <w:t>cription, d’interprétation et de comparaison marque la distance à l’égard des « philosophes du polit</w:t>
      </w:r>
      <w:r w:rsidRPr="00547A81">
        <w:rPr>
          <w:szCs w:val="28"/>
        </w:rPr>
        <w:t>i</w:t>
      </w:r>
      <w:r w:rsidRPr="00547A81">
        <w:rPr>
          <w:szCs w:val="28"/>
        </w:rPr>
        <w:t>que » (Evans-Pritchard et Fortes, 1964). Cette contr</w:t>
      </w:r>
      <w:r w:rsidRPr="00547A81">
        <w:rPr>
          <w:szCs w:val="28"/>
        </w:rPr>
        <w:t>i</w:t>
      </w:r>
      <w:r w:rsidRPr="00547A81">
        <w:rPr>
          <w:szCs w:val="28"/>
        </w:rPr>
        <w:t>bution est vite reco</w:t>
      </w:r>
      <w:r w:rsidRPr="00547A81">
        <w:rPr>
          <w:szCs w:val="28"/>
        </w:rPr>
        <w:t>n</w:t>
      </w:r>
      <w:r w:rsidRPr="00547A81">
        <w:rPr>
          <w:szCs w:val="28"/>
        </w:rPr>
        <w:t>nue comme l’une des premières visant à doter l’anthropologie politique d’un statut scientifique.</w:t>
      </w:r>
    </w:p>
    <w:p w14:paraId="62C67504" w14:textId="77777777" w:rsidR="00172E37" w:rsidRPr="00547A81" w:rsidRDefault="00172E37" w:rsidP="00172E37">
      <w:pPr>
        <w:spacing w:before="120" w:after="120"/>
        <w:jc w:val="both"/>
      </w:pPr>
      <w:r w:rsidRPr="00547A81">
        <w:rPr>
          <w:szCs w:val="28"/>
        </w:rPr>
        <w:t>Sur un tout autre terrain, et plus tardivement, l’étude de Leach cons</w:t>
      </w:r>
      <w:r w:rsidRPr="00547A81">
        <w:rPr>
          <w:szCs w:val="28"/>
        </w:rPr>
        <w:t>a</w:t>
      </w:r>
      <w:r w:rsidRPr="00547A81">
        <w:rPr>
          <w:szCs w:val="28"/>
        </w:rPr>
        <w:t xml:space="preserve">crée aux Kachin de Birmanie sous le titre </w:t>
      </w:r>
      <w:r w:rsidRPr="00547A81">
        <w:rPr>
          <w:i/>
          <w:iCs/>
          <w:szCs w:val="28"/>
        </w:rPr>
        <w:t>Political Systems of Highland Burma</w:t>
      </w:r>
      <w:r w:rsidRPr="00547A81">
        <w:rPr>
          <w:szCs w:val="28"/>
        </w:rPr>
        <w:t xml:space="preserve"> (1954), env</w:t>
      </w:r>
      <w:r w:rsidRPr="00547A81">
        <w:rPr>
          <w:szCs w:val="28"/>
        </w:rPr>
        <w:t>i</w:t>
      </w:r>
      <w:r w:rsidRPr="00547A81">
        <w:rPr>
          <w:szCs w:val="28"/>
        </w:rPr>
        <w:t>sage les structures et rapports sociaux par référence « aux idées concernant la distr</w:t>
      </w:r>
      <w:r w:rsidRPr="00547A81">
        <w:rPr>
          <w:szCs w:val="28"/>
        </w:rPr>
        <w:t>i</w:t>
      </w:r>
      <w:r w:rsidRPr="00547A81">
        <w:rPr>
          <w:szCs w:val="28"/>
        </w:rPr>
        <w:t>bution du pouvoir entre les personnes et les groupes de personnes ». Elle man</w:t>
      </w:r>
      <w:r w:rsidRPr="00547A81">
        <w:rPr>
          <w:szCs w:val="28"/>
        </w:rPr>
        <w:t>i</w:t>
      </w:r>
      <w:r w:rsidRPr="00547A81">
        <w:rPr>
          <w:szCs w:val="28"/>
        </w:rPr>
        <w:t>feste l’instabilité relative des équ</w:t>
      </w:r>
      <w:r w:rsidRPr="00547A81">
        <w:rPr>
          <w:szCs w:val="28"/>
        </w:rPr>
        <w:t>i</w:t>
      </w:r>
      <w:r w:rsidRPr="00547A81">
        <w:rPr>
          <w:szCs w:val="28"/>
        </w:rPr>
        <w:t>libres socio-politiques (ce sont des « équilibres mouvants », au sens de Pareto), l’effet des « contradictions », le décalage entre le sy</w:t>
      </w:r>
      <w:r w:rsidRPr="00547A81">
        <w:rPr>
          <w:szCs w:val="28"/>
        </w:rPr>
        <w:t>s</w:t>
      </w:r>
      <w:r w:rsidRPr="00547A81">
        <w:rPr>
          <w:szCs w:val="28"/>
        </w:rPr>
        <w:t>tème des relations sociales et politiques et le système d’idées qui leur est associé. E. R. Leach tente une approche structurale, dynamiste et critique du politique. Il d</w:t>
      </w:r>
      <w:r w:rsidRPr="00547A81">
        <w:rPr>
          <w:szCs w:val="28"/>
        </w:rPr>
        <w:t>é</w:t>
      </w:r>
      <w:r w:rsidRPr="00547A81">
        <w:rPr>
          <w:szCs w:val="28"/>
        </w:rPr>
        <w:t>nonce les « préjugés académiques » et l’ethnocentrisme de nombre des anthropologues qui ont fait éliminer certaines des données factue</w:t>
      </w:r>
      <w:r w:rsidRPr="00547A81">
        <w:rPr>
          <w:szCs w:val="28"/>
        </w:rPr>
        <w:t>l</w:t>
      </w:r>
      <w:r w:rsidRPr="00547A81">
        <w:rPr>
          <w:szCs w:val="28"/>
        </w:rPr>
        <w:t xml:space="preserve">les pour ne traiter que de sociétés </w:t>
      </w:r>
      <w:r w:rsidRPr="00547A81">
        <w:rPr>
          <w:i/>
          <w:iCs/>
          <w:szCs w:val="28"/>
        </w:rPr>
        <w:t>stables</w:t>
      </w:r>
      <w:r w:rsidRPr="00547A81">
        <w:rPr>
          <w:szCs w:val="28"/>
        </w:rPr>
        <w:t>, non menacées par les contradictions inte</w:t>
      </w:r>
      <w:r w:rsidRPr="00547A81">
        <w:rPr>
          <w:szCs w:val="28"/>
        </w:rPr>
        <w:t>r</w:t>
      </w:r>
      <w:r w:rsidRPr="00547A81">
        <w:rPr>
          <w:szCs w:val="28"/>
        </w:rPr>
        <w:t xml:space="preserve">nes et </w:t>
      </w:r>
      <w:r w:rsidRPr="00547A81">
        <w:rPr>
          <w:i/>
          <w:iCs/>
          <w:szCs w:val="28"/>
        </w:rPr>
        <w:t>isolées</w:t>
      </w:r>
      <w:r w:rsidRPr="00547A81">
        <w:rPr>
          <w:szCs w:val="28"/>
        </w:rPr>
        <w:t xml:space="preserve"> à l’intérieur de leurs frontières (Leach, 1972).</w:t>
      </w:r>
    </w:p>
    <w:p w14:paraId="728413AF" w14:textId="77777777" w:rsidR="00172E37" w:rsidRPr="00547A81" w:rsidRDefault="00172E37" w:rsidP="00172E37">
      <w:pPr>
        <w:spacing w:before="120" w:after="120"/>
        <w:jc w:val="both"/>
      </w:pPr>
      <w:r w:rsidRPr="00547A81">
        <w:rPr>
          <w:szCs w:val="28"/>
        </w:rPr>
        <w:t>[311]</w:t>
      </w:r>
    </w:p>
    <w:p w14:paraId="4FF41CBB" w14:textId="77777777" w:rsidR="00172E37" w:rsidRPr="00547A81" w:rsidRDefault="00172E37" w:rsidP="00172E37">
      <w:pPr>
        <w:spacing w:before="120" w:after="120"/>
        <w:jc w:val="both"/>
      </w:pPr>
      <w:r w:rsidRPr="00547A81">
        <w:rPr>
          <w:szCs w:val="28"/>
        </w:rPr>
        <w:t>Le mouvement est lancé qui provoque la multiplication des tr</w:t>
      </w:r>
      <w:r w:rsidRPr="00547A81">
        <w:rPr>
          <w:szCs w:val="28"/>
        </w:rPr>
        <w:t>a</w:t>
      </w:r>
      <w:r w:rsidRPr="00547A81">
        <w:rPr>
          <w:szCs w:val="28"/>
        </w:rPr>
        <w:t>vaux, mais aussi les réactions et les résistances. Les a</w:t>
      </w:r>
      <w:r w:rsidRPr="00547A81">
        <w:rPr>
          <w:szCs w:val="28"/>
        </w:rPr>
        <w:t>n</w:t>
      </w:r>
      <w:r w:rsidRPr="00547A81">
        <w:rPr>
          <w:szCs w:val="28"/>
        </w:rPr>
        <w:t>thropologies d’inspiration fonctionnaliste (acce</w:t>
      </w:r>
      <w:r w:rsidRPr="00547A81">
        <w:rPr>
          <w:szCs w:val="28"/>
        </w:rPr>
        <w:t>n</w:t>
      </w:r>
      <w:r w:rsidRPr="00547A81">
        <w:rPr>
          <w:szCs w:val="28"/>
        </w:rPr>
        <w:t>tuant les équilibres structurels et les rapports de solidarité), et surtout structuraliste (privilégiant la log</w:t>
      </w:r>
      <w:r w:rsidRPr="00547A81">
        <w:rPr>
          <w:szCs w:val="28"/>
        </w:rPr>
        <w:t>i</w:t>
      </w:r>
      <w:r w:rsidRPr="00547A81">
        <w:rPr>
          <w:szCs w:val="28"/>
        </w:rPr>
        <w:t>que des relations, ignorant la dynam</w:t>
      </w:r>
      <w:r w:rsidRPr="00547A81">
        <w:rPr>
          <w:szCs w:val="28"/>
        </w:rPr>
        <w:t>i</w:t>
      </w:r>
      <w:r w:rsidRPr="00547A81">
        <w:rPr>
          <w:szCs w:val="28"/>
        </w:rPr>
        <w:t>que et l’histoire) contrarient l’interprétation politiste. L. Dumont, dans sa préface à l’édition fra</w:t>
      </w:r>
      <w:r w:rsidRPr="00547A81">
        <w:rPr>
          <w:szCs w:val="28"/>
        </w:rPr>
        <w:t>n</w:t>
      </w:r>
      <w:r w:rsidRPr="00547A81">
        <w:rPr>
          <w:szCs w:val="28"/>
        </w:rPr>
        <w:t xml:space="preserve">çaise des </w:t>
      </w:r>
      <w:r w:rsidRPr="00547A81">
        <w:rPr>
          <w:i/>
          <w:iCs/>
          <w:szCs w:val="28"/>
        </w:rPr>
        <w:t>Nuer</w:t>
      </w:r>
      <w:r w:rsidRPr="00547A81">
        <w:rPr>
          <w:szCs w:val="28"/>
        </w:rPr>
        <w:t>, e</w:t>
      </w:r>
      <w:r w:rsidRPr="00547A81">
        <w:rPr>
          <w:szCs w:val="28"/>
        </w:rPr>
        <w:t>x</w:t>
      </w:r>
      <w:r w:rsidRPr="00547A81">
        <w:rPr>
          <w:szCs w:val="28"/>
        </w:rPr>
        <w:t xml:space="preserve">prime sa surprise du succès que la considération </w:t>
      </w:r>
      <w:r w:rsidRPr="00547A81">
        <w:rPr>
          <w:szCs w:val="28"/>
        </w:rPr>
        <w:lastRenderedPageBreak/>
        <w:t>politique trouve auprès « de tant d’anthropologues ». Selon lui, défe</w:t>
      </w:r>
      <w:r w:rsidRPr="00547A81">
        <w:rPr>
          <w:szCs w:val="28"/>
        </w:rPr>
        <w:t>n</w:t>
      </w:r>
      <w:r w:rsidRPr="00547A81">
        <w:rPr>
          <w:szCs w:val="28"/>
        </w:rPr>
        <w:t>seur de l’intégrisme structuraliste, « la per</w:t>
      </w:r>
      <w:r w:rsidRPr="00547A81">
        <w:rPr>
          <w:szCs w:val="28"/>
        </w:rPr>
        <w:t>s</w:t>
      </w:r>
      <w:r w:rsidRPr="00547A81">
        <w:rPr>
          <w:szCs w:val="28"/>
        </w:rPr>
        <w:t>pective véritablement structurale n’a que faire d’une surestimation du polit</w:t>
      </w:r>
      <w:r w:rsidRPr="00547A81">
        <w:rPr>
          <w:szCs w:val="28"/>
        </w:rPr>
        <w:t>i</w:t>
      </w:r>
      <w:r w:rsidRPr="00547A81">
        <w:rPr>
          <w:szCs w:val="28"/>
        </w:rPr>
        <w:t>que ». La mise en garde n’est pas entendue. Les années 60 et 70 se caractér</w:t>
      </w:r>
      <w:r w:rsidRPr="00547A81">
        <w:rPr>
          <w:szCs w:val="28"/>
        </w:rPr>
        <w:t>i</w:t>
      </w:r>
      <w:r w:rsidRPr="00547A81">
        <w:rPr>
          <w:szCs w:val="28"/>
        </w:rPr>
        <w:t>sent par une expansion rapide de l’anthropologie politique. Dès 1959, D. Ea</w:t>
      </w:r>
      <w:r w:rsidRPr="00547A81">
        <w:rPr>
          <w:szCs w:val="28"/>
        </w:rPr>
        <w:t>s</w:t>
      </w:r>
      <w:r w:rsidRPr="00547A81">
        <w:rPr>
          <w:szCs w:val="28"/>
        </w:rPr>
        <w:t>ton lui a consacré un article – bilan et évalu</w:t>
      </w:r>
      <w:r w:rsidRPr="00547A81">
        <w:rPr>
          <w:szCs w:val="28"/>
        </w:rPr>
        <w:t>a</w:t>
      </w:r>
      <w:r w:rsidRPr="00547A81">
        <w:rPr>
          <w:szCs w:val="28"/>
        </w:rPr>
        <w:t xml:space="preserve">tion – dans la </w:t>
      </w:r>
      <w:r w:rsidRPr="00547A81">
        <w:rPr>
          <w:i/>
          <w:iCs/>
          <w:szCs w:val="28"/>
        </w:rPr>
        <w:t>Biennal Review of Anthropology</w:t>
      </w:r>
      <w:r w:rsidRPr="00547A81">
        <w:rPr>
          <w:szCs w:val="28"/>
        </w:rPr>
        <w:t> ; en 1969, dans cette m</w:t>
      </w:r>
      <w:r w:rsidRPr="00547A81">
        <w:rPr>
          <w:szCs w:val="28"/>
        </w:rPr>
        <w:t>ê</w:t>
      </w:r>
      <w:r w:rsidRPr="00547A81">
        <w:rPr>
          <w:szCs w:val="28"/>
        </w:rPr>
        <w:t>me revue, E. A. Winckler actualise l’inventaire, montre la multiplication et l’éclatement géographique des recherches, rend compte des princip</w:t>
      </w:r>
      <w:r w:rsidRPr="00547A81">
        <w:rPr>
          <w:szCs w:val="28"/>
        </w:rPr>
        <w:t>a</w:t>
      </w:r>
      <w:r w:rsidRPr="00547A81">
        <w:rPr>
          <w:szCs w:val="28"/>
        </w:rPr>
        <w:t>les tendances qui caractér</w:t>
      </w:r>
      <w:r w:rsidRPr="00547A81">
        <w:rPr>
          <w:szCs w:val="28"/>
        </w:rPr>
        <w:t>i</w:t>
      </w:r>
      <w:r w:rsidRPr="00547A81">
        <w:rPr>
          <w:szCs w:val="28"/>
        </w:rPr>
        <w:t>sent une discipline désormais établie. Des ouvrages précisent ses fondements, définissent sa spécificité, soul</w:t>
      </w:r>
      <w:r w:rsidRPr="00547A81">
        <w:rPr>
          <w:szCs w:val="28"/>
        </w:rPr>
        <w:t>i</w:t>
      </w:r>
      <w:r w:rsidRPr="00547A81">
        <w:rPr>
          <w:szCs w:val="28"/>
        </w:rPr>
        <w:t>gnent en quoi elle enrichit la connaissance du pol</w:t>
      </w:r>
      <w:r w:rsidRPr="00547A81">
        <w:rPr>
          <w:szCs w:val="28"/>
        </w:rPr>
        <w:t>i</w:t>
      </w:r>
      <w:r w:rsidRPr="00547A81">
        <w:rPr>
          <w:szCs w:val="28"/>
        </w:rPr>
        <w:t>tique dans toutes les sociétés et non se</w:t>
      </w:r>
      <w:r w:rsidRPr="00547A81">
        <w:rPr>
          <w:szCs w:val="28"/>
        </w:rPr>
        <w:t>u</w:t>
      </w:r>
      <w:r w:rsidRPr="00547A81">
        <w:rPr>
          <w:szCs w:val="28"/>
        </w:rPr>
        <w:t xml:space="preserve">lement dans celles de la tradition : M. J. Swartz </w:t>
      </w:r>
      <w:r w:rsidRPr="00547A81">
        <w:rPr>
          <w:i/>
          <w:iCs/>
          <w:szCs w:val="28"/>
        </w:rPr>
        <w:t>et al.</w:t>
      </w:r>
      <w:r w:rsidRPr="00547A81">
        <w:rPr>
          <w:szCs w:val="28"/>
        </w:rPr>
        <w:t xml:space="preserve">, </w:t>
      </w:r>
      <w:r w:rsidRPr="00547A81">
        <w:rPr>
          <w:i/>
          <w:iCs/>
          <w:szCs w:val="28"/>
        </w:rPr>
        <w:t>Political Anthropology</w:t>
      </w:r>
      <w:r w:rsidRPr="00547A81">
        <w:rPr>
          <w:szCs w:val="28"/>
        </w:rPr>
        <w:t xml:space="preserve"> (1966), et G. Bala</w:t>
      </w:r>
      <w:r w:rsidRPr="00547A81">
        <w:rPr>
          <w:szCs w:val="28"/>
        </w:rPr>
        <w:t>n</w:t>
      </w:r>
      <w:r w:rsidRPr="00547A81">
        <w:rPr>
          <w:szCs w:val="28"/>
        </w:rPr>
        <w:t xml:space="preserve">dier, </w:t>
      </w:r>
      <w:r w:rsidRPr="00547A81">
        <w:rPr>
          <w:i/>
          <w:iCs/>
          <w:szCs w:val="28"/>
        </w:rPr>
        <w:t>Anthropologie politique</w:t>
      </w:r>
      <w:r w:rsidRPr="00547A81">
        <w:rPr>
          <w:szCs w:val="28"/>
        </w:rPr>
        <w:t xml:space="preserve"> (1967). Durant cette même période, l’étude des faits polit</w:t>
      </w:r>
      <w:r w:rsidRPr="00547A81">
        <w:rPr>
          <w:szCs w:val="28"/>
        </w:rPr>
        <w:t>i</w:t>
      </w:r>
      <w:r w:rsidRPr="00547A81">
        <w:rPr>
          <w:szCs w:val="28"/>
        </w:rPr>
        <w:t>ques « exotiques » n’est plus un monopole des anthropologues ; des historiens et des politistes commencent à les considérer, des che</w:t>
      </w:r>
      <w:r w:rsidRPr="00547A81">
        <w:rPr>
          <w:szCs w:val="28"/>
        </w:rPr>
        <w:t>r</w:t>
      </w:r>
      <w:r w:rsidRPr="00547A81">
        <w:rPr>
          <w:szCs w:val="28"/>
        </w:rPr>
        <w:t>cheurs nationaux s’y consacrent. Il en résulte un élargiss</w:t>
      </w:r>
      <w:r w:rsidRPr="00547A81">
        <w:rPr>
          <w:szCs w:val="28"/>
        </w:rPr>
        <w:t>e</w:t>
      </w:r>
      <w:r w:rsidRPr="00547A81">
        <w:rPr>
          <w:szCs w:val="28"/>
        </w:rPr>
        <w:t>ment des domaines de recherche. Un intérêt croissant se porte sur les chang</w:t>
      </w:r>
      <w:r w:rsidRPr="00547A81">
        <w:rPr>
          <w:szCs w:val="28"/>
        </w:rPr>
        <w:t>e</w:t>
      </w:r>
      <w:r w:rsidRPr="00547A81">
        <w:rPr>
          <w:szCs w:val="28"/>
        </w:rPr>
        <w:t>ments politiques en général (notamment sur l’État moderne et ses e</w:t>
      </w:r>
      <w:r w:rsidRPr="00547A81">
        <w:rPr>
          <w:szCs w:val="28"/>
        </w:rPr>
        <w:t>f</w:t>
      </w:r>
      <w:r w:rsidRPr="00547A81">
        <w:rPr>
          <w:szCs w:val="28"/>
        </w:rPr>
        <w:t>fets), sur la montée des élites du po</w:t>
      </w:r>
      <w:r w:rsidRPr="00547A81">
        <w:rPr>
          <w:szCs w:val="28"/>
        </w:rPr>
        <w:t>u</w:t>
      </w:r>
      <w:r w:rsidRPr="00547A81">
        <w:rPr>
          <w:szCs w:val="28"/>
        </w:rPr>
        <w:t>voir, sur la vie politique locale et ses formes dans les régions à urbanis</w:t>
      </w:r>
      <w:r w:rsidRPr="00547A81">
        <w:rPr>
          <w:szCs w:val="28"/>
        </w:rPr>
        <w:t>a</w:t>
      </w:r>
      <w:r w:rsidRPr="00547A81">
        <w:rPr>
          <w:szCs w:val="28"/>
        </w:rPr>
        <w:t>tion rapide (Balandier, 1967, 1978).</w:t>
      </w:r>
    </w:p>
    <w:p w14:paraId="62FF0B06" w14:textId="77777777" w:rsidR="00172E37" w:rsidRPr="00547A81" w:rsidRDefault="00172E37" w:rsidP="00172E37">
      <w:pPr>
        <w:spacing w:before="120" w:after="120"/>
        <w:jc w:val="both"/>
      </w:pPr>
      <w:r w:rsidRPr="00547A81">
        <w:rPr>
          <w:szCs w:val="28"/>
        </w:rPr>
        <w:t>L’anthropologie politique en fut d’autant incitée à rappeler ses ex</w:t>
      </w:r>
      <w:r w:rsidRPr="00547A81">
        <w:rPr>
          <w:szCs w:val="28"/>
        </w:rPr>
        <w:t>i</w:t>
      </w:r>
      <w:r w:rsidRPr="00547A81">
        <w:rPr>
          <w:szCs w:val="28"/>
        </w:rPr>
        <w:t>ge</w:t>
      </w:r>
      <w:r w:rsidRPr="00547A81">
        <w:rPr>
          <w:szCs w:val="28"/>
        </w:rPr>
        <w:t>n</w:t>
      </w:r>
      <w:r w:rsidRPr="00547A81">
        <w:rPr>
          <w:szCs w:val="28"/>
        </w:rPr>
        <w:t>ces premières et ce qu’elle apporte en propre. Il convient donc de pr</w:t>
      </w:r>
      <w:r w:rsidRPr="00547A81">
        <w:rPr>
          <w:szCs w:val="28"/>
        </w:rPr>
        <w:t>é</w:t>
      </w:r>
      <w:r w:rsidRPr="00547A81">
        <w:rPr>
          <w:szCs w:val="28"/>
        </w:rPr>
        <w:t>ciser ses objectifs principaux :</w:t>
      </w:r>
    </w:p>
    <w:p w14:paraId="6D56BDE4" w14:textId="77777777" w:rsidR="00172E37" w:rsidRPr="00547A81" w:rsidRDefault="00172E37" w:rsidP="00172E37">
      <w:pPr>
        <w:spacing w:before="120" w:after="120"/>
        <w:jc w:val="both"/>
        <w:rPr>
          <w:szCs w:val="28"/>
        </w:rPr>
      </w:pPr>
    </w:p>
    <w:p w14:paraId="33BFD66E" w14:textId="77777777" w:rsidR="00172E37" w:rsidRPr="00547A81" w:rsidRDefault="00172E37" w:rsidP="00172E37">
      <w:pPr>
        <w:spacing w:before="120" w:after="120"/>
        <w:jc w:val="both"/>
      </w:pPr>
      <w:r w:rsidRPr="00547A81">
        <w:rPr>
          <w:szCs w:val="28"/>
        </w:rPr>
        <w:t xml:space="preserve">1. Provoquer une étude </w:t>
      </w:r>
      <w:r w:rsidRPr="00547A81">
        <w:rPr>
          <w:i/>
          <w:iCs/>
          <w:szCs w:val="28"/>
        </w:rPr>
        <w:t>comparative</w:t>
      </w:r>
      <w:r w:rsidRPr="00547A81">
        <w:rPr>
          <w:szCs w:val="28"/>
        </w:rPr>
        <w:t xml:space="preserve"> appréhendant les di</w:t>
      </w:r>
      <w:r w:rsidRPr="00547A81">
        <w:rPr>
          <w:szCs w:val="28"/>
        </w:rPr>
        <w:t>f</w:t>
      </w:r>
      <w:r w:rsidRPr="00547A81">
        <w:rPr>
          <w:szCs w:val="28"/>
        </w:rPr>
        <w:t>férentes manifestations de la réalité politique, non plus dans les limites d’un un</w:t>
      </w:r>
      <w:r w:rsidRPr="00547A81">
        <w:rPr>
          <w:szCs w:val="28"/>
        </w:rPr>
        <w:t>i</w:t>
      </w:r>
      <w:r w:rsidRPr="00547A81">
        <w:rPr>
          <w:szCs w:val="28"/>
        </w:rPr>
        <w:t>vers particulier : l’Occident, mais dans son entière diversité. En ce sens, l’anthropologie politique se veut anthr</w:t>
      </w:r>
      <w:r w:rsidRPr="00547A81">
        <w:rPr>
          <w:szCs w:val="28"/>
        </w:rPr>
        <w:t>o</w:t>
      </w:r>
      <w:r w:rsidRPr="00547A81">
        <w:rPr>
          <w:szCs w:val="28"/>
        </w:rPr>
        <w:t>pologie dans la pleine acception du terme. Elle doit contribuer ainsi à réduire le« provincialisme » des politistes déno</w:t>
      </w:r>
      <w:r w:rsidRPr="00547A81">
        <w:rPr>
          <w:szCs w:val="28"/>
        </w:rPr>
        <w:t>n</w:t>
      </w:r>
      <w:r w:rsidRPr="00547A81">
        <w:rPr>
          <w:szCs w:val="28"/>
        </w:rPr>
        <w:t>cé naguère par R. Aron, à construire « l’histoire mondiale de la pensée polit</w:t>
      </w:r>
      <w:r w:rsidRPr="00547A81">
        <w:rPr>
          <w:szCs w:val="28"/>
        </w:rPr>
        <w:t>i</w:t>
      </w:r>
      <w:r w:rsidRPr="00547A81">
        <w:rPr>
          <w:szCs w:val="28"/>
        </w:rPr>
        <w:t>que » souhaitée par C. N. Parkinson.</w:t>
      </w:r>
    </w:p>
    <w:p w14:paraId="61920483" w14:textId="77777777" w:rsidR="00172E37" w:rsidRPr="00547A81" w:rsidRDefault="00172E37" w:rsidP="00172E37">
      <w:pPr>
        <w:spacing w:before="120" w:after="120"/>
        <w:jc w:val="both"/>
      </w:pPr>
      <w:r w:rsidRPr="00547A81">
        <w:rPr>
          <w:szCs w:val="28"/>
        </w:rPr>
        <w:t xml:space="preserve">2. Contribuer, en conséquence, à une </w:t>
      </w:r>
      <w:r w:rsidRPr="00547A81">
        <w:rPr>
          <w:i/>
          <w:iCs/>
          <w:szCs w:val="28"/>
        </w:rPr>
        <w:t>détermination du p</w:t>
      </w:r>
      <w:r w:rsidRPr="00547A81">
        <w:rPr>
          <w:i/>
          <w:iCs/>
          <w:szCs w:val="28"/>
        </w:rPr>
        <w:t>o</w:t>
      </w:r>
      <w:r w:rsidRPr="00547A81">
        <w:rPr>
          <w:i/>
          <w:iCs/>
          <w:szCs w:val="28"/>
        </w:rPr>
        <w:t>litique</w:t>
      </w:r>
      <w:r w:rsidRPr="00547A81">
        <w:rPr>
          <w:szCs w:val="28"/>
        </w:rPr>
        <w:t xml:space="preserve"> qui ne l’associe ni aux seules sociétés « historiques » (to</w:t>
      </w:r>
      <w:r w:rsidRPr="00547A81">
        <w:rPr>
          <w:szCs w:val="28"/>
        </w:rPr>
        <w:t>u</w:t>
      </w:r>
      <w:r w:rsidRPr="00547A81">
        <w:rPr>
          <w:szCs w:val="28"/>
        </w:rPr>
        <w:t xml:space="preserve">tes le sont </w:t>
      </w:r>
      <w:r w:rsidRPr="00547A81">
        <w:rPr>
          <w:szCs w:val="28"/>
        </w:rPr>
        <w:lastRenderedPageBreak/>
        <w:t>selon des cheminements particuliers), ni à la pr</w:t>
      </w:r>
      <w:r w:rsidRPr="00547A81">
        <w:rPr>
          <w:szCs w:val="28"/>
        </w:rPr>
        <w:t>é</w:t>
      </w:r>
      <w:r w:rsidRPr="00547A81">
        <w:rPr>
          <w:szCs w:val="28"/>
        </w:rPr>
        <w:t>sence d’un appareil étatique bien différencié. Ce qui s’impose désormais, c’est la reco</w:t>
      </w:r>
      <w:r w:rsidRPr="00547A81">
        <w:rPr>
          <w:szCs w:val="28"/>
        </w:rPr>
        <w:t>n</w:t>
      </w:r>
      <w:r w:rsidRPr="00547A81">
        <w:rPr>
          <w:szCs w:val="28"/>
        </w:rPr>
        <w:t>naissance du fait que « les sociétés humaines produisent toutes du p</w:t>
      </w:r>
      <w:r w:rsidRPr="00547A81">
        <w:rPr>
          <w:szCs w:val="28"/>
        </w:rPr>
        <w:t>o</w:t>
      </w:r>
      <w:r w:rsidRPr="00547A81">
        <w:rPr>
          <w:szCs w:val="28"/>
        </w:rPr>
        <w:t>litique et sont to</w:t>
      </w:r>
      <w:r w:rsidRPr="00547A81">
        <w:rPr>
          <w:szCs w:val="28"/>
        </w:rPr>
        <w:t>u</w:t>
      </w:r>
      <w:r w:rsidRPr="00547A81">
        <w:rPr>
          <w:szCs w:val="28"/>
        </w:rPr>
        <w:t>tes perméables au fluide historique, pour les mêmes ra</w:t>
      </w:r>
      <w:r w:rsidRPr="00547A81">
        <w:rPr>
          <w:szCs w:val="28"/>
        </w:rPr>
        <w:t>i</w:t>
      </w:r>
      <w:r w:rsidRPr="00547A81">
        <w:rPr>
          <w:szCs w:val="28"/>
        </w:rPr>
        <w:t>sons » (Balandier, 1967).</w:t>
      </w:r>
    </w:p>
    <w:p w14:paraId="39C40B87" w14:textId="77777777" w:rsidR="00172E37" w:rsidRPr="00547A81" w:rsidRDefault="00172E37" w:rsidP="00172E37">
      <w:pPr>
        <w:spacing w:before="120" w:after="120"/>
        <w:jc w:val="both"/>
      </w:pPr>
      <w:r w:rsidRPr="00547A81">
        <w:rPr>
          <w:szCs w:val="28"/>
        </w:rPr>
        <w:t>3. Saisir le politique non seulement par la considération des instit</w:t>
      </w:r>
      <w:r w:rsidRPr="00547A81">
        <w:rPr>
          <w:szCs w:val="28"/>
        </w:rPr>
        <w:t>u</w:t>
      </w:r>
      <w:r w:rsidRPr="00547A81">
        <w:rPr>
          <w:szCs w:val="28"/>
        </w:rPr>
        <w:t xml:space="preserve">tions et actions qui en sont spécifiques, mais de </w:t>
      </w:r>
      <w:r w:rsidRPr="00547A81">
        <w:rPr>
          <w:i/>
          <w:iCs/>
          <w:szCs w:val="28"/>
        </w:rPr>
        <w:t>toutes ses composa</w:t>
      </w:r>
      <w:r w:rsidRPr="00547A81">
        <w:rPr>
          <w:i/>
          <w:iCs/>
          <w:szCs w:val="28"/>
        </w:rPr>
        <w:t>n</w:t>
      </w:r>
      <w:r w:rsidRPr="00547A81">
        <w:rPr>
          <w:i/>
          <w:iCs/>
          <w:szCs w:val="28"/>
        </w:rPr>
        <w:t>tes</w:t>
      </w:r>
      <w:r w:rsidRPr="00547A81">
        <w:rPr>
          <w:szCs w:val="28"/>
        </w:rPr>
        <w:t xml:space="preserve"> – et notamment les plus mésest</w:t>
      </w:r>
      <w:r w:rsidRPr="00547A81">
        <w:rPr>
          <w:szCs w:val="28"/>
        </w:rPr>
        <w:t>i</w:t>
      </w:r>
      <w:r w:rsidRPr="00547A81">
        <w:rPr>
          <w:szCs w:val="28"/>
        </w:rPr>
        <w:t>mées : symboliques et rituelles, verbales et imaginaires, ps</w:t>
      </w:r>
      <w:r w:rsidRPr="00547A81">
        <w:rPr>
          <w:szCs w:val="28"/>
        </w:rPr>
        <w:t>y</w:t>
      </w:r>
      <w:r w:rsidRPr="00547A81">
        <w:rPr>
          <w:szCs w:val="28"/>
        </w:rPr>
        <w:t>chologiques et « théâtrocratiques ». La puissance, la d</w:t>
      </w:r>
      <w:r w:rsidRPr="00547A81">
        <w:rPr>
          <w:szCs w:val="28"/>
        </w:rPr>
        <w:t>o</w:t>
      </w:r>
      <w:r w:rsidRPr="00547A81">
        <w:rPr>
          <w:szCs w:val="28"/>
        </w:rPr>
        <w:t>mination, le pouvoir requièrent une mise en œuvre totale.</w:t>
      </w:r>
    </w:p>
    <w:p w14:paraId="30FB1023" w14:textId="77777777" w:rsidR="00172E37" w:rsidRPr="00547A81" w:rsidRDefault="00172E37" w:rsidP="00172E37">
      <w:pPr>
        <w:spacing w:before="120" w:after="120"/>
        <w:jc w:val="both"/>
      </w:pPr>
      <w:r w:rsidRPr="00547A81">
        <w:rPr>
          <w:szCs w:val="28"/>
        </w:rPr>
        <w:t>[312]</w:t>
      </w:r>
    </w:p>
    <w:p w14:paraId="2AA6DD3E" w14:textId="77777777" w:rsidR="00172E37" w:rsidRPr="00547A81" w:rsidRDefault="00172E37" w:rsidP="00172E37">
      <w:pPr>
        <w:spacing w:before="120" w:after="120"/>
        <w:jc w:val="both"/>
      </w:pPr>
      <w:r w:rsidRPr="00547A81">
        <w:rPr>
          <w:szCs w:val="28"/>
        </w:rPr>
        <w:t>4. Permettre une connaissance plus complète de la d</w:t>
      </w:r>
      <w:r w:rsidRPr="00547A81">
        <w:rPr>
          <w:szCs w:val="28"/>
        </w:rPr>
        <w:t>y</w:t>
      </w:r>
      <w:r w:rsidRPr="00547A81">
        <w:rPr>
          <w:szCs w:val="28"/>
        </w:rPr>
        <w:t xml:space="preserve">namique du politique, des </w:t>
      </w:r>
      <w:r w:rsidRPr="00547A81">
        <w:rPr>
          <w:i/>
          <w:iCs/>
          <w:szCs w:val="28"/>
        </w:rPr>
        <w:t>processus de formation et de tran</w:t>
      </w:r>
      <w:r w:rsidRPr="00547A81">
        <w:rPr>
          <w:i/>
          <w:iCs/>
          <w:szCs w:val="28"/>
        </w:rPr>
        <w:t>s</w:t>
      </w:r>
      <w:r w:rsidRPr="00547A81">
        <w:rPr>
          <w:i/>
          <w:iCs/>
          <w:szCs w:val="28"/>
        </w:rPr>
        <w:t>formation</w:t>
      </w:r>
      <w:r w:rsidRPr="00547A81">
        <w:rPr>
          <w:szCs w:val="28"/>
        </w:rPr>
        <w:t>, par une information de large extension (de la ba</w:t>
      </w:r>
      <w:r w:rsidRPr="00547A81">
        <w:rPr>
          <w:szCs w:val="28"/>
        </w:rPr>
        <w:t>n</w:t>
      </w:r>
      <w:r w:rsidRPr="00547A81">
        <w:rPr>
          <w:szCs w:val="28"/>
        </w:rPr>
        <w:t>de à l’Empire) et une prise en compte des transitions récentes effectuant le passage du gouvernement traditio</w:t>
      </w:r>
      <w:r w:rsidRPr="00547A81">
        <w:rPr>
          <w:szCs w:val="28"/>
        </w:rPr>
        <w:t>n</w:t>
      </w:r>
      <w:r w:rsidRPr="00547A81">
        <w:rPr>
          <w:szCs w:val="28"/>
        </w:rPr>
        <w:t>nel à l’État moderne, du mythe à l’idéologie et à la doctrine politiques.</w:t>
      </w:r>
    </w:p>
    <w:p w14:paraId="5E8254C9" w14:textId="77777777" w:rsidR="00172E37" w:rsidRPr="00547A81" w:rsidRDefault="00172E37" w:rsidP="00172E37">
      <w:pPr>
        <w:spacing w:before="120" w:after="120"/>
        <w:jc w:val="both"/>
        <w:rPr>
          <w:szCs w:val="28"/>
        </w:rPr>
      </w:pPr>
    </w:p>
    <w:p w14:paraId="48FB84E0" w14:textId="77777777" w:rsidR="00172E37" w:rsidRPr="00547A81" w:rsidRDefault="00172E37" w:rsidP="00172E37">
      <w:pPr>
        <w:pStyle w:val="a"/>
      </w:pPr>
      <w:bookmarkStart w:id="3" w:name="Traite_t1_pt_2_chap_V_2"/>
      <w:r w:rsidRPr="00547A81">
        <w:t>2. Le repérage du polit</w:t>
      </w:r>
      <w:r w:rsidRPr="00547A81">
        <w:t>i</w:t>
      </w:r>
      <w:r w:rsidRPr="00547A81">
        <w:t>que</w:t>
      </w:r>
    </w:p>
    <w:bookmarkEnd w:id="3"/>
    <w:p w14:paraId="742567C1" w14:textId="77777777" w:rsidR="00172E37" w:rsidRPr="00547A81" w:rsidRDefault="00172E37" w:rsidP="00172E37">
      <w:pPr>
        <w:spacing w:before="120" w:after="120"/>
        <w:jc w:val="both"/>
        <w:rPr>
          <w:szCs w:val="28"/>
        </w:rPr>
      </w:pPr>
    </w:p>
    <w:p w14:paraId="5A0A43E8" w14:textId="77777777" w:rsidR="00172E37" w:rsidRPr="00547A81" w:rsidRDefault="00172E37" w:rsidP="00172E37">
      <w:pPr>
        <w:ind w:right="90" w:firstLine="0"/>
        <w:jc w:val="both"/>
        <w:rPr>
          <w:sz w:val="20"/>
        </w:rPr>
      </w:pPr>
      <w:hyperlink w:anchor="sommaire" w:history="1">
        <w:r w:rsidRPr="00547A81">
          <w:rPr>
            <w:rStyle w:val="Hyperlien"/>
            <w:sz w:val="20"/>
          </w:rPr>
          <w:t>Retour au sommaire</w:t>
        </w:r>
      </w:hyperlink>
    </w:p>
    <w:p w14:paraId="56DC1198" w14:textId="77777777" w:rsidR="00172E37" w:rsidRPr="00547A81" w:rsidRDefault="00172E37" w:rsidP="00172E37">
      <w:pPr>
        <w:spacing w:before="120" w:after="120"/>
        <w:jc w:val="both"/>
      </w:pPr>
      <w:r w:rsidRPr="00547A81">
        <w:rPr>
          <w:szCs w:val="28"/>
        </w:rPr>
        <w:t>L’apport anthr</w:t>
      </w:r>
      <w:r w:rsidRPr="00547A81">
        <w:rPr>
          <w:szCs w:val="28"/>
        </w:rPr>
        <w:t>o</w:t>
      </w:r>
      <w:r w:rsidRPr="00547A81">
        <w:rPr>
          <w:szCs w:val="28"/>
        </w:rPr>
        <w:t>pologique manifeste la grande diversité des formes p</w:t>
      </w:r>
      <w:r w:rsidRPr="00547A81">
        <w:rPr>
          <w:szCs w:val="28"/>
        </w:rPr>
        <w:t>o</w:t>
      </w:r>
      <w:r w:rsidRPr="00547A81">
        <w:rPr>
          <w:szCs w:val="28"/>
        </w:rPr>
        <w:t>litiques dites primitives ou traditionnelles. Si cette variété appelle les classements et les typologies, elle impose préalablement la que</w:t>
      </w:r>
      <w:r w:rsidRPr="00547A81">
        <w:rPr>
          <w:szCs w:val="28"/>
        </w:rPr>
        <w:t>s</w:t>
      </w:r>
      <w:r w:rsidRPr="00547A81">
        <w:rPr>
          <w:szCs w:val="28"/>
        </w:rPr>
        <w:t xml:space="preserve">tion du </w:t>
      </w:r>
      <w:r w:rsidRPr="00547A81">
        <w:rPr>
          <w:i/>
          <w:iCs/>
          <w:szCs w:val="28"/>
        </w:rPr>
        <w:t>repérage</w:t>
      </w:r>
      <w:r w:rsidRPr="00547A81">
        <w:rPr>
          <w:szCs w:val="28"/>
        </w:rPr>
        <w:t xml:space="preserve"> et de la </w:t>
      </w:r>
      <w:r w:rsidRPr="00547A81">
        <w:rPr>
          <w:i/>
          <w:iCs/>
          <w:szCs w:val="28"/>
        </w:rPr>
        <w:t>délimitation</w:t>
      </w:r>
      <w:r w:rsidRPr="00547A81">
        <w:rPr>
          <w:szCs w:val="28"/>
        </w:rPr>
        <w:t xml:space="preserve"> du champ politique. Deux camps se sont opposés, les maximalistes et les minimalistes. Les pr</w:t>
      </w:r>
      <w:r w:rsidRPr="00547A81">
        <w:rPr>
          <w:szCs w:val="28"/>
        </w:rPr>
        <w:t>e</w:t>
      </w:r>
      <w:r w:rsidRPr="00547A81">
        <w:rPr>
          <w:szCs w:val="28"/>
        </w:rPr>
        <w:t>miers pourraient avoir pour devise l’affirmation de Bonald : il n’y a pas de société sans gouvernement. Ce mode d’interprétation aboutit, chez certains anthropologues m</w:t>
      </w:r>
      <w:r w:rsidRPr="00547A81">
        <w:rPr>
          <w:szCs w:val="28"/>
        </w:rPr>
        <w:t>o</w:t>
      </w:r>
      <w:r w:rsidRPr="00547A81">
        <w:rPr>
          <w:szCs w:val="28"/>
        </w:rPr>
        <w:t>dernes, à assimiler l’unité politique à la société globale. Ce que fait S. F. Nadel dans son traité cons</w:t>
      </w:r>
      <w:r w:rsidRPr="00547A81">
        <w:rPr>
          <w:szCs w:val="28"/>
        </w:rPr>
        <w:t>a</w:t>
      </w:r>
      <w:r w:rsidRPr="00547A81">
        <w:rPr>
          <w:szCs w:val="28"/>
        </w:rPr>
        <w:t>cré aux fondements de l’anthropologie sociale : « Lorsqu’on envisage une s</w:t>
      </w:r>
      <w:r w:rsidRPr="00547A81">
        <w:rPr>
          <w:szCs w:val="28"/>
        </w:rPr>
        <w:t>o</w:t>
      </w:r>
      <w:r w:rsidRPr="00547A81">
        <w:rPr>
          <w:szCs w:val="28"/>
        </w:rPr>
        <w:t>ciété, on trouve l’unité p</w:t>
      </w:r>
      <w:r w:rsidRPr="00547A81">
        <w:rPr>
          <w:szCs w:val="28"/>
        </w:rPr>
        <w:t>o</w:t>
      </w:r>
      <w:r w:rsidRPr="00547A81">
        <w:rPr>
          <w:szCs w:val="28"/>
        </w:rPr>
        <w:t>litique, et lorsqu’on parle de la première on considère en fait cette dernière », si bien que les instit</w:t>
      </w:r>
      <w:r w:rsidRPr="00547A81">
        <w:rPr>
          <w:szCs w:val="28"/>
        </w:rPr>
        <w:t>u</w:t>
      </w:r>
      <w:r w:rsidRPr="00547A81">
        <w:rPr>
          <w:szCs w:val="28"/>
        </w:rPr>
        <w:t>tions politiques sont celles qui assurent la direction et le mai</w:t>
      </w:r>
      <w:r w:rsidRPr="00547A81">
        <w:rPr>
          <w:szCs w:val="28"/>
        </w:rPr>
        <w:t>n</w:t>
      </w:r>
      <w:r w:rsidRPr="00547A81">
        <w:rPr>
          <w:szCs w:val="28"/>
        </w:rPr>
        <w:t>tien « du plus étendu des groupes en corps [</w:t>
      </w:r>
      <w:r w:rsidRPr="00547A81">
        <w:rPr>
          <w:i/>
          <w:iCs/>
          <w:szCs w:val="28"/>
        </w:rPr>
        <w:t>corporate groups</w:t>
      </w:r>
      <w:r w:rsidRPr="00547A81">
        <w:rPr>
          <w:szCs w:val="28"/>
        </w:rPr>
        <w:t>], c’est-à-dire la soci</w:t>
      </w:r>
      <w:r w:rsidRPr="00547A81">
        <w:rPr>
          <w:szCs w:val="28"/>
        </w:rPr>
        <w:t>é</w:t>
      </w:r>
      <w:r w:rsidRPr="00547A81">
        <w:rPr>
          <w:szCs w:val="28"/>
        </w:rPr>
        <w:t xml:space="preserve">té » (Nadel, </w:t>
      </w:r>
      <w:r w:rsidRPr="00547A81">
        <w:rPr>
          <w:szCs w:val="28"/>
        </w:rPr>
        <w:lastRenderedPageBreak/>
        <w:t>1951). L’unité politique est définie par sa capac</w:t>
      </w:r>
      <w:r w:rsidRPr="00547A81">
        <w:rPr>
          <w:szCs w:val="28"/>
        </w:rPr>
        <w:t>i</w:t>
      </w:r>
      <w:r w:rsidRPr="00547A81">
        <w:rPr>
          <w:szCs w:val="28"/>
        </w:rPr>
        <w:t>té maximale d’inclusion, ce qui rappelle la manière dont Aristote a env</w:t>
      </w:r>
      <w:r w:rsidRPr="00547A81">
        <w:rPr>
          <w:szCs w:val="28"/>
        </w:rPr>
        <w:t>i</w:t>
      </w:r>
      <w:r w:rsidRPr="00547A81">
        <w:rPr>
          <w:szCs w:val="28"/>
        </w:rPr>
        <w:t>sagé l’État – groupement social qui, embrassant tous les autres et les surpa</w:t>
      </w:r>
      <w:r w:rsidRPr="00547A81">
        <w:rPr>
          <w:szCs w:val="28"/>
        </w:rPr>
        <w:t>s</w:t>
      </w:r>
      <w:r w:rsidRPr="00547A81">
        <w:rPr>
          <w:szCs w:val="28"/>
        </w:rPr>
        <w:t>sant en capacité, peut en définitive exister par lui-même.</w:t>
      </w:r>
    </w:p>
    <w:p w14:paraId="539BC6CA" w14:textId="77777777" w:rsidR="00172E37" w:rsidRPr="00547A81" w:rsidRDefault="00172E37" w:rsidP="00172E37">
      <w:pPr>
        <w:spacing w:before="120" w:after="120"/>
        <w:jc w:val="both"/>
      </w:pPr>
      <w:r w:rsidRPr="00547A81">
        <w:rPr>
          <w:szCs w:val="28"/>
        </w:rPr>
        <w:t>Les minimalistes affirment l’existence de sociétés sans gouvern</w:t>
      </w:r>
      <w:r w:rsidRPr="00547A81">
        <w:rPr>
          <w:szCs w:val="28"/>
        </w:rPr>
        <w:t>e</w:t>
      </w:r>
      <w:r w:rsidRPr="00547A81">
        <w:rPr>
          <w:szCs w:val="28"/>
        </w:rPr>
        <w:t>ment, sans groupes à fonctions politiques. Cette constatation simpl</w:t>
      </w:r>
      <w:r w:rsidRPr="00547A81">
        <w:rPr>
          <w:szCs w:val="28"/>
        </w:rPr>
        <w:t>e</w:t>
      </w:r>
      <w:r w:rsidRPr="00547A81">
        <w:rPr>
          <w:szCs w:val="28"/>
        </w:rPr>
        <w:t>ment négative a engendré le rejet d’une dichotomie opposant les s</w:t>
      </w:r>
      <w:r w:rsidRPr="00547A81">
        <w:rPr>
          <w:szCs w:val="28"/>
        </w:rPr>
        <w:t>o</w:t>
      </w:r>
      <w:r w:rsidRPr="00547A81">
        <w:rPr>
          <w:szCs w:val="28"/>
        </w:rPr>
        <w:t>ciétés « tribales » aux sociétés où le politique est nettement diff</w:t>
      </w:r>
      <w:r w:rsidRPr="00547A81">
        <w:rPr>
          <w:szCs w:val="28"/>
        </w:rPr>
        <w:t>é</w:t>
      </w:r>
      <w:r w:rsidRPr="00547A81">
        <w:rPr>
          <w:szCs w:val="28"/>
        </w:rPr>
        <w:t>rencié et doté de moyens propres (d’« appareils »). Le cas des sociétés se</w:t>
      </w:r>
      <w:r w:rsidRPr="00547A81">
        <w:rPr>
          <w:szCs w:val="28"/>
        </w:rPr>
        <w:t>g</w:t>
      </w:r>
      <w:r w:rsidRPr="00547A81">
        <w:rPr>
          <w:szCs w:val="28"/>
        </w:rPr>
        <w:t>mentaires – régies par la parenté, l’alliance et l’échange – est à cet égard décisif. M. G. Smith, dans un long texte traitant des sy</w:t>
      </w:r>
      <w:r w:rsidRPr="00547A81">
        <w:rPr>
          <w:szCs w:val="28"/>
        </w:rPr>
        <w:t>s</w:t>
      </w:r>
      <w:r w:rsidRPr="00547A81">
        <w:rPr>
          <w:szCs w:val="28"/>
        </w:rPr>
        <w:t>tèmes segmentaires lign</w:t>
      </w:r>
      <w:r w:rsidRPr="00547A81">
        <w:rPr>
          <w:szCs w:val="28"/>
        </w:rPr>
        <w:t>a</w:t>
      </w:r>
      <w:r w:rsidRPr="00547A81">
        <w:rPr>
          <w:szCs w:val="28"/>
        </w:rPr>
        <w:t>gers, critique radicalement la thèse minimaliste. Il conclut en définissant la vie politique co</w:t>
      </w:r>
      <w:r w:rsidRPr="00547A81">
        <w:rPr>
          <w:szCs w:val="28"/>
        </w:rPr>
        <w:t>m</w:t>
      </w:r>
      <w:r w:rsidRPr="00547A81">
        <w:rPr>
          <w:szCs w:val="28"/>
        </w:rPr>
        <w:t>me un aspect de toute vie sociale, non comme le produit d’unités ou de stru</w:t>
      </w:r>
      <w:r w:rsidRPr="00547A81">
        <w:rPr>
          <w:szCs w:val="28"/>
        </w:rPr>
        <w:t>c</w:t>
      </w:r>
      <w:r w:rsidRPr="00547A81">
        <w:rPr>
          <w:szCs w:val="28"/>
        </w:rPr>
        <w:t>tures spécifiques, et il refuse toute pertine</w:t>
      </w:r>
      <w:r w:rsidRPr="00547A81">
        <w:rPr>
          <w:szCs w:val="28"/>
        </w:rPr>
        <w:t>n</w:t>
      </w:r>
      <w:r w:rsidRPr="00547A81">
        <w:rPr>
          <w:szCs w:val="28"/>
        </w:rPr>
        <w:t>ce à la distinction rigide établie entre « sociétés à État » et « sociétés sans État » (Smith, 1956). Mais cette interprét</w:t>
      </w:r>
      <w:r w:rsidRPr="00547A81">
        <w:rPr>
          <w:szCs w:val="28"/>
        </w:rPr>
        <w:t>a</w:t>
      </w:r>
      <w:r w:rsidRPr="00547A81">
        <w:rPr>
          <w:szCs w:val="28"/>
        </w:rPr>
        <w:t>tion est elle-même contestée, notamment par D. Easton, qui lui repr</w:t>
      </w:r>
      <w:r w:rsidRPr="00547A81">
        <w:rPr>
          <w:szCs w:val="28"/>
        </w:rPr>
        <w:t>o</w:t>
      </w:r>
      <w:r w:rsidRPr="00547A81">
        <w:rPr>
          <w:szCs w:val="28"/>
        </w:rPr>
        <w:t>che de se situer à un niveau si élevé qu’elle ne permet de saisir par quoi les systèmes politiques se resse</w:t>
      </w:r>
      <w:r w:rsidRPr="00547A81">
        <w:rPr>
          <w:szCs w:val="28"/>
        </w:rPr>
        <w:t>m</w:t>
      </w:r>
      <w:r w:rsidRPr="00547A81">
        <w:rPr>
          <w:szCs w:val="28"/>
        </w:rPr>
        <w:t>blent que parce qu’elle néglige l’examen de ce qui les fait différer.</w:t>
      </w:r>
    </w:p>
    <w:p w14:paraId="1A2613AB" w14:textId="77777777" w:rsidR="00172E37" w:rsidRPr="00547A81" w:rsidRDefault="00172E37" w:rsidP="00172E37">
      <w:pPr>
        <w:spacing w:before="120" w:after="120"/>
        <w:jc w:val="both"/>
      </w:pPr>
      <w:r w:rsidRPr="00547A81">
        <w:rPr>
          <w:szCs w:val="28"/>
        </w:rPr>
        <w:t>Il convient donc de recenser les divers modes de repérage du pol</w:t>
      </w:r>
      <w:r w:rsidRPr="00547A81">
        <w:rPr>
          <w:szCs w:val="28"/>
        </w:rPr>
        <w:t>i</w:t>
      </w:r>
      <w:r w:rsidRPr="00547A81">
        <w:rPr>
          <w:szCs w:val="28"/>
        </w:rPr>
        <w:t>tique conçus par les anthropologues, utilisés séparément ou conjoi</w:t>
      </w:r>
      <w:r w:rsidRPr="00547A81">
        <w:rPr>
          <w:szCs w:val="28"/>
        </w:rPr>
        <w:t>n</w:t>
      </w:r>
      <w:r w:rsidRPr="00547A81">
        <w:rPr>
          <w:szCs w:val="28"/>
        </w:rPr>
        <w:t>tement. Le plus ancien, dans la ligne des théories de Henry Maine et L</w:t>
      </w:r>
      <w:r w:rsidRPr="00547A81">
        <w:rPr>
          <w:szCs w:val="28"/>
        </w:rPr>
        <w:t>e</w:t>
      </w:r>
      <w:r w:rsidRPr="00547A81">
        <w:rPr>
          <w:szCs w:val="28"/>
        </w:rPr>
        <w:t>wis Morgan, porte l’accent sur le critère territorial, sur les formes de l’organisation spati</w:t>
      </w:r>
      <w:r w:rsidRPr="00547A81">
        <w:rPr>
          <w:szCs w:val="28"/>
        </w:rPr>
        <w:t>a</w:t>
      </w:r>
      <w:r w:rsidRPr="00547A81">
        <w:rPr>
          <w:szCs w:val="28"/>
        </w:rPr>
        <w:t>le. L’unité politique est définie par des limites (frontières), par le territoire qu’elle contrôle et défend contre les m</w:t>
      </w:r>
      <w:r w:rsidRPr="00547A81">
        <w:rPr>
          <w:szCs w:val="28"/>
        </w:rPr>
        <w:t>e</w:t>
      </w:r>
      <w:r w:rsidRPr="00547A81">
        <w:rPr>
          <w:szCs w:val="28"/>
        </w:rPr>
        <w:t>naces externes. Ce qui recoupe la double caractéristique attr</w:t>
      </w:r>
      <w:r w:rsidRPr="00547A81">
        <w:rPr>
          <w:szCs w:val="28"/>
        </w:rPr>
        <w:t>i</w:t>
      </w:r>
      <w:r w:rsidRPr="00547A81">
        <w:rPr>
          <w:szCs w:val="28"/>
        </w:rPr>
        <w:t>buée par Max Weber au politique : usage légitime de la force au-dedans de fronti</w:t>
      </w:r>
      <w:r w:rsidRPr="00547A81">
        <w:rPr>
          <w:szCs w:val="28"/>
        </w:rPr>
        <w:t>è</w:t>
      </w:r>
      <w:r w:rsidRPr="00547A81">
        <w:rPr>
          <w:szCs w:val="28"/>
        </w:rPr>
        <w:t>res qui établissent une</w:t>
      </w:r>
      <w:r>
        <w:rPr>
          <w:szCs w:val="28"/>
        </w:rPr>
        <w:t xml:space="preserve"> </w:t>
      </w:r>
      <w:r w:rsidRPr="00547A81">
        <w:rPr>
          <w:szCs w:val="28"/>
        </w:rPr>
        <w:t>[313]</w:t>
      </w:r>
      <w:r>
        <w:rPr>
          <w:szCs w:val="28"/>
        </w:rPr>
        <w:t xml:space="preserve"> </w:t>
      </w:r>
      <w:r w:rsidRPr="00547A81">
        <w:rPr>
          <w:szCs w:val="28"/>
        </w:rPr>
        <w:t>stricte séparati</w:t>
      </w:r>
      <w:r>
        <w:rPr>
          <w:szCs w:val="28"/>
        </w:rPr>
        <w:t>on de l’ « intérieur » et de l’</w:t>
      </w:r>
      <w:r w:rsidRPr="00547A81">
        <w:rPr>
          <w:szCs w:val="28"/>
        </w:rPr>
        <w:t>« extérieur ». Le second mode de repérage identifie les fon</w:t>
      </w:r>
      <w:r w:rsidRPr="00547A81">
        <w:rPr>
          <w:szCs w:val="28"/>
        </w:rPr>
        <w:t>c</w:t>
      </w:r>
      <w:r w:rsidRPr="00547A81">
        <w:rPr>
          <w:szCs w:val="28"/>
        </w:rPr>
        <w:t>tions dont le p</w:t>
      </w:r>
      <w:r w:rsidRPr="00547A81">
        <w:rPr>
          <w:szCs w:val="28"/>
        </w:rPr>
        <w:t>o</w:t>
      </w:r>
      <w:r w:rsidRPr="00547A81">
        <w:rPr>
          <w:szCs w:val="28"/>
        </w:rPr>
        <w:t>litique est investi. Dans leur plus grande généralité, celles-ci sont reconnues comme assurant la coop</w:t>
      </w:r>
      <w:r w:rsidRPr="00547A81">
        <w:rPr>
          <w:szCs w:val="28"/>
        </w:rPr>
        <w:t>é</w:t>
      </w:r>
      <w:r w:rsidRPr="00547A81">
        <w:rPr>
          <w:szCs w:val="28"/>
        </w:rPr>
        <w:t>ration interne et la défense de l’intégrité de la société contre les agressions du dehors. Elles contribuent à la « survie phys</w:t>
      </w:r>
      <w:r w:rsidRPr="00547A81">
        <w:rPr>
          <w:szCs w:val="28"/>
        </w:rPr>
        <w:t>i</w:t>
      </w:r>
      <w:r w:rsidRPr="00547A81">
        <w:rPr>
          <w:szCs w:val="28"/>
        </w:rPr>
        <w:t>que » de cette dernière, selon la formule de Nadel, et elles permettent la régulation ou la rés</w:t>
      </w:r>
      <w:r w:rsidRPr="00547A81">
        <w:rPr>
          <w:szCs w:val="28"/>
        </w:rPr>
        <w:t>o</w:t>
      </w:r>
      <w:r w:rsidRPr="00547A81">
        <w:rPr>
          <w:szCs w:val="28"/>
        </w:rPr>
        <w:t>lution des conflits. La double délimitation du politique – par le territoire sur l</w:t>
      </w:r>
      <w:r w:rsidRPr="00547A81">
        <w:rPr>
          <w:szCs w:val="28"/>
        </w:rPr>
        <w:t>e</w:t>
      </w:r>
      <w:r w:rsidRPr="00547A81">
        <w:rPr>
          <w:szCs w:val="28"/>
        </w:rPr>
        <w:t>quel il s’impose et les fonctions pri</w:t>
      </w:r>
      <w:r w:rsidRPr="00547A81">
        <w:rPr>
          <w:szCs w:val="28"/>
        </w:rPr>
        <w:t>n</w:t>
      </w:r>
      <w:r w:rsidRPr="00547A81">
        <w:rPr>
          <w:szCs w:val="28"/>
        </w:rPr>
        <w:t xml:space="preserve">cipales qu’il assume – est la plus commune. Son dépassement a été recherché dans un déplacement du </w:t>
      </w:r>
      <w:r w:rsidRPr="00547A81">
        <w:rPr>
          <w:szCs w:val="28"/>
        </w:rPr>
        <w:lastRenderedPageBreak/>
        <w:t>point d’application théor</w:t>
      </w:r>
      <w:r w:rsidRPr="00547A81">
        <w:rPr>
          <w:szCs w:val="28"/>
        </w:rPr>
        <w:t>i</w:t>
      </w:r>
      <w:r w:rsidRPr="00547A81">
        <w:rPr>
          <w:szCs w:val="28"/>
        </w:rPr>
        <w:t xml:space="preserve">que : des fonctions vers les </w:t>
      </w:r>
      <w:r w:rsidRPr="00547A81">
        <w:rPr>
          <w:i/>
          <w:iCs/>
          <w:szCs w:val="28"/>
        </w:rPr>
        <w:t>aspects</w:t>
      </w:r>
      <w:r w:rsidRPr="00547A81">
        <w:rPr>
          <w:szCs w:val="28"/>
        </w:rPr>
        <w:t xml:space="preserve"> de l’action politique. Selon M. G. Smith, l’action sociale est politique quand elle cherche à contrôler ou i</w:t>
      </w:r>
      <w:r w:rsidRPr="00547A81">
        <w:rPr>
          <w:szCs w:val="28"/>
        </w:rPr>
        <w:t>n</w:t>
      </w:r>
      <w:r w:rsidRPr="00547A81">
        <w:rPr>
          <w:szCs w:val="28"/>
        </w:rPr>
        <w:t xml:space="preserve">fluencer les </w:t>
      </w:r>
      <w:r w:rsidRPr="00547A81">
        <w:rPr>
          <w:i/>
          <w:iCs/>
          <w:szCs w:val="28"/>
        </w:rPr>
        <w:t>décisions</w:t>
      </w:r>
      <w:r w:rsidRPr="00547A81">
        <w:rPr>
          <w:szCs w:val="28"/>
        </w:rPr>
        <w:t xml:space="preserve"> concernant les affaires publiques ; ce qui reporte au registre de la compétition e</w:t>
      </w:r>
      <w:r w:rsidRPr="00547A81">
        <w:rPr>
          <w:szCs w:val="28"/>
        </w:rPr>
        <w:t>n</w:t>
      </w:r>
      <w:r w:rsidRPr="00547A81">
        <w:rPr>
          <w:szCs w:val="28"/>
        </w:rPr>
        <w:t>tre les individus et entre les groupes. Par ailleurs, l’action politique est opposée à l’action administrative malgré leur étroite liaison. La pr</w:t>
      </w:r>
      <w:r w:rsidRPr="00547A81">
        <w:rPr>
          <w:szCs w:val="28"/>
        </w:rPr>
        <w:t>e</w:t>
      </w:r>
      <w:r w:rsidRPr="00547A81">
        <w:rPr>
          <w:szCs w:val="28"/>
        </w:rPr>
        <w:t>mière opère au niveau de la décision et des « programmes » plus ou moins explicitement formulés, la s</w:t>
      </w:r>
      <w:r w:rsidRPr="00547A81">
        <w:rPr>
          <w:szCs w:val="28"/>
        </w:rPr>
        <w:t>e</w:t>
      </w:r>
      <w:r w:rsidRPr="00547A81">
        <w:rPr>
          <w:szCs w:val="28"/>
        </w:rPr>
        <w:t>conde au niveau de l’organisation et de l’exécution ; l’une se définit par le pouvoir, l’autre par l’autorité. C’est en raison de leurs degrés de différenciation et de leurs modes d’association que les systèmes pol</w:t>
      </w:r>
      <w:r w:rsidRPr="00547A81">
        <w:rPr>
          <w:szCs w:val="28"/>
        </w:rPr>
        <w:t>i</w:t>
      </w:r>
      <w:r w:rsidRPr="00547A81">
        <w:rPr>
          <w:szCs w:val="28"/>
        </w:rPr>
        <w:t>tiques se distinguent et peuvent se répartir à l’intérieur d’une typol</w:t>
      </w:r>
      <w:r w:rsidRPr="00547A81">
        <w:rPr>
          <w:szCs w:val="28"/>
        </w:rPr>
        <w:t>o</w:t>
      </w:r>
      <w:r w:rsidRPr="00547A81">
        <w:rPr>
          <w:szCs w:val="28"/>
        </w:rPr>
        <w:t>gie sans discontinuité. Ce centrage sur la décision et l’exécution se retrouve dans les textes anciens de D. Easton, théoricien des syst</w:t>
      </w:r>
      <w:r w:rsidRPr="00547A81">
        <w:rPr>
          <w:szCs w:val="28"/>
        </w:rPr>
        <w:t>è</w:t>
      </w:r>
      <w:r w:rsidRPr="00547A81">
        <w:rPr>
          <w:szCs w:val="28"/>
        </w:rPr>
        <w:t>mes politiques d’abord considérés comme l’ensemble des « activités qui impliquent la prise de décisions intére</w:t>
      </w:r>
      <w:r w:rsidRPr="00547A81">
        <w:rPr>
          <w:szCs w:val="28"/>
        </w:rPr>
        <w:t>s</w:t>
      </w:r>
      <w:r w:rsidRPr="00547A81">
        <w:rPr>
          <w:szCs w:val="28"/>
        </w:rPr>
        <w:t>sant la société globale et ses subdivisions maje</w:t>
      </w:r>
      <w:r w:rsidRPr="00547A81">
        <w:rPr>
          <w:szCs w:val="28"/>
        </w:rPr>
        <w:t>u</w:t>
      </w:r>
      <w:r w:rsidRPr="00547A81">
        <w:rPr>
          <w:szCs w:val="28"/>
        </w:rPr>
        <w:t>res » (Easton, 1959).</w:t>
      </w:r>
    </w:p>
    <w:p w14:paraId="41CD4A42" w14:textId="77777777" w:rsidR="00172E37" w:rsidRPr="00547A81" w:rsidRDefault="00172E37" w:rsidP="00172E37">
      <w:pPr>
        <w:spacing w:before="120" w:after="120"/>
        <w:jc w:val="both"/>
      </w:pPr>
      <w:r w:rsidRPr="00547A81">
        <w:rPr>
          <w:szCs w:val="28"/>
        </w:rPr>
        <w:t>L’apport de l’anthropologie politique apparaît moins dans ces e</w:t>
      </w:r>
      <w:r w:rsidRPr="00547A81">
        <w:rPr>
          <w:szCs w:val="28"/>
        </w:rPr>
        <w:t>n</w:t>
      </w:r>
      <w:r w:rsidRPr="00547A81">
        <w:rPr>
          <w:szCs w:val="28"/>
        </w:rPr>
        <w:t>treprises – qui rencontrent d’ailleurs celles des sociologues, puis des politistes – que dans sa contribution au renouvellement de la connai</w:t>
      </w:r>
      <w:r w:rsidRPr="00547A81">
        <w:rPr>
          <w:szCs w:val="28"/>
        </w:rPr>
        <w:t>s</w:t>
      </w:r>
      <w:r w:rsidRPr="00547A81">
        <w:rPr>
          <w:szCs w:val="28"/>
        </w:rPr>
        <w:t xml:space="preserve">sance du pouvoir. L’ouvrage de J.-W. Lapierre, </w:t>
      </w:r>
      <w:r w:rsidRPr="00547A81">
        <w:rPr>
          <w:i/>
          <w:iCs/>
          <w:szCs w:val="28"/>
        </w:rPr>
        <w:t>Essai sur le fond</w:t>
      </w:r>
      <w:r w:rsidRPr="00547A81">
        <w:rPr>
          <w:i/>
          <w:iCs/>
          <w:szCs w:val="28"/>
        </w:rPr>
        <w:t>e</w:t>
      </w:r>
      <w:r w:rsidRPr="00547A81">
        <w:rPr>
          <w:i/>
          <w:iCs/>
          <w:szCs w:val="28"/>
        </w:rPr>
        <w:t>ment du pouvoir pol</w:t>
      </w:r>
      <w:r w:rsidRPr="00547A81">
        <w:rPr>
          <w:i/>
          <w:iCs/>
          <w:szCs w:val="28"/>
        </w:rPr>
        <w:t>i</w:t>
      </w:r>
      <w:r w:rsidRPr="00547A81">
        <w:rPr>
          <w:i/>
          <w:iCs/>
          <w:szCs w:val="28"/>
        </w:rPr>
        <w:t>tique</w:t>
      </w:r>
      <w:r w:rsidRPr="00547A81">
        <w:rPr>
          <w:szCs w:val="28"/>
        </w:rPr>
        <w:t>, comporte une large section rendant compte de celle-ci et en tirant profit thé</w:t>
      </w:r>
      <w:r w:rsidRPr="00547A81">
        <w:rPr>
          <w:szCs w:val="28"/>
        </w:rPr>
        <w:t>o</w:t>
      </w:r>
      <w:r w:rsidRPr="00547A81">
        <w:rPr>
          <w:szCs w:val="28"/>
        </w:rPr>
        <w:t>rique (Lapierre, 1968, 1977).</w:t>
      </w:r>
    </w:p>
    <w:p w14:paraId="7BA69639" w14:textId="77777777" w:rsidR="00172E37" w:rsidRPr="00547A81" w:rsidRDefault="00172E37" w:rsidP="00172E37">
      <w:pPr>
        <w:spacing w:before="120" w:after="120"/>
        <w:jc w:val="both"/>
      </w:pPr>
      <w:r w:rsidRPr="00547A81">
        <w:rPr>
          <w:szCs w:val="28"/>
        </w:rPr>
        <w:t>Dans l’acception la plus large et la plus généralement reçue, le pouvoir est ident</w:t>
      </w:r>
      <w:r w:rsidRPr="00547A81">
        <w:rPr>
          <w:szCs w:val="28"/>
        </w:rPr>
        <w:t>i</w:t>
      </w:r>
      <w:r w:rsidRPr="00547A81">
        <w:rPr>
          <w:szCs w:val="28"/>
        </w:rPr>
        <w:t xml:space="preserve">fié par sa capacité à </w:t>
      </w:r>
      <w:r w:rsidRPr="00547A81">
        <w:rPr>
          <w:i/>
          <w:iCs/>
          <w:szCs w:val="28"/>
        </w:rPr>
        <w:t>produire des effets</w:t>
      </w:r>
      <w:r w:rsidRPr="00547A81">
        <w:rPr>
          <w:szCs w:val="28"/>
        </w:rPr>
        <w:t>, par lui-même, sur les personnes et sur les choses. C’est donc sous cet aspect qu’il convient d’abord de l’envisager. Il est toujours au service d’une structure soci</w:t>
      </w:r>
      <w:r w:rsidRPr="00547A81">
        <w:rPr>
          <w:szCs w:val="28"/>
        </w:rPr>
        <w:t>a</w:t>
      </w:r>
      <w:r w:rsidRPr="00547A81">
        <w:rPr>
          <w:szCs w:val="28"/>
        </w:rPr>
        <w:t>le qui ne peut se maintenir par la seule intervention de la « coutume » ou de la loi, par une conformité automatique aux r</w:t>
      </w:r>
      <w:r w:rsidRPr="00547A81">
        <w:rPr>
          <w:szCs w:val="28"/>
        </w:rPr>
        <w:t>è</w:t>
      </w:r>
      <w:r w:rsidRPr="00547A81">
        <w:rPr>
          <w:szCs w:val="28"/>
        </w:rPr>
        <w:t>gles. L’anthropologue britannique Lucy Mair le constate avec fo</w:t>
      </w:r>
      <w:r w:rsidRPr="00547A81">
        <w:rPr>
          <w:szCs w:val="28"/>
        </w:rPr>
        <w:t>r</w:t>
      </w:r>
      <w:r w:rsidRPr="00547A81">
        <w:rPr>
          <w:szCs w:val="28"/>
        </w:rPr>
        <w:t>ce : « Il n’existe aucune société où les règles soient automatiquement re</w:t>
      </w:r>
      <w:r w:rsidRPr="00547A81">
        <w:rPr>
          <w:szCs w:val="28"/>
        </w:rPr>
        <w:t>s</w:t>
      </w:r>
      <w:r w:rsidRPr="00547A81">
        <w:rPr>
          <w:szCs w:val="28"/>
        </w:rPr>
        <w:t>pectées » (Mair, 1962). De plus, toute société ne connaît que des équ</w:t>
      </w:r>
      <w:r w:rsidRPr="00547A81">
        <w:rPr>
          <w:szCs w:val="28"/>
        </w:rPr>
        <w:t>i</w:t>
      </w:r>
      <w:r w:rsidRPr="00547A81">
        <w:rPr>
          <w:szCs w:val="28"/>
        </w:rPr>
        <w:t>libres approximatifs et donc vuln</w:t>
      </w:r>
      <w:r w:rsidRPr="00547A81">
        <w:rPr>
          <w:szCs w:val="28"/>
        </w:rPr>
        <w:t>é</w:t>
      </w:r>
      <w:r w:rsidRPr="00547A81">
        <w:rPr>
          <w:szCs w:val="28"/>
        </w:rPr>
        <w:t>rables : le pouvoir a pour fonction de la défendre contre ses propres imperfe</w:t>
      </w:r>
      <w:r w:rsidRPr="00547A81">
        <w:rPr>
          <w:szCs w:val="28"/>
        </w:rPr>
        <w:t>c</w:t>
      </w:r>
      <w:r w:rsidRPr="00547A81">
        <w:rPr>
          <w:szCs w:val="28"/>
        </w:rPr>
        <w:t>tions, de la maintenir en « état ». Dès le moment où les ra</w:t>
      </w:r>
      <w:r w:rsidRPr="00547A81">
        <w:rPr>
          <w:szCs w:val="28"/>
        </w:rPr>
        <w:t>p</w:t>
      </w:r>
      <w:r w:rsidRPr="00547A81">
        <w:rPr>
          <w:szCs w:val="28"/>
        </w:rPr>
        <w:t>ports sociaux gagnent en extension, il intervient entre les individus et entre les gro</w:t>
      </w:r>
      <w:r w:rsidRPr="00547A81">
        <w:rPr>
          <w:szCs w:val="28"/>
        </w:rPr>
        <w:t>u</w:t>
      </w:r>
      <w:r w:rsidRPr="00547A81">
        <w:rPr>
          <w:szCs w:val="28"/>
        </w:rPr>
        <w:t>pes une compétition croissante ; le pouvoir est un moyen de la contenir en fon</w:t>
      </w:r>
      <w:r w:rsidRPr="00547A81">
        <w:rPr>
          <w:szCs w:val="28"/>
        </w:rPr>
        <w:t>c</w:t>
      </w:r>
      <w:r w:rsidRPr="00547A81">
        <w:rPr>
          <w:szCs w:val="28"/>
        </w:rPr>
        <w:t>tion de l’ordre prévalant. Ces trois caractéristiques – non-</w:t>
      </w:r>
      <w:r w:rsidRPr="00547A81">
        <w:rPr>
          <w:szCs w:val="28"/>
        </w:rPr>
        <w:lastRenderedPageBreak/>
        <w:t>conformité autom</w:t>
      </w:r>
      <w:r w:rsidRPr="00547A81">
        <w:rPr>
          <w:szCs w:val="28"/>
        </w:rPr>
        <w:t>a</w:t>
      </w:r>
      <w:r w:rsidRPr="00547A81">
        <w:rPr>
          <w:szCs w:val="28"/>
        </w:rPr>
        <w:t>tique, instabilité des équilibres sociaux, contrôle de la comp</w:t>
      </w:r>
      <w:r w:rsidRPr="00547A81">
        <w:rPr>
          <w:szCs w:val="28"/>
        </w:rPr>
        <w:t>é</w:t>
      </w:r>
      <w:r w:rsidRPr="00547A81">
        <w:rPr>
          <w:szCs w:val="28"/>
        </w:rPr>
        <w:t>tition – sont liées. Elles font saisir le pouvoir en tant que produ</w:t>
      </w:r>
      <w:r w:rsidRPr="00547A81">
        <w:rPr>
          <w:szCs w:val="28"/>
        </w:rPr>
        <w:t>c</w:t>
      </w:r>
      <w:r w:rsidRPr="00547A81">
        <w:rPr>
          <w:szCs w:val="28"/>
        </w:rPr>
        <w:t>teur d’</w:t>
      </w:r>
      <w:r w:rsidRPr="00547A81">
        <w:rPr>
          <w:i/>
          <w:iCs/>
          <w:szCs w:val="28"/>
        </w:rPr>
        <w:t>effets d’ordre</w:t>
      </w:r>
      <w:r w:rsidRPr="00547A81">
        <w:rPr>
          <w:szCs w:val="28"/>
        </w:rPr>
        <w:t> ; il est présent en toute société, sous des formes mu</w:t>
      </w:r>
      <w:r w:rsidRPr="00547A81">
        <w:rPr>
          <w:szCs w:val="28"/>
        </w:rPr>
        <w:t>l</w:t>
      </w:r>
      <w:r w:rsidRPr="00547A81">
        <w:rPr>
          <w:szCs w:val="28"/>
        </w:rPr>
        <w:t>tiples et variables, parce qu’il résulte « de la nécessité de lutter contre l’entropie qui la m</w:t>
      </w:r>
      <w:r w:rsidRPr="00547A81">
        <w:rPr>
          <w:szCs w:val="28"/>
        </w:rPr>
        <w:t>e</w:t>
      </w:r>
      <w:r w:rsidRPr="00547A81">
        <w:rPr>
          <w:szCs w:val="28"/>
        </w:rPr>
        <w:t>nace de désordre » (Balandier, 1967).</w:t>
      </w:r>
    </w:p>
    <w:p w14:paraId="40DDF727" w14:textId="77777777" w:rsidR="00172E37" w:rsidRPr="00547A81" w:rsidRDefault="00172E37" w:rsidP="00172E37">
      <w:pPr>
        <w:spacing w:before="120" w:after="120"/>
        <w:jc w:val="both"/>
      </w:pPr>
      <w:r w:rsidRPr="00547A81">
        <w:rPr>
          <w:szCs w:val="28"/>
        </w:rPr>
        <w:t>Une autre caract</w:t>
      </w:r>
      <w:r w:rsidRPr="00547A81">
        <w:rPr>
          <w:szCs w:val="28"/>
        </w:rPr>
        <w:t>é</w:t>
      </w:r>
      <w:r w:rsidRPr="00547A81">
        <w:rPr>
          <w:szCs w:val="28"/>
        </w:rPr>
        <w:t>ristique fondamentale des rapports sociaux est en cause. Si</w:t>
      </w:r>
      <w:r>
        <w:rPr>
          <w:szCs w:val="28"/>
        </w:rPr>
        <w:t xml:space="preserve"> </w:t>
      </w:r>
      <w:r w:rsidRPr="00547A81">
        <w:rPr>
          <w:szCs w:val="28"/>
        </w:rPr>
        <w:t>[314]</w:t>
      </w:r>
      <w:r>
        <w:rPr>
          <w:szCs w:val="28"/>
        </w:rPr>
        <w:t xml:space="preserve"> </w:t>
      </w:r>
      <w:r w:rsidRPr="00547A81">
        <w:rPr>
          <w:szCs w:val="28"/>
        </w:rPr>
        <w:t>ceux-ci s’instauraient sur la base d’une parfaite réc</w:t>
      </w:r>
      <w:r w:rsidRPr="00547A81">
        <w:rPr>
          <w:szCs w:val="28"/>
        </w:rPr>
        <w:t>i</w:t>
      </w:r>
      <w:r w:rsidRPr="00547A81">
        <w:rPr>
          <w:szCs w:val="28"/>
        </w:rPr>
        <w:t>procité, l’équilibre social s</w:t>
      </w:r>
      <w:r w:rsidRPr="00547A81">
        <w:rPr>
          <w:szCs w:val="28"/>
        </w:rPr>
        <w:t>e</w:t>
      </w:r>
      <w:r w:rsidRPr="00547A81">
        <w:rPr>
          <w:szCs w:val="28"/>
        </w:rPr>
        <w:t>rait en quelque sorte « mécanique » et le pouvoir n’aurait pas à être ou serait condamné à un rapide dépériss</w:t>
      </w:r>
      <w:r w:rsidRPr="00547A81">
        <w:rPr>
          <w:szCs w:val="28"/>
        </w:rPr>
        <w:t>e</w:t>
      </w:r>
      <w:r w:rsidRPr="00547A81">
        <w:rPr>
          <w:szCs w:val="28"/>
        </w:rPr>
        <w:t>ment. Il n’en est rien ; une société où les relations réciproques entre les individus et les groupes seraient parfaitement équilibrées, élimin</w:t>
      </w:r>
      <w:r w:rsidRPr="00547A81">
        <w:rPr>
          <w:szCs w:val="28"/>
        </w:rPr>
        <w:t>e</w:t>
      </w:r>
      <w:r w:rsidRPr="00547A81">
        <w:rPr>
          <w:szCs w:val="28"/>
        </w:rPr>
        <w:t>raient to</w:t>
      </w:r>
      <w:r w:rsidRPr="00547A81">
        <w:rPr>
          <w:szCs w:val="28"/>
        </w:rPr>
        <w:t>u</w:t>
      </w:r>
      <w:r w:rsidRPr="00547A81">
        <w:rPr>
          <w:szCs w:val="28"/>
        </w:rPr>
        <w:t>te coupure inégalitaire et tout antagonisme, paraît être une société impossible. Le pouvoir se re</w:t>
      </w:r>
      <w:r w:rsidRPr="00547A81">
        <w:rPr>
          <w:szCs w:val="28"/>
        </w:rPr>
        <w:t>n</w:t>
      </w:r>
      <w:r w:rsidRPr="00547A81">
        <w:rPr>
          <w:szCs w:val="28"/>
        </w:rPr>
        <w:t>force avec l’accentuation des inégalités, qui sont la condition de sa man</w:t>
      </w:r>
      <w:r w:rsidRPr="00547A81">
        <w:rPr>
          <w:szCs w:val="28"/>
        </w:rPr>
        <w:t>i</w:t>
      </w:r>
      <w:r w:rsidRPr="00547A81">
        <w:rPr>
          <w:szCs w:val="28"/>
        </w:rPr>
        <w:t>festation au même titre qu’il est la condition de leur maintien en état. L’exemple des soci</w:t>
      </w:r>
      <w:r w:rsidRPr="00547A81">
        <w:rPr>
          <w:szCs w:val="28"/>
        </w:rPr>
        <w:t>é</w:t>
      </w:r>
      <w:r w:rsidRPr="00547A81">
        <w:rPr>
          <w:szCs w:val="28"/>
        </w:rPr>
        <w:t>tés estimées « primitives », qui ont pu être qualifiées d’égalitaires, révèle la généralité du fait en même temps que sa forme la plus atténuée. S</w:t>
      </w:r>
      <w:r w:rsidRPr="00547A81">
        <w:rPr>
          <w:szCs w:val="28"/>
        </w:rPr>
        <w:t>e</w:t>
      </w:r>
      <w:r w:rsidRPr="00547A81">
        <w:rPr>
          <w:szCs w:val="28"/>
        </w:rPr>
        <w:t>lon le sexe, l’âge, la position généalogique, la spécialis</w:t>
      </w:r>
      <w:r w:rsidRPr="00547A81">
        <w:rPr>
          <w:szCs w:val="28"/>
        </w:rPr>
        <w:t>a</w:t>
      </w:r>
      <w:r w:rsidRPr="00547A81">
        <w:rPr>
          <w:szCs w:val="28"/>
        </w:rPr>
        <w:t>tion et les qualités personnelles, des prééminences et des subordinations s’y ét</w:t>
      </w:r>
      <w:r w:rsidRPr="00547A81">
        <w:rPr>
          <w:szCs w:val="28"/>
        </w:rPr>
        <w:t>a</w:t>
      </w:r>
      <w:r w:rsidRPr="00547A81">
        <w:rPr>
          <w:szCs w:val="28"/>
        </w:rPr>
        <w:t>blissent. Les sociétés où les inégalités et les hiérarchies sont ma</w:t>
      </w:r>
      <w:r w:rsidRPr="00547A81">
        <w:rPr>
          <w:szCs w:val="28"/>
        </w:rPr>
        <w:t>r</w:t>
      </w:r>
      <w:r w:rsidRPr="00547A81">
        <w:rPr>
          <w:szCs w:val="28"/>
        </w:rPr>
        <w:t>quées, inst</w:t>
      </w:r>
      <w:r w:rsidRPr="00547A81">
        <w:rPr>
          <w:szCs w:val="28"/>
        </w:rPr>
        <w:t>i</w:t>
      </w:r>
      <w:r w:rsidRPr="00547A81">
        <w:rPr>
          <w:szCs w:val="28"/>
        </w:rPr>
        <w:t>tuées – génératrices de rangs, de castes, de protoclasses – font app</w:t>
      </w:r>
      <w:r w:rsidRPr="00547A81">
        <w:rPr>
          <w:szCs w:val="28"/>
        </w:rPr>
        <w:t>a</w:t>
      </w:r>
      <w:r w:rsidRPr="00547A81">
        <w:rPr>
          <w:szCs w:val="28"/>
        </w:rPr>
        <w:t>raître le phénomène en toute netteté. Le pouvoir confirme et conserve les dissymétries constitutives des ra</w:t>
      </w:r>
      <w:r w:rsidRPr="00547A81">
        <w:rPr>
          <w:szCs w:val="28"/>
        </w:rPr>
        <w:t>p</w:t>
      </w:r>
      <w:r w:rsidRPr="00547A81">
        <w:rPr>
          <w:szCs w:val="28"/>
        </w:rPr>
        <w:t xml:space="preserve">ports sociaux ; il est indissociable des </w:t>
      </w:r>
      <w:r w:rsidRPr="00547A81">
        <w:rPr>
          <w:i/>
          <w:iCs/>
          <w:szCs w:val="28"/>
        </w:rPr>
        <w:t>effets inégalitaires</w:t>
      </w:r>
      <w:r w:rsidRPr="00547A81">
        <w:rPr>
          <w:szCs w:val="28"/>
        </w:rPr>
        <w:t xml:space="preserve"> (B</w:t>
      </w:r>
      <w:r w:rsidRPr="00547A81">
        <w:rPr>
          <w:szCs w:val="28"/>
        </w:rPr>
        <w:t>a</w:t>
      </w:r>
      <w:r w:rsidRPr="00547A81">
        <w:rPr>
          <w:szCs w:val="28"/>
        </w:rPr>
        <w:t>landier, 1982).</w:t>
      </w:r>
    </w:p>
    <w:p w14:paraId="1E5F631E" w14:textId="77777777" w:rsidR="00172E37" w:rsidRPr="00547A81" w:rsidRDefault="00172E37" w:rsidP="00172E37">
      <w:pPr>
        <w:spacing w:before="120" w:after="120"/>
        <w:jc w:val="both"/>
      </w:pPr>
      <w:r w:rsidRPr="00547A81">
        <w:rPr>
          <w:szCs w:val="28"/>
        </w:rPr>
        <w:t>Un troisième él</w:t>
      </w:r>
      <w:r w:rsidRPr="00547A81">
        <w:rPr>
          <w:szCs w:val="28"/>
        </w:rPr>
        <w:t>é</w:t>
      </w:r>
      <w:r w:rsidRPr="00547A81">
        <w:rPr>
          <w:szCs w:val="28"/>
        </w:rPr>
        <w:t>ment intervient. La société se donne à voir comme un ensemble unifié, où les forces de cohésion dominent les différe</w:t>
      </w:r>
      <w:r w:rsidRPr="00547A81">
        <w:rPr>
          <w:szCs w:val="28"/>
        </w:rPr>
        <w:t>n</w:t>
      </w:r>
      <w:r w:rsidRPr="00547A81">
        <w:rPr>
          <w:szCs w:val="28"/>
        </w:rPr>
        <w:t xml:space="preserve">ces, les inégalités et les coupures qu’elle porte en elle. Sa réalité est d’une autre nature. Ce qui se découvre effectivement, ce sont </w:t>
      </w:r>
      <w:r w:rsidRPr="00547A81">
        <w:rPr>
          <w:i/>
          <w:iCs/>
          <w:szCs w:val="28"/>
        </w:rPr>
        <w:t>des s</w:t>
      </w:r>
      <w:r w:rsidRPr="00547A81">
        <w:rPr>
          <w:i/>
          <w:iCs/>
          <w:szCs w:val="28"/>
        </w:rPr>
        <w:t>o</w:t>
      </w:r>
      <w:r w:rsidRPr="00547A81">
        <w:rPr>
          <w:i/>
          <w:iCs/>
          <w:szCs w:val="28"/>
        </w:rPr>
        <w:t>ciétés dans la s</w:t>
      </w:r>
      <w:r w:rsidRPr="00547A81">
        <w:rPr>
          <w:i/>
          <w:iCs/>
          <w:szCs w:val="28"/>
        </w:rPr>
        <w:t>o</w:t>
      </w:r>
      <w:r w:rsidRPr="00547A81">
        <w:rPr>
          <w:i/>
          <w:iCs/>
          <w:szCs w:val="28"/>
        </w:rPr>
        <w:t>ciété</w:t>
      </w:r>
      <w:r w:rsidRPr="00547A81">
        <w:rPr>
          <w:szCs w:val="28"/>
        </w:rPr>
        <w:t>, inégales et concurrentes, liées par des rapports de domination-subordination, so</w:t>
      </w:r>
      <w:r w:rsidRPr="00547A81">
        <w:rPr>
          <w:szCs w:val="28"/>
        </w:rPr>
        <w:t>u</w:t>
      </w:r>
      <w:r w:rsidRPr="00547A81">
        <w:rPr>
          <w:szCs w:val="28"/>
        </w:rPr>
        <w:t>mises chacune à leur logique propre et à la logique de leurs relations mutuelles. Le travail anthropolog</w:t>
      </w:r>
      <w:r w:rsidRPr="00547A81">
        <w:rPr>
          <w:szCs w:val="28"/>
        </w:rPr>
        <w:t>i</w:t>
      </w:r>
      <w:r w:rsidRPr="00547A81">
        <w:rPr>
          <w:szCs w:val="28"/>
        </w:rPr>
        <w:t>que a montré les di</w:t>
      </w:r>
      <w:r w:rsidRPr="00547A81">
        <w:rPr>
          <w:szCs w:val="28"/>
        </w:rPr>
        <w:t>f</w:t>
      </w:r>
      <w:r w:rsidRPr="00547A81">
        <w:rPr>
          <w:szCs w:val="28"/>
        </w:rPr>
        <w:t>ficultés opposées à toute définition de la grande unité sociale : ethnie, tribu et même communauté ; les premières compo</w:t>
      </w:r>
      <w:r w:rsidRPr="00547A81">
        <w:rPr>
          <w:szCs w:val="28"/>
        </w:rPr>
        <w:t>r</w:t>
      </w:r>
      <w:r w:rsidRPr="00547A81">
        <w:rPr>
          <w:szCs w:val="28"/>
        </w:rPr>
        <w:t>tent des divisions apparentes, des différe</w:t>
      </w:r>
      <w:r w:rsidRPr="00547A81">
        <w:rPr>
          <w:szCs w:val="28"/>
        </w:rPr>
        <w:t>n</w:t>
      </w:r>
      <w:r w:rsidRPr="00547A81">
        <w:rPr>
          <w:szCs w:val="28"/>
        </w:rPr>
        <w:t>ciations génératrices d’antagonismes, la dernière cache ses coupures sous une apparence unitaire plus fortement constituée. To</w:t>
      </w:r>
      <w:r w:rsidRPr="00547A81">
        <w:rPr>
          <w:szCs w:val="28"/>
        </w:rPr>
        <w:t>u</w:t>
      </w:r>
      <w:r w:rsidRPr="00547A81">
        <w:rPr>
          <w:szCs w:val="28"/>
        </w:rPr>
        <w:t>te société est « segmentée » ; les anthropologues ont mis en évidence les quasi-sociétés, définies selon le sexe, l’âge, le mode d’inégalité dominant, qui forment la s</w:t>
      </w:r>
      <w:r w:rsidRPr="00547A81">
        <w:rPr>
          <w:szCs w:val="28"/>
        </w:rPr>
        <w:t>o</w:t>
      </w:r>
      <w:r w:rsidRPr="00547A81">
        <w:rPr>
          <w:szCs w:val="28"/>
        </w:rPr>
        <w:lastRenderedPageBreak/>
        <w:t>ciété englobante. Celle-ci est le plus souvent qualifiée par le sy</w:t>
      </w:r>
      <w:r w:rsidRPr="00547A81">
        <w:rPr>
          <w:szCs w:val="28"/>
        </w:rPr>
        <w:t>s</w:t>
      </w:r>
      <w:r w:rsidRPr="00547A81">
        <w:rPr>
          <w:szCs w:val="28"/>
        </w:rPr>
        <w:t>tème politique qui la gouverne : démocratie villageoise, che</w:t>
      </w:r>
      <w:r w:rsidRPr="00547A81">
        <w:rPr>
          <w:szCs w:val="28"/>
        </w:rPr>
        <w:t>f</w:t>
      </w:r>
      <w:r w:rsidRPr="00547A81">
        <w:rPr>
          <w:szCs w:val="28"/>
        </w:rPr>
        <w:t>ferie, royauté traditionnelle. Le pouvoir se saisit ainsi en tant que générateur de c</w:t>
      </w:r>
      <w:r w:rsidRPr="00547A81">
        <w:rPr>
          <w:szCs w:val="28"/>
        </w:rPr>
        <w:t>o</w:t>
      </w:r>
      <w:r w:rsidRPr="00547A81">
        <w:rPr>
          <w:szCs w:val="28"/>
        </w:rPr>
        <w:t>hésion ; pour une part il unifie, il crée de l’unité relative au-delà des « segments » ; pour une autre part, il est un dispositif néce</w:t>
      </w:r>
      <w:r w:rsidRPr="00547A81">
        <w:rPr>
          <w:szCs w:val="28"/>
        </w:rPr>
        <w:t>s</w:t>
      </w:r>
      <w:r w:rsidRPr="00547A81">
        <w:rPr>
          <w:szCs w:val="28"/>
        </w:rPr>
        <w:t>saire à la production de l’</w:t>
      </w:r>
      <w:r w:rsidRPr="00547A81">
        <w:rPr>
          <w:i/>
          <w:iCs/>
          <w:szCs w:val="28"/>
        </w:rPr>
        <w:t>effet unitaire</w:t>
      </w:r>
      <w:r w:rsidRPr="00547A81">
        <w:rPr>
          <w:szCs w:val="28"/>
        </w:rPr>
        <w:t xml:space="preserve"> – c’est-à-dire des app</w:t>
      </w:r>
      <w:r w:rsidRPr="00547A81">
        <w:rPr>
          <w:szCs w:val="28"/>
        </w:rPr>
        <w:t>a</w:t>
      </w:r>
      <w:r w:rsidRPr="00547A81">
        <w:rPr>
          <w:szCs w:val="28"/>
        </w:rPr>
        <w:t>rences qui font que la société s’impose comme un ensemble cohérent.</w:t>
      </w:r>
    </w:p>
    <w:p w14:paraId="4C6A4878" w14:textId="77777777" w:rsidR="00172E37" w:rsidRPr="00547A81" w:rsidRDefault="00172E37" w:rsidP="00172E37">
      <w:pPr>
        <w:spacing w:before="120" w:after="120"/>
        <w:jc w:val="both"/>
      </w:pPr>
      <w:r w:rsidRPr="00547A81">
        <w:rPr>
          <w:szCs w:val="28"/>
        </w:rPr>
        <w:t>Si le pouvoir obéit à des déterminations internes, il n’en r</w:t>
      </w:r>
      <w:r w:rsidRPr="00547A81">
        <w:rPr>
          <w:szCs w:val="28"/>
        </w:rPr>
        <w:t>é</w:t>
      </w:r>
      <w:r w:rsidRPr="00547A81">
        <w:rPr>
          <w:szCs w:val="28"/>
        </w:rPr>
        <w:t xml:space="preserve">sulte pas moins de </w:t>
      </w:r>
      <w:r w:rsidRPr="00547A81">
        <w:rPr>
          <w:i/>
          <w:iCs/>
          <w:szCs w:val="28"/>
        </w:rPr>
        <w:t>nécessités externes</w:t>
      </w:r>
      <w:r w:rsidRPr="00547A81">
        <w:rPr>
          <w:szCs w:val="28"/>
        </w:rPr>
        <w:t>. Chaque société gl</w:t>
      </w:r>
      <w:r w:rsidRPr="00547A81">
        <w:rPr>
          <w:szCs w:val="28"/>
        </w:rPr>
        <w:t>o</w:t>
      </w:r>
      <w:r w:rsidRPr="00547A81">
        <w:rPr>
          <w:szCs w:val="28"/>
        </w:rPr>
        <w:t>bale est en relation avec l’extérieur ; elle est, directement ou à distance, en rapport avec d’autres sociétés qu’elle considère comme « étrangères » ou hostiles, menaçantes pour sa sécurité et sa souveraineté. Ce danger du dehors la contraint non seulement à organiser sa défense et ses allia</w:t>
      </w:r>
      <w:r w:rsidRPr="00547A81">
        <w:rPr>
          <w:szCs w:val="28"/>
        </w:rPr>
        <w:t>n</w:t>
      </w:r>
      <w:r w:rsidRPr="00547A81">
        <w:rPr>
          <w:szCs w:val="28"/>
        </w:rPr>
        <w:t>ces, mais aussi à exalter sa cohésion et son unité (aspects politiques), ses traits distinctifs (aspects culturels). La relation d’extériorité prov</w:t>
      </w:r>
      <w:r w:rsidRPr="00547A81">
        <w:rPr>
          <w:szCs w:val="28"/>
        </w:rPr>
        <w:t>o</w:t>
      </w:r>
      <w:r w:rsidRPr="00547A81">
        <w:rPr>
          <w:szCs w:val="28"/>
        </w:rPr>
        <w:t>que le renforcement des effets d’ordre interne. Dans nombre des sociétés de type clanique-lignager, où le pouvoir reste une sorte d’énergie diff</w:t>
      </w:r>
      <w:r w:rsidRPr="00547A81">
        <w:rPr>
          <w:szCs w:val="28"/>
        </w:rPr>
        <w:t>u</w:t>
      </w:r>
      <w:r w:rsidRPr="00547A81">
        <w:rPr>
          <w:szCs w:val="28"/>
        </w:rPr>
        <w:t>se, l’ordre des faits politiques ne peut se saisir que par la double référe</w:t>
      </w:r>
      <w:r w:rsidRPr="00547A81">
        <w:rPr>
          <w:szCs w:val="28"/>
        </w:rPr>
        <w:t>n</w:t>
      </w:r>
      <w:r w:rsidRPr="00547A81">
        <w:rPr>
          <w:szCs w:val="28"/>
        </w:rPr>
        <w:t>ce : inte</w:t>
      </w:r>
      <w:r w:rsidRPr="00547A81">
        <w:rPr>
          <w:szCs w:val="28"/>
        </w:rPr>
        <w:t>r</w:t>
      </w:r>
      <w:r w:rsidRPr="00547A81">
        <w:rPr>
          <w:szCs w:val="28"/>
        </w:rPr>
        <w:t>ne/externe. C’est le cas chez les Nuer du Soudan oriental déjà évoqués. Dans leur société, les di</w:t>
      </w:r>
      <w:r w:rsidRPr="00547A81">
        <w:rPr>
          <w:szCs w:val="28"/>
        </w:rPr>
        <w:t>f</w:t>
      </w:r>
      <w:r w:rsidRPr="00547A81">
        <w:rPr>
          <w:szCs w:val="28"/>
        </w:rPr>
        <w:t>férents niveaux d’expression du fait politique se définissent d’abord d’après la nature des rapports externes – opposition contrôlée</w:t>
      </w:r>
      <w:r>
        <w:rPr>
          <w:szCs w:val="28"/>
        </w:rPr>
        <w:t xml:space="preserve"> </w:t>
      </w:r>
      <w:r w:rsidRPr="00547A81">
        <w:rPr>
          <w:szCs w:val="28"/>
        </w:rPr>
        <w:t>[315]</w:t>
      </w:r>
      <w:r>
        <w:rPr>
          <w:szCs w:val="28"/>
        </w:rPr>
        <w:t xml:space="preserve"> </w:t>
      </w:r>
      <w:r w:rsidRPr="00547A81">
        <w:rPr>
          <w:szCs w:val="28"/>
        </w:rPr>
        <w:t>et arbitrage entre lignages liés par le sy</w:t>
      </w:r>
      <w:r w:rsidRPr="00547A81">
        <w:rPr>
          <w:szCs w:val="28"/>
        </w:rPr>
        <w:t>s</w:t>
      </w:r>
      <w:r w:rsidRPr="00547A81">
        <w:rPr>
          <w:szCs w:val="28"/>
        </w:rPr>
        <w:t>tème généalogique, la parenté ou l’alliance, opposition et hostilité r</w:t>
      </w:r>
      <w:r w:rsidRPr="00547A81">
        <w:rPr>
          <w:szCs w:val="28"/>
        </w:rPr>
        <w:t>é</w:t>
      </w:r>
      <w:r w:rsidRPr="00547A81">
        <w:rPr>
          <w:szCs w:val="28"/>
        </w:rPr>
        <w:t>gleme</w:t>
      </w:r>
      <w:r w:rsidRPr="00547A81">
        <w:rPr>
          <w:szCs w:val="28"/>
        </w:rPr>
        <w:t>n</w:t>
      </w:r>
      <w:r w:rsidRPr="00547A81">
        <w:rPr>
          <w:szCs w:val="28"/>
        </w:rPr>
        <w:t>tée (ne visant que le bétail) dans le cadre des rapports entre tribus, méfiance permanente et guerre recherchant les ca</w:t>
      </w:r>
      <w:r w:rsidRPr="00547A81">
        <w:rPr>
          <w:szCs w:val="28"/>
        </w:rPr>
        <w:t>p</w:t>
      </w:r>
      <w:r w:rsidRPr="00547A81">
        <w:rPr>
          <w:szCs w:val="28"/>
        </w:rPr>
        <w:t>tifs, le bétail et les stocks des greniers, au détriment des étrangers, des non-Nuer. L’illustration la plus éclairante est donnée par E. R. Leach dans son ouvrage classique consacré aux Kachin des hauts plateaux de Birm</w:t>
      </w:r>
      <w:r w:rsidRPr="00547A81">
        <w:rPr>
          <w:szCs w:val="28"/>
        </w:rPr>
        <w:t>a</w:t>
      </w:r>
      <w:r w:rsidRPr="00547A81">
        <w:rPr>
          <w:szCs w:val="28"/>
        </w:rPr>
        <w:t>nie. Il révèle un système politique complexe en mouvement incessant sous l’effet des rel</w:t>
      </w:r>
      <w:r w:rsidRPr="00547A81">
        <w:rPr>
          <w:szCs w:val="28"/>
        </w:rPr>
        <w:t>a</w:t>
      </w:r>
      <w:r w:rsidRPr="00547A81">
        <w:rPr>
          <w:szCs w:val="28"/>
        </w:rPr>
        <w:t>tions externes, oscillant entre deux types polaires (démocratique/aristocratique) et présentant une forme hybr</w:t>
      </w:r>
      <w:r w:rsidRPr="00547A81">
        <w:rPr>
          <w:szCs w:val="28"/>
        </w:rPr>
        <w:t>i</w:t>
      </w:r>
      <w:r w:rsidRPr="00547A81">
        <w:rPr>
          <w:szCs w:val="28"/>
        </w:rPr>
        <w:t>de.</w:t>
      </w:r>
    </w:p>
    <w:p w14:paraId="246B03E1" w14:textId="77777777" w:rsidR="00172E37" w:rsidRPr="00547A81" w:rsidRDefault="00172E37" w:rsidP="00172E37">
      <w:pPr>
        <w:spacing w:before="120" w:after="120"/>
        <w:jc w:val="both"/>
      </w:pPr>
      <w:r w:rsidRPr="00547A81">
        <w:rPr>
          <w:szCs w:val="28"/>
        </w:rPr>
        <w:t>Le pouvoir cons</w:t>
      </w:r>
      <w:r w:rsidRPr="00547A81">
        <w:rPr>
          <w:szCs w:val="28"/>
        </w:rPr>
        <w:t>i</w:t>
      </w:r>
      <w:r w:rsidRPr="00547A81">
        <w:rPr>
          <w:szCs w:val="28"/>
        </w:rPr>
        <w:t>déré dans ses effets doit aussi l’être dans sa nature propre. Il existe, ne peut exister, que dans l’</w:t>
      </w:r>
      <w:r w:rsidRPr="00547A81">
        <w:rPr>
          <w:i/>
          <w:iCs/>
          <w:szCs w:val="28"/>
        </w:rPr>
        <w:t>ambiguïté</w:t>
      </w:r>
      <w:r w:rsidRPr="00547A81">
        <w:rPr>
          <w:szCs w:val="28"/>
        </w:rPr>
        <w:t>. Il app</w:t>
      </w:r>
      <w:r w:rsidRPr="00547A81">
        <w:rPr>
          <w:szCs w:val="28"/>
        </w:rPr>
        <w:t>a</w:t>
      </w:r>
      <w:r w:rsidRPr="00547A81">
        <w:rPr>
          <w:szCs w:val="28"/>
        </w:rPr>
        <w:t>raît, à la fois, comme une nécessité et une menace ; sa capacité de coercition peut être estimée dang</w:t>
      </w:r>
      <w:r w:rsidRPr="00547A81">
        <w:rPr>
          <w:szCs w:val="28"/>
        </w:rPr>
        <w:t>e</w:t>
      </w:r>
      <w:r w:rsidRPr="00547A81">
        <w:rPr>
          <w:szCs w:val="28"/>
        </w:rPr>
        <w:t>reuse par ceux qui la subissent. Certaines des sociétés étudiées par les anthropologues révèlent plus que d’autres la d</w:t>
      </w:r>
      <w:r w:rsidRPr="00547A81">
        <w:rPr>
          <w:szCs w:val="28"/>
        </w:rPr>
        <w:t>y</w:t>
      </w:r>
      <w:r w:rsidRPr="00547A81">
        <w:rPr>
          <w:szCs w:val="28"/>
        </w:rPr>
        <w:t xml:space="preserve">namique opérant « contre l’État », les fluctuations d’un pouvoir qui </w:t>
      </w:r>
      <w:r w:rsidRPr="00547A81">
        <w:rPr>
          <w:szCs w:val="28"/>
        </w:rPr>
        <w:lastRenderedPageBreak/>
        <w:t>est, au moins symboliquement, désamorcé de ses dangers. P. Cla</w:t>
      </w:r>
      <w:r w:rsidRPr="00547A81">
        <w:rPr>
          <w:szCs w:val="28"/>
        </w:rPr>
        <w:t>s</w:t>
      </w:r>
      <w:r w:rsidRPr="00547A81">
        <w:rPr>
          <w:szCs w:val="28"/>
        </w:rPr>
        <w:t>tres, traitant de la « philosophie de la chefferie », manifeste ce désamorç</w:t>
      </w:r>
      <w:r w:rsidRPr="00547A81">
        <w:rPr>
          <w:szCs w:val="28"/>
        </w:rPr>
        <w:t>a</w:t>
      </w:r>
      <w:r w:rsidRPr="00547A81">
        <w:rPr>
          <w:szCs w:val="28"/>
        </w:rPr>
        <w:t>ge par l’analyse de l’organisation politique de plusieurs sociétés am</w:t>
      </w:r>
      <w:r w:rsidRPr="00547A81">
        <w:rPr>
          <w:szCs w:val="28"/>
        </w:rPr>
        <w:t>é</w:t>
      </w:r>
      <w:r w:rsidRPr="00547A81">
        <w:rPr>
          <w:szCs w:val="28"/>
        </w:rPr>
        <w:t>rindiennes. Trois propositions résument leur théorie implicite : le po</w:t>
      </w:r>
      <w:r w:rsidRPr="00547A81">
        <w:rPr>
          <w:szCs w:val="28"/>
        </w:rPr>
        <w:t>u</w:t>
      </w:r>
      <w:r w:rsidRPr="00547A81">
        <w:rPr>
          <w:szCs w:val="28"/>
        </w:rPr>
        <w:t>voir est, en son essence, coercition / sa tran</w:t>
      </w:r>
      <w:r w:rsidRPr="00547A81">
        <w:rPr>
          <w:szCs w:val="28"/>
        </w:rPr>
        <w:t>s</w:t>
      </w:r>
      <w:r w:rsidRPr="00547A81">
        <w:rPr>
          <w:szCs w:val="28"/>
        </w:rPr>
        <w:t>cendance constitue pour le groupe un risque mortel / le chef a donc l’obligation de pro</w:t>
      </w:r>
      <w:r w:rsidRPr="00547A81">
        <w:rPr>
          <w:szCs w:val="28"/>
        </w:rPr>
        <w:t>u</w:t>
      </w:r>
      <w:r w:rsidRPr="00547A81">
        <w:rPr>
          <w:szCs w:val="28"/>
        </w:rPr>
        <w:t>ver de manière permanente l’innocence de sa fonction. Dans cette interprét</w:t>
      </w:r>
      <w:r w:rsidRPr="00547A81">
        <w:rPr>
          <w:szCs w:val="28"/>
        </w:rPr>
        <w:t>a</w:t>
      </w:r>
      <w:r w:rsidRPr="00547A81">
        <w:rPr>
          <w:szCs w:val="28"/>
        </w:rPr>
        <w:t>tion extrême, la société oppose sa résistance au pouvoir, elle le contient, elle limite son emploi (Clastres, 1962, 1974).</w:t>
      </w:r>
    </w:p>
    <w:p w14:paraId="388091E0" w14:textId="77777777" w:rsidR="00172E37" w:rsidRPr="00547A81" w:rsidRDefault="00172E37" w:rsidP="00172E37">
      <w:pPr>
        <w:spacing w:before="120" w:after="120"/>
        <w:jc w:val="both"/>
      </w:pPr>
      <w:r w:rsidRPr="00547A81">
        <w:rPr>
          <w:szCs w:val="28"/>
        </w:rPr>
        <w:t>Le cas est particulier, l’interprétation a été contestée (Lapie</w:t>
      </w:r>
      <w:r w:rsidRPr="00547A81">
        <w:rPr>
          <w:szCs w:val="28"/>
        </w:rPr>
        <w:t>r</w:t>
      </w:r>
      <w:r w:rsidRPr="00547A81">
        <w:rPr>
          <w:szCs w:val="28"/>
        </w:rPr>
        <w:t>re, 1977). Il n’en reste pas moins que les sociétés de la trad</w:t>
      </w:r>
      <w:r w:rsidRPr="00547A81">
        <w:rPr>
          <w:szCs w:val="28"/>
        </w:rPr>
        <w:t>i</w:t>
      </w:r>
      <w:r w:rsidRPr="00547A81">
        <w:rPr>
          <w:szCs w:val="28"/>
        </w:rPr>
        <w:t>tion tracent nettement les limites du po</w:t>
      </w:r>
      <w:r w:rsidRPr="00547A81">
        <w:rPr>
          <w:szCs w:val="28"/>
        </w:rPr>
        <w:t>u</w:t>
      </w:r>
      <w:r w:rsidRPr="00547A81">
        <w:rPr>
          <w:szCs w:val="28"/>
        </w:rPr>
        <w:t>voir. Il n’est détenu que par délégation des dieux, des ancêtres, des fondateurs. Il requiert du déte</w:t>
      </w:r>
      <w:r w:rsidRPr="00547A81">
        <w:rPr>
          <w:szCs w:val="28"/>
        </w:rPr>
        <w:t>n</w:t>
      </w:r>
      <w:r w:rsidRPr="00547A81">
        <w:rPr>
          <w:szCs w:val="28"/>
        </w:rPr>
        <w:t>teur la soumission stricte à des règles, des contraintes, des obligations. Il doit se justifier par ses effets positifs : ordre, séc</w:t>
      </w:r>
      <w:r w:rsidRPr="00547A81">
        <w:rPr>
          <w:szCs w:val="28"/>
        </w:rPr>
        <w:t>u</w:t>
      </w:r>
      <w:r w:rsidRPr="00547A81">
        <w:rPr>
          <w:szCs w:val="28"/>
        </w:rPr>
        <w:t>rité, prospérité du pays et des hommes et, souvent, générosité. Il ne se maintient jamais sans ri</w:t>
      </w:r>
      <w:r w:rsidRPr="00547A81">
        <w:rPr>
          <w:szCs w:val="28"/>
        </w:rPr>
        <w:t>s</w:t>
      </w:r>
      <w:r w:rsidRPr="00547A81">
        <w:rPr>
          <w:szCs w:val="28"/>
        </w:rPr>
        <w:t>ques ; dans la mesure où il se fonde sur une in</w:t>
      </w:r>
      <w:r w:rsidRPr="00547A81">
        <w:rPr>
          <w:szCs w:val="28"/>
        </w:rPr>
        <w:t>é</w:t>
      </w:r>
      <w:r w:rsidRPr="00547A81">
        <w:rPr>
          <w:szCs w:val="28"/>
        </w:rPr>
        <w:t>galité sociale plus ou moins accentuée, dans la mesure où il assure des privilèges à ses d</w:t>
      </w:r>
      <w:r w:rsidRPr="00547A81">
        <w:rPr>
          <w:szCs w:val="28"/>
        </w:rPr>
        <w:t>é</w:t>
      </w:r>
      <w:r w:rsidRPr="00547A81">
        <w:rPr>
          <w:szCs w:val="28"/>
        </w:rPr>
        <w:t>tenteurs, il est à des degrés variables soumis à contest</w:t>
      </w:r>
      <w:r w:rsidRPr="00547A81">
        <w:rPr>
          <w:szCs w:val="28"/>
        </w:rPr>
        <w:t>a</w:t>
      </w:r>
      <w:r w:rsidRPr="00547A81">
        <w:rPr>
          <w:szCs w:val="28"/>
        </w:rPr>
        <w:t>tion. Celle de l’opinion publique qui le discrédite, celle des actions insidieuses (so</w:t>
      </w:r>
      <w:r w:rsidRPr="00547A81">
        <w:rPr>
          <w:szCs w:val="28"/>
        </w:rPr>
        <w:t>r</w:t>
      </w:r>
      <w:r w:rsidRPr="00547A81">
        <w:rPr>
          <w:szCs w:val="28"/>
        </w:rPr>
        <w:t>cellerie) qui menacent de mort qu</w:t>
      </w:r>
      <w:r w:rsidRPr="00547A81">
        <w:rPr>
          <w:szCs w:val="28"/>
        </w:rPr>
        <w:t>i</w:t>
      </w:r>
      <w:r w:rsidRPr="00547A81">
        <w:rPr>
          <w:szCs w:val="28"/>
        </w:rPr>
        <w:t>conque abuse de sa fonction ou de sa richesse. Le pouvoir est, en même temps, accepté ou consenti (en tant que garant de l’ordre et de la sécurité), révéré (en ra</w:t>
      </w:r>
      <w:r w:rsidRPr="00547A81">
        <w:rPr>
          <w:szCs w:val="28"/>
        </w:rPr>
        <w:t>i</w:t>
      </w:r>
      <w:r w:rsidRPr="00547A81">
        <w:rPr>
          <w:szCs w:val="28"/>
        </w:rPr>
        <w:t>son de ses implic</w:t>
      </w:r>
      <w:r w:rsidRPr="00547A81">
        <w:rPr>
          <w:szCs w:val="28"/>
        </w:rPr>
        <w:t>a</w:t>
      </w:r>
      <w:r w:rsidRPr="00547A81">
        <w:rPr>
          <w:szCs w:val="28"/>
        </w:rPr>
        <w:t>tions sacrées) et contesté (parce qu’il justifie et entretient l’inégalité). L’ambiguïté est l’un de ses attributs pri</w:t>
      </w:r>
      <w:r w:rsidRPr="00547A81">
        <w:rPr>
          <w:szCs w:val="28"/>
        </w:rPr>
        <w:t>n</w:t>
      </w:r>
      <w:r w:rsidRPr="00547A81">
        <w:rPr>
          <w:szCs w:val="28"/>
        </w:rPr>
        <w:t>cipaux.</w:t>
      </w:r>
    </w:p>
    <w:p w14:paraId="37690EA0" w14:textId="77777777" w:rsidR="00172E37" w:rsidRPr="00547A81" w:rsidRDefault="00172E37" w:rsidP="00172E37">
      <w:pPr>
        <w:spacing w:before="120" w:after="120"/>
        <w:jc w:val="both"/>
      </w:pPr>
      <w:r w:rsidRPr="00547A81">
        <w:rPr>
          <w:szCs w:val="28"/>
        </w:rPr>
        <w:t xml:space="preserve">Sa </w:t>
      </w:r>
      <w:r w:rsidRPr="00547A81">
        <w:rPr>
          <w:i/>
          <w:iCs/>
          <w:szCs w:val="28"/>
        </w:rPr>
        <w:t>sacralité</w:t>
      </w:r>
      <w:r w:rsidRPr="00547A81">
        <w:rPr>
          <w:szCs w:val="28"/>
        </w:rPr>
        <w:t xml:space="preserve"> en est un autre. Les souv</w:t>
      </w:r>
      <w:r w:rsidRPr="00547A81">
        <w:rPr>
          <w:szCs w:val="28"/>
        </w:rPr>
        <w:t>e</w:t>
      </w:r>
      <w:r w:rsidRPr="00547A81">
        <w:rPr>
          <w:szCs w:val="28"/>
        </w:rPr>
        <w:t>rains traditionnels sont les parents, les homologues ou les médiateurs des dieux. Cette relation du pouvoir au sacré s’est imposée aux anthr</w:t>
      </w:r>
      <w:r w:rsidRPr="00547A81">
        <w:rPr>
          <w:szCs w:val="28"/>
        </w:rPr>
        <w:t>o</w:t>
      </w:r>
      <w:r w:rsidRPr="00547A81">
        <w:rPr>
          <w:szCs w:val="28"/>
        </w:rPr>
        <w:t>pologues lorsqu’ils ont considéré la pe</w:t>
      </w:r>
      <w:r w:rsidRPr="00547A81">
        <w:rPr>
          <w:szCs w:val="28"/>
        </w:rPr>
        <w:t>r</w:t>
      </w:r>
      <w:r w:rsidRPr="00547A81">
        <w:rPr>
          <w:szCs w:val="28"/>
        </w:rPr>
        <w:t>sonne royale comme lieu d’investissement symbolique et support de pouvoirs supérieurs, les rituels et le cérémonial des fun</w:t>
      </w:r>
      <w:r w:rsidRPr="00547A81">
        <w:rPr>
          <w:szCs w:val="28"/>
        </w:rPr>
        <w:t>é</w:t>
      </w:r>
      <w:r w:rsidRPr="00547A81">
        <w:rPr>
          <w:szCs w:val="28"/>
        </w:rPr>
        <w:t>railles et des investitures, les multiples procédures maintenant la di</w:t>
      </w:r>
      <w:r w:rsidRPr="00547A81">
        <w:rPr>
          <w:szCs w:val="28"/>
        </w:rPr>
        <w:t>s</w:t>
      </w:r>
      <w:r w:rsidRPr="00547A81">
        <w:rPr>
          <w:szCs w:val="28"/>
        </w:rPr>
        <w:t>tance entre le roi et ses sujets, les marques et les insignes de la légit</w:t>
      </w:r>
      <w:r w:rsidRPr="00547A81">
        <w:rPr>
          <w:szCs w:val="28"/>
        </w:rPr>
        <w:t>i</w:t>
      </w:r>
      <w:r w:rsidRPr="00547A81">
        <w:rPr>
          <w:szCs w:val="28"/>
        </w:rPr>
        <w:t>mité. L’accession à la souveraineté peut être vue comme le terme d’une initiation, le moment provocateur d’une véritable transfigur</w:t>
      </w:r>
      <w:r w:rsidRPr="00547A81">
        <w:rPr>
          <w:szCs w:val="28"/>
        </w:rPr>
        <w:t>a</w:t>
      </w:r>
      <w:r w:rsidRPr="00547A81">
        <w:rPr>
          <w:szCs w:val="28"/>
        </w:rPr>
        <w:t>tion. Dans les sociétés de type clanique-lignager, le culte des ancêtres, ou celui des divinités spécifiques des clans, assure la sacralisation d’un domaine politique moins différe</w:t>
      </w:r>
      <w:r w:rsidRPr="00547A81">
        <w:rPr>
          <w:szCs w:val="28"/>
        </w:rPr>
        <w:t>n</w:t>
      </w:r>
      <w:r w:rsidRPr="00547A81">
        <w:rPr>
          <w:szCs w:val="28"/>
        </w:rPr>
        <w:t>cié. Le « chef » de clan</w:t>
      </w:r>
      <w:r>
        <w:rPr>
          <w:szCs w:val="28"/>
        </w:rPr>
        <w:t xml:space="preserve"> </w:t>
      </w:r>
      <w:r w:rsidRPr="00547A81">
        <w:rPr>
          <w:szCs w:val="28"/>
        </w:rPr>
        <w:t xml:space="preserve">[316]ou de lignage est le point de jonction entre le clan (ou le lignage) actuel, </w:t>
      </w:r>
      <w:r w:rsidRPr="00547A81">
        <w:rPr>
          <w:szCs w:val="28"/>
        </w:rPr>
        <w:lastRenderedPageBreak/>
        <w:t>constitué par les vivants, et le clan (ou le lignage) idéalisé, po</w:t>
      </w:r>
      <w:r w:rsidRPr="00547A81">
        <w:rPr>
          <w:szCs w:val="28"/>
        </w:rPr>
        <w:t>r</w:t>
      </w:r>
      <w:r w:rsidRPr="00547A81">
        <w:rPr>
          <w:szCs w:val="28"/>
        </w:rPr>
        <w:t>teur des valeurs ultimes, symbolisé par la totalité des ancêtres ; il est le médi</w:t>
      </w:r>
      <w:r w:rsidRPr="00547A81">
        <w:rPr>
          <w:szCs w:val="28"/>
        </w:rPr>
        <w:t>a</w:t>
      </w:r>
      <w:r w:rsidRPr="00547A81">
        <w:rPr>
          <w:szCs w:val="28"/>
        </w:rPr>
        <w:t>teur, il transmet la parole des ancêtres aux vivants, celle des vivants aux ancêtres.</w:t>
      </w:r>
    </w:p>
    <w:p w14:paraId="5462D835" w14:textId="77777777" w:rsidR="00172E37" w:rsidRPr="00547A81" w:rsidRDefault="00172E37" w:rsidP="00172E37">
      <w:pPr>
        <w:spacing w:before="120" w:after="120"/>
        <w:jc w:val="both"/>
      </w:pPr>
      <w:r w:rsidRPr="00547A81">
        <w:rPr>
          <w:szCs w:val="28"/>
        </w:rPr>
        <w:t>En ce cas, le langage du sacré et le langage du pouvoir, les strat</w:t>
      </w:r>
      <w:r w:rsidRPr="00547A81">
        <w:rPr>
          <w:szCs w:val="28"/>
        </w:rPr>
        <w:t>é</w:t>
      </w:r>
      <w:r w:rsidRPr="00547A81">
        <w:rPr>
          <w:szCs w:val="28"/>
        </w:rPr>
        <w:t>gies du sacré et les stratégies du pouvoir restent étro</w:t>
      </w:r>
      <w:r w:rsidRPr="00547A81">
        <w:rPr>
          <w:szCs w:val="28"/>
        </w:rPr>
        <w:t>i</w:t>
      </w:r>
      <w:r w:rsidRPr="00547A81">
        <w:rPr>
          <w:szCs w:val="28"/>
        </w:rPr>
        <w:t>tement liés. M. Fortes, à propos des Tallensi du Ghana, d</w:t>
      </w:r>
      <w:r w:rsidRPr="00547A81">
        <w:rPr>
          <w:szCs w:val="28"/>
        </w:rPr>
        <w:t>é</w:t>
      </w:r>
      <w:r w:rsidRPr="00547A81">
        <w:rPr>
          <w:szCs w:val="28"/>
        </w:rPr>
        <w:t>montre que leur culte des ancêtres doit être interprété moins par référence à une m</w:t>
      </w:r>
      <w:r w:rsidRPr="00547A81">
        <w:rPr>
          <w:szCs w:val="28"/>
        </w:rPr>
        <w:t>é</w:t>
      </w:r>
      <w:r w:rsidRPr="00547A81">
        <w:rPr>
          <w:szCs w:val="28"/>
        </w:rPr>
        <w:t>taphysique et à une éthique que par réf</w:t>
      </w:r>
      <w:r w:rsidRPr="00547A81">
        <w:rPr>
          <w:szCs w:val="28"/>
        </w:rPr>
        <w:t>é</w:t>
      </w:r>
      <w:r w:rsidRPr="00547A81">
        <w:rPr>
          <w:szCs w:val="28"/>
        </w:rPr>
        <w:t>rence au système des rapports sociaux et au système politico-juridique. « Les Ta</w:t>
      </w:r>
      <w:r w:rsidRPr="00547A81">
        <w:rPr>
          <w:szCs w:val="28"/>
        </w:rPr>
        <w:t>l</w:t>
      </w:r>
      <w:r w:rsidRPr="00547A81">
        <w:rPr>
          <w:szCs w:val="28"/>
        </w:rPr>
        <w:t>lensi ont un culte des ancêtres non pas pa</w:t>
      </w:r>
      <w:r w:rsidRPr="00547A81">
        <w:rPr>
          <w:szCs w:val="28"/>
        </w:rPr>
        <w:t>r</w:t>
      </w:r>
      <w:r w:rsidRPr="00547A81">
        <w:rPr>
          <w:szCs w:val="28"/>
        </w:rPr>
        <w:t>ce qu’ils craignent les morts – en fait, ils ne les craignent pas –, non parce qu’ils croient à l’immortalité de l’âme – ils ne disp</w:t>
      </w:r>
      <w:r w:rsidRPr="00547A81">
        <w:rPr>
          <w:szCs w:val="28"/>
        </w:rPr>
        <w:t>o</w:t>
      </w:r>
      <w:r w:rsidRPr="00547A81">
        <w:rPr>
          <w:szCs w:val="28"/>
        </w:rPr>
        <w:t>sent pas d’une semblable notion –, mais parce que leur structure soci</w:t>
      </w:r>
      <w:r w:rsidRPr="00547A81">
        <w:rPr>
          <w:szCs w:val="28"/>
        </w:rPr>
        <w:t>a</w:t>
      </w:r>
      <w:r w:rsidRPr="00547A81">
        <w:rPr>
          <w:szCs w:val="28"/>
        </w:rPr>
        <w:t>le l’exige » (Fortes, 1959). Cette nécessité se manife</w:t>
      </w:r>
      <w:r w:rsidRPr="00547A81">
        <w:rPr>
          <w:szCs w:val="28"/>
        </w:rPr>
        <w:t>s</w:t>
      </w:r>
      <w:r w:rsidRPr="00547A81">
        <w:rPr>
          <w:szCs w:val="28"/>
        </w:rPr>
        <w:t>te sous la forme d’une relation privilégiée ét</w:t>
      </w:r>
      <w:r w:rsidRPr="00547A81">
        <w:rPr>
          <w:szCs w:val="28"/>
        </w:rPr>
        <w:t>a</w:t>
      </w:r>
      <w:r w:rsidRPr="00547A81">
        <w:rPr>
          <w:szCs w:val="28"/>
        </w:rPr>
        <w:t>blie entre les ancêtres reconnus comme tels, investis d’un pouvoir symb</w:t>
      </w:r>
      <w:r w:rsidRPr="00547A81">
        <w:rPr>
          <w:szCs w:val="28"/>
        </w:rPr>
        <w:t>o</w:t>
      </w:r>
      <w:r w:rsidRPr="00547A81">
        <w:rPr>
          <w:szCs w:val="28"/>
        </w:rPr>
        <w:t>lique et mystique, bénéficiaires d’un culte, et les vivants disposant d’un statut social supérieur et d’une part du pouvoir politique. Une solidarité allie totalement les défunts ém</w:t>
      </w:r>
      <w:r w:rsidRPr="00547A81">
        <w:rPr>
          <w:szCs w:val="28"/>
        </w:rPr>
        <w:t>i</w:t>
      </w:r>
      <w:r w:rsidRPr="00547A81">
        <w:rPr>
          <w:szCs w:val="28"/>
        </w:rPr>
        <w:t>nents, qui ont reçu le statut d’ancêtre, aux vivants éminents, qui d</w:t>
      </w:r>
      <w:r w:rsidRPr="00547A81">
        <w:rPr>
          <w:szCs w:val="28"/>
        </w:rPr>
        <w:t>é</w:t>
      </w:r>
      <w:r w:rsidRPr="00547A81">
        <w:rPr>
          <w:szCs w:val="28"/>
        </w:rPr>
        <w:t>tiennent les offices et le prestige. Les premiers fondent le pouvoir de ceux qui sont leurs dépositaires au sein de la s</w:t>
      </w:r>
      <w:r w:rsidRPr="00547A81">
        <w:rPr>
          <w:szCs w:val="28"/>
        </w:rPr>
        <w:t>o</w:t>
      </w:r>
      <w:r w:rsidRPr="00547A81">
        <w:rPr>
          <w:szCs w:val="28"/>
        </w:rPr>
        <w:t>ciété, et tout pouvoir nouveau ne peut s’établir qu’en rel</w:t>
      </w:r>
      <w:r w:rsidRPr="00547A81">
        <w:rPr>
          <w:szCs w:val="28"/>
        </w:rPr>
        <w:t>a</w:t>
      </w:r>
      <w:r w:rsidRPr="00547A81">
        <w:rPr>
          <w:szCs w:val="28"/>
        </w:rPr>
        <w:t>tion avec eux.</w:t>
      </w:r>
    </w:p>
    <w:p w14:paraId="6F0D390D" w14:textId="77777777" w:rsidR="00172E37" w:rsidRPr="00547A81" w:rsidRDefault="00172E37" w:rsidP="00172E37">
      <w:pPr>
        <w:spacing w:before="120" w:after="120"/>
        <w:jc w:val="both"/>
      </w:pPr>
      <w:r w:rsidRPr="00547A81">
        <w:rPr>
          <w:szCs w:val="28"/>
        </w:rPr>
        <w:t>Il n’y a pas de pouvoir sans appropriation de symboles et de s</w:t>
      </w:r>
      <w:r w:rsidRPr="00547A81">
        <w:rPr>
          <w:szCs w:val="28"/>
        </w:rPr>
        <w:t>i</w:t>
      </w:r>
      <w:r w:rsidRPr="00547A81">
        <w:rPr>
          <w:szCs w:val="28"/>
        </w:rPr>
        <w:t>gnes, il n’en est pas davantage sans contrôle d’un langage et d’un « savoir ». L’anthropologie politique a mis en évidence certaines c</w:t>
      </w:r>
      <w:r w:rsidRPr="00547A81">
        <w:rPr>
          <w:szCs w:val="28"/>
        </w:rPr>
        <w:t>a</w:t>
      </w:r>
      <w:r w:rsidRPr="00547A81">
        <w:rPr>
          <w:szCs w:val="28"/>
        </w:rPr>
        <w:t xml:space="preserve">ractéristiques du </w:t>
      </w:r>
      <w:r w:rsidRPr="00547A81">
        <w:rPr>
          <w:i/>
          <w:iCs/>
          <w:szCs w:val="28"/>
        </w:rPr>
        <w:t>langage du pouvoir</w:t>
      </w:r>
      <w:r w:rsidRPr="00547A81">
        <w:rPr>
          <w:szCs w:val="28"/>
        </w:rPr>
        <w:t>, indépendamment de la rhétor</w:t>
      </w:r>
      <w:r w:rsidRPr="00547A81">
        <w:rPr>
          <w:szCs w:val="28"/>
        </w:rPr>
        <w:t>i</w:t>
      </w:r>
      <w:r w:rsidRPr="00547A81">
        <w:rPr>
          <w:szCs w:val="28"/>
        </w:rPr>
        <w:t>que qui le spécifie selon les rég</w:t>
      </w:r>
      <w:r w:rsidRPr="00547A81">
        <w:rPr>
          <w:szCs w:val="28"/>
        </w:rPr>
        <w:t>i</w:t>
      </w:r>
      <w:r w:rsidRPr="00547A81">
        <w:rPr>
          <w:szCs w:val="28"/>
        </w:rPr>
        <w:t>mes politiques. Il est d’abord reconnu en tant que validé hors de la vie sociale immédiate, banalement quot</w:t>
      </w:r>
      <w:r w:rsidRPr="00547A81">
        <w:rPr>
          <w:szCs w:val="28"/>
        </w:rPr>
        <w:t>i</w:t>
      </w:r>
      <w:r w:rsidRPr="00547A81">
        <w:rPr>
          <w:szCs w:val="28"/>
        </w:rPr>
        <w:t>dienne. Il reporte à un au-delà de cette dernière. Il réf</w:t>
      </w:r>
      <w:r w:rsidRPr="00547A81">
        <w:rPr>
          <w:szCs w:val="28"/>
        </w:rPr>
        <w:t>è</w:t>
      </w:r>
      <w:r w:rsidRPr="00547A81">
        <w:rPr>
          <w:szCs w:val="28"/>
        </w:rPr>
        <w:t>re à la parole des ancêtres ou aux évén</w:t>
      </w:r>
      <w:r w:rsidRPr="00547A81">
        <w:rPr>
          <w:szCs w:val="28"/>
        </w:rPr>
        <w:t>e</w:t>
      </w:r>
      <w:r w:rsidRPr="00547A81">
        <w:rPr>
          <w:szCs w:val="28"/>
        </w:rPr>
        <w:t>ments et aux actes des figures placées à l’origine de l’État traditionnel et des dynasties. Il tire sa validation et son efficace de sa relation au « temps des commencements » (Rou</w:t>
      </w:r>
      <w:r w:rsidRPr="00547A81">
        <w:rPr>
          <w:szCs w:val="28"/>
        </w:rPr>
        <w:t>s</w:t>
      </w:r>
      <w:r w:rsidRPr="00547A81">
        <w:rPr>
          <w:szCs w:val="28"/>
        </w:rPr>
        <w:t>seau), à l’</w:t>
      </w:r>
      <w:r w:rsidRPr="00547A81">
        <w:rPr>
          <w:i/>
          <w:iCs/>
          <w:szCs w:val="28"/>
        </w:rPr>
        <w:t>originaire</w:t>
      </w:r>
      <w:r w:rsidRPr="00547A81">
        <w:rPr>
          <w:szCs w:val="28"/>
        </w:rPr>
        <w:t>, à l’</w:t>
      </w:r>
      <w:r w:rsidRPr="00547A81">
        <w:rPr>
          <w:i/>
          <w:iCs/>
          <w:szCs w:val="28"/>
        </w:rPr>
        <w:t>arkhè</w:t>
      </w:r>
      <w:r w:rsidRPr="00547A81">
        <w:rPr>
          <w:szCs w:val="28"/>
        </w:rPr>
        <w:t xml:space="preserve"> (Heidegger). Dans le cas des sociétés qui nous sont plus contemporaines par leur m</w:t>
      </w:r>
      <w:r w:rsidRPr="00547A81">
        <w:rPr>
          <w:szCs w:val="28"/>
        </w:rPr>
        <w:t>o</w:t>
      </w:r>
      <w:r w:rsidRPr="00547A81">
        <w:rPr>
          <w:szCs w:val="28"/>
        </w:rPr>
        <w:t>dernité, le fait reste présent sous d’autres formes ; la référence devient la nation, ou le peuple exprimant sa volonté, ou les événements ayant conduit à l’indépendance nationale ; la parole politique renvoie à la transpos</w:t>
      </w:r>
      <w:r w:rsidRPr="00547A81">
        <w:rPr>
          <w:szCs w:val="28"/>
        </w:rPr>
        <w:t>i</w:t>
      </w:r>
      <w:r w:rsidRPr="00547A81">
        <w:rPr>
          <w:szCs w:val="28"/>
        </w:rPr>
        <w:t>tion symb</w:t>
      </w:r>
      <w:r w:rsidRPr="00547A81">
        <w:rPr>
          <w:szCs w:val="28"/>
        </w:rPr>
        <w:t>o</w:t>
      </w:r>
      <w:r w:rsidRPr="00547A81">
        <w:rPr>
          <w:szCs w:val="28"/>
        </w:rPr>
        <w:t>lique d’un passé plus proche.</w:t>
      </w:r>
    </w:p>
    <w:p w14:paraId="695292B8" w14:textId="77777777" w:rsidR="00172E37" w:rsidRPr="00547A81" w:rsidRDefault="00172E37" w:rsidP="00172E37">
      <w:pPr>
        <w:spacing w:before="120" w:after="120"/>
        <w:jc w:val="both"/>
      </w:pPr>
      <w:r w:rsidRPr="00547A81">
        <w:rPr>
          <w:szCs w:val="28"/>
        </w:rPr>
        <w:lastRenderedPageBreak/>
        <w:t xml:space="preserve">J.-F. Baré, </w:t>
      </w:r>
      <w:hyperlink r:id="rId17" w:history="1">
        <w:r w:rsidRPr="00F064DF">
          <w:rPr>
            <w:rStyle w:val="Hyperlien"/>
            <w:szCs w:val="28"/>
          </w:rPr>
          <w:t>traitant de la royauté et des hiérarchies sakalave</w:t>
        </w:r>
      </w:hyperlink>
      <w:r w:rsidRPr="00547A81">
        <w:rPr>
          <w:szCs w:val="28"/>
        </w:rPr>
        <w:t xml:space="preserve"> (Mad</w:t>
      </w:r>
      <w:r w:rsidRPr="00547A81">
        <w:rPr>
          <w:szCs w:val="28"/>
        </w:rPr>
        <w:t>a</w:t>
      </w:r>
      <w:r w:rsidRPr="00547A81">
        <w:rPr>
          <w:szCs w:val="28"/>
        </w:rPr>
        <w:t>gascar) précise que le « pouvoir des vivants » tient sa fo</w:t>
      </w:r>
      <w:r w:rsidRPr="00547A81">
        <w:rPr>
          <w:szCs w:val="28"/>
        </w:rPr>
        <w:t>r</w:t>
      </w:r>
      <w:r w:rsidRPr="00547A81">
        <w:rPr>
          <w:szCs w:val="28"/>
        </w:rPr>
        <w:t>ce du « langage des morts ». D’une part, le souverain est dans un rapport direct avec ses ancêtres, d’autre part, les « possédés royaux » établi</w:t>
      </w:r>
      <w:r w:rsidRPr="00547A81">
        <w:rPr>
          <w:szCs w:val="28"/>
        </w:rPr>
        <w:t>s</w:t>
      </w:r>
      <w:r w:rsidRPr="00547A81">
        <w:rPr>
          <w:szCs w:val="28"/>
        </w:rPr>
        <w:t>sent pour le compte du monarque une relation inspirée (du type tra</w:t>
      </w:r>
      <w:r w:rsidRPr="00547A81">
        <w:rPr>
          <w:szCs w:val="28"/>
        </w:rPr>
        <w:t>n</w:t>
      </w:r>
      <w:r w:rsidRPr="00547A81">
        <w:rPr>
          <w:szCs w:val="28"/>
        </w:rPr>
        <w:t>se) avec les pe</w:t>
      </w:r>
      <w:r w:rsidRPr="00547A81">
        <w:rPr>
          <w:szCs w:val="28"/>
        </w:rPr>
        <w:t>r</w:t>
      </w:r>
      <w:r w:rsidRPr="00547A81">
        <w:rPr>
          <w:szCs w:val="28"/>
        </w:rPr>
        <w:t>sonnalités disparues. On ne peut mieux montrer que la source du langage royal se situe hors de la soci</w:t>
      </w:r>
      <w:r w:rsidRPr="00547A81">
        <w:rPr>
          <w:szCs w:val="28"/>
        </w:rPr>
        <w:t>é</w:t>
      </w:r>
      <w:r w:rsidRPr="00547A81">
        <w:rPr>
          <w:szCs w:val="28"/>
        </w:rPr>
        <w:t>té actuelle. C’est la manifestation particulière d’une caractéristique plus générale : le po</w:t>
      </w:r>
      <w:r w:rsidRPr="00547A81">
        <w:rPr>
          <w:szCs w:val="28"/>
        </w:rPr>
        <w:t>u</w:t>
      </w:r>
      <w:r w:rsidRPr="00547A81">
        <w:rPr>
          <w:szCs w:val="28"/>
        </w:rPr>
        <w:t>voir parle toujours d’« ailleurs », l’imaginaire contribue à donner fo</w:t>
      </w:r>
      <w:r w:rsidRPr="00547A81">
        <w:rPr>
          <w:szCs w:val="28"/>
        </w:rPr>
        <w:t>r</w:t>
      </w:r>
      <w:r w:rsidRPr="00547A81">
        <w:rPr>
          <w:szCs w:val="28"/>
        </w:rPr>
        <w:t>me et crédibilité au go</w:t>
      </w:r>
      <w:r w:rsidRPr="00547A81">
        <w:rPr>
          <w:szCs w:val="28"/>
        </w:rPr>
        <w:t>u</w:t>
      </w:r>
      <w:r w:rsidRPr="00547A81">
        <w:rPr>
          <w:szCs w:val="28"/>
        </w:rPr>
        <w:t>vernement du réel (Balandier, 1980 ; Baré, 1977).</w:t>
      </w:r>
    </w:p>
    <w:p w14:paraId="1FD3855F" w14:textId="77777777" w:rsidR="00172E37" w:rsidRPr="00547A81" w:rsidRDefault="00172E37" w:rsidP="00172E37">
      <w:pPr>
        <w:spacing w:before="120" w:after="120"/>
        <w:jc w:val="both"/>
      </w:pPr>
      <w:r w:rsidRPr="00547A81">
        <w:rPr>
          <w:szCs w:val="28"/>
        </w:rPr>
        <w:t xml:space="preserve">Le langage du pouvoir recourt à un lexique, obéit à des règles et use d’une rhétorique qui lui sont propres. C’est un langage qui </w:t>
      </w:r>
      <w:r w:rsidRPr="00547A81">
        <w:rPr>
          <w:i/>
          <w:iCs/>
          <w:szCs w:val="28"/>
        </w:rPr>
        <w:t>diff</w:t>
      </w:r>
      <w:r w:rsidRPr="00547A81">
        <w:rPr>
          <w:i/>
          <w:iCs/>
          <w:szCs w:val="28"/>
        </w:rPr>
        <w:t>é</w:t>
      </w:r>
      <w:r w:rsidRPr="00547A81">
        <w:rPr>
          <w:i/>
          <w:iCs/>
          <w:szCs w:val="28"/>
        </w:rPr>
        <w:t>rencie</w:t>
      </w:r>
      <w:r w:rsidRPr="00547A81">
        <w:rPr>
          <w:szCs w:val="28"/>
        </w:rPr>
        <w:t xml:space="preserve"> et qui </w:t>
      </w:r>
      <w:r w:rsidRPr="00547A81">
        <w:rPr>
          <w:i/>
          <w:iCs/>
          <w:szCs w:val="28"/>
        </w:rPr>
        <w:t>sépare</w:t>
      </w:r>
      <w:r w:rsidRPr="00547A81">
        <w:rPr>
          <w:szCs w:val="28"/>
        </w:rPr>
        <w:t xml:space="preserve"> – à la manière dont le sacré sépare et relie. Son « économie » est distincte, les mots du pouvoir ne circulent pas selon le mode des a</w:t>
      </w:r>
      <w:r w:rsidRPr="00547A81">
        <w:rPr>
          <w:szCs w:val="28"/>
        </w:rPr>
        <w:t>u</w:t>
      </w:r>
      <w:r w:rsidRPr="00547A81">
        <w:rPr>
          <w:szCs w:val="28"/>
        </w:rPr>
        <w:t>tres ; jusqu’au point, en plusieurs des royautés</w:t>
      </w:r>
      <w:r>
        <w:rPr>
          <w:szCs w:val="28"/>
        </w:rPr>
        <w:t xml:space="preserve"> </w:t>
      </w:r>
      <w:r w:rsidRPr="00547A81">
        <w:rPr>
          <w:szCs w:val="28"/>
        </w:rPr>
        <w:t>[317]</w:t>
      </w:r>
      <w:r>
        <w:rPr>
          <w:szCs w:val="28"/>
        </w:rPr>
        <w:t xml:space="preserve"> </w:t>
      </w:r>
      <w:r w:rsidRPr="00547A81">
        <w:rPr>
          <w:szCs w:val="28"/>
        </w:rPr>
        <w:t>traditionnelles, où la parole du roi ne peut être transmise que par un intermédiaire (un porte-parole) comme ce fut le cas dans les soci</w:t>
      </w:r>
      <w:r w:rsidRPr="00547A81">
        <w:rPr>
          <w:szCs w:val="28"/>
        </w:rPr>
        <w:t>é</w:t>
      </w:r>
      <w:r w:rsidRPr="00547A81">
        <w:rPr>
          <w:szCs w:val="28"/>
        </w:rPr>
        <w:t>tés du Bénin, en Afrique occidentale. À cette propriété, une seconde est associée. Celle qui fait du la</w:t>
      </w:r>
      <w:r w:rsidRPr="00547A81">
        <w:rPr>
          <w:szCs w:val="28"/>
        </w:rPr>
        <w:t>n</w:t>
      </w:r>
      <w:r w:rsidRPr="00547A81">
        <w:rPr>
          <w:szCs w:val="28"/>
        </w:rPr>
        <w:t xml:space="preserve">gage politique un langage que l’on peut dire </w:t>
      </w:r>
      <w:r w:rsidRPr="00547A81">
        <w:rPr>
          <w:i/>
          <w:iCs/>
          <w:szCs w:val="28"/>
        </w:rPr>
        <w:t>retenu</w:t>
      </w:r>
      <w:r w:rsidRPr="00547A81">
        <w:rPr>
          <w:szCs w:val="28"/>
        </w:rPr>
        <w:t>. Il établit par nécessité une communication calculée, il i</w:t>
      </w:r>
      <w:r w:rsidRPr="00547A81">
        <w:rPr>
          <w:szCs w:val="28"/>
        </w:rPr>
        <w:t>m</w:t>
      </w:r>
      <w:r w:rsidRPr="00547A81">
        <w:rPr>
          <w:szCs w:val="28"/>
        </w:rPr>
        <w:t>plique le secret, il utilise le silence. Les descri</w:t>
      </w:r>
      <w:r w:rsidRPr="00547A81">
        <w:rPr>
          <w:szCs w:val="28"/>
        </w:rPr>
        <w:t>p</w:t>
      </w:r>
      <w:r w:rsidRPr="00547A81">
        <w:rPr>
          <w:szCs w:val="28"/>
        </w:rPr>
        <w:t>tions anciennes, qui présentent l’</w:t>
      </w:r>
      <w:r w:rsidRPr="00547A81">
        <w:rPr>
          <w:i/>
          <w:iCs/>
          <w:szCs w:val="28"/>
        </w:rPr>
        <w:t>Oba</w:t>
      </w:r>
      <w:r w:rsidRPr="00547A81">
        <w:rPr>
          <w:szCs w:val="28"/>
        </w:rPr>
        <w:t xml:space="preserve"> (souverain) du Bénin sous l’aspect d’un perso</w:t>
      </w:r>
      <w:r w:rsidRPr="00547A81">
        <w:rPr>
          <w:szCs w:val="28"/>
        </w:rPr>
        <w:t>n</w:t>
      </w:r>
      <w:r w:rsidRPr="00547A81">
        <w:rPr>
          <w:szCs w:val="28"/>
        </w:rPr>
        <w:t>nage immobile et ne parlant pas, manifestent cette cara</w:t>
      </w:r>
      <w:r w:rsidRPr="00547A81">
        <w:rPr>
          <w:szCs w:val="28"/>
        </w:rPr>
        <w:t>c</w:t>
      </w:r>
      <w:r w:rsidRPr="00547A81">
        <w:rPr>
          <w:szCs w:val="28"/>
        </w:rPr>
        <w:t>téristique poussée à l’extrême. Plus discrète, elle n’en est pas moins reconnue dans les s</w:t>
      </w:r>
      <w:r w:rsidRPr="00547A81">
        <w:rPr>
          <w:szCs w:val="28"/>
        </w:rPr>
        <w:t>o</w:t>
      </w:r>
      <w:r w:rsidRPr="00547A81">
        <w:rPr>
          <w:szCs w:val="28"/>
        </w:rPr>
        <w:t>ciétés d’un tout autre type, à pouvoir clanique ou à cheff</w:t>
      </w:r>
      <w:r w:rsidRPr="00547A81">
        <w:rPr>
          <w:szCs w:val="28"/>
        </w:rPr>
        <w:t>e</w:t>
      </w:r>
      <w:r w:rsidRPr="00547A81">
        <w:rPr>
          <w:szCs w:val="28"/>
        </w:rPr>
        <w:t>rie. J. Jamin, rapportant les résultats d’enquêtes conduites chez les S</w:t>
      </w:r>
      <w:r w:rsidRPr="00547A81">
        <w:rPr>
          <w:szCs w:val="28"/>
        </w:rPr>
        <w:t>e</w:t>
      </w:r>
      <w:r w:rsidRPr="00547A81">
        <w:rPr>
          <w:szCs w:val="28"/>
        </w:rPr>
        <w:t xml:space="preserve">noufo de Côte d’Ivoire, a publié des essais ayant pour titre commun : </w:t>
      </w:r>
      <w:r w:rsidRPr="00547A81">
        <w:rPr>
          <w:i/>
          <w:iCs/>
          <w:szCs w:val="28"/>
        </w:rPr>
        <w:t>Les lois du s</w:t>
      </w:r>
      <w:r w:rsidRPr="00547A81">
        <w:rPr>
          <w:i/>
          <w:iCs/>
          <w:szCs w:val="28"/>
        </w:rPr>
        <w:t>i</w:t>
      </w:r>
      <w:r w:rsidRPr="00547A81">
        <w:rPr>
          <w:i/>
          <w:iCs/>
          <w:szCs w:val="28"/>
        </w:rPr>
        <w:t>lence</w:t>
      </w:r>
      <w:r w:rsidRPr="00547A81">
        <w:rPr>
          <w:szCs w:val="28"/>
        </w:rPr>
        <w:t>. Il y constate avec insistance : « Le chef… est ce</w:t>
      </w:r>
      <w:r w:rsidRPr="00547A81">
        <w:rPr>
          <w:szCs w:val="28"/>
        </w:rPr>
        <w:t>r</w:t>
      </w:r>
      <w:r w:rsidRPr="00547A81">
        <w:rPr>
          <w:szCs w:val="28"/>
        </w:rPr>
        <w:t>tes le maître des mots, mais il est en même temps celui des silences et des secrets » (Jamin, 1977).</w:t>
      </w:r>
    </w:p>
    <w:p w14:paraId="10B04FE7" w14:textId="77777777" w:rsidR="00172E37" w:rsidRPr="00547A81" w:rsidRDefault="00172E37" w:rsidP="00172E37">
      <w:pPr>
        <w:spacing w:before="120" w:after="120"/>
        <w:jc w:val="both"/>
      </w:pPr>
      <w:r w:rsidRPr="00547A81">
        <w:rPr>
          <w:szCs w:val="28"/>
        </w:rPr>
        <w:t xml:space="preserve">L’essentiel est bien là, le langage politique vise d’abord à </w:t>
      </w:r>
      <w:r w:rsidRPr="00547A81">
        <w:rPr>
          <w:i/>
          <w:iCs/>
          <w:szCs w:val="28"/>
        </w:rPr>
        <w:t>produire des effets</w:t>
      </w:r>
      <w:r w:rsidRPr="00547A81">
        <w:rPr>
          <w:szCs w:val="28"/>
        </w:rPr>
        <w:t>, il informe ensuite. Il ne dévoile qu’une part de la r</w:t>
      </w:r>
      <w:r w:rsidRPr="00547A81">
        <w:rPr>
          <w:szCs w:val="28"/>
        </w:rPr>
        <w:t>é</w:t>
      </w:r>
      <w:r w:rsidRPr="00547A81">
        <w:rPr>
          <w:szCs w:val="28"/>
        </w:rPr>
        <w:t>alité, car le pouvoir doit aussi son existence à son appr</w:t>
      </w:r>
      <w:r w:rsidRPr="00547A81">
        <w:rPr>
          <w:szCs w:val="28"/>
        </w:rPr>
        <w:t>o</w:t>
      </w:r>
      <w:r w:rsidRPr="00547A81">
        <w:rPr>
          <w:szCs w:val="28"/>
        </w:rPr>
        <w:t>priation de l’information, des connaissances requ</w:t>
      </w:r>
      <w:r w:rsidRPr="00547A81">
        <w:rPr>
          <w:szCs w:val="28"/>
        </w:rPr>
        <w:t>i</w:t>
      </w:r>
      <w:r w:rsidRPr="00547A81">
        <w:rPr>
          <w:szCs w:val="28"/>
        </w:rPr>
        <w:t>ses afin de gouverner et d’administrer, d’exercer une domination. Les gouve</w:t>
      </w:r>
      <w:r w:rsidRPr="00547A81">
        <w:rPr>
          <w:szCs w:val="28"/>
        </w:rPr>
        <w:t>r</w:t>
      </w:r>
      <w:r w:rsidRPr="00547A81">
        <w:rPr>
          <w:szCs w:val="28"/>
        </w:rPr>
        <w:t>nants sont donc gens du secret, parfois justifié par la raison d’État, et les gouve</w:t>
      </w:r>
      <w:r w:rsidRPr="00547A81">
        <w:rPr>
          <w:szCs w:val="28"/>
        </w:rPr>
        <w:t>r</w:t>
      </w:r>
      <w:r w:rsidRPr="00547A81">
        <w:rPr>
          <w:szCs w:val="28"/>
        </w:rPr>
        <w:t>nés savent que « des choses leur sont c</w:t>
      </w:r>
      <w:r w:rsidRPr="00547A81">
        <w:rPr>
          <w:szCs w:val="28"/>
        </w:rPr>
        <w:t>a</w:t>
      </w:r>
      <w:r w:rsidRPr="00547A81">
        <w:rPr>
          <w:szCs w:val="28"/>
        </w:rPr>
        <w:t>chées ».</w:t>
      </w:r>
    </w:p>
    <w:p w14:paraId="56F601D8" w14:textId="77777777" w:rsidR="00172E37" w:rsidRPr="00547A81" w:rsidRDefault="00172E37" w:rsidP="00172E37">
      <w:pPr>
        <w:spacing w:before="120" w:after="120"/>
        <w:jc w:val="both"/>
        <w:rPr>
          <w:szCs w:val="28"/>
        </w:rPr>
      </w:pPr>
    </w:p>
    <w:p w14:paraId="36B1ACC3" w14:textId="77777777" w:rsidR="00172E37" w:rsidRPr="00547A81" w:rsidRDefault="00172E37" w:rsidP="00172E37">
      <w:pPr>
        <w:pStyle w:val="a"/>
      </w:pPr>
      <w:bookmarkStart w:id="4" w:name="Traite_t1_pt_2_chap_V_3"/>
      <w:r w:rsidRPr="00547A81">
        <w:t>3. Les formes politiques</w:t>
      </w:r>
    </w:p>
    <w:bookmarkEnd w:id="4"/>
    <w:p w14:paraId="593D80E4" w14:textId="77777777" w:rsidR="00172E37" w:rsidRPr="00547A81" w:rsidRDefault="00172E37" w:rsidP="00172E37">
      <w:pPr>
        <w:spacing w:before="120" w:after="120"/>
        <w:jc w:val="both"/>
        <w:rPr>
          <w:szCs w:val="28"/>
        </w:rPr>
      </w:pPr>
    </w:p>
    <w:p w14:paraId="278692AE" w14:textId="77777777" w:rsidR="00172E37" w:rsidRPr="00547A81" w:rsidRDefault="00172E37" w:rsidP="00172E37">
      <w:pPr>
        <w:ind w:right="90" w:firstLine="0"/>
        <w:jc w:val="both"/>
        <w:rPr>
          <w:sz w:val="20"/>
        </w:rPr>
      </w:pPr>
      <w:hyperlink w:anchor="sommaire" w:history="1">
        <w:r w:rsidRPr="00547A81">
          <w:rPr>
            <w:rStyle w:val="Hyperlien"/>
            <w:sz w:val="20"/>
          </w:rPr>
          <w:t>Retour au sommaire</w:t>
        </w:r>
      </w:hyperlink>
    </w:p>
    <w:p w14:paraId="70B5ED9B" w14:textId="77777777" w:rsidR="00172E37" w:rsidRPr="00547A81" w:rsidRDefault="00172E37" w:rsidP="00172E37">
      <w:pPr>
        <w:spacing w:before="120" w:after="120"/>
        <w:jc w:val="both"/>
      </w:pPr>
      <w:r w:rsidRPr="00547A81">
        <w:rPr>
          <w:szCs w:val="28"/>
        </w:rPr>
        <w:t>Les essais qui cherchent à isoler, puis définir, un ordre des rel</w:t>
      </w:r>
      <w:r w:rsidRPr="00547A81">
        <w:rPr>
          <w:szCs w:val="28"/>
        </w:rPr>
        <w:t>a</w:t>
      </w:r>
      <w:r w:rsidRPr="00547A81">
        <w:rPr>
          <w:szCs w:val="28"/>
        </w:rPr>
        <w:t>tions politiques « pures » trouvent rapidement leurs limites. Max W</w:t>
      </w:r>
      <w:r w:rsidRPr="00547A81">
        <w:rPr>
          <w:szCs w:val="28"/>
        </w:rPr>
        <w:t>e</w:t>
      </w:r>
      <w:r w:rsidRPr="00547A81">
        <w:rPr>
          <w:szCs w:val="28"/>
        </w:rPr>
        <w:t>ber part bien d’une relation fondamentale – celle de command</w:t>
      </w:r>
      <w:r w:rsidRPr="00547A81">
        <w:rPr>
          <w:szCs w:val="28"/>
        </w:rPr>
        <w:t>e</w:t>
      </w:r>
      <w:r w:rsidRPr="00547A81">
        <w:rPr>
          <w:szCs w:val="28"/>
        </w:rPr>
        <w:t>ment/obéissance – mais il construit sa sociologie politique en rece</w:t>
      </w:r>
      <w:r w:rsidRPr="00547A81">
        <w:rPr>
          <w:szCs w:val="28"/>
        </w:rPr>
        <w:t>n</w:t>
      </w:r>
      <w:r w:rsidRPr="00547A81">
        <w:rPr>
          <w:szCs w:val="28"/>
        </w:rPr>
        <w:t>sant les f</w:t>
      </w:r>
      <w:r w:rsidRPr="00547A81">
        <w:rPr>
          <w:szCs w:val="28"/>
        </w:rPr>
        <w:t>a</w:t>
      </w:r>
      <w:r w:rsidRPr="00547A81">
        <w:rPr>
          <w:szCs w:val="28"/>
        </w:rPr>
        <w:t>çons possibles de la concevoir et de l’organiser. Pour ne pas laisser à cette relation un contenu pauvre, il l’inscrit dans un champ plus vaste : celui des d</w:t>
      </w:r>
      <w:r w:rsidRPr="00547A81">
        <w:rPr>
          <w:szCs w:val="28"/>
        </w:rPr>
        <w:t>i</w:t>
      </w:r>
      <w:r w:rsidRPr="00547A81">
        <w:rPr>
          <w:szCs w:val="28"/>
        </w:rPr>
        <w:t>verses formes d’organisation et de justification de la « domination légitime ». Les anthrop</w:t>
      </w:r>
      <w:r w:rsidRPr="00547A81">
        <w:rPr>
          <w:szCs w:val="28"/>
        </w:rPr>
        <w:t>o</w:t>
      </w:r>
      <w:r w:rsidRPr="00547A81">
        <w:rPr>
          <w:szCs w:val="28"/>
        </w:rPr>
        <w:t>logues modernes ont buté sur les mêmes obstacles. Ils ont considéré des systèmes et des organ</w:t>
      </w:r>
      <w:r w:rsidRPr="00547A81">
        <w:rPr>
          <w:szCs w:val="28"/>
        </w:rPr>
        <w:t>i</w:t>
      </w:r>
      <w:r w:rsidRPr="00547A81">
        <w:rPr>
          <w:szCs w:val="28"/>
        </w:rPr>
        <w:t>sations politiques, des aspects, des modes d’action et des pr</w:t>
      </w:r>
      <w:r w:rsidRPr="00547A81">
        <w:rPr>
          <w:szCs w:val="28"/>
        </w:rPr>
        <w:t>o</w:t>
      </w:r>
      <w:r w:rsidRPr="00547A81">
        <w:rPr>
          <w:szCs w:val="28"/>
        </w:rPr>
        <w:t>cessus qualifiés de politiques ; ils n’ont pu séparer, par une démarche anal</w:t>
      </w:r>
      <w:r w:rsidRPr="00547A81">
        <w:rPr>
          <w:szCs w:val="28"/>
        </w:rPr>
        <w:t>y</w:t>
      </w:r>
      <w:r w:rsidRPr="00547A81">
        <w:rPr>
          <w:szCs w:val="28"/>
        </w:rPr>
        <w:t>tique, des relations exclusivement polit</w:t>
      </w:r>
      <w:r w:rsidRPr="00547A81">
        <w:rPr>
          <w:szCs w:val="28"/>
        </w:rPr>
        <w:t>i</w:t>
      </w:r>
      <w:r w:rsidRPr="00547A81">
        <w:rPr>
          <w:szCs w:val="28"/>
        </w:rPr>
        <w:t>ques. L’un d’entre eux, M. G. Smith, en conclut que la notion est de c</w:t>
      </w:r>
      <w:r w:rsidRPr="00547A81">
        <w:rPr>
          <w:szCs w:val="28"/>
        </w:rPr>
        <w:t>a</w:t>
      </w:r>
      <w:r w:rsidRPr="00547A81">
        <w:rPr>
          <w:szCs w:val="28"/>
        </w:rPr>
        <w:t>ractère substantif, plus que de caractère formel.</w:t>
      </w:r>
    </w:p>
    <w:p w14:paraId="0E694FB1" w14:textId="77777777" w:rsidR="00172E37" w:rsidRPr="00547A81" w:rsidRDefault="00172E37" w:rsidP="00172E37">
      <w:pPr>
        <w:spacing w:before="120" w:after="120"/>
        <w:jc w:val="both"/>
      </w:pPr>
      <w:r w:rsidRPr="00547A81">
        <w:rPr>
          <w:szCs w:val="28"/>
        </w:rPr>
        <w:t>Le politique est de nature synthétique. C’est donc dans ses formes g</w:t>
      </w:r>
      <w:r w:rsidRPr="00547A81">
        <w:rPr>
          <w:szCs w:val="28"/>
        </w:rPr>
        <w:t>é</w:t>
      </w:r>
      <w:r w:rsidRPr="00547A81">
        <w:rPr>
          <w:szCs w:val="28"/>
        </w:rPr>
        <w:t>nérales qu’il sera d’abord considéré, le plus souvent en fonction des critères de diff</w:t>
      </w:r>
      <w:r w:rsidRPr="00547A81">
        <w:rPr>
          <w:szCs w:val="28"/>
        </w:rPr>
        <w:t>é</w:t>
      </w:r>
      <w:r w:rsidRPr="00547A81">
        <w:rPr>
          <w:szCs w:val="28"/>
        </w:rPr>
        <w:t>renciation et de concentration du pouvoir. Lucy Mair, dans son ouvrage traitant du « gouvernement pr</w:t>
      </w:r>
      <w:r w:rsidRPr="00547A81">
        <w:rPr>
          <w:szCs w:val="28"/>
        </w:rPr>
        <w:t>i</w:t>
      </w:r>
      <w:r w:rsidRPr="00547A81">
        <w:rPr>
          <w:szCs w:val="28"/>
        </w:rPr>
        <w:t xml:space="preserve">mitif », retient trois formes. Celle du </w:t>
      </w:r>
      <w:r w:rsidRPr="00547A81">
        <w:rPr>
          <w:i/>
          <w:iCs/>
          <w:szCs w:val="28"/>
        </w:rPr>
        <w:t>gouvernement min</w:t>
      </w:r>
      <w:r w:rsidRPr="00547A81">
        <w:rPr>
          <w:i/>
          <w:iCs/>
          <w:szCs w:val="28"/>
        </w:rPr>
        <w:t>i</w:t>
      </w:r>
      <w:r w:rsidRPr="00547A81">
        <w:rPr>
          <w:i/>
          <w:iCs/>
          <w:szCs w:val="28"/>
        </w:rPr>
        <w:t>mal</w:t>
      </w:r>
      <w:r w:rsidRPr="00547A81">
        <w:rPr>
          <w:szCs w:val="28"/>
        </w:rPr>
        <w:t>, ainsi définie parce qu’elle réfère à une communauté politique étroite (critère de taille), à un nombre restreint de déte</w:t>
      </w:r>
      <w:r w:rsidRPr="00547A81">
        <w:rPr>
          <w:szCs w:val="28"/>
        </w:rPr>
        <w:t>n</w:t>
      </w:r>
      <w:r w:rsidRPr="00547A81">
        <w:rPr>
          <w:szCs w:val="28"/>
        </w:rPr>
        <w:t>teurs du pouvoir et de l’autorité (critère de complexité) et à un pouvoir et à une a</w:t>
      </w:r>
      <w:r w:rsidRPr="00547A81">
        <w:rPr>
          <w:szCs w:val="28"/>
        </w:rPr>
        <w:t>u</w:t>
      </w:r>
      <w:r w:rsidRPr="00547A81">
        <w:rPr>
          <w:szCs w:val="28"/>
        </w:rPr>
        <w:t>torité maintenus à un niveau bas (critère d’intensité). Ce</w:t>
      </w:r>
      <w:r w:rsidRPr="00547A81">
        <w:rPr>
          <w:szCs w:val="28"/>
        </w:rPr>
        <w:t>l</w:t>
      </w:r>
      <w:r w:rsidRPr="00547A81">
        <w:rPr>
          <w:szCs w:val="28"/>
        </w:rPr>
        <w:t xml:space="preserve">le du </w:t>
      </w:r>
      <w:r w:rsidRPr="00547A81">
        <w:rPr>
          <w:i/>
          <w:iCs/>
          <w:szCs w:val="28"/>
        </w:rPr>
        <w:t>gouvernement diffus</w:t>
      </w:r>
      <w:r w:rsidRPr="00547A81">
        <w:rPr>
          <w:szCs w:val="28"/>
        </w:rPr>
        <w:t>, ainsi désignée parce que l’ensemble de la population mâle adulte est en principe p</w:t>
      </w:r>
      <w:r w:rsidRPr="00547A81">
        <w:rPr>
          <w:szCs w:val="28"/>
        </w:rPr>
        <w:t>o</w:t>
      </w:r>
      <w:r w:rsidRPr="00547A81">
        <w:rPr>
          <w:szCs w:val="28"/>
        </w:rPr>
        <w:t>litiquement actif, mais certains gro</w:t>
      </w:r>
      <w:r w:rsidRPr="00547A81">
        <w:rPr>
          <w:szCs w:val="28"/>
        </w:rPr>
        <w:t>u</w:t>
      </w:r>
      <w:r w:rsidRPr="00547A81">
        <w:rPr>
          <w:szCs w:val="28"/>
        </w:rPr>
        <w:t>pements (comme les associations de classes d’âge) et certains détenteurs de charges (disposant d’une autorité circonstancie</w:t>
      </w:r>
      <w:r w:rsidRPr="00547A81">
        <w:rPr>
          <w:szCs w:val="28"/>
        </w:rPr>
        <w:t>l</w:t>
      </w:r>
      <w:r w:rsidRPr="00547A81">
        <w:rPr>
          <w:szCs w:val="28"/>
        </w:rPr>
        <w:t>le) assurent, en droit et en fait, la direction et le contrôle des</w:t>
      </w:r>
      <w:r>
        <w:rPr>
          <w:szCs w:val="28"/>
        </w:rPr>
        <w:t xml:space="preserve"> </w:t>
      </w:r>
      <w:r w:rsidRPr="00547A81">
        <w:rPr>
          <w:szCs w:val="28"/>
        </w:rPr>
        <w:t>[318]</w:t>
      </w:r>
      <w:r>
        <w:rPr>
          <w:szCs w:val="28"/>
        </w:rPr>
        <w:t xml:space="preserve"> </w:t>
      </w:r>
      <w:r w:rsidRPr="00547A81">
        <w:rPr>
          <w:szCs w:val="28"/>
        </w:rPr>
        <w:t xml:space="preserve">affaires publiques. Celle du </w:t>
      </w:r>
      <w:r w:rsidRPr="00547A81">
        <w:rPr>
          <w:i/>
          <w:iCs/>
          <w:szCs w:val="28"/>
        </w:rPr>
        <w:t>gouvernement étatique</w:t>
      </w:r>
      <w:r w:rsidRPr="00547A81">
        <w:rPr>
          <w:szCs w:val="28"/>
        </w:rPr>
        <w:t>, la plus nettement définissable parce que le po</w:t>
      </w:r>
      <w:r w:rsidRPr="00547A81">
        <w:rPr>
          <w:szCs w:val="28"/>
        </w:rPr>
        <w:t>u</w:t>
      </w:r>
      <w:r w:rsidRPr="00547A81">
        <w:rPr>
          <w:szCs w:val="28"/>
        </w:rPr>
        <w:t>voir est différencié, centralisé à des degrés variables, doté d’appareils spécialisés – dont une b</w:t>
      </w:r>
      <w:r w:rsidRPr="00547A81">
        <w:rPr>
          <w:szCs w:val="28"/>
        </w:rPr>
        <w:t>u</w:t>
      </w:r>
      <w:r w:rsidRPr="00547A81">
        <w:rPr>
          <w:szCs w:val="28"/>
        </w:rPr>
        <w:t>reaucratie ; les degrés et modes de centralisation permettent de déterminer les v</w:t>
      </w:r>
      <w:r w:rsidRPr="00547A81">
        <w:rPr>
          <w:szCs w:val="28"/>
        </w:rPr>
        <w:t>a</w:t>
      </w:r>
      <w:r w:rsidRPr="00547A81">
        <w:rPr>
          <w:szCs w:val="28"/>
        </w:rPr>
        <w:t>riantes de cette forme (Mair, 1962).</w:t>
      </w:r>
    </w:p>
    <w:p w14:paraId="792300DB" w14:textId="77777777" w:rsidR="00172E37" w:rsidRPr="00547A81" w:rsidRDefault="00172E37" w:rsidP="00172E37">
      <w:pPr>
        <w:spacing w:before="120" w:after="120"/>
        <w:jc w:val="both"/>
      </w:pPr>
      <w:r w:rsidRPr="00547A81">
        <w:rPr>
          <w:szCs w:val="28"/>
        </w:rPr>
        <w:lastRenderedPageBreak/>
        <w:t>Cette répartition est pour une part trompeuse. Les deux premiers types classent des sociétés où le politique n’est pas facilement local</w:t>
      </w:r>
      <w:r w:rsidRPr="00547A81">
        <w:rPr>
          <w:szCs w:val="28"/>
        </w:rPr>
        <w:t>i</w:t>
      </w:r>
      <w:r w:rsidRPr="00547A81">
        <w:rPr>
          <w:szCs w:val="28"/>
        </w:rPr>
        <w:t>sable. Les mêmes partenaires et les mêmes groupes y ont des fon</w:t>
      </w:r>
      <w:r w:rsidRPr="00547A81">
        <w:rPr>
          <w:szCs w:val="28"/>
        </w:rPr>
        <w:t>c</w:t>
      </w:r>
      <w:r w:rsidRPr="00547A81">
        <w:rPr>
          <w:szCs w:val="28"/>
        </w:rPr>
        <w:t>tions multiples, dont les fonctions politiques, changeant selon les s</w:t>
      </w:r>
      <w:r w:rsidRPr="00547A81">
        <w:rPr>
          <w:szCs w:val="28"/>
        </w:rPr>
        <w:t>i</w:t>
      </w:r>
      <w:r w:rsidRPr="00547A81">
        <w:rPr>
          <w:szCs w:val="28"/>
        </w:rPr>
        <w:t>tuations. Chez les Tonga de l’Afrique orientale, J. Van Velsen observe que le pouvoir n’est lié ni à des positions structurelles ni à des groupes spécialisés ; les comportements proprement polit</w:t>
      </w:r>
      <w:r w:rsidRPr="00547A81">
        <w:rPr>
          <w:szCs w:val="28"/>
        </w:rPr>
        <w:t>i</w:t>
      </w:r>
      <w:r w:rsidRPr="00547A81">
        <w:rPr>
          <w:szCs w:val="28"/>
        </w:rPr>
        <w:t xml:space="preserve">ques n’apparaissent que dans un certain nombre de situations (Van Velsen, 1964). On peut dire que le politique n’existe qu’à l’état </w:t>
      </w:r>
      <w:r w:rsidRPr="00547A81">
        <w:rPr>
          <w:i/>
          <w:iCs/>
          <w:szCs w:val="28"/>
        </w:rPr>
        <w:t>intermi</w:t>
      </w:r>
      <w:r w:rsidRPr="00547A81">
        <w:rPr>
          <w:i/>
          <w:iCs/>
          <w:szCs w:val="28"/>
        </w:rPr>
        <w:t>t</w:t>
      </w:r>
      <w:r w:rsidRPr="00547A81">
        <w:rPr>
          <w:i/>
          <w:iCs/>
          <w:szCs w:val="28"/>
        </w:rPr>
        <w:t>tent</w:t>
      </w:r>
      <w:r w:rsidRPr="00547A81">
        <w:rPr>
          <w:szCs w:val="28"/>
        </w:rPr>
        <w:t>. Lorsque ce n’est pas le cas, d’autres difficultés apparaissent. Un même ensemble ethn</w:t>
      </w:r>
      <w:r w:rsidRPr="00547A81">
        <w:rPr>
          <w:szCs w:val="28"/>
        </w:rPr>
        <w:t>i</w:t>
      </w:r>
      <w:r w:rsidRPr="00547A81">
        <w:rPr>
          <w:szCs w:val="28"/>
        </w:rPr>
        <w:t>que, à identité bien ma</w:t>
      </w:r>
      <w:r w:rsidRPr="00547A81">
        <w:rPr>
          <w:szCs w:val="28"/>
        </w:rPr>
        <w:t>r</w:t>
      </w:r>
      <w:r w:rsidRPr="00547A81">
        <w:rPr>
          <w:szCs w:val="28"/>
        </w:rPr>
        <w:t>quée, peut comporter des sous-ensembles qui recourent à des modes différents de l’organisation polit</w:t>
      </w:r>
      <w:r w:rsidRPr="00547A81">
        <w:rPr>
          <w:szCs w:val="28"/>
        </w:rPr>
        <w:t>i</w:t>
      </w:r>
      <w:r w:rsidRPr="00547A81">
        <w:rPr>
          <w:szCs w:val="28"/>
        </w:rPr>
        <w:t>que ; ainsi, chez les Ibo de la Nigéria méridionale. Ce qui suggère une corrél</w:t>
      </w:r>
      <w:r w:rsidRPr="00547A81">
        <w:rPr>
          <w:szCs w:val="28"/>
        </w:rPr>
        <w:t>a</w:t>
      </w:r>
      <w:r w:rsidRPr="00547A81">
        <w:rPr>
          <w:szCs w:val="28"/>
        </w:rPr>
        <w:t>tion entre système de pouvoir et système culturel : plus l’intégration cult</w:t>
      </w:r>
      <w:r w:rsidRPr="00547A81">
        <w:rPr>
          <w:szCs w:val="28"/>
        </w:rPr>
        <w:t>u</w:t>
      </w:r>
      <w:r w:rsidRPr="00547A81">
        <w:rPr>
          <w:szCs w:val="28"/>
        </w:rPr>
        <w:t>relle est poussée, moins l’intégration politique est prévalente par i</w:t>
      </w:r>
      <w:r w:rsidRPr="00547A81">
        <w:rPr>
          <w:szCs w:val="28"/>
        </w:rPr>
        <w:t>m</w:t>
      </w:r>
      <w:r w:rsidRPr="00547A81">
        <w:rPr>
          <w:szCs w:val="28"/>
        </w:rPr>
        <w:t>position d’un seul mode d’action politique. Un même ensemble ethn</w:t>
      </w:r>
      <w:r w:rsidRPr="00547A81">
        <w:rPr>
          <w:szCs w:val="28"/>
        </w:rPr>
        <w:t>i</w:t>
      </w:r>
      <w:r w:rsidRPr="00547A81">
        <w:rPr>
          <w:szCs w:val="28"/>
        </w:rPr>
        <w:t>que et culturel peut être a</w:t>
      </w:r>
      <w:r w:rsidRPr="00547A81">
        <w:rPr>
          <w:szCs w:val="28"/>
        </w:rPr>
        <w:t>s</w:t>
      </w:r>
      <w:r w:rsidRPr="00547A81">
        <w:rPr>
          <w:szCs w:val="28"/>
        </w:rPr>
        <w:t>socié à des formes politiques instables. Les Kachin de Birmanie, déjà évoqués, oscillent entre deux états polit</w:t>
      </w:r>
      <w:r w:rsidRPr="00547A81">
        <w:rPr>
          <w:szCs w:val="28"/>
        </w:rPr>
        <w:t>i</w:t>
      </w:r>
      <w:r w:rsidRPr="00547A81">
        <w:rPr>
          <w:szCs w:val="28"/>
        </w:rPr>
        <w:t>ques et ne semblent présenter que des formes de transition.</w:t>
      </w:r>
    </w:p>
    <w:p w14:paraId="4EE4BD4E" w14:textId="77777777" w:rsidR="00172E37" w:rsidRPr="00547A81" w:rsidRDefault="00172E37" w:rsidP="00172E37">
      <w:pPr>
        <w:spacing w:before="120" w:after="120"/>
        <w:jc w:val="both"/>
      </w:pPr>
      <w:r w:rsidRPr="00547A81">
        <w:rPr>
          <w:szCs w:val="28"/>
        </w:rPr>
        <w:t>La difficulté ne disparaît pas entièrement avec les sociétés à po</w:t>
      </w:r>
      <w:r w:rsidRPr="00547A81">
        <w:rPr>
          <w:szCs w:val="28"/>
        </w:rPr>
        <w:t>u</w:t>
      </w:r>
      <w:r w:rsidRPr="00547A81">
        <w:rPr>
          <w:szCs w:val="28"/>
        </w:rPr>
        <w:t>voir ce</w:t>
      </w:r>
      <w:r w:rsidRPr="00547A81">
        <w:rPr>
          <w:szCs w:val="28"/>
        </w:rPr>
        <w:t>n</w:t>
      </w:r>
      <w:r w:rsidRPr="00547A81">
        <w:rPr>
          <w:szCs w:val="28"/>
        </w:rPr>
        <w:t>tralisé. La frontière entre les systèmes politiques à chefferie et les systèmes m</w:t>
      </w:r>
      <w:r w:rsidRPr="00547A81">
        <w:rPr>
          <w:szCs w:val="28"/>
        </w:rPr>
        <w:t>o</w:t>
      </w:r>
      <w:r w:rsidRPr="00547A81">
        <w:rPr>
          <w:szCs w:val="28"/>
        </w:rPr>
        <w:t>narchiques n’est pas nettement tracée. La taille de l’unité politique ne suffit pas à établir la séparation ; il existe des che</w:t>
      </w:r>
      <w:r w:rsidRPr="00547A81">
        <w:rPr>
          <w:szCs w:val="28"/>
        </w:rPr>
        <w:t>f</w:t>
      </w:r>
      <w:r w:rsidRPr="00547A81">
        <w:rPr>
          <w:szCs w:val="28"/>
        </w:rPr>
        <w:t>feries de grandes dimensions, par exemple au Cameroun en pays b</w:t>
      </w:r>
      <w:r w:rsidRPr="00547A81">
        <w:rPr>
          <w:szCs w:val="28"/>
        </w:rPr>
        <w:t>a</w:t>
      </w:r>
      <w:r w:rsidRPr="00547A81">
        <w:rPr>
          <w:szCs w:val="28"/>
        </w:rPr>
        <w:t>miléké. La coïnc</w:t>
      </w:r>
      <w:r w:rsidRPr="00547A81">
        <w:rPr>
          <w:szCs w:val="28"/>
        </w:rPr>
        <w:t>i</w:t>
      </w:r>
      <w:r w:rsidRPr="00547A81">
        <w:rPr>
          <w:szCs w:val="28"/>
        </w:rPr>
        <w:t>dence de l’espace politique et de l’espace culturel – c’est-à-dire l’existence conjointe des deux dispositifs unitaires – ne constitue pas d</w:t>
      </w:r>
      <w:r w:rsidRPr="00547A81">
        <w:rPr>
          <w:szCs w:val="28"/>
        </w:rPr>
        <w:t>a</w:t>
      </w:r>
      <w:r w:rsidRPr="00547A81">
        <w:rPr>
          <w:szCs w:val="28"/>
        </w:rPr>
        <w:t>vantage un critère distinctif ; elle est exceptionnelle aussi bien dans les sociétés à chefferies que dans les royautés trad</w:t>
      </w:r>
      <w:r w:rsidRPr="00547A81">
        <w:rPr>
          <w:szCs w:val="28"/>
        </w:rPr>
        <w:t>i</w:t>
      </w:r>
      <w:r w:rsidRPr="00547A81">
        <w:rPr>
          <w:szCs w:val="28"/>
        </w:rPr>
        <w:t>tionnelles, dans la mesure même où la prévalence de l’un des syst</w:t>
      </w:r>
      <w:r w:rsidRPr="00547A81">
        <w:rPr>
          <w:szCs w:val="28"/>
        </w:rPr>
        <w:t>è</w:t>
      </w:r>
      <w:r w:rsidRPr="00547A81">
        <w:rPr>
          <w:szCs w:val="28"/>
        </w:rPr>
        <w:t>mes réduit l’importance de l’autre. La même i</w:t>
      </w:r>
      <w:r w:rsidRPr="00547A81">
        <w:rPr>
          <w:szCs w:val="28"/>
        </w:rPr>
        <w:t>n</w:t>
      </w:r>
      <w:r w:rsidRPr="00547A81">
        <w:rPr>
          <w:szCs w:val="28"/>
        </w:rPr>
        <w:t>certitude se retrouve en examinant la complexité des app</w:t>
      </w:r>
      <w:r w:rsidRPr="00547A81">
        <w:rPr>
          <w:szCs w:val="28"/>
        </w:rPr>
        <w:t>a</w:t>
      </w:r>
      <w:r w:rsidRPr="00547A81">
        <w:rPr>
          <w:szCs w:val="28"/>
        </w:rPr>
        <w:t>reils politico-administratifs : ceux des chefferies bam</w:t>
      </w:r>
      <w:r w:rsidRPr="00547A81">
        <w:rPr>
          <w:szCs w:val="28"/>
        </w:rPr>
        <w:t>i</w:t>
      </w:r>
      <w:r w:rsidRPr="00547A81">
        <w:rPr>
          <w:szCs w:val="28"/>
        </w:rPr>
        <w:t>léké ne sont pas moins complexes que ceux sur lesquels s’appuient les souverains tr</w:t>
      </w:r>
      <w:r w:rsidRPr="00547A81">
        <w:rPr>
          <w:szCs w:val="28"/>
        </w:rPr>
        <w:t>a</w:t>
      </w:r>
      <w:r w:rsidRPr="00547A81">
        <w:rPr>
          <w:szCs w:val="28"/>
        </w:rPr>
        <w:t>ditionnels de l’Afrique centrale et orientale. Les éléments de différenci</w:t>
      </w:r>
      <w:r w:rsidRPr="00547A81">
        <w:rPr>
          <w:szCs w:val="28"/>
        </w:rPr>
        <w:t>a</w:t>
      </w:r>
      <w:r w:rsidRPr="00547A81">
        <w:rPr>
          <w:szCs w:val="28"/>
        </w:rPr>
        <w:t>tion sont autres.</w:t>
      </w:r>
    </w:p>
    <w:p w14:paraId="383F3AF8" w14:textId="77777777" w:rsidR="00172E37" w:rsidRPr="00547A81" w:rsidRDefault="00172E37" w:rsidP="00172E37">
      <w:pPr>
        <w:spacing w:before="120" w:after="120"/>
        <w:jc w:val="both"/>
      </w:pPr>
      <w:r w:rsidRPr="00547A81">
        <w:rPr>
          <w:szCs w:val="28"/>
        </w:rPr>
        <w:t>Le chef et le roi ne diffèrent pas se</w:t>
      </w:r>
      <w:r w:rsidRPr="00547A81">
        <w:rPr>
          <w:szCs w:val="28"/>
        </w:rPr>
        <w:t>u</w:t>
      </w:r>
      <w:r w:rsidRPr="00547A81">
        <w:rPr>
          <w:szCs w:val="28"/>
        </w:rPr>
        <w:t>lement par l’extension, l’intensité et les su</w:t>
      </w:r>
      <w:r w:rsidRPr="00547A81">
        <w:rPr>
          <w:szCs w:val="28"/>
        </w:rPr>
        <w:t>p</w:t>
      </w:r>
      <w:r w:rsidRPr="00547A81">
        <w:rPr>
          <w:szCs w:val="28"/>
        </w:rPr>
        <w:t>ports du pouvoir qu’ils exercent, mais surtout par la nature de ce pouvoir. R. H. Lowie l’a suggéré dans son étude co</w:t>
      </w:r>
      <w:r w:rsidRPr="00547A81">
        <w:rPr>
          <w:szCs w:val="28"/>
        </w:rPr>
        <w:t>m</w:t>
      </w:r>
      <w:r w:rsidRPr="00547A81">
        <w:rPr>
          <w:szCs w:val="28"/>
        </w:rPr>
        <w:t>parative de l’organisation polit</w:t>
      </w:r>
      <w:r w:rsidRPr="00547A81">
        <w:rPr>
          <w:szCs w:val="28"/>
        </w:rPr>
        <w:t>i</w:t>
      </w:r>
      <w:r w:rsidRPr="00547A81">
        <w:rPr>
          <w:szCs w:val="28"/>
        </w:rPr>
        <w:t xml:space="preserve">que des Amérindiens. Il oppose </w:t>
      </w:r>
      <w:r w:rsidRPr="00547A81">
        <w:rPr>
          <w:szCs w:val="28"/>
        </w:rPr>
        <w:lastRenderedPageBreak/>
        <w:t>le« chef titulaire » au« chef fort » dont l’empereur inca est la figure la plus achevée. Le premier ne détient pas plein</w:t>
      </w:r>
      <w:r w:rsidRPr="00547A81">
        <w:rPr>
          <w:szCs w:val="28"/>
        </w:rPr>
        <w:t>e</w:t>
      </w:r>
      <w:r w:rsidRPr="00547A81">
        <w:rPr>
          <w:szCs w:val="28"/>
        </w:rPr>
        <w:t>ment l’usage de la force (sa fonction est souvent distincte de celle du chef de guerre), il ne l</w:t>
      </w:r>
      <w:r w:rsidRPr="00547A81">
        <w:rPr>
          <w:szCs w:val="28"/>
        </w:rPr>
        <w:t>é</w:t>
      </w:r>
      <w:r w:rsidRPr="00547A81">
        <w:rPr>
          <w:szCs w:val="28"/>
        </w:rPr>
        <w:t>gifère pas (mais a la charge de maintenir la cout</w:t>
      </w:r>
      <w:r w:rsidRPr="00547A81">
        <w:rPr>
          <w:szCs w:val="28"/>
        </w:rPr>
        <w:t>u</w:t>
      </w:r>
      <w:r w:rsidRPr="00547A81">
        <w:rPr>
          <w:szCs w:val="28"/>
        </w:rPr>
        <w:t>me) et il n’a pas le monopole du pouvoir exécutif. Le second type de chef, par contre, dispose de la pleine autorité coe</w:t>
      </w:r>
      <w:r w:rsidRPr="00547A81">
        <w:rPr>
          <w:szCs w:val="28"/>
        </w:rPr>
        <w:t>r</w:t>
      </w:r>
      <w:r w:rsidRPr="00547A81">
        <w:rPr>
          <w:szCs w:val="28"/>
        </w:rPr>
        <w:t>citive et de l’entière souveraineté ; il est souverain dans la plénitude du terme (Lowie, 1927). D’autre part, le crit</w:t>
      </w:r>
      <w:r w:rsidRPr="00547A81">
        <w:rPr>
          <w:szCs w:val="28"/>
        </w:rPr>
        <w:t>è</w:t>
      </w:r>
      <w:r w:rsidRPr="00547A81">
        <w:rPr>
          <w:szCs w:val="28"/>
        </w:rPr>
        <w:t>re de la stratification sociale est pertinent quant à la distinction des sociétés à cheff</w:t>
      </w:r>
      <w:r w:rsidRPr="00547A81">
        <w:rPr>
          <w:szCs w:val="28"/>
        </w:rPr>
        <w:t>e</w:t>
      </w:r>
      <w:r w:rsidRPr="00547A81">
        <w:rPr>
          <w:szCs w:val="28"/>
        </w:rPr>
        <w:t>ries et des sociétés monarchiques. Au sein de ces dernières, les systèmes de rangs, d’ordres, de castes (ou pseudo-castes) et de classes (ou proto-classes) [319]</w:t>
      </w:r>
      <w:r>
        <w:rPr>
          <w:szCs w:val="28"/>
        </w:rPr>
        <w:t xml:space="preserve"> </w:t>
      </w:r>
      <w:r w:rsidRPr="00547A81">
        <w:rPr>
          <w:szCs w:val="28"/>
        </w:rPr>
        <w:t>forment l’armature pri</w:t>
      </w:r>
      <w:r w:rsidRPr="00547A81">
        <w:rPr>
          <w:szCs w:val="28"/>
        </w:rPr>
        <w:t>n</w:t>
      </w:r>
      <w:r w:rsidRPr="00547A81">
        <w:rPr>
          <w:szCs w:val="28"/>
        </w:rPr>
        <w:t>cipale de la société et l’inégalité y régit toutes les relations s</w:t>
      </w:r>
      <w:r w:rsidRPr="00547A81">
        <w:rPr>
          <w:szCs w:val="28"/>
        </w:rPr>
        <w:t>o</w:t>
      </w:r>
      <w:r w:rsidRPr="00547A81">
        <w:rPr>
          <w:szCs w:val="28"/>
        </w:rPr>
        <w:t>ciales prédominantes.</w:t>
      </w:r>
    </w:p>
    <w:p w14:paraId="6CC60991" w14:textId="77777777" w:rsidR="00172E37" w:rsidRPr="00547A81" w:rsidRDefault="00172E37" w:rsidP="00172E37">
      <w:pPr>
        <w:spacing w:before="120" w:after="120"/>
        <w:jc w:val="both"/>
      </w:pPr>
      <w:r w:rsidRPr="00547A81">
        <w:rPr>
          <w:szCs w:val="28"/>
        </w:rPr>
        <w:t>L’identification des formes dans lesquelles se réalise l’État trad</w:t>
      </w:r>
      <w:r w:rsidRPr="00547A81">
        <w:rPr>
          <w:szCs w:val="28"/>
        </w:rPr>
        <w:t>i</w:t>
      </w:r>
      <w:r w:rsidRPr="00547A81">
        <w:rPr>
          <w:szCs w:val="28"/>
        </w:rPr>
        <w:t>tionnel reste inachevée. Des procédés très diff</w:t>
      </w:r>
      <w:r w:rsidRPr="00547A81">
        <w:rPr>
          <w:szCs w:val="28"/>
        </w:rPr>
        <w:t>é</w:t>
      </w:r>
      <w:r w:rsidRPr="00547A81">
        <w:rPr>
          <w:szCs w:val="28"/>
        </w:rPr>
        <w:t>rents ont été utilisés. Le moins formalisé conduit à définir des ensembles « liés » par une même histoire et constituant pour cette raison une f</w:t>
      </w:r>
      <w:r w:rsidRPr="00547A81">
        <w:rPr>
          <w:szCs w:val="28"/>
        </w:rPr>
        <w:t>a</w:t>
      </w:r>
      <w:r w:rsidRPr="00547A81">
        <w:rPr>
          <w:szCs w:val="28"/>
        </w:rPr>
        <w:t>mille de formes politiques : ainsi, les États de la région interlacustre en Afrique orie</w:t>
      </w:r>
      <w:r w:rsidRPr="00547A81">
        <w:rPr>
          <w:szCs w:val="28"/>
        </w:rPr>
        <w:t>n</w:t>
      </w:r>
      <w:r w:rsidRPr="00547A81">
        <w:rPr>
          <w:szCs w:val="28"/>
        </w:rPr>
        <w:t>tale qui réfèrent aux mythes de peuples anciens originaires – les Cw</w:t>
      </w:r>
      <w:r w:rsidRPr="00547A81">
        <w:rPr>
          <w:szCs w:val="28"/>
        </w:rPr>
        <w:t>e</w:t>
      </w:r>
      <w:r w:rsidRPr="00547A81">
        <w:rPr>
          <w:szCs w:val="28"/>
        </w:rPr>
        <w:t>zi et les Bito (Lloyd, 1965). Le second procédé conduit à déterminer des « types » selon le degré du pouvoir so</w:t>
      </w:r>
      <w:r w:rsidRPr="00547A81">
        <w:rPr>
          <w:szCs w:val="28"/>
        </w:rPr>
        <w:t>u</w:t>
      </w:r>
      <w:r w:rsidRPr="00547A81">
        <w:rPr>
          <w:szCs w:val="28"/>
        </w:rPr>
        <w:t>verain. En parallèle au despotisme orie</w:t>
      </w:r>
      <w:r w:rsidRPr="00547A81">
        <w:rPr>
          <w:szCs w:val="28"/>
        </w:rPr>
        <w:t>n</w:t>
      </w:r>
      <w:r w:rsidRPr="00547A81">
        <w:rPr>
          <w:szCs w:val="28"/>
        </w:rPr>
        <w:t>tal, G. P. Murdock a ainsi proposé un « despotisme africain ». Il le qualifie par dix-huit caractéristiques qu’il estime pr</w:t>
      </w:r>
      <w:r w:rsidRPr="00547A81">
        <w:rPr>
          <w:szCs w:val="28"/>
        </w:rPr>
        <w:t>é</w:t>
      </w:r>
      <w:r w:rsidRPr="00547A81">
        <w:rPr>
          <w:szCs w:val="28"/>
        </w:rPr>
        <w:t>sentes dans la plupart des royaumes traditionnels ; soit, principal</w:t>
      </w:r>
      <w:r w:rsidRPr="00547A81">
        <w:rPr>
          <w:szCs w:val="28"/>
        </w:rPr>
        <w:t>e</w:t>
      </w:r>
      <w:r w:rsidRPr="00547A81">
        <w:rPr>
          <w:szCs w:val="28"/>
        </w:rPr>
        <w:t>ment, ce</w:t>
      </w:r>
      <w:r w:rsidRPr="00547A81">
        <w:rPr>
          <w:szCs w:val="28"/>
        </w:rPr>
        <w:t>l</w:t>
      </w:r>
      <w:r w:rsidRPr="00547A81">
        <w:rPr>
          <w:szCs w:val="28"/>
        </w:rPr>
        <w:t>les-ci : le souverain est un roi « divin » tenu dans un état de quasi-isolement ; son « despotisme » est manifesté par l’appropriation du territoire et du peuple, par le cérémonial de soumission imp</w:t>
      </w:r>
      <w:r w:rsidRPr="00547A81">
        <w:rPr>
          <w:szCs w:val="28"/>
        </w:rPr>
        <w:t>o</w:t>
      </w:r>
      <w:r w:rsidRPr="00547A81">
        <w:rPr>
          <w:szCs w:val="28"/>
        </w:rPr>
        <w:t>sé aux sujets ; un corps de notables titrés détient les fon</w:t>
      </w:r>
      <w:r w:rsidRPr="00547A81">
        <w:rPr>
          <w:szCs w:val="28"/>
        </w:rPr>
        <w:t>c</w:t>
      </w:r>
      <w:r w:rsidRPr="00547A81">
        <w:rPr>
          <w:szCs w:val="28"/>
        </w:rPr>
        <w:t>tions de conseil et d’administration ; la succession au trône s’effectue rarement par pr</w:t>
      </w:r>
      <w:r w:rsidRPr="00547A81">
        <w:rPr>
          <w:szCs w:val="28"/>
        </w:rPr>
        <w:t>i</w:t>
      </w:r>
      <w:r w:rsidRPr="00547A81">
        <w:rPr>
          <w:szCs w:val="28"/>
        </w:rPr>
        <w:t>mogéniture, le plus souvent par rivalité et affrontement des préte</w:t>
      </w:r>
      <w:r w:rsidRPr="00547A81">
        <w:rPr>
          <w:szCs w:val="28"/>
        </w:rPr>
        <w:t>n</w:t>
      </w:r>
      <w:r w:rsidRPr="00547A81">
        <w:rPr>
          <w:szCs w:val="28"/>
        </w:rPr>
        <w:t>dants ; la capitale se distingue par son extension et son relatif dév</w:t>
      </w:r>
      <w:r w:rsidRPr="00547A81">
        <w:rPr>
          <w:szCs w:val="28"/>
        </w:rPr>
        <w:t>e</w:t>
      </w:r>
      <w:r w:rsidRPr="00547A81">
        <w:rPr>
          <w:szCs w:val="28"/>
        </w:rPr>
        <w:t>loppement, bien qu’elle puisse être déplacée lors des changements de règne (Murdock, 1959).</w:t>
      </w:r>
    </w:p>
    <w:p w14:paraId="0469F8D7" w14:textId="77777777" w:rsidR="00172E37" w:rsidRPr="00547A81" w:rsidRDefault="00172E37" w:rsidP="00172E37">
      <w:pPr>
        <w:spacing w:before="120" w:after="120"/>
        <w:jc w:val="both"/>
      </w:pPr>
      <w:r w:rsidRPr="00547A81">
        <w:rPr>
          <w:szCs w:val="28"/>
        </w:rPr>
        <w:t>Cet essai de définition d’une forme de la royauté traditionnelle i</w:t>
      </w:r>
      <w:r w:rsidRPr="00547A81">
        <w:rPr>
          <w:szCs w:val="28"/>
        </w:rPr>
        <w:t>m</w:t>
      </w:r>
      <w:r w:rsidRPr="00547A81">
        <w:rPr>
          <w:szCs w:val="28"/>
        </w:rPr>
        <w:t>po</w:t>
      </w:r>
      <w:r w:rsidRPr="00547A81">
        <w:rPr>
          <w:szCs w:val="28"/>
        </w:rPr>
        <w:t>r</w:t>
      </w:r>
      <w:r w:rsidRPr="00547A81">
        <w:rPr>
          <w:szCs w:val="28"/>
        </w:rPr>
        <w:t>te surtout par les limites qu’on ne peut manquer de lui reconnaître. Il réunit des caractéristiques connues, mais en les tirant de cas dispe</w:t>
      </w:r>
      <w:r w:rsidRPr="00547A81">
        <w:rPr>
          <w:szCs w:val="28"/>
        </w:rPr>
        <w:t>r</w:t>
      </w:r>
      <w:r w:rsidRPr="00547A81">
        <w:rPr>
          <w:szCs w:val="28"/>
        </w:rPr>
        <w:t>sés et en les simplifiant. Il ne prend pas en consid</w:t>
      </w:r>
      <w:r w:rsidRPr="00547A81">
        <w:rPr>
          <w:szCs w:val="28"/>
        </w:rPr>
        <w:t>é</w:t>
      </w:r>
      <w:r w:rsidRPr="00547A81">
        <w:rPr>
          <w:szCs w:val="28"/>
        </w:rPr>
        <w:t>ration des aspects du fonctionnement des États africains anciens qui sont signif</w:t>
      </w:r>
      <w:r w:rsidRPr="00547A81">
        <w:rPr>
          <w:szCs w:val="28"/>
        </w:rPr>
        <w:t>i</w:t>
      </w:r>
      <w:r w:rsidRPr="00547A81">
        <w:rPr>
          <w:szCs w:val="28"/>
        </w:rPr>
        <w:t xml:space="preserve">catifs. Le </w:t>
      </w:r>
      <w:r w:rsidRPr="00547A81">
        <w:rPr>
          <w:szCs w:val="28"/>
        </w:rPr>
        <w:lastRenderedPageBreak/>
        <w:t>pouvoir du souverain n’est pas aussi absolu que Murdock l’a affirmé : il n’apparaît jamais total et son accentuation peut être symb</w:t>
      </w:r>
      <w:r w:rsidRPr="00547A81">
        <w:rPr>
          <w:szCs w:val="28"/>
        </w:rPr>
        <w:t>o</w:t>
      </w:r>
      <w:r w:rsidRPr="00547A81">
        <w:rPr>
          <w:szCs w:val="28"/>
        </w:rPr>
        <w:t>lico-rituelle, il n’est pas sans partage (avec les notables à charges et n</w:t>
      </w:r>
      <w:r w:rsidRPr="00547A81">
        <w:rPr>
          <w:szCs w:val="28"/>
        </w:rPr>
        <w:t>o</w:t>
      </w:r>
      <w:r w:rsidRPr="00547A81">
        <w:rPr>
          <w:szCs w:val="28"/>
        </w:rPr>
        <w:t>tamment les dignitaires militaires), il est in</w:t>
      </w:r>
      <w:r w:rsidRPr="00547A81">
        <w:rPr>
          <w:szCs w:val="28"/>
        </w:rPr>
        <w:t>é</w:t>
      </w:r>
      <w:r w:rsidRPr="00547A81">
        <w:rPr>
          <w:szCs w:val="28"/>
        </w:rPr>
        <w:t>gal selon les régions du royaume (faibli</w:t>
      </w:r>
      <w:r w:rsidRPr="00547A81">
        <w:rPr>
          <w:szCs w:val="28"/>
        </w:rPr>
        <w:t>s</w:t>
      </w:r>
      <w:r w:rsidRPr="00547A81">
        <w:rPr>
          <w:szCs w:val="28"/>
        </w:rPr>
        <w:t xml:space="preserve">sant à mesure de l’éloignement du centre). Surtout, </w:t>
      </w:r>
      <w:r w:rsidRPr="00547A81">
        <w:rPr>
          <w:i/>
          <w:iCs/>
          <w:szCs w:val="28"/>
        </w:rPr>
        <w:t>le pouvoir tient le souverain</w:t>
      </w:r>
      <w:r w:rsidRPr="00547A81">
        <w:rPr>
          <w:szCs w:val="28"/>
        </w:rPr>
        <w:t>. L’accession à la souveraineté imp</w:t>
      </w:r>
      <w:r w:rsidRPr="00547A81">
        <w:rPr>
          <w:szCs w:val="28"/>
        </w:rPr>
        <w:t>o</w:t>
      </w:r>
      <w:r w:rsidRPr="00547A81">
        <w:rPr>
          <w:szCs w:val="28"/>
        </w:rPr>
        <w:t>se, en même temps que la modific</w:t>
      </w:r>
      <w:r w:rsidRPr="00547A81">
        <w:rPr>
          <w:szCs w:val="28"/>
        </w:rPr>
        <w:t>a</w:t>
      </w:r>
      <w:r w:rsidRPr="00547A81">
        <w:rPr>
          <w:szCs w:val="28"/>
        </w:rPr>
        <w:t>tion de « personne » du détenteur, des inte</w:t>
      </w:r>
      <w:r w:rsidRPr="00547A81">
        <w:rPr>
          <w:szCs w:val="28"/>
        </w:rPr>
        <w:t>r</w:t>
      </w:r>
      <w:r w:rsidRPr="00547A81">
        <w:rPr>
          <w:szCs w:val="28"/>
        </w:rPr>
        <w:t>dits, des obligations, des contraintes et des risques notamment rituels qui manifestent la soumission du roi au pouvoir dont il est d</w:t>
      </w:r>
      <w:r w:rsidRPr="00547A81">
        <w:rPr>
          <w:szCs w:val="28"/>
        </w:rPr>
        <w:t>é</w:t>
      </w:r>
      <w:r w:rsidRPr="00547A81">
        <w:rPr>
          <w:szCs w:val="28"/>
        </w:rPr>
        <w:t>positaire. Le souverain est moins lié par une constit</w:t>
      </w:r>
      <w:r w:rsidRPr="00547A81">
        <w:rPr>
          <w:szCs w:val="28"/>
        </w:rPr>
        <w:t>u</w:t>
      </w:r>
      <w:r w:rsidRPr="00547A81">
        <w:rPr>
          <w:szCs w:val="28"/>
        </w:rPr>
        <w:t>tion implicite que par le dispositif symbolique et rituel qui engage sa responsabil</w:t>
      </w:r>
      <w:r w:rsidRPr="00547A81">
        <w:rPr>
          <w:szCs w:val="28"/>
        </w:rPr>
        <w:t>i</w:t>
      </w:r>
      <w:r w:rsidRPr="00547A81">
        <w:rPr>
          <w:szCs w:val="28"/>
        </w:rPr>
        <w:t>té à l’égard de la s</w:t>
      </w:r>
      <w:r w:rsidRPr="00547A81">
        <w:rPr>
          <w:szCs w:val="28"/>
        </w:rPr>
        <w:t>o</w:t>
      </w:r>
      <w:r w:rsidRPr="00547A81">
        <w:rPr>
          <w:szCs w:val="28"/>
        </w:rPr>
        <w:t>ciété tout entière et du « monde » qui l’environne. Il peut être mis en cause pour défaillance rituelle, indépenda</w:t>
      </w:r>
      <w:r w:rsidRPr="00547A81">
        <w:rPr>
          <w:szCs w:val="28"/>
        </w:rPr>
        <w:t>m</w:t>
      </w:r>
      <w:r w:rsidRPr="00547A81">
        <w:rPr>
          <w:szCs w:val="28"/>
        </w:rPr>
        <w:t>ment de l’insuffisance fonctionnelle (profane) entraînant sa dépos</w:t>
      </w:r>
      <w:r w:rsidRPr="00547A81">
        <w:rPr>
          <w:szCs w:val="28"/>
        </w:rPr>
        <w:t>i</w:t>
      </w:r>
      <w:r w:rsidRPr="00547A81">
        <w:rPr>
          <w:szCs w:val="28"/>
        </w:rPr>
        <w:t>tion ou son bannissement. Il doit être infaillible – il prend toutes les décisions m</w:t>
      </w:r>
      <w:r w:rsidRPr="00547A81">
        <w:rPr>
          <w:szCs w:val="28"/>
        </w:rPr>
        <w:t>a</w:t>
      </w:r>
      <w:r w:rsidRPr="00547A81">
        <w:rPr>
          <w:szCs w:val="28"/>
        </w:rPr>
        <w:t>jeures, il ne peut engendrer aucun mal –, mais il ne l’est pas con</w:t>
      </w:r>
      <w:r w:rsidRPr="00547A81">
        <w:rPr>
          <w:szCs w:val="28"/>
        </w:rPr>
        <w:t>s</w:t>
      </w:r>
      <w:r w:rsidRPr="00547A81">
        <w:rPr>
          <w:szCs w:val="28"/>
        </w:rPr>
        <w:t>tamment. Il est faillible et vulnérable : l’assassinat polit</w:t>
      </w:r>
      <w:r w:rsidRPr="00547A81">
        <w:rPr>
          <w:szCs w:val="28"/>
        </w:rPr>
        <w:t>i</w:t>
      </w:r>
      <w:r w:rsidRPr="00547A81">
        <w:rPr>
          <w:szCs w:val="28"/>
        </w:rPr>
        <w:t>que (violence des princes) le menace ; la réticence des subordonnés se traduit pa</w:t>
      </w:r>
      <w:r w:rsidRPr="00547A81">
        <w:rPr>
          <w:szCs w:val="28"/>
        </w:rPr>
        <w:t>r</w:t>
      </w:r>
      <w:r w:rsidRPr="00547A81">
        <w:rPr>
          <w:szCs w:val="28"/>
        </w:rPr>
        <w:t>fois en une grève rituelle fatale ou en une sanction écon</w:t>
      </w:r>
      <w:r w:rsidRPr="00547A81">
        <w:rPr>
          <w:szCs w:val="28"/>
        </w:rPr>
        <w:t>o</w:t>
      </w:r>
      <w:r w:rsidRPr="00547A81">
        <w:rPr>
          <w:szCs w:val="28"/>
        </w:rPr>
        <w:t>mique ou en une rupture de relation exprimant publiquement le désaveu ; la rébe</w:t>
      </w:r>
      <w:r w:rsidRPr="00547A81">
        <w:rPr>
          <w:szCs w:val="28"/>
        </w:rPr>
        <w:t>l</w:t>
      </w:r>
      <w:r w:rsidRPr="00547A81">
        <w:rPr>
          <w:szCs w:val="28"/>
        </w:rPr>
        <w:t>lion ruine le pouvoir lorsqu’elle dure ou le corrode lorsqu’elle s’exprime sur le registre imaginaire par des cultes nouveaux de cara</w:t>
      </w:r>
      <w:r w:rsidRPr="00547A81">
        <w:rPr>
          <w:szCs w:val="28"/>
        </w:rPr>
        <w:t>c</w:t>
      </w:r>
      <w:r w:rsidRPr="00547A81">
        <w:rPr>
          <w:szCs w:val="28"/>
        </w:rPr>
        <w:t>t</w:t>
      </w:r>
      <w:r w:rsidRPr="00547A81">
        <w:rPr>
          <w:szCs w:val="28"/>
        </w:rPr>
        <w:t>è</w:t>
      </w:r>
      <w:r w:rsidRPr="00547A81">
        <w:rPr>
          <w:szCs w:val="28"/>
        </w:rPr>
        <w:t>re contestataire. Mais ce qui prévaut, c’est la fonction double de la symbol</w:t>
      </w:r>
      <w:r w:rsidRPr="00547A81">
        <w:rPr>
          <w:szCs w:val="28"/>
        </w:rPr>
        <w:t>i</w:t>
      </w:r>
      <w:r w:rsidRPr="00547A81">
        <w:rPr>
          <w:szCs w:val="28"/>
        </w:rPr>
        <w:t xml:space="preserve">que du pouvoir : par elle, le pouvoir « tient » le souverain et celui-ci « tient » les sujets. D’autres protections peuvent opérer : celle du double qui a la charge des affaires publiques courantes et protège la figure souveraine contre les aléas ; celle de la </w:t>
      </w:r>
      <w:r w:rsidRPr="00547A81">
        <w:rPr>
          <w:i/>
          <w:iCs/>
          <w:szCs w:val="28"/>
        </w:rPr>
        <w:t>vi</w:t>
      </w:r>
      <w:r w:rsidRPr="00547A81">
        <w:rPr>
          <w:i/>
          <w:iCs/>
          <w:szCs w:val="28"/>
        </w:rPr>
        <w:t>c</w:t>
      </w:r>
      <w:r w:rsidRPr="00547A81">
        <w:rPr>
          <w:i/>
          <w:iCs/>
          <w:szCs w:val="28"/>
        </w:rPr>
        <w:t>time émissaire</w:t>
      </w:r>
      <w:r w:rsidRPr="00547A81">
        <w:rPr>
          <w:szCs w:val="28"/>
        </w:rPr>
        <w:t xml:space="preserve"> (équ</w:t>
      </w:r>
      <w:r w:rsidRPr="00547A81">
        <w:rPr>
          <w:szCs w:val="28"/>
        </w:rPr>
        <w:t>i</w:t>
      </w:r>
      <w:r w:rsidRPr="00547A81">
        <w:rPr>
          <w:szCs w:val="28"/>
        </w:rPr>
        <w:t xml:space="preserve">valent du </w:t>
      </w:r>
      <w:r w:rsidRPr="00547A81">
        <w:rPr>
          <w:i/>
          <w:iCs/>
          <w:szCs w:val="28"/>
        </w:rPr>
        <w:t>pharmakos</w:t>
      </w:r>
      <w:r w:rsidRPr="00547A81">
        <w:rPr>
          <w:szCs w:val="28"/>
        </w:rPr>
        <w:t xml:space="preserve"> antique) qui</w:t>
      </w:r>
      <w:r>
        <w:rPr>
          <w:szCs w:val="28"/>
        </w:rPr>
        <w:t xml:space="preserve"> </w:t>
      </w:r>
      <w:r w:rsidRPr="00547A81">
        <w:rPr>
          <w:szCs w:val="28"/>
        </w:rPr>
        <w:t>[320]</w:t>
      </w:r>
      <w:r>
        <w:rPr>
          <w:szCs w:val="28"/>
        </w:rPr>
        <w:t xml:space="preserve"> </w:t>
      </w:r>
      <w:r w:rsidRPr="00547A81">
        <w:rPr>
          <w:szCs w:val="28"/>
        </w:rPr>
        <w:t>porte la charge de tous les maux dont souffre la collectivité – ainsi, la défaillance est transf</w:t>
      </w:r>
      <w:r w:rsidRPr="00547A81">
        <w:rPr>
          <w:szCs w:val="28"/>
        </w:rPr>
        <w:t>é</w:t>
      </w:r>
      <w:r w:rsidRPr="00547A81">
        <w:rPr>
          <w:szCs w:val="28"/>
        </w:rPr>
        <w:t>rée (Bala</w:t>
      </w:r>
      <w:r w:rsidRPr="00547A81">
        <w:rPr>
          <w:szCs w:val="28"/>
        </w:rPr>
        <w:t>n</w:t>
      </w:r>
      <w:r w:rsidRPr="00547A81">
        <w:rPr>
          <w:szCs w:val="28"/>
        </w:rPr>
        <w:t>dier, 1980).</w:t>
      </w:r>
    </w:p>
    <w:p w14:paraId="707BF8A4" w14:textId="77777777" w:rsidR="00172E37" w:rsidRPr="00547A81" w:rsidRDefault="00172E37" w:rsidP="00172E37">
      <w:pPr>
        <w:spacing w:before="120" w:after="120"/>
        <w:jc w:val="both"/>
      </w:pPr>
      <w:r w:rsidRPr="00547A81">
        <w:rPr>
          <w:szCs w:val="28"/>
        </w:rPr>
        <w:t>Un troisième procédé de différenciation des formes de l’État trad</w:t>
      </w:r>
      <w:r w:rsidRPr="00547A81">
        <w:rPr>
          <w:szCs w:val="28"/>
        </w:rPr>
        <w:t>i</w:t>
      </w:r>
      <w:r w:rsidRPr="00547A81">
        <w:rPr>
          <w:szCs w:val="28"/>
        </w:rPr>
        <w:t xml:space="preserve">tionnel est le recours au </w:t>
      </w:r>
      <w:r w:rsidRPr="00547A81">
        <w:rPr>
          <w:i/>
          <w:iCs/>
          <w:szCs w:val="28"/>
        </w:rPr>
        <w:t>degré de centralisation</w:t>
      </w:r>
      <w:r w:rsidRPr="00547A81">
        <w:rPr>
          <w:szCs w:val="28"/>
        </w:rPr>
        <w:t>, à la capacité d’unification. L’État est estimé « logiquement centralisateur » et la capitale, centre du pouvoir dans l’espace, exprime cette supr</w:t>
      </w:r>
      <w:r w:rsidRPr="00547A81">
        <w:rPr>
          <w:szCs w:val="28"/>
        </w:rPr>
        <w:t>é</w:t>
      </w:r>
      <w:r w:rsidRPr="00547A81">
        <w:rPr>
          <w:szCs w:val="28"/>
        </w:rPr>
        <w:t>matie à l’égard des pouvoirs particuliers ou locaux, de ce qui est de nature segmentaire. Il apparaît cependant que les stru</w:t>
      </w:r>
      <w:r w:rsidRPr="00547A81">
        <w:rPr>
          <w:szCs w:val="28"/>
        </w:rPr>
        <w:t>c</w:t>
      </w:r>
      <w:r w:rsidRPr="00547A81">
        <w:rPr>
          <w:szCs w:val="28"/>
        </w:rPr>
        <w:t>tures étatiques et les structures claniques-lignagères coexistent souvent dans un ra</w:t>
      </w:r>
      <w:r w:rsidRPr="00547A81">
        <w:rPr>
          <w:szCs w:val="28"/>
        </w:rPr>
        <w:t>p</w:t>
      </w:r>
      <w:r w:rsidRPr="00547A81">
        <w:rPr>
          <w:szCs w:val="28"/>
        </w:rPr>
        <w:t xml:space="preserve">port d’incompatibilité relative et, selon les circonstances, d’opposition. </w:t>
      </w:r>
      <w:r w:rsidRPr="00547A81">
        <w:rPr>
          <w:szCs w:val="28"/>
        </w:rPr>
        <w:lastRenderedPageBreak/>
        <w:t>Plusieurs des anthrop</w:t>
      </w:r>
      <w:r w:rsidRPr="00547A81">
        <w:rPr>
          <w:szCs w:val="28"/>
        </w:rPr>
        <w:t>o</w:t>
      </w:r>
      <w:r w:rsidRPr="00547A81">
        <w:rPr>
          <w:szCs w:val="28"/>
        </w:rPr>
        <w:t>logues politistes en ont fait la preuve à la faveur des recherches de terrain, nota</w:t>
      </w:r>
      <w:r w:rsidRPr="00547A81">
        <w:rPr>
          <w:szCs w:val="28"/>
        </w:rPr>
        <w:t>m</w:t>
      </w:r>
      <w:r w:rsidRPr="00547A81">
        <w:rPr>
          <w:szCs w:val="28"/>
        </w:rPr>
        <w:t>ment les africanistes. L. Fallers, à propos des Soga de l’Ouganda, retient comme hypothèse directrice de son interprétation l’existence d’un « antagonisme stru</w:t>
      </w:r>
      <w:r w:rsidRPr="00547A81">
        <w:rPr>
          <w:szCs w:val="28"/>
        </w:rPr>
        <w:t>c</w:t>
      </w:r>
      <w:r w:rsidRPr="00547A81">
        <w:rPr>
          <w:szCs w:val="28"/>
        </w:rPr>
        <w:t>turel » entre l’État hiérarchique et les organisations lign</w:t>
      </w:r>
      <w:r w:rsidRPr="00547A81">
        <w:rPr>
          <w:szCs w:val="28"/>
        </w:rPr>
        <w:t>a</w:t>
      </w:r>
      <w:r w:rsidRPr="00547A81">
        <w:rPr>
          <w:szCs w:val="28"/>
        </w:rPr>
        <w:t>gères (Fallers, 1956). D. Apter, dans le cas de l’ancien royaume de Buganda, égal</w:t>
      </w:r>
      <w:r w:rsidRPr="00547A81">
        <w:rPr>
          <w:szCs w:val="28"/>
        </w:rPr>
        <w:t>e</w:t>
      </w:r>
      <w:r w:rsidRPr="00547A81">
        <w:rPr>
          <w:szCs w:val="28"/>
        </w:rPr>
        <w:t>ment en Ouganda, repère un « clivage fondamental » e</w:t>
      </w:r>
      <w:r w:rsidRPr="00547A81">
        <w:rPr>
          <w:szCs w:val="28"/>
        </w:rPr>
        <w:t>n</w:t>
      </w:r>
      <w:r w:rsidRPr="00547A81">
        <w:rPr>
          <w:szCs w:val="28"/>
        </w:rPr>
        <w:t>tre ces deux systèmes d’autorité et les deux séries de valeurs qu’ils impl</w:t>
      </w:r>
      <w:r w:rsidRPr="00547A81">
        <w:rPr>
          <w:szCs w:val="28"/>
        </w:rPr>
        <w:t>i</w:t>
      </w:r>
      <w:r w:rsidRPr="00547A81">
        <w:rPr>
          <w:szCs w:val="28"/>
        </w:rPr>
        <w:t>quent. La coupure cependant n’est jamais totale : en dominant l’ordre clanique ancien, l’ordre étatique assure son intégration partielle ; en imposant sa dom</w:t>
      </w:r>
      <w:r w:rsidRPr="00547A81">
        <w:rPr>
          <w:szCs w:val="28"/>
        </w:rPr>
        <w:t>i</w:t>
      </w:r>
      <w:r w:rsidRPr="00547A81">
        <w:rPr>
          <w:szCs w:val="28"/>
        </w:rPr>
        <w:t>nation, le souverain peut se situer au point de re</w:t>
      </w:r>
      <w:r w:rsidRPr="00547A81">
        <w:rPr>
          <w:szCs w:val="28"/>
        </w:rPr>
        <w:t>n</w:t>
      </w:r>
      <w:r w:rsidRPr="00547A81">
        <w:rPr>
          <w:szCs w:val="28"/>
        </w:rPr>
        <w:t>contre de l’un et de l’autre, occuper la position de roi et tête des clans – comme cela app</w:t>
      </w:r>
      <w:r w:rsidRPr="00547A81">
        <w:rPr>
          <w:szCs w:val="28"/>
        </w:rPr>
        <w:t>a</w:t>
      </w:r>
      <w:r w:rsidRPr="00547A81">
        <w:rPr>
          <w:szCs w:val="28"/>
        </w:rPr>
        <w:t>raît au B</w:t>
      </w:r>
      <w:r w:rsidRPr="00547A81">
        <w:rPr>
          <w:szCs w:val="28"/>
        </w:rPr>
        <w:t>u</w:t>
      </w:r>
      <w:r w:rsidRPr="00547A81">
        <w:rPr>
          <w:szCs w:val="28"/>
        </w:rPr>
        <w:t>ganda (Apter, 1961, 1965).</w:t>
      </w:r>
    </w:p>
    <w:p w14:paraId="5EFE8FAE" w14:textId="77777777" w:rsidR="00172E37" w:rsidRPr="00547A81" w:rsidRDefault="00172E37" w:rsidP="00172E37">
      <w:pPr>
        <w:spacing w:before="120" w:after="120"/>
        <w:jc w:val="both"/>
      </w:pPr>
      <w:r w:rsidRPr="00547A81">
        <w:rPr>
          <w:szCs w:val="28"/>
        </w:rPr>
        <w:t>Dans les sociétés où l’État parvint difficilement à s’établir, et a r</w:t>
      </w:r>
      <w:r w:rsidRPr="00547A81">
        <w:rPr>
          <w:szCs w:val="28"/>
        </w:rPr>
        <w:t>é</w:t>
      </w:r>
      <w:r w:rsidRPr="00547A81">
        <w:rPr>
          <w:szCs w:val="28"/>
        </w:rPr>
        <w:t>sulté parfois d’interventions ext</w:t>
      </w:r>
      <w:r w:rsidRPr="00547A81">
        <w:rPr>
          <w:szCs w:val="28"/>
        </w:rPr>
        <w:t>é</w:t>
      </w:r>
      <w:r w:rsidRPr="00547A81">
        <w:rPr>
          <w:szCs w:val="28"/>
        </w:rPr>
        <w:t>rieures (par exemple, à Tahiti et à Hawaï), la confrontation des deux systèmes et leur ajustement précaire apparaissent en toute netteté. À Tonga, qui connut « mille ans de m</w:t>
      </w:r>
      <w:r w:rsidRPr="00547A81">
        <w:rPr>
          <w:szCs w:val="28"/>
        </w:rPr>
        <w:t>o</w:t>
      </w:r>
      <w:r w:rsidRPr="00547A81">
        <w:rPr>
          <w:szCs w:val="28"/>
        </w:rPr>
        <w:t>narchie absolue de droit divin », et fut ainsi une exception en Polyn</w:t>
      </w:r>
      <w:r w:rsidRPr="00547A81">
        <w:rPr>
          <w:szCs w:val="28"/>
        </w:rPr>
        <w:t>é</w:t>
      </w:r>
      <w:r w:rsidRPr="00547A81">
        <w:rPr>
          <w:szCs w:val="28"/>
        </w:rPr>
        <w:t>sie, la dispersion insulaire a néanmoins favorisé le maintien des gro</w:t>
      </w:r>
      <w:r w:rsidRPr="00547A81">
        <w:rPr>
          <w:szCs w:val="28"/>
        </w:rPr>
        <w:t>u</w:t>
      </w:r>
      <w:r w:rsidRPr="00547A81">
        <w:rPr>
          <w:szCs w:val="28"/>
        </w:rPr>
        <w:t>pements lignagers sur lesquels repose l’organisation polit</w:t>
      </w:r>
      <w:r w:rsidRPr="00547A81">
        <w:rPr>
          <w:szCs w:val="28"/>
        </w:rPr>
        <w:t>i</w:t>
      </w:r>
      <w:r w:rsidRPr="00547A81">
        <w:rPr>
          <w:szCs w:val="28"/>
        </w:rPr>
        <w:t>que ; c’est en eux que le système aristocr</w:t>
      </w:r>
      <w:r w:rsidRPr="00547A81">
        <w:rPr>
          <w:szCs w:val="28"/>
        </w:rPr>
        <w:t>a</w:t>
      </w:r>
      <w:r w:rsidRPr="00547A81">
        <w:rPr>
          <w:szCs w:val="28"/>
        </w:rPr>
        <w:t>tique tongien trouve son assise, c’est en fonction d’eux que se constituent les rel</w:t>
      </w:r>
      <w:r w:rsidRPr="00547A81">
        <w:rPr>
          <w:szCs w:val="28"/>
        </w:rPr>
        <w:t>a</w:t>
      </w:r>
      <w:r w:rsidRPr="00547A81">
        <w:rPr>
          <w:szCs w:val="28"/>
        </w:rPr>
        <w:t>tions entre les îles et que s’élaborent les stratégies politiques (Guiart, 1963). À Samoa, la div</w:t>
      </w:r>
      <w:r w:rsidRPr="00547A81">
        <w:rPr>
          <w:szCs w:val="28"/>
        </w:rPr>
        <w:t>i</w:t>
      </w:r>
      <w:r w:rsidRPr="00547A81">
        <w:rPr>
          <w:szCs w:val="28"/>
        </w:rPr>
        <w:t>sion territoriale en di</w:t>
      </w:r>
      <w:r w:rsidRPr="00547A81">
        <w:rPr>
          <w:szCs w:val="28"/>
        </w:rPr>
        <w:t>s</w:t>
      </w:r>
      <w:r w:rsidRPr="00547A81">
        <w:rPr>
          <w:szCs w:val="28"/>
        </w:rPr>
        <w:t>tricts coexiste avec la répartition résultant des appartenances claniques et sert de support à des cheff</w:t>
      </w:r>
      <w:r w:rsidRPr="00547A81">
        <w:rPr>
          <w:szCs w:val="28"/>
        </w:rPr>
        <w:t>e</w:t>
      </w:r>
      <w:r w:rsidRPr="00547A81">
        <w:rPr>
          <w:szCs w:val="28"/>
        </w:rPr>
        <w:t>ries contrôlées par une assemblée. Un « chef suprême » cumulant des titres relevant de plusieurs districts figure l’unité politique de l’ensemble des îles. L’équilibre ajustant à son pouvoir les pouvoirs l</w:t>
      </w:r>
      <w:r w:rsidRPr="00547A81">
        <w:rPr>
          <w:szCs w:val="28"/>
        </w:rPr>
        <w:t>o</w:t>
      </w:r>
      <w:r w:rsidRPr="00547A81">
        <w:rPr>
          <w:szCs w:val="28"/>
        </w:rPr>
        <w:t>caux et les pouvoirs claniques est vulnérable, changeant selon les conjonctures. La p</w:t>
      </w:r>
      <w:r w:rsidRPr="00547A81">
        <w:rPr>
          <w:szCs w:val="28"/>
        </w:rPr>
        <w:t>o</w:t>
      </w:r>
      <w:r w:rsidRPr="00547A81">
        <w:rPr>
          <w:szCs w:val="28"/>
        </w:rPr>
        <w:t>sition de puissance permet à un groupe, ou à un di</w:t>
      </w:r>
      <w:r w:rsidRPr="00547A81">
        <w:rPr>
          <w:szCs w:val="28"/>
        </w:rPr>
        <w:t>s</w:t>
      </w:r>
      <w:r w:rsidRPr="00547A81">
        <w:rPr>
          <w:szCs w:val="28"/>
        </w:rPr>
        <w:t>trict, de se subordonner les autres jusqu’au moment où un conflit prov</w:t>
      </w:r>
      <w:r w:rsidRPr="00547A81">
        <w:rPr>
          <w:szCs w:val="28"/>
        </w:rPr>
        <w:t>o</w:t>
      </w:r>
      <w:r w:rsidRPr="00547A81">
        <w:rPr>
          <w:szCs w:val="28"/>
        </w:rPr>
        <w:t xml:space="preserve">que un changement des« rôles ». L’histoire de Samoa, jusqu’au début du </w:t>
      </w:r>
      <w:r w:rsidRPr="00547A81">
        <w:rPr>
          <w:smallCaps/>
          <w:szCs w:val="28"/>
        </w:rPr>
        <w:t>xx</w:t>
      </w:r>
      <w:r w:rsidRPr="00547A81">
        <w:rPr>
          <w:szCs w:val="28"/>
          <w:vertAlign w:val="superscript"/>
        </w:rPr>
        <w:t>e</w:t>
      </w:r>
      <w:r w:rsidRPr="00547A81">
        <w:rPr>
          <w:szCs w:val="28"/>
        </w:rPr>
        <w:t xml:space="preserve"> siècle, est faite de ces luttes de puissance et non des progrès d’un État to</w:t>
      </w:r>
      <w:r w:rsidRPr="00547A81">
        <w:rPr>
          <w:szCs w:val="28"/>
        </w:rPr>
        <w:t>u</w:t>
      </w:r>
      <w:r w:rsidRPr="00547A81">
        <w:rPr>
          <w:szCs w:val="28"/>
        </w:rPr>
        <w:t>jours faible.</w:t>
      </w:r>
    </w:p>
    <w:p w14:paraId="66DAF9D3" w14:textId="77777777" w:rsidR="00172E37" w:rsidRPr="00547A81" w:rsidRDefault="00172E37" w:rsidP="00172E37">
      <w:pPr>
        <w:spacing w:before="120" w:after="120"/>
        <w:jc w:val="both"/>
      </w:pPr>
      <w:r w:rsidRPr="00547A81">
        <w:rPr>
          <w:szCs w:val="28"/>
        </w:rPr>
        <w:t>Cette permanence des aspects segmentaires, largement r</w:t>
      </w:r>
      <w:r w:rsidRPr="00547A81">
        <w:rPr>
          <w:szCs w:val="28"/>
        </w:rPr>
        <w:t>e</w:t>
      </w:r>
      <w:r w:rsidRPr="00547A81">
        <w:rPr>
          <w:szCs w:val="28"/>
        </w:rPr>
        <w:t>présentée, a incité A. Southall à opposer l’</w:t>
      </w:r>
      <w:r w:rsidRPr="00547A81">
        <w:rPr>
          <w:i/>
          <w:iCs/>
          <w:szCs w:val="28"/>
        </w:rPr>
        <w:t>État unitaire</w:t>
      </w:r>
      <w:r w:rsidRPr="00547A81">
        <w:rPr>
          <w:szCs w:val="28"/>
        </w:rPr>
        <w:t xml:space="preserve"> « complètement dév</w:t>
      </w:r>
      <w:r w:rsidRPr="00547A81">
        <w:rPr>
          <w:szCs w:val="28"/>
        </w:rPr>
        <w:t>e</w:t>
      </w:r>
      <w:r w:rsidRPr="00547A81">
        <w:rPr>
          <w:szCs w:val="28"/>
        </w:rPr>
        <w:t>loppé » à l’</w:t>
      </w:r>
      <w:r w:rsidRPr="00547A81">
        <w:rPr>
          <w:i/>
          <w:iCs/>
          <w:szCs w:val="28"/>
        </w:rPr>
        <w:t>État segmentaire</w:t>
      </w:r>
      <w:r w:rsidRPr="00547A81">
        <w:rPr>
          <w:szCs w:val="28"/>
        </w:rPr>
        <w:t>. La pr</w:t>
      </w:r>
      <w:r w:rsidRPr="00547A81">
        <w:rPr>
          <w:szCs w:val="28"/>
        </w:rPr>
        <w:t>e</w:t>
      </w:r>
      <w:r w:rsidRPr="00547A81">
        <w:rPr>
          <w:szCs w:val="28"/>
        </w:rPr>
        <w:t>mière de ces deux formes s’est rarement réalisée : « Dans la plupart des régions du monde et la pl</w:t>
      </w:r>
      <w:r w:rsidRPr="00547A81">
        <w:rPr>
          <w:szCs w:val="28"/>
        </w:rPr>
        <w:t>u</w:t>
      </w:r>
      <w:r w:rsidRPr="00547A81">
        <w:rPr>
          <w:szCs w:val="28"/>
        </w:rPr>
        <w:lastRenderedPageBreak/>
        <w:t>part du temps, le d</w:t>
      </w:r>
      <w:r w:rsidRPr="00547A81">
        <w:rPr>
          <w:szCs w:val="28"/>
        </w:rPr>
        <w:t>e</w:t>
      </w:r>
      <w:r w:rsidRPr="00547A81">
        <w:rPr>
          <w:szCs w:val="28"/>
        </w:rPr>
        <w:t>gré de spécialisation politique atteint a plus été du type segmentaire que du type unitaire. » La structure du pouvoir – pri</w:t>
      </w:r>
      <w:r w:rsidRPr="00547A81">
        <w:rPr>
          <w:szCs w:val="28"/>
        </w:rPr>
        <w:t>n</w:t>
      </w:r>
      <w:r w:rsidRPr="00547A81">
        <w:rPr>
          <w:szCs w:val="28"/>
        </w:rPr>
        <w:t>cipal critère retenu – est dite « pyramidale » pour celui-là, « hiérarchique » pour celui-ci. Dans le premier cas, des pouvoirs h</w:t>
      </w:r>
      <w:r w:rsidRPr="00547A81">
        <w:rPr>
          <w:szCs w:val="28"/>
        </w:rPr>
        <w:t>o</w:t>
      </w:r>
      <w:r w:rsidRPr="00547A81">
        <w:rPr>
          <w:szCs w:val="28"/>
        </w:rPr>
        <w:t>mologues se répètent aux divers niveaux, les unités constitutives di</w:t>
      </w:r>
      <w:r w:rsidRPr="00547A81">
        <w:rPr>
          <w:szCs w:val="28"/>
        </w:rPr>
        <w:t>s</w:t>
      </w:r>
      <w:r w:rsidRPr="00547A81">
        <w:rPr>
          <w:szCs w:val="28"/>
        </w:rPr>
        <w:t>posent d’une relative autonomie, d’un te</w:t>
      </w:r>
      <w:r w:rsidRPr="00547A81">
        <w:rPr>
          <w:szCs w:val="28"/>
        </w:rPr>
        <w:t>r</w:t>
      </w:r>
      <w:r w:rsidRPr="00547A81">
        <w:rPr>
          <w:szCs w:val="28"/>
        </w:rPr>
        <w:t>ritoire n’étant pas</w:t>
      </w:r>
      <w:r>
        <w:rPr>
          <w:szCs w:val="28"/>
        </w:rPr>
        <w:t xml:space="preserve"> </w:t>
      </w:r>
      <w:r w:rsidRPr="00547A81">
        <w:rPr>
          <w:szCs w:val="28"/>
        </w:rPr>
        <w:t>[321]</w:t>
      </w:r>
      <w:r>
        <w:rPr>
          <w:szCs w:val="28"/>
        </w:rPr>
        <w:t xml:space="preserve"> </w:t>
      </w:r>
      <w:r w:rsidRPr="00547A81">
        <w:rPr>
          <w:szCs w:val="28"/>
        </w:rPr>
        <w:t>une simple division administrative et de moyens d’administration pr</w:t>
      </w:r>
      <w:r w:rsidRPr="00547A81">
        <w:rPr>
          <w:szCs w:val="28"/>
        </w:rPr>
        <w:t>o</w:t>
      </w:r>
      <w:r w:rsidRPr="00547A81">
        <w:rPr>
          <w:szCs w:val="28"/>
        </w:rPr>
        <w:t>pres, les relations entre unités restent semblables à celles qui lient les se</w:t>
      </w:r>
      <w:r w:rsidRPr="00547A81">
        <w:rPr>
          <w:szCs w:val="28"/>
        </w:rPr>
        <w:t>g</w:t>
      </w:r>
      <w:r w:rsidRPr="00547A81">
        <w:rPr>
          <w:szCs w:val="28"/>
        </w:rPr>
        <w:t>ments entre eux au sein d’une société clanique ; enfin, la ce</w:t>
      </w:r>
      <w:r w:rsidRPr="00547A81">
        <w:rPr>
          <w:szCs w:val="28"/>
        </w:rPr>
        <w:t>n</w:t>
      </w:r>
      <w:r w:rsidRPr="00547A81">
        <w:rPr>
          <w:szCs w:val="28"/>
        </w:rPr>
        <w:t>tralisation apparaît souvent plus effective au plan de l’action r</w:t>
      </w:r>
      <w:r w:rsidRPr="00547A81">
        <w:rPr>
          <w:szCs w:val="28"/>
        </w:rPr>
        <w:t>i</w:t>
      </w:r>
      <w:r w:rsidRPr="00547A81">
        <w:rPr>
          <w:szCs w:val="28"/>
        </w:rPr>
        <w:t>tuelle qu’au plan de l’action politique. Dans le second cas, la structure de pouvoir est hi</w:t>
      </w:r>
      <w:r w:rsidRPr="00547A81">
        <w:rPr>
          <w:szCs w:val="28"/>
        </w:rPr>
        <w:t>é</w:t>
      </w:r>
      <w:r w:rsidRPr="00547A81">
        <w:rPr>
          <w:szCs w:val="28"/>
        </w:rPr>
        <w:t>rarchique, en ce sens que les pouvoirs et l’autorité se différencient selon le niveau où ils opèrent, et que le po</w:t>
      </w:r>
      <w:r w:rsidRPr="00547A81">
        <w:rPr>
          <w:szCs w:val="28"/>
        </w:rPr>
        <w:t>u</w:t>
      </w:r>
      <w:r w:rsidRPr="00547A81">
        <w:rPr>
          <w:szCs w:val="28"/>
        </w:rPr>
        <w:t>voir situé au sommet est unique (sans h</w:t>
      </w:r>
      <w:r w:rsidRPr="00547A81">
        <w:rPr>
          <w:szCs w:val="28"/>
        </w:rPr>
        <w:t>o</w:t>
      </w:r>
      <w:r w:rsidRPr="00547A81">
        <w:rPr>
          <w:szCs w:val="28"/>
        </w:rPr>
        <w:t>mologues) et exerce sa domination sur l’ensemble (Southall, 1954). En fait, la segmentarité n’est jamais entièrement r</w:t>
      </w:r>
      <w:r w:rsidRPr="00547A81">
        <w:rPr>
          <w:szCs w:val="28"/>
        </w:rPr>
        <w:t>é</w:t>
      </w:r>
      <w:r w:rsidRPr="00547A81">
        <w:rPr>
          <w:szCs w:val="28"/>
        </w:rPr>
        <w:t>sorbable, ni dans les États traditionnels ni dans les États modernes. Elle est de la nat</w:t>
      </w:r>
      <w:r w:rsidRPr="00547A81">
        <w:rPr>
          <w:szCs w:val="28"/>
        </w:rPr>
        <w:t>u</w:t>
      </w:r>
      <w:r w:rsidRPr="00547A81">
        <w:rPr>
          <w:szCs w:val="28"/>
        </w:rPr>
        <w:t>re de la société, et le politique a déjà été montré en tant que générateur d’effet unitaire ; elle est aussi de la n</w:t>
      </w:r>
      <w:r w:rsidRPr="00547A81">
        <w:rPr>
          <w:szCs w:val="28"/>
        </w:rPr>
        <w:t>a</w:t>
      </w:r>
      <w:r w:rsidRPr="00547A81">
        <w:rPr>
          <w:szCs w:val="28"/>
        </w:rPr>
        <w:t>ture de l’action politique, dans la mesure où celle-ci implique la co</w:t>
      </w:r>
      <w:r w:rsidRPr="00547A81">
        <w:rPr>
          <w:szCs w:val="28"/>
        </w:rPr>
        <w:t>m</w:t>
      </w:r>
      <w:r w:rsidRPr="00547A81">
        <w:rPr>
          <w:szCs w:val="28"/>
        </w:rPr>
        <w:t>pétition et la dynamique conflictuelle. Le groupe dir</w:t>
      </w:r>
      <w:r w:rsidRPr="00547A81">
        <w:rPr>
          <w:szCs w:val="28"/>
        </w:rPr>
        <w:t>i</w:t>
      </w:r>
      <w:r w:rsidRPr="00547A81">
        <w:rPr>
          <w:szCs w:val="28"/>
        </w:rPr>
        <w:t>geant n’a pas plus que l’État un caractère parfaitement unitaire. Les éléments qui le comp</w:t>
      </w:r>
      <w:r w:rsidRPr="00547A81">
        <w:rPr>
          <w:szCs w:val="28"/>
        </w:rPr>
        <w:t>o</w:t>
      </w:r>
      <w:r w:rsidRPr="00547A81">
        <w:rPr>
          <w:szCs w:val="28"/>
        </w:rPr>
        <w:t>sent rivalisent pour accéder au pouvoir, à la puissance matérie</w:t>
      </w:r>
      <w:r w:rsidRPr="00547A81">
        <w:rPr>
          <w:szCs w:val="28"/>
        </w:rPr>
        <w:t>l</w:t>
      </w:r>
      <w:r w:rsidRPr="00547A81">
        <w:rPr>
          <w:szCs w:val="28"/>
        </w:rPr>
        <w:t>le, au prestige, et ils luttent afin de les conse</w:t>
      </w:r>
      <w:r w:rsidRPr="00547A81">
        <w:rPr>
          <w:szCs w:val="28"/>
        </w:rPr>
        <w:t>r</w:t>
      </w:r>
      <w:r w:rsidRPr="00547A81">
        <w:rPr>
          <w:szCs w:val="28"/>
        </w:rPr>
        <w:t>ver ; cette rivalité nourrit les stratégies qui utilisent, au moins conjoncture</w:t>
      </w:r>
      <w:r w:rsidRPr="00547A81">
        <w:rPr>
          <w:szCs w:val="28"/>
        </w:rPr>
        <w:t>l</w:t>
      </w:r>
      <w:r w:rsidRPr="00547A81">
        <w:rPr>
          <w:szCs w:val="28"/>
        </w:rPr>
        <w:t>lement, les divisions de la société globale. Le jeu des coalitions peut contrarier le développ</w:t>
      </w:r>
      <w:r w:rsidRPr="00547A81">
        <w:rPr>
          <w:szCs w:val="28"/>
        </w:rPr>
        <w:t>e</w:t>
      </w:r>
      <w:r w:rsidRPr="00547A81">
        <w:rPr>
          <w:szCs w:val="28"/>
        </w:rPr>
        <w:t>ment de l’État (exemples polynésiens), ou enge</w:t>
      </w:r>
      <w:r w:rsidRPr="00547A81">
        <w:rPr>
          <w:szCs w:val="28"/>
        </w:rPr>
        <w:t>n</w:t>
      </w:r>
      <w:r w:rsidRPr="00547A81">
        <w:rPr>
          <w:szCs w:val="28"/>
        </w:rPr>
        <w:t>drer des guerres de succession qui ouvrent une période de vacance du pouvoir ou prov</w:t>
      </w:r>
      <w:r w:rsidRPr="00547A81">
        <w:rPr>
          <w:szCs w:val="28"/>
        </w:rPr>
        <w:t>o</w:t>
      </w:r>
      <w:r w:rsidRPr="00547A81">
        <w:rPr>
          <w:szCs w:val="28"/>
        </w:rPr>
        <w:t>quent son éclatement (exemples africains). Il en est de même des compétitions pour les charges qui requièrent un appui parmi les me</w:t>
      </w:r>
      <w:r w:rsidRPr="00547A81">
        <w:rPr>
          <w:szCs w:val="28"/>
        </w:rPr>
        <w:t>m</w:t>
      </w:r>
      <w:r w:rsidRPr="00547A81">
        <w:rPr>
          <w:szCs w:val="28"/>
        </w:rPr>
        <w:t>bres de l’élite politique, et une force personnelle (un « parti ») const</w:t>
      </w:r>
      <w:r w:rsidRPr="00547A81">
        <w:rPr>
          <w:szCs w:val="28"/>
        </w:rPr>
        <w:t>i</w:t>
      </w:r>
      <w:r w:rsidRPr="00547A81">
        <w:rPr>
          <w:szCs w:val="28"/>
        </w:rPr>
        <w:t>tuée à l’aide de parents, d’alliés et de dépe</w:t>
      </w:r>
      <w:r w:rsidRPr="00547A81">
        <w:rPr>
          <w:szCs w:val="28"/>
        </w:rPr>
        <w:t>n</w:t>
      </w:r>
      <w:r w:rsidRPr="00547A81">
        <w:rPr>
          <w:szCs w:val="28"/>
        </w:rPr>
        <w:t>dants (Balandier, 1967). L’essentiel n’en reste pas moins l’affrontement con</w:t>
      </w:r>
      <w:r w:rsidRPr="00547A81">
        <w:rPr>
          <w:szCs w:val="28"/>
        </w:rPr>
        <w:t>s</w:t>
      </w:r>
      <w:r w:rsidRPr="00547A81">
        <w:rPr>
          <w:szCs w:val="28"/>
        </w:rPr>
        <w:t>tant et général de l’unitaire et du se</w:t>
      </w:r>
      <w:r w:rsidRPr="00547A81">
        <w:rPr>
          <w:szCs w:val="28"/>
        </w:rPr>
        <w:t>g</w:t>
      </w:r>
      <w:r w:rsidRPr="00547A81">
        <w:rPr>
          <w:szCs w:val="28"/>
        </w:rPr>
        <w:t>mentaire, des forces du « centre » et des forces qui lui sont extérieures.</w:t>
      </w:r>
    </w:p>
    <w:p w14:paraId="79AEF7E7" w14:textId="77777777" w:rsidR="00172E37" w:rsidRPr="00547A81" w:rsidRDefault="00172E37" w:rsidP="00172E37">
      <w:pPr>
        <w:spacing w:before="120" w:after="120"/>
        <w:jc w:val="both"/>
      </w:pPr>
      <w:r w:rsidRPr="00547A81">
        <w:rPr>
          <w:szCs w:val="28"/>
        </w:rPr>
        <w:t xml:space="preserve">La forme </w:t>
      </w:r>
      <w:r w:rsidRPr="00547A81">
        <w:rPr>
          <w:i/>
          <w:iCs/>
          <w:szCs w:val="28"/>
        </w:rPr>
        <w:t>féodale</w:t>
      </w:r>
      <w:r w:rsidRPr="00547A81">
        <w:rPr>
          <w:szCs w:val="28"/>
        </w:rPr>
        <w:t xml:space="preserve"> peut alors sembler celle qui concède la plus large place à la segmentarité. Les études des anthrop</w:t>
      </w:r>
      <w:r w:rsidRPr="00547A81">
        <w:rPr>
          <w:szCs w:val="28"/>
        </w:rPr>
        <w:t>o</w:t>
      </w:r>
      <w:r w:rsidRPr="00547A81">
        <w:rPr>
          <w:szCs w:val="28"/>
        </w:rPr>
        <w:t>logues consacrées aux sociétés « féodales » d’Asie et d’Afrique révèlent l’articulation d’un système d’inégalités et d’un régime politique. Mais elles font appa</w:t>
      </w:r>
      <w:r w:rsidRPr="00547A81">
        <w:rPr>
          <w:szCs w:val="28"/>
        </w:rPr>
        <w:lastRenderedPageBreak/>
        <w:t>ra</w:t>
      </w:r>
      <w:r w:rsidRPr="00547A81">
        <w:rPr>
          <w:szCs w:val="28"/>
        </w:rPr>
        <w:t>î</w:t>
      </w:r>
      <w:r w:rsidRPr="00547A81">
        <w:rPr>
          <w:szCs w:val="28"/>
        </w:rPr>
        <w:t>tre une non-conformité au « modèle féodal » élaboré par les hist</w:t>
      </w:r>
      <w:r w:rsidRPr="00547A81">
        <w:rPr>
          <w:szCs w:val="28"/>
        </w:rPr>
        <w:t>o</w:t>
      </w:r>
      <w:r w:rsidRPr="00547A81">
        <w:rPr>
          <w:szCs w:val="28"/>
        </w:rPr>
        <w:t>riens eur</w:t>
      </w:r>
      <w:r w:rsidRPr="00547A81">
        <w:rPr>
          <w:szCs w:val="28"/>
        </w:rPr>
        <w:t>o</w:t>
      </w:r>
      <w:r w:rsidRPr="00547A81">
        <w:rPr>
          <w:szCs w:val="28"/>
        </w:rPr>
        <w:t>péens, et notamment par Marc Bloch (Bloch, 1939). Dans une acception large, le terme féodalité désigne les fo</w:t>
      </w:r>
      <w:r w:rsidRPr="00547A81">
        <w:rPr>
          <w:szCs w:val="28"/>
        </w:rPr>
        <w:t>r</w:t>
      </w:r>
      <w:r w:rsidRPr="00547A81">
        <w:rPr>
          <w:szCs w:val="28"/>
        </w:rPr>
        <w:t>mes dominantes de l’organisation polit</w:t>
      </w:r>
      <w:r w:rsidRPr="00547A81">
        <w:rPr>
          <w:szCs w:val="28"/>
        </w:rPr>
        <w:t>i</w:t>
      </w:r>
      <w:r w:rsidRPr="00547A81">
        <w:rPr>
          <w:szCs w:val="28"/>
        </w:rPr>
        <w:t>que et sociale durant plusieurs siècles du Moyen Âge européen ; dans une a</w:t>
      </w:r>
      <w:r w:rsidRPr="00547A81">
        <w:rPr>
          <w:szCs w:val="28"/>
        </w:rPr>
        <w:t>c</w:t>
      </w:r>
      <w:r w:rsidRPr="00547A81">
        <w:rPr>
          <w:szCs w:val="28"/>
        </w:rPr>
        <w:t>ception plus stricte, il se définit par deux critères nécessair</w:t>
      </w:r>
      <w:r w:rsidRPr="00547A81">
        <w:rPr>
          <w:szCs w:val="28"/>
        </w:rPr>
        <w:t>e</w:t>
      </w:r>
      <w:r w:rsidRPr="00547A81">
        <w:rPr>
          <w:szCs w:val="28"/>
        </w:rPr>
        <w:t>ment associés : le lien de dépendance personnelle et le fief, support de cette rel</w:t>
      </w:r>
      <w:r w:rsidRPr="00547A81">
        <w:rPr>
          <w:szCs w:val="28"/>
        </w:rPr>
        <w:t>a</w:t>
      </w:r>
      <w:r w:rsidRPr="00547A81">
        <w:rPr>
          <w:szCs w:val="28"/>
        </w:rPr>
        <w:t>tion. Sous ce dernier aspect, les sociétés « féodales » étudiées par les anthropologues sont surtout c</w:t>
      </w:r>
      <w:r w:rsidRPr="00547A81">
        <w:rPr>
          <w:szCs w:val="28"/>
        </w:rPr>
        <w:t>a</w:t>
      </w:r>
      <w:r w:rsidRPr="00547A81">
        <w:rPr>
          <w:szCs w:val="28"/>
        </w:rPr>
        <w:t>ractérisées par le second de ces critères. L’exemple du Rua</w:t>
      </w:r>
      <w:r w:rsidRPr="00547A81">
        <w:rPr>
          <w:szCs w:val="28"/>
        </w:rPr>
        <w:t>n</w:t>
      </w:r>
      <w:r w:rsidRPr="00547A81">
        <w:rPr>
          <w:szCs w:val="28"/>
        </w:rPr>
        <w:t>da monarchique le montre entre autres exemples. La stratif</w:t>
      </w:r>
      <w:r w:rsidRPr="00547A81">
        <w:rPr>
          <w:szCs w:val="28"/>
        </w:rPr>
        <w:t>i</w:t>
      </w:r>
      <w:r w:rsidRPr="00547A81">
        <w:rPr>
          <w:szCs w:val="28"/>
        </w:rPr>
        <w:t>cation sociale, les hiérarchies de po</w:t>
      </w:r>
      <w:r w:rsidRPr="00547A81">
        <w:rPr>
          <w:szCs w:val="28"/>
        </w:rPr>
        <w:t>u</w:t>
      </w:r>
      <w:r w:rsidRPr="00547A81">
        <w:rPr>
          <w:szCs w:val="28"/>
        </w:rPr>
        <w:t>voir et d’autorité, les liens interpersonnels y sont en corrélation avec un complexe de droits et de privilèges fondé sur la posse</w:t>
      </w:r>
      <w:r w:rsidRPr="00547A81">
        <w:rPr>
          <w:szCs w:val="28"/>
        </w:rPr>
        <w:t>s</w:t>
      </w:r>
      <w:r w:rsidRPr="00547A81">
        <w:rPr>
          <w:szCs w:val="28"/>
        </w:rPr>
        <w:t>sion de la terre et du bétail. La vie politique locale prend a</w:t>
      </w:r>
      <w:r w:rsidRPr="00547A81">
        <w:rPr>
          <w:szCs w:val="28"/>
        </w:rPr>
        <w:t>p</w:t>
      </w:r>
      <w:r w:rsidRPr="00547A81">
        <w:rPr>
          <w:szCs w:val="28"/>
        </w:rPr>
        <w:t>pui sur trois « institutions » majeures : le lignage, la chefferie et le groupe de fid</w:t>
      </w:r>
      <w:r w:rsidRPr="00547A81">
        <w:rPr>
          <w:szCs w:val="28"/>
        </w:rPr>
        <w:t>é</w:t>
      </w:r>
      <w:r w:rsidRPr="00547A81">
        <w:rPr>
          <w:szCs w:val="28"/>
        </w:rPr>
        <w:t>lité constitué autour d’un « patron ». Elle fait apparaître la faible un</w:t>
      </w:r>
      <w:r w:rsidRPr="00547A81">
        <w:rPr>
          <w:szCs w:val="28"/>
        </w:rPr>
        <w:t>i</w:t>
      </w:r>
      <w:r w:rsidRPr="00547A81">
        <w:rPr>
          <w:szCs w:val="28"/>
        </w:rPr>
        <w:t>fication d’une s</w:t>
      </w:r>
      <w:r w:rsidRPr="00547A81">
        <w:rPr>
          <w:szCs w:val="28"/>
        </w:rPr>
        <w:t>o</w:t>
      </w:r>
      <w:r w:rsidRPr="00547A81">
        <w:rPr>
          <w:szCs w:val="28"/>
        </w:rPr>
        <w:t>ciété qui amalgame des rapports sociaux et politiques de nature différente. Les relations estimées fé</w:t>
      </w:r>
      <w:r w:rsidRPr="00547A81">
        <w:rPr>
          <w:szCs w:val="28"/>
        </w:rPr>
        <w:t>o</w:t>
      </w:r>
      <w:r w:rsidRPr="00547A81">
        <w:rPr>
          <w:szCs w:val="28"/>
        </w:rPr>
        <w:t>dales ne sont que l’un de ces ensembles constitutifs ; elles servent de support à une organis</w:t>
      </w:r>
      <w:r w:rsidRPr="00547A81">
        <w:rPr>
          <w:szCs w:val="28"/>
        </w:rPr>
        <w:t>a</w:t>
      </w:r>
      <w:r w:rsidRPr="00547A81">
        <w:rPr>
          <w:szCs w:val="28"/>
        </w:rPr>
        <w:t>tion politique qui reste m</w:t>
      </w:r>
      <w:r w:rsidRPr="00547A81">
        <w:rPr>
          <w:szCs w:val="28"/>
        </w:rPr>
        <w:t>e</w:t>
      </w:r>
      <w:r w:rsidRPr="00547A81">
        <w:rPr>
          <w:szCs w:val="28"/>
        </w:rPr>
        <w:t>nacée par la vigueur des pouvoirs et droits lignagers (Maquet, 1970). Au Burundi, pays voisin du Rua</w:t>
      </w:r>
      <w:r w:rsidRPr="00547A81">
        <w:rPr>
          <w:szCs w:val="28"/>
        </w:rPr>
        <w:t>n</w:t>
      </w:r>
      <w:r w:rsidRPr="00547A81">
        <w:rPr>
          <w:szCs w:val="28"/>
        </w:rPr>
        <w:t>da et à structures s</w:t>
      </w:r>
      <w:r w:rsidRPr="00547A81">
        <w:rPr>
          <w:szCs w:val="28"/>
        </w:rPr>
        <w:t>o</w:t>
      </w:r>
      <w:r w:rsidRPr="00547A81">
        <w:rPr>
          <w:szCs w:val="28"/>
        </w:rPr>
        <w:t>ciales parentes, le rapport dit « féodal » intervient en tant que moyen mis au service des stratégies visant la conservation, par une aristocratie r</w:t>
      </w:r>
      <w:r w:rsidRPr="00547A81">
        <w:rPr>
          <w:szCs w:val="28"/>
        </w:rPr>
        <w:t>é</w:t>
      </w:r>
      <w:r w:rsidRPr="00547A81">
        <w:rPr>
          <w:szCs w:val="28"/>
        </w:rPr>
        <w:t>duite et</w:t>
      </w:r>
      <w:r>
        <w:rPr>
          <w:szCs w:val="28"/>
        </w:rPr>
        <w:t xml:space="preserve"> </w:t>
      </w:r>
      <w:r w:rsidRPr="00547A81">
        <w:rPr>
          <w:szCs w:val="28"/>
        </w:rPr>
        <w:t>[322]</w:t>
      </w:r>
      <w:r>
        <w:rPr>
          <w:szCs w:val="28"/>
        </w:rPr>
        <w:t xml:space="preserve"> </w:t>
      </w:r>
      <w:r w:rsidRPr="00547A81">
        <w:rPr>
          <w:szCs w:val="28"/>
        </w:rPr>
        <w:t>ses dépendants, du pouvoir et de l’avoir (Trouwborst, 1961). Tout l’accent est porté sur les relations de dépendance personnelle, les réseaux qui en résultent, constitués à pa</w:t>
      </w:r>
      <w:r w:rsidRPr="00547A81">
        <w:rPr>
          <w:szCs w:val="28"/>
        </w:rPr>
        <w:t>r</w:t>
      </w:r>
      <w:r w:rsidRPr="00547A81">
        <w:rPr>
          <w:szCs w:val="28"/>
        </w:rPr>
        <w:t>tir d’un « seigneur » (au n</w:t>
      </w:r>
      <w:r w:rsidRPr="00547A81">
        <w:rPr>
          <w:szCs w:val="28"/>
        </w:rPr>
        <w:t>i</w:t>
      </w:r>
      <w:r w:rsidRPr="00547A81">
        <w:rPr>
          <w:szCs w:val="28"/>
        </w:rPr>
        <w:t>veau supérieur de la stratification sociale) et d’un « patron » (d’un niveau supérieur à un niveau inférieur de la stratif</w:t>
      </w:r>
      <w:r w:rsidRPr="00547A81">
        <w:rPr>
          <w:szCs w:val="28"/>
        </w:rPr>
        <w:t>i</w:t>
      </w:r>
      <w:r w:rsidRPr="00547A81">
        <w:rPr>
          <w:szCs w:val="28"/>
        </w:rPr>
        <w:t>cation). J. Maquet a trouvé là le « contenu universel » de l’idée de féodalité, ce qui la qualifie en tant que « régime » politique. Mais, outre qu’un seul élément ne peut suffire à définir une telle forme, il importe de rappeler que les réseaux de dépendances perso</w:t>
      </w:r>
      <w:r w:rsidRPr="00547A81">
        <w:rPr>
          <w:szCs w:val="28"/>
        </w:rPr>
        <w:t>n</w:t>
      </w:r>
      <w:r w:rsidRPr="00547A81">
        <w:rPr>
          <w:szCs w:val="28"/>
        </w:rPr>
        <w:t>nelles – sous l’aspect du clientélisme – ont constitué l’armature politique de sociétés à État faible, jusqu’à une date proche, en plusieurs parties de l’Europe. Ce qui a conduit, par exemple, à considérer la situation it</w:t>
      </w:r>
      <w:r w:rsidRPr="00547A81">
        <w:rPr>
          <w:szCs w:val="28"/>
        </w:rPr>
        <w:t>a</w:t>
      </w:r>
      <w:r w:rsidRPr="00547A81">
        <w:rPr>
          <w:szCs w:val="28"/>
        </w:rPr>
        <w:t>lie</w:t>
      </w:r>
      <w:r w:rsidRPr="00547A81">
        <w:rPr>
          <w:szCs w:val="28"/>
        </w:rPr>
        <w:t>n</w:t>
      </w:r>
      <w:r w:rsidRPr="00547A81">
        <w:rPr>
          <w:szCs w:val="28"/>
        </w:rPr>
        <w:t>ne selon la logique de l’</w:t>
      </w:r>
      <w:r w:rsidRPr="00547A81">
        <w:rPr>
          <w:i/>
          <w:iCs/>
          <w:szCs w:val="28"/>
        </w:rPr>
        <w:t>État clientélaire</w:t>
      </w:r>
      <w:r w:rsidRPr="00547A81">
        <w:rPr>
          <w:szCs w:val="28"/>
        </w:rPr>
        <w:t>.</w:t>
      </w:r>
    </w:p>
    <w:p w14:paraId="48695A78" w14:textId="77777777" w:rsidR="00172E37" w:rsidRPr="00547A81" w:rsidRDefault="00172E37" w:rsidP="00172E37">
      <w:pPr>
        <w:spacing w:before="120" w:after="120"/>
        <w:jc w:val="both"/>
        <w:rPr>
          <w:szCs w:val="28"/>
        </w:rPr>
      </w:pPr>
      <w:r>
        <w:rPr>
          <w:szCs w:val="28"/>
        </w:rPr>
        <w:br w:type="page"/>
      </w:r>
    </w:p>
    <w:p w14:paraId="0CC089AF" w14:textId="77777777" w:rsidR="00172E37" w:rsidRPr="00547A81" w:rsidRDefault="00172E37" w:rsidP="00172E37">
      <w:pPr>
        <w:pStyle w:val="a"/>
      </w:pPr>
      <w:bookmarkStart w:id="5" w:name="Traite_t1_pt_2_chap_V_4"/>
      <w:r w:rsidRPr="00547A81">
        <w:t>4. Les nouvelles explor</w:t>
      </w:r>
      <w:r w:rsidRPr="00547A81">
        <w:t>a</w:t>
      </w:r>
      <w:r w:rsidRPr="00547A81">
        <w:t>tions du politique</w:t>
      </w:r>
    </w:p>
    <w:bookmarkEnd w:id="5"/>
    <w:p w14:paraId="516EBB1E" w14:textId="77777777" w:rsidR="00172E37" w:rsidRPr="00547A81" w:rsidRDefault="00172E37" w:rsidP="00172E37">
      <w:pPr>
        <w:spacing w:before="120" w:after="120"/>
        <w:jc w:val="both"/>
        <w:rPr>
          <w:szCs w:val="28"/>
        </w:rPr>
      </w:pPr>
    </w:p>
    <w:p w14:paraId="200D3EC0" w14:textId="77777777" w:rsidR="00172E37" w:rsidRPr="00547A81" w:rsidRDefault="00172E37" w:rsidP="00172E37">
      <w:pPr>
        <w:ind w:right="90" w:firstLine="0"/>
        <w:jc w:val="both"/>
        <w:rPr>
          <w:sz w:val="20"/>
        </w:rPr>
      </w:pPr>
      <w:hyperlink w:anchor="sommaire" w:history="1">
        <w:r w:rsidRPr="00547A81">
          <w:rPr>
            <w:rStyle w:val="Hyperlien"/>
            <w:sz w:val="20"/>
          </w:rPr>
          <w:t>Retour au sommaire</w:t>
        </w:r>
      </w:hyperlink>
    </w:p>
    <w:p w14:paraId="372CFEDA" w14:textId="77777777" w:rsidR="00172E37" w:rsidRPr="00547A81" w:rsidRDefault="00172E37" w:rsidP="00172E37">
      <w:pPr>
        <w:spacing w:before="120" w:after="120"/>
        <w:jc w:val="both"/>
      </w:pPr>
      <w:r w:rsidRPr="00547A81">
        <w:rPr>
          <w:szCs w:val="28"/>
        </w:rPr>
        <w:t>Au cours des vingt dernières a</w:t>
      </w:r>
      <w:r w:rsidRPr="00547A81">
        <w:rPr>
          <w:szCs w:val="28"/>
        </w:rPr>
        <w:t>n</w:t>
      </w:r>
      <w:r w:rsidRPr="00547A81">
        <w:rPr>
          <w:szCs w:val="28"/>
        </w:rPr>
        <w:t>nées, l’anthropologie politique a progressé non seulement par la multiplication des recherches de te</w:t>
      </w:r>
      <w:r w:rsidRPr="00547A81">
        <w:rPr>
          <w:szCs w:val="28"/>
        </w:rPr>
        <w:t>r</w:t>
      </w:r>
      <w:r w:rsidRPr="00547A81">
        <w:rPr>
          <w:szCs w:val="28"/>
        </w:rPr>
        <w:t>rain (en particulier en Afrique qui apparaît maintenant comme un g</w:t>
      </w:r>
      <w:r w:rsidRPr="00547A81">
        <w:rPr>
          <w:szCs w:val="28"/>
        </w:rPr>
        <w:t>i</w:t>
      </w:r>
      <w:r w:rsidRPr="00547A81">
        <w:rPr>
          <w:szCs w:val="28"/>
        </w:rPr>
        <w:t>gantesque laboratoire politique, actif durant toute l’histoire du cont</w:t>
      </w:r>
      <w:r w:rsidRPr="00547A81">
        <w:rPr>
          <w:szCs w:val="28"/>
        </w:rPr>
        <w:t>i</w:t>
      </w:r>
      <w:r w:rsidRPr="00547A81">
        <w:rPr>
          <w:szCs w:val="28"/>
        </w:rPr>
        <w:t>nent), mais aussi par la diversif</w:t>
      </w:r>
      <w:r w:rsidRPr="00547A81">
        <w:rPr>
          <w:szCs w:val="28"/>
        </w:rPr>
        <w:t>i</w:t>
      </w:r>
      <w:r w:rsidRPr="00547A81">
        <w:rPr>
          <w:szCs w:val="28"/>
        </w:rPr>
        <w:t>cation des positions théoriques qui ont incité à considérer autrement le polit</w:t>
      </w:r>
      <w:r w:rsidRPr="00547A81">
        <w:rPr>
          <w:szCs w:val="28"/>
        </w:rPr>
        <w:t>i</w:t>
      </w:r>
      <w:r w:rsidRPr="00547A81">
        <w:rPr>
          <w:szCs w:val="28"/>
        </w:rPr>
        <w:t>que et le pouvoir, à renouveler leur interprétation en les plaçant l’un et l’autre sous l’éclairage a</w:t>
      </w:r>
      <w:r w:rsidRPr="00547A81">
        <w:rPr>
          <w:szCs w:val="28"/>
        </w:rPr>
        <w:t>n</w:t>
      </w:r>
      <w:r w:rsidRPr="00547A81">
        <w:rPr>
          <w:szCs w:val="28"/>
        </w:rPr>
        <w:t>thropologique (Balandier, 1983). Il me paraît utile de prése</w:t>
      </w:r>
      <w:r w:rsidRPr="00547A81">
        <w:rPr>
          <w:szCs w:val="28"/>
        </w:rPr>
        <w:t>n</w:t>
      </w:r>
      <w:r w:rsidRPr="00547A81">
        <w:rPr>
          <w:szCs w:val="28"/>
        </w:rPr>
        <w:t>ter ici quatre de ces« explorations » nouvelles auxquelles mes travaux r</w:t>
      </w:r>
      <w:r w:rsidRPr="00547A81">
        <w:rPr>
          <w:szCs w:val="28"/>
        </w:rPr>
        <w:t>é</w:t>
      </w:r>
      <w:r w:rsidRPr="00547A81">
        <w:rPr>
          <w:szCs w:val="28"/>
        </w:rPr>
        <w:t>cents ont été consacrés :</w:t>
      </w:r>
    </w:p>
    <w:p w14:paraId="5439C663" w14:textId="77777777" w:rsidR="00172E37" w:rsidRPr="00547A81" w:rsidRDefault="00172E37" w:rsidP="00172E37">
      <w:pPr>
        <w:spacing w:before="120" w:after="120"/>
        <w:jc w:val="both"/>
        <w:rPr>
          <w:szCs w:val="28"/>
        </w:rPr>
      </w:pPr>
    </w:p>
    <w:p w14:paraId="477CB1F6" w14:textId="77777777" w:rsidR="00172E37" w:rsidRPr="00547A81" w:rsidRDefault="00172E37" w:rsidP="00172E37">
      <w:pPr>
        <w:pStyle w:val="b"/>
      </w:pPr>
      <w:r w:rsidRPr="00547A81">
        <w:t>A. CORPS ET PO</w:t>
      </w:r>
      <w:r w:rsidRPr="00547A81">
        <w:t>U</w:t>
      </w:r>
      <w:r w:rsidRPr="00547A81">
        <w:t>VOIR</w:t>
      </w:r>
    </w:p>
    <w:p w14:paraId="15C3F6B9" w14:textId="77777777" w:rsidR="00172E37" w:rsidRPr="00547A81" w:rsidRDefault="00172E37" w:rsidP="00172E37">
      <w:pPr>
        <w:spacing w:before="120" w:after="120"/>
        <w:jc w:val="both"/>
        <w:rPr>
          <w:szCs w:val="28"/>
        </w:rPr>
      </w:pPr>
    </w:p>
    <w:p w14:paraId="19DCCE35" w14:textId="77777777" w:rsidR="00172E37" w:rsidRPr="00547A81" w:rsidRDefault="00172E37" w:rsidP="00172E37">
      <w:pPr>
        <w:spacing w:before="120" w:after="120"/>
        <w:jc w:val="both"/>
      </w:pPr>
      <w:r w:rsidRPr="00547A81">
        <w:rPr>
          <w:szCs w:val="28"/>
        </w:rPr>
        <w:t>La métaphore corporelle est de large emploi dans les langages tra</w:t>
      </w:r>
      <w:r w:rsidRPr="00547A81">
        <w:rPr>
          <w:szCs w:val="28"/>
        </w:rPr>
        <w:t>i</w:t>
      </w:r>
      <w:r w:rsidRPr="00547A81">
        <w:rPr>
          <w:szCs w:val="28"/>
        </w:rPr>
        <w:t xml:space="preserve">tant de la société, de son ordre et de son pouvoir. Le vocabulaire le montre et davantage encore une longue tradition. Depuis Platon qui, dans </w:t>
      </w:r>
      <w:r w:rsidRPr="00547A81">
        <w:rPr>
          <w:i/>
          <w:iCs/>
          <w:szCs w:val="28"/>
        </w:rPr>
        <w:t>La République</w:t>
      </w:r>
      <w:r w:rsidRPr="00547A81">
        <w:rPr>
          <w:szCs w:val="28"/>
        </w:rPr>
        <w:t xml:space="preserve"> (liv. II), compare le corps politique au corps h</w:t>
      </w:r>
      <w:r w:rsidRPr="00547A81">
        <w:rPr>
          <w:szCs w:val="28"/>
        </w:rPr>
        <w:t>u</w:t>
      </w:r>
      <w:r w:rsidRPr="00547A81">
        <w:rPr>
          <w:szCs w:val="28"/>
        </w:rPr>
        <w:t>main, jusqu’aux formulations des juristes de la R</w:t>
      </w:r>
      <w:r w:rsidRPr="00547A81">
        <w:rPr>
          <w:szCs w:val="28"/>
        </w:rPr>
        <w:t>e</w:t>
      </w:r>
      <w:r w:rsidRPr="00547A81">
        <w:rPr>
          <w:szCs w:val="28"/>
        </w:rPr>
        <w:t>naissance. L’analogie permet, à la fois, de proposer une « description » de la s</w:t>
      </w:r>
      <w:r w:rsidRPr="00547A81">
        <w:rPr>
          <w:szCs w:val="28"/>
        </w:rPr>
        <w:t>o</w:t>
      </w:r>
      <w:r w:rsidRPr="00547A81">
        <w:rPr>
          <w:szCs w:val="28"/>
        </w:rPr>
        <w:t>ciété en termes d’organes et de fon</w:t>
      </w:r>
      <w:r w:rsidRPr="00547A81">
        <w:rPr>
          <w:szCs w:val="28"/>
        </w:rPr>
        <w:t>c</w:t>
      </w:r>
      <w:r w:rsidRPr="00547A81">
        <w:rPr>
          <w:szCs w:val="28"/>
        </w:rPr>
        <w:t>tions et de définir le rapport du Prince à l’ensemble de ses sujets. Elle n’est c</w:t>
      </w:r>
      <w:r w:rsidRPr="00547A81">
        <w:rPr>
          <w:szCs w:val="28"/>
        </w:rPr>
        <w:t>e</w:t>
      </w:r>
      <w:r w:rsidRPr="00547A81">
        <w:rPr>
          <w:szCs w:val="28"/>
        </w:rPr>
        <w:t>pendant pas utilisée de manière neutre. Elle exprime, selon le traitement qui lui est donné, une option politique : soit une interprétation « libérale » (tous les o</w:t>
      </w:r>
      <w:r w:rsidRPr="00547A81">
        <w:rPr>
          <w:szCs w:val="28"/>
        </w:rPr>
        <w:t>r</w:t>
      </w:r>
      <w:r w:rsidRPr="00547A81">
        <w:rPr>
          <w:szCs w:val="28"/>
        </w:rPr>
        <w:t>ganes sont destinés à coopérer), soit une version « absolutiste » (la tête commande et les autres organes sont soumis) du régime de po</w:t>
      </w:r>
      <w:r w:rsidRPr="00547A81">
        <w:rPr>
          <w:szCs w:val="28"/>
        </w:rPr>
        <w:t>u</w:t>
      </w:r>
      <w:r w:rsidRPr="00547A81">
        <w:rPr>
          <w:szCs w:val="28"/>
        </w:rPr>
        <w:t>voir, et notamment de la mona</w:t>
      </w:r>
      <w:r w:rsidRPr="00547A81">
        <w:rPr>
          <w:szCs w:val="28"/>
        </w:rPr>
        <w:t>r</w:t>
      </w:r>
      <w:r w:rsidRPr="00547A81">
        <w:rPr>
          <w:szCs w:val="28"/>
        </w:rPr>
        <w:t>chie.</w:t>
      </w:r>
    </w:p>
    <w:p w14:paraId="46DF872B" w14:textId="77777777" w:rsidR="00172E37" w:rsidRPr="00547A81" w:rsidRDefault="00172E37" w:rsidP="00172E37">
      <w:pPr>
        <w:spacing w:before="120" w:after="120"/>
        <w:jc w:val="both"/>
      </w:pPr>
      <w:r w:rsidRPr="00547A81">
        <w:rPr>
          <w:szCs w:val="28"/>
        </w:rPr>
        <w:t>L’anthropologie donne la possibilité de considérer la métaphore co</w:t>
      </w:r>
      <w:r w:rsidRPr="00547A81">
        <w:rPr>
          <w:szCs w:val="28"/>
        </w:rPr>
        <w:t>r</w:t>
      </w:r>
      <w:r w:rsidRPr="00547A81">
        <w:rPr>
          <w:szCs w:val="28"/>
        </w:rPr>
        <w:t>porelle dans la diversité de ses expressions, selon les modes de la formation sociale et de la culture. Elle pe</w:t>
      </w:r>
      <w:r w:rsidRPr="00547A81">
        <w:rPr>
          <w:szCs w:val="28"/>
        </w:rPr>
        <w:t>r</w:t>
      </w:r>
      <w:r w:rsidRPr="00547A81">
        <w:rPr>
          <w:szCs w:val="28"/>
        </w:rPr>
        <w:t xml:space="preserve">met davantage, elle révèle que le corps est un véritable </w:t>
      </w:r>
      <w:r w:rsidRPr="00547A81">
        <w:rPr>
          <w:i/>
          <w:iCs/>
          <w:szCs w:val="28"/>
        </w:rPr>
        <w:t>op</w:t>
      </w:r>
      <w:r w:rsidRPr="00547A81">
        <w:rPr>
          <w:i/>
          <w:iCs/>
          <w:szCs w:val="28"/>
        </w:rPr>
        <w:t>é</w:t>
      </w:r>
      <w:r w:rsidRPr="00547A81">
        <w:rPr>
          <w:i/>
          <w:iCs/>
          <w:szCs w:val="28"/>
        </w:rPr>
        <w:t>rateur politique et social</w:t>
      </w:r>
      <w:r w:rsidRPr="00547A81">
        <w:rPr>
          <w:szCs w:val="28"/>
        </w:rPr>
        <w:t>, qu’il est partie constituante du pouvoir. Dans les roya</w:t>
      </w:r>
      <w:r w:rsidRPr="00547A81">
        <w:rPr>
          <w:szCs w:val="28"/>
        </w:rPr>
        <w:t>u</w:t>
      </w:r>
      <w:r w:rsidRPr="00547A81">
        <w:rPr>
          <w:szCs w:val="28"/>
        </w:rPr>
        <w:t xml:space="preserve">tés africaines définies </w:t>
      </w:r>
      <w:r w:rsidRPr="00547A81">
        <w:rPr>
          <w:szCs w:val="28"/>
        </w:rPr>
        <w:lastRenderedPageBreak/>
        <w:t>par la tradition, celui-ci fait corps avec le corps du souverain. Le roi est séparé, établi dans la singular</w:t>
      </w:r>
      <w:r w:rsidRPr="00547A81">
        <w:rPr>
          <w:szCs w:val="28"/>
        </w:rPr>
        <w:t>i</w:t>
      </w:r>
      <w:r w:rsidRPr="00547A81">
        <w:rPr>
          <w:szCs w:val="28"/>
        </w:rPr>
        <w:t xml:space="preserve">té, sa </w:t>
      </w:r>
      <w:r w:rsidRPr="00547A81">
        <w:rPr>
          <w:i/>
          <w:iCs/>
          <w:szCs w:val="28"/>
        </w:rPr>
        <w:t>différence</w:t>
      </w:r>
      <w:r w:rsidRPr="00547A81">
        <w:rPr>
          <w:szCs w:val="28"/>
        </w:rPr>
        <w:t xml:space="preserve"> crée la distance qui permet la domin</w:t>
      </w:r>
      <w:r w:rsidRPr="00547A81">
        <w:rPr>
          <w:szCs w:val="28"/>
        </w:rPr>
        <w:t>a</w:t>
      </w:r>
      <w:r w:rsidRPr="00547A81">
        <w:rPr>
          <w:szCs w:val="28"/>
        </w:rPr>
        <w:t>tion. Son corps exprime cette altérité. Il peut porter des marques de naissance, des « signes », des an</w:t>
      </w:r>
      <w:r w:rsidRPr="00547A81">
        <w:rPr>
          <w:szCs w:val="28"/>
        </w:rPr>
        <w:t>o</w:t>
      </w:r>
      <w:r w:rsidRPr="00547A81">
        <w:rPr>
          <w:szCs w:val="28"/>
        </w:rPr>
        <w:t>malies qui le situent au voisinage de l’anormal et du monstrueux. Il est toujours soumis à des servitudes, oblig</w:t>
      </w:r>
      <w:r w:rsidRPr="00547A81">
        <w:rPr>
          <w:szCs w:val="28"/>
        </w:rPr>
        <w:t>a</w:t>
      </w:r>
      <w:r w:rsidRPr="00547A81">
        <w:rPr>
          <w:szCs w:val="28"/>
        </w:rPr>
        <w:t>tions et interdictions qui le</w:t>
      </w:r>
      <w:r>
        <w:rPr>
          <w:szCs w:val="28"/>
        </w:rPr>
        <w:t xml:space="preserve"> </w:t>
      </w:r>
      <w:r w:rsidRPr="00547A81">
        <w:rPr>
          <w:szCs w:val="28"/>
        </w:rPr>
        <w:t>[323]</w:t>
      </w:r>
      <w:r>
        <w:rPr>
          <w:szCs w:val="28"/>
        </w:rPr>
        <w:t xml:space="preserve"> </w:t>
      </w:r>
      <w:r w:rsidRPr="00547A81">
        <w:rPr>
          <w:szCs w:val="28"/>
        </w:rPr>
        <w:t>différencient : poids, lenteur ou immobilité relative, postures, év</w:t>
      </w:r>
      <w:r w:rsidRPr="00547A81">
        <w:rPr>
          <w:szCs w:val="28"/>
        </w:rPr>
        <w:t>i</w:t>
      </w:r>
      <w:r w:rsidRPr="00547A81">
        <w:rPr>
          <w:szCs w:val="28"/>
        </w:rPr>
        <w:t>tement des contacts néfastes parce que dé-forçants, secret dans l’accomplissement des fonctions vitales, etc. Il se transforme également en support sign</w:t>
      </w:r>
      <w:r w:rsidRPr="00547A81">
        <w:rPr>
          <w:szCs w:val="28"/>
        </w:rPr>
        <w:t>i</w:t>
      </w:r>
      <w:r w:rsidRPr="00547A81">
        <w:rPr>
          <w:szCs w:val="28"/>
        </w:rPr>
        <w:t>fiant : il est associé aux regalia ; il porte les ins</w:t>
      </w:r>
      <w:r w:rsidRPr="00547A81">
        <w:rPr>
          <w:szCs w:val="28"/>
        </w:rPr>
        <w:t>i</w:t>
      </w:r>
      <w:r w:rsidRPr="00547A81">
        <w:rPr>
          <w:szCs w:val="28"/>
        </w:rPr>
        <w:t>gnes et les parures (colliers, bracelets, anneaux, bagues) qui expr</w:t>
      </w:r>
      <w:r w:rsidRPr="00547A81">
        <w:rPr>
          <w:szCs w:val="28"/>
        </w:rPr>
        <w:t>i</w:t>
      </w:r>
      <w:r w:rsidRPr="00547A81">
        <w:rPr>
          <w:szCs w:val="28"/>
        </w:rPr>
        <w:t>ment pour une part la symbolique du pouvoir ; il est revêtu de manière distinctive, cha</w:t>
      </w:r>
      <w:r w:rsidRPr="00547A81">
        <w:rPr>
          <w:szCs w:val="28"/>
        </w:rPr>
        <w:t>n</w:t>
      </w:r>
      <w:r w:rsidRPr="00547A81">
        <w:rPr>
          <w:szCs w:val="28"/>
        </w:rPr>
        <w:t>geant selon les circonstances de sa manifestation publ</w:t>
      </w:r>
      <w:r w:rsidRPr="00547A81">
        <w:rPr>
          <w:szCs w:val="28"/>
        </w:rPr>
        <w:t>i</w:t>
      </w:r>
      <w:r w:rsidRPr="00547A81">
        <w:rPr>
          <w:szCs w:val="28"/>
        </w:rPr>
        <w:t>que ; et un masque parfois fait écran afin de cacher aux sujets la face humaine du pouvoir, puisque le roi est divinisé dans certaines des civilisations no</w:t>
      </w:r>
      <w:r w:rsidRPr="00547A81">
        <w:rPr>
          <w:szCs w:val="28"/>
        </w:rPr>
        <w:t>i</w:t>
      </w:r>
      <w:r w:rsidRPr="00547A81">
        <w:rPr>
          <w:szCs w:val="28"/>
        </w:rPr>
        <w:t>res, en particulier au Bénin (partie de l’actuelle Nig</w:t>
      </w:r>
      <w:r w:rsidRPr="00547A81">
        <w:rPr>
          <w:szCs w:val="28"/>
        </w:rPr>
        <w:t>é</w:t>
      </w:r>
      <w:r w:rsidRPr="00547A81">
        <w:rPr>
          <w:szCs w:val="28"/>
        </w:rPr>
        <w:t>ria) (Balandier, 1978).</w:t>
      </w:r>
    </w:p>
    <w:p w14:paraId="08515424" w14:textId="77777777" w:rsidR="00172E37" w:rsidRPr="00547A81" w:rsidRDefault="00172E37" w:rsidP="00172E37">
      <w:pPr>
        <w:spacing w:before="120" w:after="120"/>
        <w:jc w:val="both"/>
      </w:pPr>
      <w:r w:rsidRPr="00547A81">
        <w:rPr>
          <w:szCs w:val="28"/>
        </w:rPr>
        <w:t>Le corps du souverain africain trad</w:t>
      </w:r>
      <w:r w:rsidRPr="00547A81">
        <w:rPr>
          <w:szCs w:val="28"/>
        </w:rPr>
        <w:t>i</w:t>
      </w:r>
      <w:r w:rsidRPr="00547A81">
        <w:rPr>
          <w:szCs w:val="28"/>
        </w:rPr>
        <w:t>tionnel est aussi le lieu d’une puissance ; la force du pouvoir s’y fixe. C’est elle que la procédure rituelle transmet durant la phase de l’intronisation et cette incorpor</w:t>
      </w:r>
      <w:r w:rsidRPr="00547A81">
        <w:rPr>
          <w:szCs w:val="28"/>
        </w:rPr>
        <w:t>a</w:t>
      </w:r>
      <w:r w:rsidRPr="00547A81">
        <w:rPr>
          <w:szCs w:val="28"/>
        </w:rPr>
        <w:t>tion transforme la personne qui accède à la royauté : le roi est littér</w:t>
      </w:r>
      <w:r w:rsidRPr="00547A81">
        <w:rPr>
          <w:szCs w:val="28"/>
        </w:rPr>
        <w:t>a</w:t>
      </w:r>
      <w:r w:rsidRPr="00547A81">
        <w:rPr>
          <w:szCs w:val="28"/>
        </w:rPr>
        <w:t>lement fait. Au moment de la mort, celui-ci est banalisé : la force du pouvoir peut être extraite du cadavre par violence symbolique – co</w:t>
      </w:r>
      <w:r w:rsidRPr="00547A81">
        <w:rPr>
          <w:szCs w:val="28"/>
        </w:rPr>
        <w:t>m</w:t>
      </w:r>
      <w:r w:rsidRPr="00547A81">
        <w:rPr>
          <w:szCs w:val="28"/>
        </w:rPr>
        <w:t>me c’était le cas dans les petits royaumes éd</w:t>
      </w:r>
      <w:r w:rsidRPr="00547A81">
        <w:rPr>
          <w:szCs w:val="28"/>
        </w:rPr>
        <w:t>i</w:t>
      </w:r>
      <w:r w:rsidRPr="00547A81">
        <w:rPr>
          <w:szCs w:val="28"/>
        </w:rPr>
        <w:t>fiés par les Anyi de Côte d’Ivoire (Perrot, 1982). La mort réduit le cadavre royal à l’état de corps« nul », voire de chose à jeter. Chez les Moundang du Tchad, la tête du roi défunt est séparée car son crâne devient un autel auprès de ceux de ses prédéce</w:t>
      </w:r>
      <w:r w:rsidRPr="00547A81">
        <w:rPr>
          <w:szCs w:val="28"/>
        </w:rPr>
        <w:t>s</w:t>
      </w:r>
      <w:r w:rsidRPr="00547A81">
        <w:rPr>
          <w:szCs w:val="28"/>
        </w:rPr>
        <w:t>seurs réunis dans un mausolée éloigné et secret, mais le corps lui-même est abando</w:t>
      </w:r>
      <w:r w:rsidRPr="00547A81">
        <w:rPr>
          <w:szCs w:val="28"/>
        </w:rPr>
        <w:t>n</w:t>
      </w:r>
      <w:r w:rsidRPr="00547A81">
        <w:rPr>
          <w:szCs w:val="28"/>
        </w:rPr>
        <w:t>né à la nature sauvage. Privé de la force du pouvoir, il n’est plus rien (Adler, 1982).</w:t>
      </w:r>
    </w:p>
    <w:p w14:paraId="3315A28D" w14:textId="77777777" w:rsidR="00172E37" w:rsidRPr="00547A81" w:rsidRDefault="00172E37" w:rsidP="00172E37">
      <w:pPr>
        <w:spacing w:before="120" w:after="120"/>
        <w:jc w:val="both"/>
      </w:pPr>
      <w:r w:rsidRPr="00547A81">
        <w:rPr>
          <w:szCs w:val="28"/>
        </w:rPr>
        <w:t>Le souverain est en rapport d’analogie avec le monde et son ordre, avec la société et son ordre. Il est identifié au territoire qui définit l’extension de son gouvernement, ainsi qu’à l’ensemble des sujets auxquels sa loi s’impose. Corps du roi, corps du pays et corps du pe</w:t>
      </w:r>
      <w:r w:rsidRPr="00547A81">
        <w:rPr>
          <w:szCs w:val="28"/>
        </w:rPr>
        <w:t>u</w:t>
      </w:r>
      <w:r w:rsidRPr="00547A81">
        <w:rPr>
          <w:szCs w:val="28"/>
        </w:rPr>
        <w:t>ple ne font qu’un. Les di</w:t>
      </w:r>
      <w:r w:rsidRPr="00547A81">
        <w:rPr>
          <w:szCs w:val="28"/>
        </w:rPr>
        <w:t>s</w:t>
      </w:r>
      <w:r w:rsidRPr="00547A81">
        <w:rPr>
          <w:szCs w:val="28"/>
        </w:rPr>
        <w:t>positifs symboliques et rituels établissent la relation du souverain à l’espace polit</w:t>
      </w:r>
      <w:r w:rsidRPr="00547A81">
        <w:rPr>
          <w:szCs w:val="28"/>
        </w:rPr>
        <w:t>i</w:t>
      </w:r>
      <w:r w:rsidRPr="00547A81">
        <w:rPr>
          <w:szCs w:val="28"/>
        </w:rPr>
        <w:t>que et à la terre – lieu du sacré par excellence. En Haute-Volta, en pays mossi (royaume du Yatê</w:t>
      </w:r>
      <w:r w:rsidRPr="00547A81">
        <w:rPr>
          <w:szCs w:val="28"/>
        </w:rPr>
        <w:t>n</w:t>
      </w:r>
      <w:r w:rsidRPr="00547A81">
        <w:rPr>
          <w:szCs w:val="28"/>
        </w:rPr>
        <w:t>ga), la dernière séquence de l’investiture impose un parcours initiat</w:t>
      </w:r>
      <w:r w:rsidRPr="00547A81">
        <w:rPr>
          <w:szCs w:val="28"/>
        </w:rPr>
        <w:t>i</w:t>
      </w:r>
      <w:r w:rsidRPr="00547A81">
        <w:rPr>
          <w:szCs w:val="28"/>
        </w:rPr>
        <w:t xml:space="preserve">que de </w:t>
      </w:r>
      <w:r w:rsidRPr="00547A81">
        <w:rPr>
          <w:szCs w:val="28"/>
        </w:rPr>
        <w:lastRenderedPageBreak/>
        <w:t>longue durée, à l’occasion duquel le souverain « incorpore » en même temps que l’histoire du royaume l’espace le plus marqué symbol</w:t>
      </w:r>
      <w:r w:rsidRPr="00547A81">
        <w:rPr>
          <w:szCs w:val="28"/>
        </w:rPr>
        <w:t>i</w:t>
      </w:r>
      <w:r w:rsidRPr="00547A81">
        <w:rPr>
          <w:szCs w:val="28"/>
        </w:rPr>
        <w:t>quement ; il les « mange » – disent les mots employés en la circon</w:t>
      </w:r>
      <w:r w:rsidRPr="00547A81">
        <w:rPr>
          <w:szCs w:val="28"/>
        </w:rPr>
        <w:t>s</w:t>
      </w:r>
      <w:r w:rsidRPr="00547A81">
        <w:rPr>
          <w:szCs w:val="28"/>
        </w:rPr>
        <w:t>tance – c</w:t>
      </w:r>
      <w:r w:rsidRPr="00547A81">
        <w:rPr>
          <w:szCs w:val="28"/>
        </w:rPr>
        <w:t>e</w:t>
      </w:r>
      <w:r w:rsidRPr="00547A81">
        <w:rPr>
          <w:szCs w:val="28"/>
        </w:rPr>
        <w:t>pendant qu’il reçoit le sacre de la terre (Izard, 1980). Le corps du roi, foyer des forces d’ordre et de fécondité, est sol</w:t>
      </w:r>
      <w:r w:rsidRPr="00547A81">
        <w:rPr>
          <w:szCs w:val="28"/>
        </w:rPr>
        <w:t>i</w:t>
      </w:r>
      <w:r w:rsidRPr="00547A81">
        <w:rPr>
          <w:szCs w:val="28"/>
        </w:rPr>
        <w:t>daire des grands cycles naturels : être souverain, c’est en être comptable au pr</w:t>
      </w:r>
      <w:r w:rsidRPr="00547A81">
        <w:rPr>
          <w:szCs w:val="28"/>
        </w:rPr>
        <w:t>o</w:t>
      </w:r>
      <w:r w:rsidRPr="00547A81">
        <w:rPr>
          <w:szCs w:val="28"/>
        </w:rPr>
        <w:t>fit du pays, et donc des s</w:t>
      </w:r>
      <w:r w:rsidRPr="00547A81">
        <w:rPr>
          <w:szCs w:val="28"/>
        </w:rPr>
        <w:t>u</w:t>
      </w:r>
      <w:r w:rsidRPr="00547A81">
        <w:rPr>
          <w:szCs w:val="28"/>
        </w:rPr>
        <w:t>jets. Les saisons, les travaux agricoles, les grandes manifestations polit</w:t>
      </w:r>
      <w:r w:rsidRPr="00547A81">
        <w:rPr>
          <w:szCs w:val="28"/>
        </w:rPr>
        <w:t>i</w:t>
      </w:r>
      <w:r w:rsidRPr="00547A81">
        <w:rPr>
          <w:szCs w:val="28"/>
        </w:rPr>
        <w:t>ques centrées sur la personne du roi s’accomplissent d’un même mouv</w:t>
      </w:r>
      <w:r w:rsidRPr="00547A81">
        <w:rPr>
          <w:szCs w:val="28"/>
        </w:rPr>
        <w:t>e</w:t>
      </w:r>
      <w:r w:rsidRPr="00547A81">
        <w:rPr>
          <w:szCs w:val="28"/>
        </w:rPr>
        <w:t>ment. Dans l’univers des Akan (Ghana et Côte d’Ivoire), la fête des ignames est l’une des plus impo</w:t>
      </w:r>
      <w:r w:rsidRPr="00547A81">
        <w:rPr>
          <w:szCs w:val="28"/>
        </w:rPr>
        <w:t>r</w:t>
      </w:r>
      <w:r w:rsidRPr="00547A81">
        <w:rPr>
          <w:szCs w:val="28"/>
        </w:rPr>
        <w:t>tantes festivités nationales. Elle est celle des prémices, de la nou</w:t>
      </w:r>
      <w:r w:rsidRPr="00547A81">
        <w:rPr>
          <w:szCs w:val="28"/>
        </w:rPr>
        <w:t>r</w:t>
      </w:r>
      <w:r w:rsidRPr="00547A81">
        <w:rPr>
          <w:szCs w:val="28"/>
        </w:rPr>
        <w:t xml:space="preserve">riture produite par une nature fécondée, </w:t>
      </w:r>
      <w:r w:rsidRPr="00547A81">
        <w:rPr>
          <w:i/>
          <w:iCs/>
          <w:szCs w:val="28"/>
        </w:rPr>
        <w:t>et</w:t>
      </w:r>
      <w:r w:rsidRPr="00547A81">
        <w:rPr>
          <w:szCs w:val="28"/>
        </w:rPr>
        <w:t xml:space="preserve"> celle du roi. Il en sort purifié, re</w:t>
      </w:r>
      <w:r w:rsidRPr="00547A81">
        <w:rPr>
          <w:szCs w:val="28"/>
        </w:rPr>
        <w:t>n</w:t>
      </w:r>
      <w:r w:rsidRPr="00547A81">
        <w:rPr>
          <w:szCs w:val="28"/>
        </w:rPr>
        <w:t>forcé, confirmé dans sa puissance (Perrot, 1982).</w:t>
      </w:r>
    </w:p>
    <w:p w14:paraId="6009BAE9" w14:textId="77777777" w:rsidR="00172E37" w:rsidRPr="00547A81" w:rsidRDefault="00172E37" w:rsidP="00172E37">
      <w:pPr>
        <w:spacing w:before="120" w:after="120"/>
        <w:jc w:val="both"/>
      </w:pPr>
      <w:r w:rsidRPr="00547A81">
        <w:rPr>
          <w:szCs w:val="28"/>
        </w:rPr>
        <w:t>Le corps du so</w:t>
      </w:r>
      <w:r w:rsidRPr="00547A81">
        <w:rPr>
          <w:szCs w:val="28"/>
        </w:rPr>
        <w:t>u</w:t>
      </w:r>
      <w:r w:rsidRPr="00547A81">
        <w:rPr>
          <w:szCs w:val="28"/>
        </w:rPr>
        <w:t>verain traditionnel est le corps politique. Toutes les pratiques accomplissant l’investiture ont pour fonction de faire prév</w:t>
      </w:r>
      <w:r w:rsidRPr="00547A81">
        <w:rPr>
          <w:szCs w:val="28"/>
        </w:rPr>
        <w:t>a</w:t>
      </w:r>
      <w:r w:rsidRPr="00547A81">
        <w:rPr>
          <w:szCs w:val="28"/>
        </w:rPr>
        <w:t>loir le second de ces aspects, d’effectuer les tran</w:t>
      </w:r>
      <w:r w:rsidRPr="00547A81">
        <w:rPr>
          <w:szCs w:val="28"/>
        </w:rPr>
        <w:t>s</w:t>
      </w:r>
      <w:r w:rsidRPr="00547A81">
        <w:rPr>
          <w:szCs w:val="28"/>
        </w:rPr>
        <w:t>formations et les « inscriptions » génératrices d’un vérit</w:t>
      </w:r>
      <w:r w:rsidRPr="00547A81">
        <w:rPr>
          <w:szCs w:val="28"/>
        </w:rPr>
        <w:t>a</w:t>
      </w:r>
      <w:r w:rsidRPr="00547A81">
        <w:rPr>
          <w:szCs w:val="28"/>
        </w:rPr>
        <w:t>ble changement d’état. L’accession à la souveraineté app</w:t>
      </w:r>
      <w:r w:rsidRPr="00547A81">
        <w:rPr>
          <w:szCs w:val="28"/>
        </w:rPr>
        <w:t>a</w:t>
      </w:r>
      <w:r w:rsidRPr="00547A81">
        <w:rPr>
          <w:szCs w:val="28"/>
        </w:rPr>
        <w:t xml:space="preserve">raît comme </w:t>
      </w:r>
      <w:r w:rsidRPr="00547A81">
        <w:rPr>
          <w:i/>
          <w:iCs/>
          <w:szCs w:val="28"/>
        </w:rPr>
        <w:t>la forme suprême de l’initiation</w:t>
      </w:r>
      <w:r w:rsidRPr="00547A81">
        <w:rPr>
          <w:szCs w:val="28"/>
        </w:rPr>
        <w:t> ; celle qui permet d’accéder t</w:t>
      </w:r>
      <w:r w:rsidRPr="00547A81">
        <w:rPr>
          <w:szCs w:val="28"/>
        </w:rPr>
        <w:t>o</w:t>
      </w:r>
      <w:r w:rsidRPr="00547A81">
        <w:rPr>
          <w:szCs w:val="28"/>
        </w:rPr>
        <w:t>talement aux connaissances et aux secrets, au contrôle des forces et des puissances ; celle qui n’est pas destinée à un groupe, à une classe d’âge ou à une promotion, mais à un seul – à celui par qui</w:t>
      </w:r>
      <w:r>
        <w:rPr>
          <w:szCs w:val="28"/>
        </w:rPr>
        <w:t xml:space="preserve"> </w:t>
      </w:r>
      <w:r w:rsidRPr="00547A81">
        <w:rPr>
          <w:szCs w:val="28"/>
        </w:rPr>
        <w:t>[324]</w:t>
      </w:r>
      <w:r>
        <w:rPr>
          <w:szCs w:val="28"/>
        </w:rPr>
        <w:t xml:space="preserve"> </w:t>
      </w:r>
      <w:r w:rsidRPr="00547A81">
        <w:rPr>
          <w:szCs w:val="28"/>
        </w:rPr>
        <w:t>l’unité de la soci</w:t>
      </w:r>
      <w:r w:rsidRPr="00547A81">
        <w:rPr>
          <w:szCs w:val="28"/>
        </w:rPr>
        <w:t>é</w:t>
      </w:r>
      <w:r w:rsidRPr="00547A81">
        <w:rPr>
          <w:szCs w:val="28"/>
        </w:rPr>
        <w:t>té est manifestée et en qui se concentre toute l’énergie soci</w:t>
      </w:r>
      <w:r w:rsidRPr="00547A81">
        <w:rPr>
          <w:szCs w:val="28"/>
        </w:rPr>
        <w:t>a</w:t>
      </w:r>
      <w:r w:rsidRPr="00547A81">
        <w:rPr>
          <w:szCs w:val="28"/>
        </w:rPr>
        <w:t>le passée et actuelle. Le roi neuf naît en cette qualité après avoir été « tué » dans sa condition a</w:t>
      </w:r>
      <w:r w:rsidRPr="00547A81">
        <w:rPr>
          <w:szCs w:val="28"/>
        </w:rPr>
        <w:t>n</w:t>
      </w:r>
      <w:r w:rsidRPr="00547A81">
        <w:rPr>
          <w:szCs w:val="28"/>
        </w:rPr>
        <w:t>térieure. À la manière m</w:t>
      </w:r>
      <w:r w:rsidRPr="00547A81">
        <w:rPr>
          <w:szCs w:val="28"/>
        </w:rPr>
        <w:t>ê</w:t>
      </w:r>
      <w:r w:rsidRPr="00547A81">
        <w:rPr>
          <w:szCs w:val="28"/>
        </w:rPr>
        <w:t>me de l’initié. Et dans cette métamorphose, le corps entre nécessair</w:t>
      </w:r>
      <w:r w:rsidRPr="00547A81">
        <w:rPr>
          <w:szCs w:val="28"/>
        </w:rPr>
        <w:t>e</w:t>
      </w:r>
      <w:r w:rsidRPr="00547A81">
        <w:rPr>
          <w:szCs w:val="28"/>
        </w:rPr>
        <w:t>ment en jeu puisqu’il est l’objet et le moyen de l’opération symbol</w:t>
      </w:r>
      <w:r w:rsidRPr="00547A81">
        <w:rPr>
          <w:szCs w:val="28"/>
        </w:rPr>
        <w:t>i</w:t>
      </w:r>
      <w:r w:rsidRPr="00547A81">
        <w:rPr>
          <w:szCs w:val="28"/>
        </w:rPr>
        <w:t>que.</w:t>
      </w:r>
    </w:p>
    <w:p w14:paraId="7054659E" w14:textId="77777777" w:rsidR="00172E37" w:rsidRPr="00547A81" w:rsidRDefault="00172E37" w:rsidP="00172E37">
      <w:pPr>
        <w:spacing w:before="120" w:after="120"/>
        <w:jc w:val="both"/>
      </w:pPr>
      <w:r w:rsidRPr="00547A81">
        <w:rPr>
          <w:szCs w:val="28"/>
        </w:rPr>
        <w:t>Il n’est pas d’intronisation qui n’impose séparation, retraite et pur</w:t>
      </w:r>
      <w:r w:rsidRPr="00547A81">
        <w:rPr>
          <w:szCs w:val="28"/>
        </w:rPr>
        <w:t>i</w:t>
      </w:r>
      <w:r w:rsidRPr="00547A81">
        <w:rPr>
          <w:szCs w:val="28"/>
        </w:rPr>
        <w:t>fic</w:t>
      </w:r>
      <w:r w:rsidRPr="00547A81">
        <w:rPr>
          <w:szCs w:val="28"/>
        </w:rPr>
        <w:t>a</w:t>
      </w:r>
      <w:r w:rsidRPr="00547A81">
        <w:rPr>
          <w:szCs w:val="28"/>
        </w:rPr>
        <w:t>tion, qui ne comporte des épreuves et l’apprentissage des contrôles corporels, des codes et des contraintes façonnant l’image du souv</w:t>
      </w:r>
      <w:r w:rsidRPr="00547A81">
        <w:rPr>
          <w:szCs w:val="28"/>
        </w:rPr>
        <w:t>e</w:t>
      </w:r>
      <w:r w:rsidRPr="00547A81">
        <w:rPr>
          <w:szCs w:val="28"/>
        </w:rPr>
        <w:t>rain. Non seulement le corps royal est marqué, jusque dans la sexual</w:t>
      </w:r>
      <w:r w:rsidRPr="00547A81">
        <w:rPr>
          <w:szCs w:val="28"/>
        </w:rPr>
        <w:t>i</w:t>
      </w:r>
      <w:r w:rsidRPr="00547A81">
        <w:rPr>
          <w:szCs w:val="28"/>
        </w:rPr>
        <w:t>té, non seulement il est le support des attributs mat</w:t>
      </w:r>
      <w:r w:rsidRPr="00547A81">
        <w:rPr>
          <w:szCs w:val="28"/>
        </w:rPr>
        <w:t>é</w:t>
      </w:r>
      <w:r w:rsidRPr="00547A81">
        <w:rPr>
          <w:szCs w:val="28"/>
        </w:rPr>
        <w:t>riels du pouvoir, mais il est aussi le point focal des forces pr</w:t>
      </w:r>
      <w:r w:rsidRPr="00547A81">
        <w:rPr>
          <w:szCs w:val="28"/>
        </w:rPr>
        <w:t>o</w:t>
      </w:r>
      <w:r w:rsidRPr="00547A81">
        <w:rPr>
          <w:szCs w:val="28"/>
        </w:rPr>
        <w:t>vocatrices d’ordre et de fécondité. Les Suku du Zaïre différe</w:t>
      </w:r>
      <w:r w:rsidRPr="00547A81">
        <w:rPr>
          <w:szCs w:val="28"/>
        </w:rPr>
        <w:t>n</w:t>
      </w:r>
      <w:r w:rsidRPr="00547A81">
        <w:rPr>
          <w:szCs w:val="28"/>
        </w:rPr>
        <w:t>cient nettement ce que l’on peut qual</w:t>
      </w:r>
      <w:r w:rsidRPr="00547A81">
        <w:rPr>
          <w:szCs w:val="28"/>
        </w:rPr>
        <w:t>i</w:t>
      </w:r>
      <w:r w:rsidRPr="00547A81">
        <w:rPr>
          <w:szCs w:val="28"/>
        </w:rPr>
        <w:t>fier d’établissement « mystique » et d’établissement « constitutionnel » du nouveau souverain ; deux termes distincts dés</w:t>
      </w:r>
      <w:r w:rsidRPr="00547A81">
        <w:rPr>
          <w:szCs w:val="28"/>
        </w:rPr>
        <w:t>i</w:t>
      </w:r>
      <w:r w:rsidRPr="00547A81">
        <w:rPr>
          <w:szCs w:val="28"/>
        </w:rPr>
        <w:t>gnent ces deux moments de l’investiture. Le second établit la légitim</w:t>
      </w:r>
      <w:r w:rsidRPr="00547A81">
        <w:rPr>
          <w:szCs w:val="28"/>
        </w:rPr>
        <w:t>i</w:t>
      </w:r>
      <w:r w:rsidRPr="00547A81">
        <w:rPr>
          <w:szCs w:val="28"/>
        </w:rPr>
        <w:t>té de la succession, effectue la transmi</w:t>
      </w:r>
      <w:r w:rsidRPr="00547A81">
        <w:rPr>
          <w:szCs w:val="28"/>
        </w:rPr>
        <w:t>s</w:t>
      </w:r>
      <w:r w:rsidRPr="00547A81">
        <w:rPr>
          <w:szCs w:val="28"/>
        </w:rPr>
        <w:t>sion des regalia et des insignes spéci</w:t>
      </w:r>
      <w:r w:rsidRPr="00547A81">
        <w:rPr>
          <w:szCs w:val="28"/>
        </w:rPr>
        <w:lastRenderedPageBreak/>
        <w:t>fiques de la charge, dél</w:t>
      </w:r>
      <w:r w:rsidRPr="00547A81">
        <w:rPr>
          <w:szCs w:val="28"/>
        </w:rPr>
        <w:t>i</w:t>
      </w:r>
      <w:r w:rsidRPr="00547A81">
        <w:rPr>
          <w:szCs w:val="28"/>
        </w:rPr>
        <w:t>mite les fonctions de souveraineté. Le premier est de caractère initiatique, il instaure la liaison esse</w:t>
      </w:r>
      <w:r w:rsidRPr="00547A81">
        <w:rPr>
          <w:szCs w:val="28"/>
        </w:rPr>
        <w:t>n</w:t>
      </w:r>
      <w:r w:rsidRPr="00547A81">
        <w:rPr>
          <w:szCs w:val="28"/>
        </w:rPr>
        <w:t>tielle aux forces de l’univers, aux pui</w:t>
      </w:r>
      <w:r w:rsidRPr="00547A81">
        <w:rPr>
          <w:szCs w:val="28"/>
        </w:rPr>
        <w:t>s</w:t>
      </w:r>
      <w:r w:rsidRPr="00547A81">
        <w:rPr>
          <w:szCs w:val="28"/>
        </w:rPr>
        <w:t>sances fondatrices de la royauté, aux ancêtres ; il transforme la personne du roi désigné pour faire de c</w:t>
      </w:r>
      <w:r w:rsidRPr="00547A81">
        <w:rPr>
          <w:szCs w:val="28"/>
        </w:rPr>
        <w:t>e</w:t>
      </w:r>
      <w:r w:rsidRPr="00547A81">
        <w:rPr>
          <w:szCs w:val="28"/>
        </w:rPr>
        <w:t>lui-ci un souverain plénier. À l’inverse, le roi proche de la mort, dé-forcé, sera littéralement dépouillé de son être symbolique. Une séquence r</w:t>
      </w:r>
      <w:r w:rsidRPr="00547A81">
        <w:rPr>
          <w:szCs w:val="28"/>
        </w:rPr>
        <w:t>i</w:t>
      </w:r>
      <w:r w:rsidRPr="00547A81">
        <w:rPr>
          <w:szCs w:val="28"/>
        </w:rPr>
        <w:t>tuelle de forte i</w:t>
      </w:r>
      <w:r w:rsidRPr="00547A81">
        <w:rPr>
          <w:szCs w:val="28"/>
        </w:rPr>
        <w:t>n</w:t>
      </w:r>
      <w:r w:rsidRPr="00547A81">
        <w:rPr>
          <w:szCs w:val="28"/>
        </w:rPr>
        <w:t>tensité dramatique détermine les phases de ce retrait. Toute vie de pouvoir réglée par une tradition impérative chemine ai</w:t>
      </w:r>
      <w:r w:rsidRPr="00547A81">
        <w:rPr>
          <w:szCs w:val="28"/>
        </w:rPr>
        <w:t>n</w:t>
      </w:r>
      <w:r w:rsidRPr="00547A81">
        <w:rPr>
          <w:szCs w:val="28"/>
        </w:rPr>
        <w:t>si de l’investissement symbolique intensif vers le désinvestissement t</w:t>
      </w:r>
      <w:r w:rsidRPr="00547A81">
        <w:rPr>
          <w:szCs w:val="28"/>
        </w:rPr>
        <w:t>o</w:t>
      </w:r>
      <w:r w:rsidRPr="00547A81">
        <w:rPr>
          <w:szCs w:val="28"/>
        </w:rPr>
        <w:t>tal.</w:t>
      </w:r>
    </w:p>
    <w:p w14:paraId="70CB4A98" w14:textId="77777777" w:rsidR="00172E37" w:rsidRPr="00547A81" w:rsidRDefault="00172E37" w:rsidP="00172E37">
      <w:pPr>
        <w:spacing w:before="120" w:after="120"/>
        <w:jc w:val="both"/>
      </w:pPr>
      <w:r w:rsidRPr="00547A81">
        <w:rPr>
          <w:szCs w:val="28"/>
        </w:rPr>
        <w:t>Du point de vue des sujets, c’est au moment de la répre</w:t>
      </w:r>
      <w:r w:rsidRPr="00547A81">
        <w:rPr>
          <w:szCs w:val="28"/>
        </w:rPr>
        <w:t>s</w:t>
      </w:r>
      <w:r w:rsidRPr="00547A81">
        <w:rPr>
          <w:szCs w:val="28"/>
        </w:rPr>
        <w:t>sion que le corps se trouve le plus co</w:t>
      </w:r>
      <w:r w:rsidRPr="00547A81">
        <w:rPr>
          <w:szCs w:val="28"/>
        </w:rPr>
        <w:t>m</w:t>
      </w:r>
      <w:r w:rsidRPr="00547A81">
        <w:rPr>
          <w:szCs w:val="28"/>
        </w:rPr>
        <w:t>plètement soumis au pouvoir. La formule « contrainte par corps » désigne, dans son acception littérale et non seulement juridique, cette a</w:t>
      </w:r>
      <w:r w:rsidRPr="00547A81">
        <w:rPr>
          <w:szCs w:val="28"/>
        </w:rPr>
        <w:t>p</w:t>
      </w:r>
      <w:r w:rsidRPr="00547A81">
        <w:rPr>
          <w:szCs w:val="28"/>
        </w:rPr>
        <w:t>propriation collective et entière de qui transgresse les lois fondamentales. La sanction d’enfermement sép</w:t>
      </w:r>
      <w:r w:rsidRPr="00547A81">
        <w:rPr>
          <w:szCs w:val="28"/>
        </w:rPr>
        <w:t>a</w:t>
      </w:r>
      <w:r w:rsidRPr="00547A81">
        <w:rPr>
          <w:szCs w:val="28"/>
        </w:rPr>
        <w:t>re, isole, prive d’autonomie, impose un dressage corporel pénible et une so</w:t>
      </w:r>
      <w:r w:rsidRPr="00547A81">
        <w:rPr>
          <w:szCs w:val="28"/>
        </w:rPr>
        <w:t>u</w:t>
      </w:r>
      <w:r w:rsidRPr="00547A81">
        <w:rPr>
          <w:szCs w:val="28"/>
        </w:rPr>
        <w:t>mission mentale au moins feinte ; elle affirme la volonté de « rectifier ». Déjà, la métaphore corporelle dans sa formulation m</w:t>
      </w:r>
      <w:r w:rsidRPr="00547A81">
        <w:rPr>
          <w:szCs w:val="28"/>
        </w:rPr>
        <w:t>é</w:t>
      </w:r>
      <w:r w:rsidRPr="00547A81">
        <w:rPr>
          <w:szCs w:val="28"/>
        </w:rPr>
        <w:t>diévale conduisait à assimiler la sanction à un acte méd</w:t>
      </w:r>
      <w:r w:rsidRPr="00547A81">
        <w:rPr>
          <w:szCs w:val="28"/>
        </w:rPr>
        <w:t>i</w:t>
      </w:r>
      <w:r w:rsidRPr="00547A81">
        <w:rPr>
          <w:szCs w:val="28"/>
        </w:rPr>
        <w:t>cal traitant le membre ou l’organe malade, ou à une opération chirurgicale séparant la partie « inguérissable » du reste du corps. La peine de mort devient ainsi la forme extrême de la thérapie sociale et politique. E</w:t>
      </w:r>
      <w:r w:rsidRPr="00547A81">
        <w:rPr>
          <w:szCs w:val="28"/>
        </w:rPr>
        <w:t>l</w:t>
      </w:r>
      <w:r w:rsidRPr="00547A81">
        <w:rPr>
          <w:szCs w:val="28"/>
        </w:rPr>
        <w:t>le existe dans les s</w:t>
      </w:r>
      <w:r w:rsidRPr="00547A81">
        <w:rPr>
          <w:szCs w:val="28"/>
        </w:rPr>
        <w:t>o</w:t>
      </w:r>
      <w:r w:rsidRPr="00547A81">
        <w:rPr>
          <w:szCs w:val="28"/>
        </w:rPr>
        <w:t>ciétés traditionnelles alors que l’enfermement est rare ; la mise en esclavage est le subst</w:t>
      </w:r>
      <w:r w:rsidRPr="00547A81">
        <w:rPr>
          <w:szCs w:val="28"/>
        </w:rPr>
        <w:t>i</w:t>
      </w:r>
      <w:r w:rsidRPr="00547A81">
        <w:rPr>
          <w:szCs w:val="28"/>
        </w:rPr>
        <w:t>tut de celui-ci, elle dé-socialise, elle dé-personnalise pour réduire à l’état de corps (force de r</w:t>
      </w:r>
      <w:r w:rsidRPr="00547A81">
        <w:rPr>
          <w:szCs w:val="28"/>
        </w:rPr>
        <w:t>e</w:t>
      </w:r>
      <w:r w:rsidRPr="00547A81">
        <w:rPr>
          <w:szCs w:val="28"/>
        </w:rPr>
        <w:t>production et de pr</w:t>
      </w:r>
      <w:r w:rsidRPr="00547A81">
        <w:rPr>
          <w:szCs w:val="28"/>
        </w:rPr>
        <w:t>o</w:t>
      </w:r>
      <w:r w:rsidRPr="00547A81">
        <w:rPr>
          <w:szCs w:val="28"/>
        </w:rPr>
        <w:t>duction), de chose (marchandise) ou d’instrument.</w:t>
      </w:r>
    </w:p>
    <w:p w14:paraId="41F98E26" w14:textId="77777777" w:rsidR="00172E37" w:rsidRPr="00547A81" w:rsidRDefault="00172E37" w:rsidP="00172E37">
      <w:pPr>
        <w:spacing w:before="120" w:after="120"/>
        <w:jc w:val="both"/>
      </w:pPr>
      <w:r w:rsidRPr="00547A81">
        <w:rPr>
          <w:szCs w:val="28"/>
        </w:rPr>
        <w:t>Dans ces mêmes sociétés, l’atteinte insidieuse au bon o</w:t>
      </w:r>
      <w:r w:rsidRPr="00547A81">
        <w:rPr>
          <w:szCs w:val="28"/>
        </w:rPr>
        <w:t>r</w:t>
      </w:r>
      <w:r w:rsidRPr="00547A81">
        <w:rPr>
          <w:szCs w:val="28"/>
        </w:rPr>
        <w:t>dre des êtres et des choses est généralement qualifiée de sorcellerie. Elle i</w:t>
      </w:r>
      <w:r w:rsidRPr="00547A81">
        <w:rPr>
          <w:szCs w:val="28"/>
        </w:rPr>
        <w:t>m</w:t>
      </w:r>
      <w:r w:rsidRPr="00547A81">
        <w:rPr>
          <w:szCs w:val="28"/>
        </w:rPr>
        <w:t>porte moins par ses propres effets que par les réactions collect</w:t>
      </w:r>
      <w:r w:rsidRPr="00547A81">
        <w:rPr>
          <w:szCs w:val="28"/>
        </w:rPr>
        <w:t>i</w:t>
      </w:r>
      <w:r w:rsidRPr="00547A81">
        <w:rPr>
          <w:szCs w:val="28"/>
        </w:rPr>
        <w:t>ves qu’elle pr</w:t>
      </w:r>
      <w:r w:rsidRPr="00547A81">
        <w:rPr>
          <w:szCs w:val="28"/>
        </w:rPr>
        <w:t>o</w:t>
      </w:r>
      <w:r w:rsidRPr="00547A81">
        <w:rPr>
          <w:szCs w:val="28"/>
        </w:rPr>
        <w:t>voque. Elle engendre un processus ouvert par le soupçon, entretenu par l’identification du coupable et la vérification de culpab</w:t>
      </w:r>
      <w:r w:rsidRPr="00547A81">
        <w:rPr>
          <w:szCs w:val="28"/>
        </w:rPr>
        <w:t>i</w:t>
      </w:r>
      <w:r w:rsidRPr="00547A81">
        <w:rPr>
          <w:szCs w:val="28"/>
        </w:rPr>
        <w:t>lité, clos par l’élimination du sorcier. Celui-ci devient la victime émi</w:t>
      </w:r>
      <w:r w:rsidRPr="00547A81">
        <w:rPr>
          <w:szCs w:val="28"/>
        </w:rPr>
        <w:t>s</w:t>
      </w:r>
      <w:r w:rsidRPr="00547A81">
        <w:rPr>
          <w:szCs w:val="28"/>
        </w:rPr>
        <w:t>saire chargée des maux de la collectivité et sacrifiée. La m</w:t>
      </w:r>
      <w:r w:rsidRPr="00547A81">
        <w:rPr>
          <w:szCs w:val="28"/>
        </w:rPr>
        <w:t>i</w:t>
      </w:r>
      <w:r w:rsidRPr="00547A81">
        <w:rPr>
          <w:szCs w:val="28"/>
        </w:rPr>
        <w:t>se à mort était so</w:t>
      </w:r>
      <w:r w:rsidRPr="00547A81">
        <w:rPr>
          <w:szCs w:val="28"/>
        </w:rPr>
        <w:t>u</w:t>
      </w:r>
      <w:r w:rsidRPr="00547A81">
        <w:rPr>
          <w:szCs w:val="28"/>
        </w:rPr>
        <w:t>vent le terme, et le corps « coupable » pouvait être humilié, dégradé, réduit à l’état de déchet social polluant – comme il advenait chez les Kongo anciens. Les équivalents conte</w:t>
      </w:r>
      <w:r w:rsidRPr="00547A81">
        <w:rPr>
          <w:szCs w:val="28"/>
        </w:rPr>
        <w:t>m</w:t>
      </w:r>
      <w:r w:rsidRPr="00547A81">
        <w:rPr>
          <w:szCs w:val="28"/>
        </w:rPr>
        <w:t>porains existent. Dans les sociétés modernes totalitaires, l’opposant, le diss</w:t>
      </w:r>
      <w:r w:rsidRPr="00547A81">
        <w:rPr>
          <w:szCs w:val="28"/>
        </w:rPr>
        <w:t>i</w:t>
      </w:r>
      <w:r w:rsidRPr="00547A81">
        <w:rPr>
          <w:szCs w:val="28"/>
        </w:rPr>
        <w:t>dent, le rebelle sont condamnés à l’effacement phys</w:t>
      </w:r>
      <w:r w:rsidRPr="00547A81">
        <w:rPr>
          <w:szCs w:val="28"/>
        </w:rPr>
        <w:t>i</w:t>
      </w:r>
      <w:r w:rsidRPr="00547A81">
        <w:rPr>
          <w:szCs w:val="28"/>
        </w:rPr>
        <w:t>que (la« disparition »), à l’avilissement</w:t>
      </w:r>
      <w:r>
        <w:rPr>
          <w:szCs w:val="28"/>
        </w:rPr>
        <w:t xml:space="preserve"> </w:t>
      </w:r>
      <w:r w:rsidRPr="00547A81">
        <w:rPr>
          <w:szCs w:val="28"/>
        </w:rPr>
        <w:t>[325]</w:t>
      </w:r>
      <w:r>
        <w:rPr>
          <w:szCs w:val="28"/>
        </w:rPr>
        <w:t xml:space="preserve"> </w:t>
      </w:r>
      <w:r w:rsidRPr="00547A81">
        <w:rPr>
          <w:szCs w:val="28"/>
        </w:rPr>
        <w:t>concentrationnaire (la dégradation m</w:t>
      </w:r>
      <w:r w:rsidRPr="00547A81">
        <w:rPr>
          <w:szCs w:val="28"/>
        </w:rPr>
        <w:t>é</w:t>
      </w:r>
      <w:r w:rsidRPr="00547A81">
        <w:rPr>
          <w:szCs w:val="28"/>
        </w:rPr>
        <w:t xml:space="preserve">thodique du </w:t>
      </w:r>
      <w:r w:rsidRPr="00547A81">
        <w:rPr>
          <w:szCs w:val="28"/>
        </w:rPr>
        <w:lastRenderedPageBreak/>
        <w:t>corps), ou à l’enfermement spécial comportant humiliations corpore</w:t>
      </w:r>
      <w:r w:rsidRPr="00547A81">
        <w:rPr>
          <w:szCs w:val="28"/>
        </w:rPr>
        <w:t>l</w:t>
      </w:r>
      <w:r w:rsidRPr="00547A81">
        <w:rPr>
          <w:szCs w:val="28"/>
        </w:rPr>
        <w:t>les et verb</w:t>
      </w:r>
      <w:r w:rsidRPr="00547A81">
        <w:rPr>
          <w:szCs w:val="28"/>
        </w:rPr>
        <w:t>a</w:t>
      </w:r>
      <w:r w:rsidRPr="00547A81">
        <w:rPr>
          <w:szCs w:val="28"/>
        </w:rPr>
        <w:t>les, tortures, soumission « scientifique » de la personne, ou à la marginalisation totale par exclusion économique et sociale (B</w:t>
      </w:r>
      <w:r w:rsidRPr="00547A81">
        <w:rPr>
          <w:szCs w:val="28"/>
        </w:rPr>
        <w:t>a</w:t>
      </w:r>
      <w:r w:rsidRPr="00547A81">
        <w:rPr>
          <w:szCs w:val="28"/>
        </w:rPr>
        <w:t xml:space="preserve">landier, </w:t>
      </w:r>
      <w:r w:rsidRPr="00547A81">
        <w:rPr>
          <w:i/>
          <w:iCs/>
          <w:szCs w:val="28"/>
        </w:rPr>
        <w:t>à par</w:t>
      </w:r>
      <w:r w:rsidRPr="00547A81">
        <w:rPr>
          <w:i/>
          <w:iCs/>
          <w:szCs w:val="28"/>
        </w:rPr>
        <w:t>a</w:t>
      </w:r>
      <w:r w:rsidRPr="00547A81">
        <w:rPr>
          <w:i/>
          <w:iCs/>
          <w:szCs w:val="28"/>
        </w:rPr>
        <w:t>ître</w:t>
      </w:r>
      <w:r w:rsidRPr="00547A81">
        <w:rPr>
          <w:szCs w:val="28"/>
        </w:rPr>
        <w:t>).</w:t>
      </w:r>
    </w:p>
    <w:p w14:paraId="1DCF150F" w14:textId="77777777" w:rsidR="00172E37" w:rsidRPr="00547A81" w:rsidRDefault="00172E37" w:rsidP="00172E37">
      <w:pPr>
        <w:spacing w:before="120" w:after="120"/>
        <w:jc w:val="both"/>
        <w:rPr>
          <w:szCs w:val="28"/>
        </w:rPr>
      </w:pPr>
    </w:p>
    <w:p w14:paraId="2C679E57" w14:textId="77777777" w:rsidR="00172E37" w:rsidRPr="00547A81" w:rsidRDefault="00172E37" w:rsidP="00172E37">
      <w:pPr>
        <w:pStyle w:val="b"/>
      </w:pPr>
      <w:r w:rsidRPr="00547A81">
        <w:t>B. SEXUALITÉ ET POUVOIR</w:t>
      </w:r>
    </w:p>
    <w:p w14:paraId="1E324ACC" w14:textId="77777777" w:rsidR="00172E37" w:rsidRPr="00547A81" w:rsidRDefault="00172E37" w:rsidP="00172E37">
      <w:pPr>
        <w:spacing w:before="120" w:after="120"/>
        <w:jc w:val="both"/>
        <w:rPr>
          <w:szCs w:val="28"/>
        </w:rPr>
      </w:pPr>
    </w:p>
    <w:p w14:paraId="0A6C29C3" w14:textId="77777777" w:rsidR="00172E37" w:rsidRPr="00547A81" w:rsidRDefault="00172E37" w:rsidP="00172E37">
      <w:pPr>
        <w:spacing w:before="120" w:after="120"/>
        <w:jc w:val="both"/>
      </w:pPr>
      <w:r w:rsidRPr="00547A81">
        <w:rPr>
          <w:szCs w:val="28"/>
        </w:rPr>
        <w:t>Les catégories sexuelles (masculin/féminin) ont constitué les pr</w:t>
      </w:r>
      <w:r w:rsidRPr="00547A81">
        <w:rPr>
          <w:szCs w:val="28"/>
        </w:rPr>
        <w:t>e</w:t>
      </w:r>
      <w:r w:rsidRPr="00547A81">
        <w:rPr>
          <w:szCs w:val="28"/>
        </w:rPr>
        <w:t>miers éléments logiques utilisés afin d’expliquer le monde et la soci</w:t>
      </w:r>
      <w:r w:rsidRPr="00547A81">
        <w:rPr>
          <w:szCs w:val="28"/>
        </w:rPr>
        <w:t>é</w:t>
      </w:r>
      <w:r w:rsidRPr="00547A81">
        <w:rPr>
          <w:szCs w:val="28"/>
        </w:rPr>
        <w:t>té dans leurs commenc</w:t>
      </w:r>
      <w:r w:rsidRPr="00547A81">
        <w:rPr>
          <w:szCs w:val="28"/>
        </w:rPr>
        <w:t>e</w:t>
      </w:r>
      <w:r w:rsidRPr="00547A81">
        <w:rPr>
          <w:szCs w:val="28"/>
        </w:rPr>
        <w:t>ments et leur ordre. Les cosmologies et les mythologies r</w:t>
      </w:r>
      <w:r w:rsidRPr="00547A81">
        <w:rPr>
          <w:szCs w:val="28"/>
        </w:rPr>
        <w:t>e</w:t>
      </w:r>
      <w:r w:rsidRPr="00547A81">
        <w:rPr>
          <w:szCs w:val="28"/>
        </w:rPr>
        <w:t>courent souvent au dualisme sexualisé : tout résulte des relations multiples ét</w:t>
      </w:r>
      <w:r w:rsidRPr="00547A81">
        <w:rPr>
          <w:szCs w:val="28"/>
        </w:rPr>
        <w:t>a</w:t>
      </w:r>
      <w:r w:rsidRPr="00547A81">
        <w:rPr>
          <w:szCs w:val="28"/>
        </w:rPr>
        <w:t>blies entre éléments marqués du signe masculin et éléments ma</w:t>
      </w:r>
      <w:r w:rsidRPr="00547A81">
        <w:rPr>
          <w:szCs w:val="28"/>
        </w:rPr>
        <w:t>r</w:t>
      </w:r>
      <w:r w:rsidRPr="00547A81">
        <w:rPr>
          <w:szCs w:val="28"/>
        </w:rPr>
        <w:t>qués du signe féminin ; l’union des deux principes est source de vie, clef de la logique du vivant, mais elle est vulnér</w:t>
      </w:r>
      <w:r w:rsidRPr="00547A81">
        <w:rPr>
          <w:szCs w:val="28"/>
        </w:rPr>
        <w:t>a</w:t>
      </w:r>
      <w:r w:rsidRPr="00547A81">
        <w:rPr>
          <w:szCs w:val="28"/>
        </w:rPr>
        <w:t>ble – elle lie en opposant, ce qui la fonde est en même temps ce qui la m</w:t>
      </w:r>
      <w:r w:rsidRPr="00547A81">
        <w:rPr>
          <w:szCs w:val="28"/>
        </w:rPr>
        <w:t>e</w:t>
      </w:r>
      <w:r w:rsidRPr="00547A81">
        <w:rPr>
          <w:szCs w:val="28"/>
        </w:rPr>
        <w:t>nace, son ordre est porteur de désordre.</w:t>
      </w:r>
    </w:p>
    <w:p w14:paraId="728AD369" w14:textId="77777777" w:rsidR="00172E37" w:rsidRPr="00547A81" w:rsidRDefault="00172E37" w:rsidP="00172E37">
      <w:pPr>
        <w:spacing w:before="120" w:after="120"/>
        <w:jc w:val="both"/>
      </w:pPr>
      <w:r w:rsidRPr="00547A81">
        <w:rPr>
          <w:szCs w:val="28"/>
        </w:rPr>
        <w:t>Le pouvoir – surtout dans ses formes traditionnelles – est impens</w:t>
      </w:r>
      <w:r w:rsidRPr="00547A81">
        <w:rPr>
          <w:szCs w:val="28"/>
        </w:rPr>
        <w:t>a</w:t>
      </w:r>
      <w:r w:rsidRPr="00547A81">
        <w:rPr>
          <w:szCs w:val="28"/>
        </w:rPr>
        <w:t>ble sans référence à la sexualité. Il faut partir des considérations a</w:t>
      </w:r>
      <w:r w:rsidRPr="00547A81">
        <w:rPr>
          <w:szCs w:val="28"/>
        </w:rPr>
        <w:t>n</w:t>
      </w:r>
      <w:r w:rsidRPr="00547A81">
        <w:rPr>
          <w:szCs w:val="28"/>
        </w:rPr>
        <w:t>thropologiques relatives à la prohibition de l’inceste, forme pr</w:t>
      </w:r>
      <w:r w:rsidRPr="00547A81">
        <w:rPr>
          <w:szCs w:val="28"/>
        </w:rPr>
        <w:t>e</w:t>
      </w:r>
      <w:r w:rsidRPr="00547A81">
        <w:rPr>
          <w:szCs w:val="28"/>
        </w:rPr>
        <w:t>mière de la règle, de la Loi, et à l’inverse par rupture forme première de la transgression. Cette r</w:t>
      </w:r>
      <w:r w:rsidRPr="00547A81">
        <w:rPr>
          <w:szCs w:val="28"/>
        </w:rPr>
        <w:t>é</w:t>
      </w:r>
      <w:r w:rsidRPr="00547A81">
        <w:rPr>
          <w:szCs w:val="28"/>
        </w:rPr>
        <w:t>glementation trace des séparations à l’intérieur du groupe social ; elle instaure des relations d’inclusion et d’exclusion : unités ouvertes et unités fermées à l’échange des fe</w:t>
      </w:r>
      <w:r w:rsidRPr="00547A81">
        <w:rPr>
          <w:szCs w:val="28"/>
        </w:rPr>
        <w:t>m</w:t>
      </w:r>
      <w:r w:rsidRPr="00547A81">
        <w:rPr>
          <w:szCs w:val="28"/>
        </w:rPr>
        <w:t>mes, femmes « interdites » et femmes « permises ». Ces qualifications départagent ce qui est conformité et ce qui est transgression, et la première est reconnue à la fois comme sociale et naturelle, donc do</w:t>
      </w:r>
      <w:r w:rsidRPr="00547A81">
        <w:rPr>
          <w:szCs w:val="28"/>
        </w:rPr>
        <w:t>u</w:t>
      </w:r>
      <w:r w:rsidRPr="00547A81">
        <w:rPr>
          <w:szCs w:val="28"/>
        </w:rPr>
        <w:t xml:space="preserve">blement impérative. Cette réglementation est constitutive de </w:t>
      </w:r>
      <w:r w:rsidRPr="00547A81">
        <w:rPr>
          <w:i/>
          <w:iCs/>
          <w:szCs w:val="28"/>
        </w:rPr>
        <w:t>domin</w:t>
      </w:r>
      <w:r w:rsidRPr="00547A81">
        <w:rPr>
          <w:i/>
          <w:iCs/>
          <w:szCs w:val="28"/>
        </w:rPr>
        <w:t>a</w:t>
      </w:r>
      <w:r w:rsidRPr="00547A81">
        <w:rPr>
          <w:i/>
          <w:iCs/>
          <w:szCs w:val="28"/>
        </w:rPr>
        <w:t>tion</w:t>
      </w:r>
      <w:r w:rsidRPr="00547A81">
        <w:rPr>
          <w:szCs w:val="28"/>
        </w:rPr>
        <w:t>, puis de pouvoir. Ce sont les hommes qui écha</w:t>
      </w:r>
      <w:r w:rsidRPr="00547A81">
        <w:rPr>
          <w:szCs w:val="28"/>
        </w:rPr>
        <w:t>n</w:t>
      </w:r>
      <w:r w:rsidRPr="00547A81">
        <w:rPr>
          <w:szCs w:val="28"/>
        </w:rPr>
        <w:t>gent et non l’inverse. Ils imposent ense</w:t>
      </w:r>
      <w:r w:rsidRPr="00547A81">
        <w:rPr>
          <w:szCs w:val="28"/>
        </w:rPr>
        <w:t>m</w:t>
      </w:r>
      <w:r w:rsidRPr="00547A81">
        <w:rPr>
          <w:szCs w:val="28"/>
        </w:rPr>
        <w:t>ble leur domination à toutes les femmes, et parmi eux les déte</w:t>
      </w:r>
      <w:r w:rsidRPr="00547A81">
        <w:rPr>
          <w:szCs w:val="28"/>
        </w:rPr>
        <w:t>n</w:t>
      </w:r>
      <w:r w:rsidRPr="00547A81">
        <w:rPr>
          <w:szCs w:val="28"/>
        </w:rPr>
        <w:t xml:space="preserve">teurs du pouvoir ont un accès privilégié à celles-ci Les femmes deviennent très tôt de véritables </w:t>
      </w:r>
      <w:r w:rsidRPr="00547A81">
        <w:rPr>
          <w:i/>
          <w:iCs/>
          <w:szCs w:val="28"/>
        </w:rPr>
        <w:t>opérateurs sociaux</w:t>
      </w:r>
      <w:r w:rsidRPr="00547A81">
        <w:rPr>
          <w:szCs w:val="28"/>
        </w:rPr>
        <w:t xml:space="preserve"> par lesquels se définissent la Loi (prohibition de l’inceste), les rel</w:t>
      </w:r>
      <w:r w:rsidRPr="00547A81">
        <w:rPr>
          <w:szCs w:val="28"/>
        </w:rPr>
        <w:t>a</w:t>
      </w:r>
      <w:r w:rsidRPr="00547A81">
        <w:rPr>
          <w:szCs w:val="28"/>
        </w:rPr>
        <w:t>tions sociales fond</w:t>
      </w:r>
      <w:r w:rsidRPr="00547A81">
        <w:rPr>
          <w:szCs w:val="28"/>
        </w:rPr>
        <w:t>a</w:t>
      </w:r>
      <w:r w:rsidRPr="00547A81">
        <w:rPr>
          <w:szCs w:val="28"/>
        </w:rPr>
        <w:t>mentales (parenté et alliance) et le pouvoir (contrôle de la répartition des épouses). Sous ce dernier aspect, le pouvoir, la cap</w:t>
      </w:r>
      <w:r w:rsidRPr="00547A81">
        <w:rPr>
          <w:szCs w:val="28"/>
        </w:rPr>
        <w:t>i</w:t>
      </w:r>
      <w:r w:rsidRPr="00547A81">
        <w:rPr>
          <w:szCs w:val="28"/>
        </w:rPr>
        <w:t>talisation de femmes et de droits matrimoniaux se montrent étroit</w:t>
      </w:r>
      <w:r w:rsidRPr="00547A81">
        <w:rPr>
          <w:szCs w:val="28"/>
        </w:rPr>
        <w:t>e</w:t>
      </w:r>
      <w:r w:rsidRPr="00547A81">
        <w:rPr>
          <w:szCs w:val="28"/>
        </w:rPr>
        <w:t>ment liés.</w:t>
      </w:r>
    </w:p>
    <w:p w14:paraId="52DD5E7A" w14:textId="77777777" w:rsidR="00172E37" w:rsidRPr="00547A81" w:rsidRDefault="00172E37" w:rsidP="00172E37">
      <w:pPr>
        <w:spacing w:before="120" w:after="120"/>
        <w:jc w:val="both"/>
      </w:pPr>
      <w:r w:rsidRPr="00547A81">
        <w:rPr>
          <w:szCs w:val="28"/>
        </w:rPr>
        <w:t>La domination mâle peut, pour une part, être interprétée comme une« réponse » au pouvoir naturel que détient la femme : celui de fa</w:t>
      </w:r>
      <w:r w:rsidRPr="00547A81">
        <w:rPr>
          <w:szCs w:val="28"/>
        </w:rPr>
        <w:t>i</w:t>
      </w:r>
      <w:r w:rsidRPr="00547A81">
        <w:rPr>
          <w:szCs w:val="28"/>
        </w:rPr>
        <w:t>re naître, de créer des êtres et ainsi d’être origine en transmettant la vie. Ce pouvoir (de nature), les hommes te</w:t>
      </w:r>
      <w:r w:rsidRPr="00547A81">
        <w:rPr>
          <w:szCs w:val="28"/>
        </w:rPr>
        <w:t>n</w:t>
      </w:r>
      <w:r w:rsidRPr="00547A81">
        <w:rPr>
          <w:szCs w:val="28"/>
        </w:rPr>
        <w:t>tent de se l’approprier soit effectivement, soit métaphoriquement. Une étude d’inspiration ps</w:t>
      </w:r>
      <w:r w:rsidRPr="00547A81">
        <w:rPr>
          <w:szCs w:val="28"/>
        </w:rPr>
        <w:t>y</w:t>
      </w:r>
      <w:r w:rsidRPr="00547A81">
        <w:rPr>
          <w:szCs w:val="28"/>
        </w:rPr>
        <w:t>chanalytique a mis en évidence cette tentative : « C’est le pouvoir de fécondité des femmes, bien plus que le désir ér</w:t>
      </w:r>
      <w:r w:rsidRPr="00547A81">
        <w:rPr>
          <w:szCs w:val="28"/>
        </w:rPr>
        <w:t>o</w:t>
      </w:r>
      <w:r w:rsidRPr="00547A81">
        <w:rPr>
          <w:szCs w:val="28"/>
        </w:rPr>
        <w:t>tique, qui sous-tend l’exogamie et la capitalisation des fe</w:t>
      </w:r>
      <w:r w:rsidRPr="00547A81">
        <w:rPr>
          <w:szCs w:val="28"/>
        </w:rPr>
        <w:t>m</w:t>
      </w:r>
      <w:r w:rsidRPr="00547A81">
        <w:rPr>
          <w:szCs w:val="28"/>
        </w:rPr>
        <w:t>mes… Ce n’est pas la sexualité qui est pr</w:t>
      </w:r>
      <w:r w:rsidRPr="00547A81">
        <w:rPr>
          <w:szCs w:val="28"/>
        </w:rPr>
        <w:t>e</w:t>
      </w:r>
      <w:r w:rsidRPr="00547A81">
        <w:rPr>
          <w:szCs w:val="28"/>
        </w:rPr>
        <w:t>mière, mais bien le pouvoir dans son rapport à l’apparente victoire sur la mort individuelle que r</w:t>
      </w:r>
      <w:r w:rsidRPr="00547A81">
        <w:rPr>
          <w:szCs w:val="28"/>
        </w:rPr>
        <w:t>e</w:t>
      </w:r>
      <w:r w:rsidRPr="00547A81">
        <w:rPr>
          <w:szCs w:val="28"/>
        </w:rPr>
        <w:t>présente la fécondité féminine » (Bereaud, 1980). Produire une descendance, être situé dans une géné</w:t>
      </w:r>
      <w:r w:rsidRPr="00547A81">
        <w:rPr>
          <w:szCs w:val="28"/>
        </w:rPr>
        <w:t>a</w:t>
      </w:r>
      <w:r w:rsidRPr="00547A81">
        <w:rPr>
          <w:szCs w:val="28"/>
        </w:rPr>
        <w:t>logie et la maintenir, se placer dans une continuité dont l’origine est l’Ancêtre (son nom étant l’homologue du « Nom-du-Père » de la thé</w:t>
      </w:r>
      <w:r w:rsidRPr="00547A81">
        <w:rPr>
          <w:szCs w:val="28"/>
        </w:rPr>
        <w:t>o</w:t>
      </w:r>
      <w:r w:rsidRPr="00547A81">
        <w:rPr>
          <w:szCs w:val="28"/>
        </w:rPr>
        <w:t>rie psychanalytique), ce sont les moyens – auxquels la femme est s</w:t>
      </w:r>
      <w:r w:rsidRPr="00547A81">
        <w:rPr>
          <w:szCs w:val="28"/>
        </w:rPr>
        <w:t>u</w:t>
      </w:r>
      <w:r w:rsidRPr="00547A81">
        <w:rPr>
          <w:szCs w:val="28"/>
        </w:rPr>
        <w:t>bordonnée – de la lutte contre la disparition, de l’affirmation de la p</w:t>
      </w:r>
      <w:r w:rsidRPr="00547A81">
        <w:rPr>
          <w:szCs w:val="28"/>
        </w:rPr>
        <w:t>é</w:t>
      </w:r>
      <w:r w:rsidRPr="00547A81">
        <w:rPr>
          <w:szCs w:val="28"/>
        </w:rPr>
        <w:t>rennité du groupe malgré la mort des individus.</w:t>
      </w:r>
    </w:p>
    <w:p w14:paraId="117E4790" w14:textId="77777777" w:rsidR="00172E37" w:rsidRPr="00547A81" w:rsidRDefault="00172E37" w:rsidP="00172E37">
      <w:pPr>
        <w:spacing w:before="120" w:after="120"/>
        <w:jc w:val="both"/>
      </w:pPr>
      <w:r w:rsidRPr="00547A81">
        <w:rPr>
          <w:szCs w:val="28"/>
        </w:rPr>
        <w:t>[326]</w:t>
      </w:r>
    </w:p>
    <w:p w14:paraId="348C1F9A" w14:textId="77777777" w:rsidR="00172E37" w:rsidRPr="00547A81" w:rsidRDefault="00172E37" w:rsidP="00172E37">
      <w:pPr>
        <w:spacing w:before="120" w:after="120"/>
        <w:jc w:val="both"/>
      </w:pPr>
      <w:r w:rsidRPr="00547A81">
        <w:rPr>
          <w:szCs w:val="28"/>
        </w:rPr>
        <w:t>Plus apparent est le « détournement » de ce pouvoir de faire naître que détiennent les femmes, par substitution d’un engendrement ma</w:t>
      </w:r>
      <w:r w:rsidRPr="00547A81">
        <w:rPr>
          <w:szCs w:val="28"/>
        </w:rPr>
        <w:t>s</w:t>
      </w:r>
      <w:r w:rsidRPr="00547A81">
        <w:rPr>
          <w:szCs w:val="28"/>
        </w:rPr>
        <w:t>culin que l’on peut dire métaphorique à l’engendrement féminin nat</w:t>
      </w:r>
      <w:r w:rsidRPr="00547A81">
        <w:rPr>
          <w:szCs w:val="28"/>
        </w:rPr>
        <w:t>u</w:t>
      </w:r>
      <w:r w:rsidRPr="00547A81">
        <w:rPr>
          <w:szCs w:val="28"/>
        </w:rPr>
        <w:t xml:space="preserve">rel. Toute </w:t>
      </w:r>
      <w:r w:rsidRPr="00547A81">
        <w:rPr>
          <w:i/>
          <w:iCs/>
          <w:szCs w:val="28"/>
        </w:rPr>
        <w:t>in</w:t>
      </w:r>
      <w:r w:rsidRPr="00547A81">
        <w:rPr>
          <w:i/>
          <w:iCs/>
          <w:szCs w:val="28"/>
        </w:rPr>
        <w:t>i</w:t>
      </w:r>
      <w:r w:rsidRPr="00547A81">
        <w:rPr>
          <w:i/>
          <w:iCs/>
          <w:szCs w:val="28"/>
        </w:rPr>
        <w:t>tiation</w:t>
      </w:r>
      <w:r w:rsidRPr="00547A81">
        <w:rPr>
          <w:szCs w:val="28"/>
        </w:rPr>
        <w:t xml:space="preserve"> masculine doit être considérée sous cet aspect. Elle est généralement conçue comme une mort suivie d’une naissa</w:t>
      </w:r>
      <w:r w:rsidRPr="00547A81">
        <w:rPr>
          <w:szCs w:val="28"/>
        </w:rPr>
        <w:t>n</w:t>
      </w:r>
      <w:r w:rsidRPr="00547A81">
        <w:rPr>
          <w:szCs w:val="28"/>
        </w:rPr>
        <w:t>ce : mort à l’enfance, séparation de la mère et de la société féminine, naissance à l’état adulte, intégration à la société masculine rendue équivalente à la société tout entière. Il y a dévaloris</w:t>
      </w:r>
      <w:r w:rsidRPr="00547A81">
        <w:rPr>
          <w:szCs w:val="28"/>
        </w:rPr>
        <w:t>a</w:t>
      </w:r>
      <w:r w:rsidRPr="00547A81">
        <w:rPr>
          <w:szCs w:val="28"/>
        </w:rPr>
        <w:t>tion, la négation étant impossible, de la première naissance (naturelle/féminine) et v</w:t>
      </w:r>
      <w:r w:rsidRPr="00547A81">
        <w:rPr>
          <w:szCs w:val="28"/>
        </w:rPr>
        <w:t>a</w:t>
      </w:r>
      <w:r w:rsidRPr="00547A81">
        <w:rPr>
          <w:szCs w:val="28"/>
        </w:rPr>
        <w:t>lorisation de la seconde (sociale, culturelle/masculine). La naissance initiatique est présentée comme supérieure à l’enfantement par la m</w:t>
      </w:r>
      <w:r w:rsidRPr="00547A81">
        <w:rPr>
          <w:szCs w:val="28"/>
        </w:rPr>
        <w:t>è</w:t>
      </w:r>
      <w:r w:rsidRPr="00547A81">
        <w:rPr>
          <w:szCs w:val="28"/>
        </w:rPr>
        <w:t>re ; non-initié le petit d’homme est peu, initié il est devenu un être s</w:t>
      </w:r>
      <w:r w:rsidRPr="00547A81">
        <w:rPr>
          <w:szCs w:val="28"/>
        </w:rPr>
        <w:t>o</w:t>
      </w:r>
      <w:r w:rsidRPr="00547A81">
        <w:rPr>
          <w:szCs w:val="28"/>
        </w:rPr>
        <w:t>cial reconnu et capable de développement. Cette thématique contribue à justifier la dépossession effectuée au détriment des fe</w:t>
      </w:r>
      <w:r w:rsidRPr="00547A81">
        <w:rPr>
          <w:szCs w:val="28"/>
        </w:rPr>
        <w:t>m</w:t>
      </w:r>
      <w:r w:rsidRPr="00547A81">
        <w:rPr>
          <w:szCs w:val="28"/>
        </w:rPr>
        <w:t>mes.</w:t>
      </w:r>
    </w:p>
    <w:p w14:paraId="7EA52AF0" w14:textId="77777777" w:rsidR="00172E37" w:rsidRPr="00547A81" w:rsidRDefault="00172E37" w:rsidP="00172E37">
      <w:pPr>
        <w:spacing w:before="120" w:after="120"/>
        <w:jc w:val="both"/>
      </w:pPr>
      <w:r w:rsidRPr="00547A81">
        <w:rPr>
          <w:szCs w:val="28"/>
        </w:rPr>
        <w:t>Ce qui est mis en cause par la prohib</w:t>
      </w:r>
      <w:r w:rsidRPr="00547A81">
        <w:rPr>
          <w:szCs w:val="28"/>
        </w:rPr>
        <w:t>i</w:t>
      </w:r>
      <w:r w:rsidRPr="00547A81">
        <w:rPr>
          <w:szCs w:val="28"/>
        </w:rPr>
        <w:t>tion de l’inceste se manifeste en toute netteté lorsque l’interdit est tran</w:t>
      </w:r>
      <w:r w:rsidRPr="00547A81">
        <w:rPr>
          <w:szCs w:val="28"/>
        </w:rPr>
        <w:t>s</w:t>
      </w:r>
      <w:r w:rsidRPr="00547A81">
        <w:rPr>
          <w:szCs w:val="28"/>
        </w:rPr>
        <w:t>gressé. Cette rupture est bien davantage qu’une infraction i</w:t>
      </w:r>
      <w:r w:rsidRPr="00547A81">
        <w:rPr>
          <w:szCs w:val="28"/>
        </w:rPr>
        <w:t>n</w:t>
      </w:r>
      <w:r w:rsidRPr="00547A81">
        <w:rPr>
          <w:szCs w:val="28"/>
        </w:rPr>
        <w:t>dividuelle, elle est d’une autre nature, singulière, à part et redoutée. Au-delà du couple incestueux se tro</w:t>
      </w:r>
      <w:r w:rsidRPr="00547A81">
        <w:rPr>
          <w:szCs w:val="28"/>
        </w:rPr>
        <w:t>u</w:t>
      </w:r>
      <w:r w:rsidRPr="00547A81">
        <w:rPr>
          <w:szCs w:val="28"/>
        </w:rPr>
        <w:t>vent progressivement touchés : les groupes d’appartenance des tran</w:t>
      </w:r>
      <w:r w:rsidRPr="00547A81">
        <w:rPr>
          <w:szCs w:val="28"/>
        </w:rPr>
        <w:t>s</w:t>
      </w:r>
      <w:r w:rsidRPr="00547A81">
        <w:rPr>
          <w:szCs w:val="28"/>
        </w:rPr>
        <w:t>gresseurs, la collectivité en son entier et le monde enviro</w:t>
      </w:r>
      <w:r w:rsidRPr="00547A81">
        <w:rPr>
          <w:szCs w:val="28"/>
        </w:rPr>
        <w:t>n</w:t>
      </w:r>
      <w:r w:rsidRPr="00547A81">
        <w:rPr>
          <w:szCs w:val="28"/>
        </w:rPr>
        <w:t>nant. La rupture de l’interdit devient, selon le système de représentations d</w:t>
      </w:r>
      <w:r w:rsidRPr="00547A81">
        <w:rPr>
          <w:szCs w:val="28"/>
        </w:rPr>
        <w:t>o</w:t>
      </w:r>
      <w:r w:rsidRPr="00547A81">
        <w:rPr>
          <w:szCs w:val="28"/>
        </w:rPr>
        <w:t>minant, génératrice de contamination généralisée, de dégrad</w:t>
      </w:r>
      <w:r w:rsidRPr="00547A81">
        <w:rPr>
          <w:szCs w:val="28"/>
        </w:rPr>
        <w:t>a</w:t>
      </w:r>
      <w:r w:rsidRPr="00547A81">
        <w:rPr>
          <w:szCs w:val="28"/>
        </w:rPr>
        <w:t>tion et de désordre. Ce qui est une démonstration a contrario de la relation ét</w:t>
      </w:r>
      <w:r w:rsidRPr="00547A81">
        <w:rPr>
          <w:szCs w:val="28"/>
        </w:rPr>
        <w:t>a</w:t>
      </w:r>
      <w:r w:rsidRPr="00547A81">
        <w:rPr>
          <w:szCs w:val="28"/>
        </w:rPr>
        <w:t>blie entre prohibition de l’inceste et ordre dans la société et son env</w:t>
      </w:r>
      <w:r w:rsidRPr="00547A81">
        <w:rPr>
          <w:szCs w:val="28"/>
        </w:rPr>
        <w:t>i</w:t>
      </w:r>
      <w:r w:rsidRPr="00547A81">
        <w:rPr>
          <w:szCs w:val="28"/>
        </w:rPr>
        <w:t>ronnement. Chez les Fang g</w:t>
      </w:r>
      <w:r w:rsidRPr="00547A81">
        <w:rPr>
          <w:szCs w:val="28"/>
        </w:rPr>
        <w:t>a</w:t>
      </w:r>
      <w:r w:rsidRPr="00547A81">
        <w:rPr>
          <w:szCs w:val="28"/>
        </w:rPr>
        <w:t>bonais, l’inceste est situé dans la classe des impuretés rituelles et souill</w:t>
      </w:r>
      <w:r w:rsidRPr="00547A81">
        <w:rPr>
          <w:szCs w:val="28"/>
        </w:rPr>
        <w:t>u</w:t>
      </w:r>
      <w:r w:rsidRPr="00547A81">
        <w:rPr>
          <w:szCs w:val="28"/>
        </w:rPr>
        <w:t>res morales. Il engendre non pas un simple désordre dans la société – ce qui est l’effet de l’adultère – mais un boulevers</w:t>
      </w:r>
      <w:r w:rsidRPr="00547A81">
        <w:rPr>
          <w:szCs w:val="28"/>
        </w:rPr>
        <w:t>e</w:t>
      </w:r>
      <w:r w:rsidRPr="00547A81">
        <w:rPr>
          <w:szCs w:val="28"/>
        </w:rPr>
        <w:t>ment des lois de la vie – se traduisant par la maladie et, à terme, par la stérilis</w:t>
      </w:r>
      <w:r w:rsidRPr="00547A81">
        <w:rPr>
          <w:szCs w:val="28"/>
        </w:rPr>
        <w:t>a</w:t>
      </w:r>
      <w:r w:rsidRPr="00547A81">
        <w:rPr>
          <w:szCs w:val="28"/>
        </w:rPr>
        <w:t>tion généralisée. Sa cure relève des moyens symbolico-rituels qui prévalent sur la sanction et la réprobation co</w:t>
      </w:r>
      <w:r w:rsidRPr="00547A81">
        <w:rPr>
          <w:szCs w:val="28"/>
        </w:rPr>
        <w:t>l</w:t>
      </w:r>
      <w:r w:rsidRPr="00547A81">
        <w:rPr>
          <w:szCs w:val="28"/>
        </w:rPr>
        <w:t>lect</w:t>
      </w:r>
      <w:r w:rsidRPr="00547A81">
        <w:rPr>
          <w:szCs w:val="28"/>
        </w:rPr>
        <w:t>i</w:t>
      </w:r>
      <w:r w:rsidRPr="00547A81">
        <w:rPr>
          <w:szCs w:val="28"/>
        </w:rPr>
        <w:t>ve.</w:t>
      </w:r>
    </w:p>
    <w:p w14:paraId="216D2AC8" w14:textId="77777777" w:rsidR="00172E37" w:rsidRPr="00547A81" w:rsidRDefault="00172E37" w:rsidP="00172E37">
      <w:pPr>
        <w:spacing w:before="120" w:after="120"/>
        <w:jc w:val="both"/>
      </w:pPr>
      <w:r w:rsidRPr="00547A81">
        <w:rPr>
          <w:szCs w:val="28"/>
        </w:rPr>
        <w:t>La considération proprement politique reporte elle aussi à la sexu</w:t>
      </w:r>
      <w:r w:rsidRPr="00547A81">
        <w:rPr>
          <w:szCs w:val="28"/>
        </w:rPr>
        <w:t>a</w:t>
      </w:r>
      <w:r w:rsidRPr="00547A81">
        <w:rPr>
          <w:szCs w:val="28"/>
        </w:rPr>
        <w:t>lité et à la prohibition de l’inceste. Sous ce double a</w:t>
      </w:r>
      <w:r w:rsidRPr="00547A81">
        <w:rPr>
          <w:szCs w:val="28"/>
        </w:rPr>
        <w:t>s</w:t>
      </w:r>
      <w:r w:rsidRPr="00547A81">
        <w:rPr>
          <w:szCs w:val="28"/>
        </w:rPr>
        <w:t>pect, le souverain ne relève pas de l’ordre commun. La procédure d’investiture, qui e</w:t>
      </w:r>
      <w:r w:rsidRPr="00547A81">
        <w:rPr>
          <w:szCs w:val="28"/>
        </w:rPr>
        <w:t>f</w:t>
      </w:r>
      <w:r w:rsidRPr="00547A81">
        <w:rPr>
          <w:szCs w:val="28"/>
        </w:rPr>
        <w:t>fectue sa métamorphose en provoquant le changement qui le fait pe</w:t>
      </w:r>
      <w:r w:rsidRPr="00547A81">
        <w:rPr>
          <w:szCs w:val="28"/>
        </w:rPr>
        <w:t>r</w:t>
      </w:r>
      <w:r w:rsidRPr="00547A81">
        <w:rPr>
          <w:szCs w:val="28"/>
        </w:rPr>
        <w:t>sonne unique (séparée et au-dessus), comporte un ma</w:t>
      </w:r>
      <w:r w:rsidRPr="00547A81">
        <w:rPr>
          <w:szCs w:val="28"/>
        </w:rPr>
        <w:t>r</w:t>
      </w:r>
      <w:r w:rsidRPr="00547A81">
        <w:rPr>
          <w:szCs w:val="28"/>
        </w:rPr>
        <w:t>quage sexuel (pouvant être une mutil</w:t>
      </w:r>
      <w:r w:rsidRPr="00547A81">
        <w:rPr>
          <w:szCs w:val="28"/>
        </w:rPr>
        <w:t>a</w:t>
      </w:r>
      <w:r w:rsidRPr="00547A81">
        <w:rPr>
          <w:szCs w:val="28"/>
        </w:rPr>
        <w:t>tion non infirmante), requiert parfois une union exceptionnelle consacrant sa vigueur, impose en ce</w:t>
      </w:r>
      <w:r w:rsidRPr="00547A81">
        <w:rPr>
          <w:szCs w:val="28"/>
        </w:rPr>
        <w:t>r</w:t>
      </w:r>
      <w:r w:rsidRPr="00547A81">
        <w:rPr>
          <w:szCs w:val="28"/>
        </w:rPr>
        <w:t>tains cas un inceste réel ou symbol</w:t>
      </w:r>
      <w:r w:rsidRPr="00547A81">
        <w:rPr>
          <w:szCs w:val="28"/>
        </w:rPr>
        <w:t>i</w:t>
      </w:r>
      <w:r w:rsidRPr="00547A81">
        <w:rPr>
          <w:szCs w:val="28"/>
        </w:rPr>
        <w:t>que avec une « sœur ». La symbolique des royautés africaines de la tradition renvoie toujours aux sign</w:t>
      </w:r>
      <w:r w:rsidRPr="00547A81">
        <w:rPr>
          <w:szCs w:val="28"/>
        </w:rPr>
        <w:t>i</w:t>
      </w:r>
      <w:r w:rsidRPr="00547A81">
        <w:rPr>
          <w:szCs w:val="28"/>
        </w:rPr>
        <w:t>fiants de la puissa</w:t>
      </w:r>
      <w:r w:rsidRPr="00547A81">
        <w:rPr>
          <w:szCs w:val="28"/>
        </w:rPr>
        <w:t>n</w:t>
      </w:r>
      <w:r w:rsidRPr="00547A81">
        <w:rPr>
          <w:szCs w:val="28"/>
        </w:rPr>
        <w:t>ce, dont celle du sexe. L’équivalent du roi est alors l’Étalon, le Taureau, le Lion, le Bélier, etc. Le co</w:t>
      </w:r>
      <w:r w:rsidRPr="00547A81">
        <w:rPr>
          <w:szCs w:val="28"/>
        </w:rPr>
        <w:t>r</w:t>
      </w:r>
      <w:r w:rsidRPr="00547A81">
        <w:rPr>
          <w:szCs w:val="28"/>
        </w:rPr>
        <w:t>pus mythique, dans la partie consacrée à l’origine de la royauté ou aux chang</w:t>
      </w:r>
      <w:r w:rsidRPr="00547A81">
        <w:rPr>
          <w:szCs w:val="28"/>
        </w:rPr>
        <w:t>e</w:t>
      </w:r>
      <w:r w:rsidRPr="00547A81">
        <w:rPr>
          <w:szCs w:val="28"/>
        </w:rPr>
        <w:t>ments dynastiques, peut comporter une séquence relative à une prouesse ou à une défai</w:t>
      </w:r>
      <w:r w:rsidRPr="00547A81">
        <w:rPr>
          <w:szCs w:val="28"/>
        </w:rPr>
        <w:t>l</w:t>
      </w:r>
      <w:r w:rsidRPr="00547A81">
        <w:rPr>
          <w:szCs w:val="28"/>
        </w:rPr>
        <w:t>lance sexuelles – un exploit à accomplir avec la verge ayant valeur qualifiante ou disqualifiante en cas d’échec. La métaph</w:t>
      </w:r>
      <w:r w:rsidRPr="00547A81">
        <w:rPr>
          <w:szCs w:val="28"/>
        </w:rPr>
        <w:t>o</w:t>
      </w:r>
      <w:r w:rsidRPr="00547A81">
        <w:rPr>
          <w:szCs w:val="28"/>
        </w:rPr>
        <w:t>re du mariage au pouvoir, à la cheff</w:t>
      </w:r>
      <w:r w:rsidRPr="00547A81">
        <w:rPr>
          <w:szCs w:val="28"/>
        </w:rPr>
        <w:t>e</w:t>
      </w:r>
      <w:r w:rsidRPr="00547A81">
        <w:rPr>
          <w:szCs w:val="28"/>
        </w:rPr>
        <w:t>rie, à la royauté est fréquente. Elle est parfois poussée, comme chez les Mandénka du Sénégal méridional, ju</w:t>
      </w:r>
      <w:r w:rsidRPr="00547A81">
        <w:rPr>
          <w:szCs w:val="28"/>
        </w:rPr>
        <w:t>s</w:t>
      </w:r>
      <w:r w:rsidRPr="00547A81">
        <w:rPr>
          <w:szCs w:val="28"/>
        </w:rPr>
        <w:t>qu’à l’enlèvement rituel de l’ « épouse-pouvoir » ; en ce cas, il faut s’emparer du tambour figurant le pouvoir, caché sous un voile blanc à la manière de l’épousée (Gatheron, 1981). Chez les Baruya de la Nouvelle-Guinée, la sexualité apparaît comme le moyen e</w:t>
      </w:r>
      <w:r w:rsidRPr="00547A81">
        <w:rPr>
          <w:szCs w:val="28"/>
        </w:rPr>
        <w:t>x</w:t>
      </w:r>
      <w:r w:rsidRPr="00547A81">
        <w:rPr>
          <w:szCs w:val="28"/>
        </w:rPr>
        <w:t>primant et légitimant par le langage du corps et des « humeurs » (n</w:t>
      </w:r>
      <w:r w:rsidRPr="00547A81">
        <w:rPr>
          <w:szCs w:val="28"/>
        </w:rPr>
        <w:t>o</w:t>
      </w:r>
      <w:r w:rsidRPr="00547A81">
        <w:rPr>
          <w:szCs w:val="28"/>
        </w:rPr>
        <w:t>tamment le sang et le sperme) toutes les formes de la domin</w:t>
      </w:r>
      <w:r w:rsidRPr="00547A81">
        <w:rPr>
          <w:szCs w:val="28"/>
        </w:rPr>
        <w:t>a</w:t>
      </w:r>
      <w:r w:rsidRPr="00547A81">
        <w:rPr>
          <w:szCs w:val="28"/>
        </w:rPr>
        <w:t>tion :</w:t>
      </w:r>
      <w:r>
        <w:rPr>
          <w:szCs w:val="28"/>
        </w:rPr>
        <w:t xml:space="preserve"> </w:t>
      </w:r>
      <w:r w:rsidRPr="00547A81">
        <w:rPr>
          <w:szCs w:val="28"/>
        </w:rPr>
        <w:t>[327]</w:t>
      </w:r>
      <w:r>
        <w:rPr>
          <w:szCs w:val="28"/>
        </w:rPr>
        <w:t xml:space="preserve"> </w:t>
      </w:r>
      <w:r w:rsidRPr="00547A81">
        <w:rPr>
          <w:szCs w:val="28"/>
        </w:rPr>
        <w:t>des hommes sur les femmes, de ce</w:t>
      </w:r>
      <w:r w:rsidRPr="00547A81">
        <w:rPr>
          <w:szCs w:val="28"/>
        </w:rPr>
        <w:t>r</w:t>
      </w:r>
      <w:r w:rsidRPr="00547A81">
        <w:rPr>
          <w:szCs w:val="28"/>
        </w:rPr>
        <w:t>tains hommes (les « Grands ») sur les autres (Godelier, 1982).</w:t>
      </w:r>
    </w:p>
    <w:p w14:paraId="740EFC37" w14:textId="77777777" w:rsidR="00172E37" w:rsidRPr="00547A81" w:rsidRDefault="00172E37" w:rsidP="00172E37">
      <w:pPr>
        <w:spacing w:before="120" w:after="120"/>
        <w:jc w:val="both"/>
      </w:pPr>
      <w:r w:rsidRPr="00547A81">
        <w:rPr>
          <w:szCs w:val="28"/>
        </w:rPr>
        <w:t>Le roi africain de la tradition se situe, dans sa relation à la femme, d’une mani</w:t>
      </w:r>
      <w:r w:rsidRPr="00547A81">
        <w:rPr>
          <w:szCs w:val="28"/>
        </w:rPr>
        <w:t>è</w:t>
      </w:r>
      <w:r w:rsidRPr="00547A81">
        <w:rPr>
          <w:szCs w:val="28"/>
        </w:rPr>
        <w:t>re singulière. Ce que montre le rapport à sa mère, à ses « sœurs », à ses épouses. La première est honorée, elle est à la fois une figure idéalisée (la Mère) et une figure féminine du pouvoir ; mais elle est généralement séparée de son fils dès que celui-ci accède à la cha</w:t>
      </w:r>
      <w:r w:rsidRPr="00547A81">
        <w:rPr>
          <w:szCs w:val="28"/>
        </w:rPr>
        <w:t>r</w:t>
      </w:r>
      <w:r w:rsidRPr="00547A81">
        <w:rPr>
          <w:szCs w:val="28"/>
        </w:rPr>
        <w:t>ge suprême ; elle est alors éloignée, mise en situation d’incommunication. Les secondes sont liées au souverain dans l’ambiguïté puisque l’une d’entre elles pourra éventue</w:t>
      </w:r>
      <w:r w:rsidRPr="00547A81">
        <w:rPr>
          <w:szCs w:val="28"/>
        </w:rPr>
        <w:t>l</w:t>
      </w:r>
      <w:r w:rsidRPr="00547A81">
        <w:rPr>
          <w:szCs w:val="28"/>
        </w:rPr>
        <w:t>lement lui être unie dans l’exception, la transgression. Les dernières sont bien dava</w:t>
      </w:r>
      <w:r w:rsidRPr="00547A81">
        <w:rPr>
          <w:szCs w:val="28"/>
        </w:rPr>
        <w:t>n</w:t>
      </w:r>
      <w:r w:rsidRPr="00547A81">
        <w:rPr>
          <w:szCs w:val="28"/>
        </w:rPr>
        <w:t>tage que les objets du désir, ainsi qu’il l’a été indiqué, les moyens d’une capitalisation sociale hors du commun. Celle des desce</w:t>
      </w:r>
      <w:r w:rsidRPr="00547A81">
        <w:rPr>
          <w:szCs w:val="28"/>
        </w:rPr>
        <w:t>n</w:t>
      </w:r>
      <w:r w:rsidRPr="00547A81">
        <w:rPr>
          <w:szCs w:val="28"/>
        </w:rPr>
        <w:t>dants, par le fait d’une appropriation éminente de la fécondité féminine. Ce</w:t>
      </w:r>
      <w:r w:rsidRPr="00547A81">
        <w:rPr>
          <w:szCs w:val="28"/>
        </w:rPr>
        <w:t>l</w:t>
      </w:r>
      <w:r w:rsidRPr="00547A81">
        <w:rPr>
          <w:szCs w:val="28"/>
        </w:rPr>
        <w:t>le des rapports sociaux nécessaires à l’entretien et au re</w:t>
      </w:r>
      <w:r w:rsidRPr="00547A81">
        <w:rPr>
          <w:szCs w:val="28"/>
        </w:rPr>
        <w:t>n</w:t>
      </w:r>
      <w:r w:rsidRPr="00547A81">
        <w:rPr>
          <w:szCs w:val="28"/>
        </w:rPr>
        <w:t>forcement du pouvoir, par la multiplication des « alliés » ainsi que des dépe</w:t>
      </w:r>
      <w:r w:rsidRPr="00547A81">
        <w:rPr>
          <w:szCs w:val="28"/>
        </w:rPr>
        <w:t>n</w:t>
      </w:r>
      <w:r w:rsidRPr="00547A81">
        <w:rPr>
          <w:szCs w:val="28"/>
        </w:rPr>
        <w:t>dants et des obligés auxquels le roi attribue des épouses en utilisant son c</w:t>
      </w:r>
      <w:r w:rsidRPr="00547A81">
        <w:rPr>
          <w:szCs w:val="28"/>
        </w:rPr>
        <w:t>a</w:t>
      </w:r>
      <w:r w:rsidRPr="00547A81">
        <w:rPr>
          <w:szCs w:val="28"/>
        </w:rPr>
        <w:t>pital de droits matrimoniaux. Le fait ex</w:t>
      </w:r>
      <w:r w:rsidRPr="00547A81">
        <w:rPr>
          <w:szCs w:val="28"/>
        </w:rPr>
        <w:t>i</w:t>
      </w:r>
      <w:r w:rsidRPr="00547A81">
        <w:rPr>
          <w:szCs w:val="28"/>
        </w:rPr>
        <w:t>geant d’être souligné est la relation établie entre le pouvoir et l’inceste, non pas en tant qu’union royale (comme dans l’ancienne Égypte) mais moyen d’accomplir le passage au pouvoir souverain et le changement de personnalité corr</w:t>
      </w:r>
      <w:r w:rsidRPr="00547A81">
        <w:rPr>
          <w:szCs w:val="28"/>
        </w:rPr>
        <w:t>é</w:t>
      </w:r>
      <w:r w:rsidRPr="00547A81">
        <w:rPr>
          <w:szCs w:val="28"/>
        </w:rPr>
        <w:t>latif. La transgression de la loi fondamentale, considérée principal</w:t>
      </w:r>
      <w:r w:rsidRPr="00547A81">
        <w:rPr>
          <w:szCs w:val="28"/>
        </w:rPr>
        <w:t>e</w:t>
      </w:r>
      <w:r w:rsidRPr="00547A81">
        <w:rPr>
          <w:szCs w:val="28"/>
        </w:rPr>
        <w:t>ment dans les États interlacustres de l’Afrique orientale, a été interpr</w:t>
      </w:r>
      <w:r w:rsidRPr="00547A81">
        <w:rPr>
          <w:szCs w:val="28"/>
        </w:rPr>
        <w:t>é</w:t>
      </w:r>
      <w:r w:rsidRPr="00547A81">
        <w:rPr>
          <w:szCs w:val="28"/>
        </w:rPr>
        <w:t>tée comme un acte de rupture, de séparation (roi-État/sujets-société) et de sacral</w:t>
      </w:r>
      <w:r w:rsidRPr="00547A81">
        <w:rPr>
          <w:szCs w:val="28"/>
        </w:rPr>
        <w:t>i</w:t>
      </w:r>
      <w:r w:rsidRPr="00547A81">
        <w:rPr>
          <w:szCs w:val="28"/>
        </w:rPr>
        <w:t>sation ; elle fait le pouvoir, elle sacralise « toute vie sexuelle normale [et] toute fertilité dans le royaume » (Heusch, 1958), elle d</w:t>
      </w:r>
      <w:r w:rsidRPr="00547A81">
        <w:rPr>
          <w:szCs w:val="28"/>
        </w:rPr>
        <w:t>e</w:t>
      </w:r>
      <w:r w:rsidRPr="00547A81">
        <w:rPr>
          <w:szCs w:val="28"/>
        </w:rPr>
        <w:t>vient pleinement positive. Selon cette interpr</w:t>
      </w:r>
      <w:r w:rsidRPr="00547A81">
        <w:rPr>
          <w:szCs w:val="28"/>
        </w:rPr>
        <w:t>é</w:t>
      </w:r>
      <w:r w:rsidRPr="00547A81">
        <w:rPr>
          <w:szCs w:val="28"/>
        </w:rPr>
        <w:t>tation, la prohibition de l’inceste – forme première de la Loi – constitue le social, sa transgre</w:t>
      </w:r>
      <w:r w:rsidRPr="00547A81">
        <w:rPr>
          <w:szCs w:val="28"/>
        </w:rPr>
        <w:t>s</w:t>
      </w:r>
      <w:r w:rsidRPr="00547A81">
        <w:rPr>
          <w:szCs w:val="28"/>
        </w:rPr>
        <w:t>sion permise à un seul fonde le pouvoir, la domin</w:t>
      </w:r>
      <w:r w:rsidRPr="00547A81">
        <w:rPr>
          <w:szCs w:val="28"/>
        </w:rPr>
        <w:t>a</w:t>
      </w:r>
      <w:r w:rsidRPr="00547A81">
        <w:rPr>
          <w:szCs w:val="28"/>
        </w:rPr>
        <w:t>tion légitime.</w:t>
      </w:r>
    </w:p>
    <w:p w14:paraId="7DEEC7B5" w14:textId="77777777" w:rsidR="00172E37" w:rsidRPr="00547A81" w:rsidRDefault="00172E37" w:rsidP="00172E37">
      <w:pPr>
        <w:spacing w:before="120" w:after="120"/>
        <w:jc w:val="both"/>
        <w:rPr>
          <w:szCs w:val="28"/>
        </w:rPr>
      </w:pPr>
    </w:p>
    <w:p w14:paraId="4C70632A" w14:textId="77777777" w:rsidR="00172E37" w:rsidRPr="00547A81" w:rsidRDefault="00172E37" w:rsidP="00172E37">
      <w:pPr>
        <w:pStyle w:val="b"/>
      </w:pPr>
      <w:r w:rsidRPr="00547A81">
        <w:t>C. SY</w:t>
      </w:r>
      <w:r w:rsidRPr="00547A81">
        <w:t>M</w:t>
      </w:r>
      <w:r w:rsidRPr="00547A81">
        <w:t>BOLIQUE ET THÉÂTROCRATIE</w:t>
      </w:r>
    </w:p>
    <w:p w14:paraId="0E991834" w14:textId="77777777" w:rsidR="00172E37" w:rsidRPr="00547A81" w:rsidRDefault="00172E37" w:rsidP="00172E37">
      <w:pPr>
        <w:spacing w:before="120" w:after="120"/>
        <w:jc w:val="both"/>
        <w:rPr>
          <w:szCs w:val="28"/>
        </w:rPr>
      </w:pPr>
    </w:p>
    <w:p w14:paraId="2242437B" w14:textId="77777777" w:rsidR="00172E37" w:rsidRPr="00547A81" w:rsidRDefault="00172E37" w:rsidP="00172E37">
      <w:pPr>
        <w:spacing w:before="120" w:after="120"/>
        <w:jc w:val="both"/>
      </w:pPr>
      <w:r w:rsidRPr="00547A81">
        <w:rPr>
          <w:szCs w:val="28"/>
        </w:rPr>
        <w:t>Le pouvoir doit aussi être envisagé sous l’aspect de la mise en sc</w:t>
      </w:r>
      <w:r w:rsidRPr="00547A81">
        <w:rPr>
          <w:szCs w:val="28"/>
        </w:rPr>
        <w:t>è</w:t>
      </w:r>
      <w:r w:rsidRPr="00547A81">
        <w:rPr>
          <w:szCs w:val="28"/>
        </w:rPr>
        <w:t>ne sociale, car la société n’est pas seulement vécue (relations) et e</w:t>
      </w:r>
      <w:r w:rsidRPr="00547A81">
        <w:rPr>
          <w:szCs w:val="28"/>
        </w:rPr>
        <w:t>x</w:t>
      </w:r>
      <w:r w:rsidRPr="00547A81">
        <w:rPr>
          <w:szCs w:val="28"/>
        </w:rPr>
        <w:t>primée (symbolisations, représentations expl</w:t>
      </w:r>
      <w:r w:rsidRPr="00547A81">
        <w:rPr>
          <w:szCs w:val="28"/>
        </w:rPr>
        <w:t>i</w:t>
      </w:r>
      <w:r w:rsidRPr="00547A81">
        <w:rPr>
          <w:szCs w:val="28"/>
        </w:rPr>
        <w:t xml:space="preserve">citées et idéologies), elle est aussi </w:t>
      </w:r>
      <w:r w:rsidRPr="00547A81">
        <w:rPr>
          <w:i/>
          <w:iCs/>
          <w:szCs w:val="28"/>
        </w:rPr>
        <w:t>exposée</w:t>
      </w:r>
      <w:r w:rsidRPr="00547A81">
        <w:rPr>
          <w:szCs w:val="28"/>
        </w:rPr>
        <w:t>. Certaines pratiques collectives sont l’équivalent d’une théorie sociale age</w:t>
      </w:r>
      <w:r w:rsidRPr="00547A81">
        <w:rPr>
          <w:szCs w:val="28"/>
        </w:rPr>
        <w:t>n</w:t>
      </w:r>
      <w:r w:rsidRPr="00547A81">
        <w:rPr>
          <w:szCs w:val="28"/>
        </w:rPr>
        <w:t>cée à la manière d’un drame et montrée, elles réalisent une présentation spectaculaire de la vie sociale. J’ai n</w:t>
      </w:r>
      <w:r w:rsidRPr="00547A81">
        <w:rPr>
          <w:szCs w:val="28"/>
        </w:rPr>
        <w:t>a</w:t>
      </w:r>
      <w:r w:rsidRPr="00547A81">
        <w:rPr>
          <w:szCs w:val="28"/>
        </w:rPr>
        <w:t>guère manifesté cette caractéristique en interpr</w:t>
      </w:r>
      <w:r w:rsidRPr="00547A81">
        <w:rPr>
          <w:szCs w:val="28"/>
        </w:rPr>
        <w:t>é</w:t>
      </w:r>
      <w:r w:rsidRPr="00547A81">
        <w:rPr>
          <w:szCs w:val="28"/>
        </w:rPr>
        <w:t>tant une institution des Kongo (républ</w:t>
      </w:r>
      <w:r w:rsidRPr="00547A81">
        <w:rPr>
          <w:szCs w:val="28"/>
        </w:rPr>
        <w:t>i</w:t>
      </w:r>
      <w:r w:rsidRPr="00547A81">
        <w:rPr>
          <w:szCs w:val="28"/>
        </w:rPr>
        <w:t xml:space="preserve">que du Congo), le </w:t>
      </w:r>
      <w:r w:rsidRPr="00547A81">
        <w:rPr>
          <w:i/>
          <w:iCs/>
          <w:szCs w:val="28"/>
        </w:rPr>
        <w:t>malaki</w:t>
      </w:r>
      <w:r w:rsidRPr="00547A81">
        <w:rPr>
          <w:szCs w:val="28"/>
        </w:rPr>
        <w:t xml:space="preserve"> (Balandier, 1971). La forme in</w:t>
      </w:r>
      <w:r w:rsidRPr="00547A81">
        <w:rPr>
          <w:szCs w:val="28"/>
        </w:rPr>
        <w:t>i</w:t>
      </w:r>
      <w:r w:rsidRPr="00547A81">
        <w:rPr>
          <w:szCs w:val="28"/>
        </w:rPr>
        <w:t>tiale était celle d’une fête annuelle exaltant la force des lignages et ravivant les alliances, réglant la su</w:t>
      </w:r>
      <w:r w:rsidRPr="00547A81">
        <w:rPr>
          <w:szCs w:val="28"/>
        </w:rPr>
        <w:t>c</w:t>
      </w:r>
      <w:r w:rsidRPr="00547A81">
        <w:rPr>
          <w:szCs w:val="28"/>
        </w:rPr>
        <w:t>cession des hommes prééminents par la dévolution de leurs charges et la tran</w:t>
      </w:r>
      <w:r w:rsidRPr="00547A81">
        <w:rPr>
          <w:szCs w:val="28"/>
        </w:rPr>
        <w:t>s</w:t>
      </w:r>
      <w:r w:rsidRPr="00547A81">
        <w:rPr>
          <w:szCs w:val="28"/>
        </w:rPr>
        <w:t>mission de leurs biens, donnant l’occasion d’une manifestation des ra</w:t>
      </w:r>
      <w:r w:rsidRPr="00547A81">
        <w:rPr>
          <w:szCs w:val="28"/>
        </w:rPr>
        <w:t>p</w:t>
      </w:r>
      <w:r w:rsidRPr="00547A81">
        <w:rPr>
          <w:szCs w:val="28"/>
        </w:rPr>
        <w:t xml:space="preserve">ports de puissance. Le </w:t>
      </w:r>
      <w:r w:rsidRPr="00547A81">
        <w:rPr>
          <w:i/>
          <w:iCs/>
          <w:szCs w:val="28"/>
        </w:rPr>
        <w:t>malaki</w:t>
      </w:r>
      <w:r w:rsidRPr="00547A81">
        <w:rPr>
          <w:szCs w:val="28"/>
        </w:rPr>
        <w:t xml:space="preserve"> faisait apparaître sur la scène villageoise les pe</w:t>
      </w:r>
      <w:r w:rsidRPr="00547A81">
        <w:rPr>
          <w:szCs w:val="28"/>
        </w:rPr>
        <w:t>r</w:t>
      </w:r>
      <w:r w:rsidRPr="00547A81">
        <w:rPr>
          <w:szCs w:val="28"/>
        </w:rPr>
        <w:t>sonnages, les biens, les symboles, les f</w:t>
      </w:r>
      <w:r w:rsidRPr="00547A81">
        <w:rPr>
          <w:szCs w:val="28"/>
        </w:rPr>
        <w:t>i</w:t>
      </w:r>
      <w:r w:rsidRPr="00547A81">
        <w:rPr>
          <w:szCs w:val="28"/>
        </w:rPr>
        <w:t>gures imaginaires porteuses de valeurs – et leurs relations mutuelles. C’était un sociodrame au sens le plus direct du terme, un moyen de « remise à neuf » des rapports sociaux en m</w:t>
      </w:r>
      <w:r w:rsidRPr="00547A81">
        <w:rPr>
          <w:szCs w:val="28"/>
        </w:rPr>
        <w:t>ê</w:t>
      </w:r>
      <w:r w:rsidRPr="00547A81">
        <w:rPr>
          <w:szCs w:val="28"/>
        </w:rPr>
        <w:t>me temps qu’une « théorie » de la s</w:t>
      </w:r>
      <w:r w:rsidRPr="00547A81">
        <w:rPr>
          <w:szCs w:val="28"/>
        </w:rPr>
        <w:t>o</w:t>
      </w:r>
      <w:r w:rsidRPr="00547A81">
        <w:rPr>
          <w:szCs w:val="28"/>
        </w:rPr>
        <w:t>ciété kongo exprimée par une action dramatique mettant tous et tout en mouvement. Toutes les s</w:t>
      </w:r>
      <w:r w:rsidRPr="00547A81">
        <w:rPr>
          <w:szCs w:val="28"/>
        </w:rPr>
        <w:t>o</w:t>
      </w:r>
      <w:r w:rsidRPr="00547A81">
        <w:rPr>
          <w:szCs w:val="28"/>
        </w:rPr>
        <w:t>ciétés extérieures à l’écriture sont contraintes de reco</w:t>
      </w:r>
      <w:r w:rsidRPr="00547A81">
        <w:rPr>
          <w:szCs w:val="28"/>
        </w:rPr>
        <w:t>u</w:t>
      </w:r>
      <w:r w:rsidRPr="00547A81">
        <w:rPr>
          <w:szCs w:val="28"/>
        </w:rPr>
        <w:t>rir à ce procédé, elles le rendent particuli</w:t>
      </w:r>
      <w:r w:rsidRPr="00547A81">
        <w:rPr>
          <w:szCs w:val="28"/>
        </w:rPr>
        <w:t>è</w:t>
      </w:r>
      <w:r w:rsidRPr="00547A81">
        <w:rPr>
          <w:szCs w:val="28"/>
        </w:rPr>
        <w:t>rement remarquable. Mais aucune société ne peut échapper à la nécessité</w:t>
      </w:r>
      <w:r>
        <w:rPr>
          <w:szCs w:val="28"/>
        </w:rPr>
        <w:t xml:space="preserve"> </w:t>
      </w:r>
      <w:r w:rsidRPr="00547A81">
        <w:rPr>
          <w:szCs w:val="28"/>
        </w:rPr>
        <w:t>[328]</w:t>
      </w:r>
      <w:r>
        <w:rPr>
          <w:szCs w:val="28"/>
        </w:rPr>
        <w:t xml:space="preserve"> </w:t>
      </w:r>
      <w:r w:rsidRPr="00547A81">
        <w:rPr>
          <w:szCs w:val="28"/>
        </w:rPr>
        <w:t>de sa propre thé</w:t>
      </w:r>
      <w:r w:rsidRPr="00547A81">
        <w:rPr>
          <w:szCs w:val="28"/>
        </w:rPr>
        <w:t>â</w:t>
      </w:r>
      <w:r w:rsidRPr="00547A81">
        <w:rPr>
          <w:szCs w:val="28"/>
        </w:rPr>
        <w:t>tralisation. Le fait redevient manifeste dans celles qui sont soumises au gouvernement absolu des médias, elles ont pr</w:t>
      </w:r>
      <w:r w:rsidRPr="00547A81">
        <w:rPr>
          <w:szCs w:val="28"/>
        </w:rPr>
        <w:t>o</w:t>
      </w:r>
      <w:r w:rsidRPr="00547A81">
        <w:rPr>
          <w:szCs w:val="28"/>
        </w:rPr>
        <w:t>voqué le nouvel avènement de la « politique-spectacle » (Balandier, 1980 ; Schwar</w:t>
      </w:r>
      <w:r w:rsidRPr="00547A81">
        <w:rPr>
          <w:szCs w:val="28"/>
        </w:rPr>
        <w:t>t</w:t>
      </w:r>
      <w:r w:rsidRPr="00547A81">
        <w:rPr>
          <w:szCs w:val="28"/>
        </w:rPr>
        <w:t>zenberg, 1977).</w:t>
      </w:r>
    </w:p>
    <w:p w14:paraId="63238F30" w14:textId="77777777" w:rsidR="00172E37" w:rsidRPr="00547A81" w:rsidRDefault="00172E37" w:rsidP="00172E37">
      <w:pPr>
        <w:spacing w:before="120" w:after="120"/>
        <w:jc w:val="both"/>
      </w:pPr>
      <w:r w:rsidRPr="00547A81">
        <w:rPr>
          <w:szCs w:val="28"/>
        </w:rPr>
        <w:t>Les systèmes pol</w:t>
      </w:r>
      <w:r w:rsidRPr="00547A81">
        <w:rPr>
          <w:szCs w:val="28"/>
        </w:rPr>
        <w:t>i</w:t>
      </w:r>
      <w:r w:rsidRPr="00547A81">
        <w:rPr>
          <w:szCs w:val="28"/>
        </w:rPr>
        <w:t>tiques et les mises en scène du pouvoir étudiés par les anthropologues sont désormais une réf</w:t>
      </w:r>
      <w:r w:rsidRPr="00547A81">
        <w:rPr>
          <w:szCs w:val="28"/>
        </w:rPr>
        <w:t>é</w:t>
      </w:r>
      <w:r w:rsidRPr="00547A81">
        <w:rPr>
          <w:szCs w:val="28"/>
        </w:rPr>
        <w:t>rence indispensable en raison de l’éclairage porté sur des aspects ju</w:t>
      </w:r>
      <w:r w:rsidRPr="00547A81">
        <w:rPr>
          <w:szCs w:val="28"/>
        </w:rPr>
        <w:t>s</w:t>
      </w:r>
      <w:r w:rsidRPr="00547A81">
        <w:rPr>
          <w:szCs w:val="28"/>
        </w:rPr>
        <w:t>qu’alors méconnus. Ce qui s’impose d’abord, c’est le fait que la présentation spectaculaire de la vie sociale ne se sépare pas d’une repr</w:t>
      </w:r>
      <w:r w:rsidRPr="00547A81">
        <w:rPr>
          <w:szCs w:val="28"/>
        </w:rPr>
        <w:t>é</w:t>
      </w:r>
      <w:r w:rsidRPr="00547A81">
        <w:rPr>
          <w:szCs w:val="28"/>
        </w:rPr>
        <w:t>sentation du monde, d’une cosmologie traduite en œuvres et en pratiques. La Ch</w:t>
      </w:r>
      <w:r w:rsidRPr="00547A81">
        <w:rPr>
          <w:szCs w:val="28"/>
        </w:rPr>
        <w:t>i</w:t>
      </w:r>
      <w:r w:rsidRPr="00547A81">
        <w:rPr>
          <w:szCs w:val="28"/>
        </w:rPr>
        <w:t>ne impériale, univers par excellence des signes et des ritual</w:t>
      </w:r>
      <w:r w:rsidRPr="00547A81">
        <w:rPr>
          <w:szCs w:val="28"/>
        </w:rPr>
        <w:t>i</w:t>
      </w:r>
      <w:r w:rsidRPr="00547A81">
        <w:rPr>
          <w:szCs w:val="28"/>
        </w:rPr>
        <w:t>sations, en reste la plus raffinée des manifestations ; ce que révèle M. Granet dans son ouvr</w:t>
      </w:r>
      <w:r w:rsidRPr="00547A81">
        <w:rPr>
          <w:szCs w:val="28"/>
        </w:rPr>
        <w:t>a</w:t>
      </w:r>
      <w:r w:rsidRPr="00547A81">
        <w:rPr>
          <w:szCs w:val="28"/>
        </w:rPr>
        <w:t xml:space="preserve">ge consacré à </w:t>
      </w:r>
      <w:r w:rsidRPr="00547A81">
        <w:rPr>
          <w:i/>
          <w:iCs/>
          <w:szCs w:val="28"/>
        </w:rPr>
        <w:t>La pensée chinoise</w:t>
      </w:r>
      <w:r w:rsidRPr="00547A81">
        <w:rPr>
          <w:szCs w:val="28"/>
        </w:rPr>
        <w:t>, en considérant la symbolique ass</w:t>
      </w:r>
      <w:r w:rsidRPr="00547A81">
        <w:rPr>
          <w:szCs w:val="28"/>
        </w:rPr>
        <w:t>o</w:t>
      </w:r>
      <w:r w:rsidRPr="00547A81">
        <w:rPr>
          <w:szCs w:val="28"/>
        </w:rPr>
        <w:t>ciée à l’empereur et au palais (Granet, 1934). Les Aztèques, fond</w:t>
      </w:r>
      <w:r w:rsidRPr="00547A81">
        <w:rPr>
          <w:szCs w:val="28"/>
        </w:rPr>
        <w:t>a</w:t>
      </w:r>
      <w:r w:rsidRPr="00547A81">
        <w:rPr>
          <w:szCs w:val="28"/>
        </w:rPr>
        <w:t>teurs de Mexico lorsque les Capétiens régnent en France, créateurs d’un empire, ont, à l’inverse, porté la théâtralisation sociale et polit</w:t>
      </w:r>
      <w:r w:rsidRPr="00547A81">
        <w:rPr>
          <w:szCs w:val="28"/>
        </w:rPr>
        <w:t>i</w:t>
      </w:r>
      <w:r w:rsidRPr="00547A81">
        <w:rPr>
          <w:szCs w:val="28"/>
        </w:rPr>
        <w:t>que à un degré extrême du tragique. C. Duverger a bien mis en év</w:t>
      </w:r>
      <w:r w:rsidRPr="00547A81">
        <w:rPr>
          <w:szCs w:val="28"/>
        </w:rPr>
        <w:t>i</w:t>
      </w:r>
      <w:r w:rsidRPr="00547A81">
        <w:rPr>
          <w:szCs w:val="28"/>
        </w:rPr>
        <w:t>dence la liaison indissociable de l’économie du polit</w:t>
      </w:r>
      <w:r w:rsidRPr="00547A81">
        <w:rPr>
          <w:szCs w:val="28"/>
        </w:rPr>
        <w:t>i</w:t>
      </w:r>
      <w:r w:rsidRPr="00547A81">
        <w:rPr>
          <w:szCs w:val="28"/>
        </w:rPr>
        <w:t>que et de l’économie du cosmos. Dans le Mexique ancien, to</w:t>
      </w:r>
      <w:r w:rsidRPr="00547A81">
        <w:rPr>
          <w:szCs w:val="28"/>
        </w:rPr>
        <w:t>u</w:t>
      </w:r>
      <w:r w:rsidRPr="00547A81">
        <w:rPr>
          <w:szCs w:val="28"/>
        </w:rPr>
        <w:t>tes les gestions – celle de la cité, celle de l’empire et celle du « monde » – se tie</w:t>
      </w:r>
      <w:r w:rsidRPr="00547A81">
        <w:rPr>
          <w:szCs w:val="28"/>
        </w:rPr>
        <w:t>n</w:t>
      </w:r>
      <w:r w:rsidRPr="00547A81">
        <w:rPr>
          <w:szCs w:val="28"/>
        </w:rPr>
        <w:t>nent ; elles ne font qu’un. Mais elles sont associées sous la menace perm</w:t>
      </w:r>
      <w:r w:rsidRPr="00547A81">
        <w:rPr>
          <w:szCs w:val="28"/>
        </w:rPr>
        <w:t>a</w:t>
      </w:r>
      <w:r w:rsidRPr="00547A81">
        <w:rPr>
          <w:szCs w:val="28"/>
        </w:rPr>
        <w:t>nente de l’entropie, de la déperdition, de la fin de l’avenir. Cette ph</w:t>
      </w:r>
      <w:r w:rsidRPr="00547A81">
        <w:rPr>
          <w:szCs w:val="28"/>
        </w:rPr>
        <w:t>y</w:t>
      </w:r>
      <w:r w:rsidRPr="00547A81">
        <w:rPr>
          <w:szCs w:val="28"/>
        </w:rPr>
        <w:t>sique et cette métaphysique tragiques ont pour compagne une sociol</w:t>
      </w:r>
      <w:r w:rsidRPr="00547A81">
        <w:rPr>
          <w:szCs w:val="28"/>
        </w:rPr>
        <w:t>o</w:t>
      </w:r>
      <w:r w:rsidRPr="00547A81">
        <w:rPr>
          <w:szCs w:val="28"/>
        </w:rPr>
        <w:t>gie qui ne l’est pas moins : la société aussi subit la loi de l’usure, les forces sociales s’épuisent. La réponse doit être perm</w:t>
      </w:r>
      <w:r w:rsidRPr="00547A81">
        <w:rPr>
          <w:szCs w:val="28"/>
        </w:rPr>
        <w:t>a</w:t>
      </w:r>
      <w:r w:rsidRPr="00547A81">
        <w:rPr>
          <w:szCs w:val="28"/>
        </w:rPr>
        <w:t>nente, totale, sans négligence ni défaillance, et donc programmée au détr</w:t>
      </w:r>
      <w:r w:rsidRPr="00547A81">
        <w:rPr>
          <w:szCs w:val="28"/>
        </w:rPr>
        <w:t>i</w:t>
      </w:r>
      <w:r w:rsidRPr="00547A81">
        <w:rPr>
          <w:szCs w:val="28"/>
        </w:rPr>
        <w:t>ment de l’individu que le collectif se subordonne totalement. Ce qui se tr</w:t>
      </w:r>
      <w:r w:rsidRPr="00547A81">
        <w:rPr>
          <w:szCs w:val="28"/>
        </w:rPr>
        <w:t>a</w:t>
      </w:r>
      <w:r w:rsidRPr="00547A81">
        <w:rPr>
          <w:szCs w:val="28"/>
        </w:rPr>
        <w:t>duit en une complète planification de to</w:t>
      </w:r>
      <w:r w:rsidRPr="00547A81">
        <w:rPr>
          <w:szCs w:val="28"/>
        </w:rPr>
        <w:t>u</w:t>
      </w:r>
      <w:r w:rsidRPr="00547A81">
        <w:rPr>
          <w:szCs w:val="28"/>
        </w:rPr>
        <w:t>tes les conduites ; mais cette « bonne » gestion ne suffit pas, il faut apporter de l’énergie nouvelle, recharger l’univers et avec lui la société. Les sacrifices h</w:t>
      </w:r>
      <w:r w:rsidRPr="00547A81">
        <w:rPr>
          <w:szCs w:val="28"/>
        </w:rPr>
        <w:t>u</w:t>
      </w:r>
      <w:r w:rsidRPr="00547A81">
        <w:rPr>
          <w:szCs w:val="28"/>
        </w:rPr>
        <w:t>mains sont la technologie employée à cette fin, ils captent r</w:t>
      </w:r>
      <w:r w:rsidRPr="00547A81">
        <w:rPr>
          <w:szCs w:val="28"/>
        </w:rPr>
        <w:t>i</w:t>
      </w:r>
      <w:r w:rsidRPr="00547A81">
        <w:rPr>
          <w:szCs w:val="28"/>
        </w:rPr>
        <w:t>tuellement des forces vitales qui seraient destinées à la dissipation sans leur fréquent a</w:t>
      </w:r>
      <w:r w:rsidRPr="00547A81">
        <w:rPr>
          <w:szCs w:val="28"/>
        </w:rPr>
        <w:t>c</w:t>
      </w:r>
      <w:r w:rsidRPr="00547A81">
        <w:rPr>
          <w:szCs w:val="28"/>
        </w:rPr>
        <w:t>complissement. La société aztèque est ainsi dram</w:t>
      </w:r>
      <w:r w:rsidRPr="00547A81">
        <w:rPr>
          <w:szCs w:val="28"/>
        </w:rPr>
        <w:t>a</w:t>
      </w:r>
      <w:r w:rsidRPr="00547A81">
        <w:rPr>
          <w:szCs w:val="28"/>
        </w:rPr>
        <w:t>tisée en son entier ; les scènes sacrificielles y sont dressées pour les manifestations cér</w:t>
      </w:r>
      <w:r w:rsidRPr="00547A81">
        <w:rPr>
          <w:szCs w:val="28"/>
        </w:rPr>
        <w:t>é</w:t>
      </w:r>
      <w:r w:rsidRPr="00547A81">
        <w:rPr>
          <w:szCs w:val="28"/>
        </w:rPr>
        <w:t>monielles et les solennités publ</w:t>
      </w:r>
      <w:r w:rsidRPr="00547A81">
        <w:rPr>
          <w:szCs w:val="28"/>
        </w:rPr>
        <w:t>i</w:t>
      </w:r>
      <w:r w:rsidRPr="00547A81">
        <w:rPr>
          <w:szCs w:val="28"/>
        </w:rPr>
        <w:t>ques. Tout le système de pouvoir, dans un foisonnement symb</w:t>
      </w:r>
      <w:r w:rsidRPr="00547A81">
        <w:rPr>
          <w:szCs w:val="28"/>
        </w:rPr>
        <w:t>o</w:t>
      </w:r>
      <w:r w:rsidRPr="00547A81">
        <w:rPr>
          <w:szCs w:val="28"/>
        </w:rPr>
        <w:t>lique et rituel, dans une dramatisation intense, est au service d’un ordre dévorant qui allie l’univers et le monde des ho</w:t>
      </w:r>
      <w:r w:rsidRPr="00547A81">
        <w:rPr>
          <w:szCs w:val="28"/>
        </w:rPr>
        <w:t>m</w:t>
      </w:r>
      <w:r w:rsidRPr="00547A81">
        <w:rPr>
          <w:szCs w:val="28"/>
        </w:rPr>
        <w:t>mes (Duverger, 1979).</w:t>
      </w:r>
    </w:p>
    <w:p w14:paraId="6639058B" w14:textId="77777777" w:rsidR="00172E37" w:rsidRPr="00547A81" w:rsidRDefault="00172E37" w:rsidP="00172E37">
      <w:pPr>
        <w:spacing w:before="120" w:after="120"/>
        <w:jc w:val="both"/>
      </w:pPr>
      <w:r w:rsidRPr="00547A81">
        <w:rPr>
          <w:szCs w:val="28"/>
        </w:rPr>
        <w:t>Dans les sociétés de la tradition, où le symbolisme abonde, la transfiguration que provoque le pouvoir et la mise en scène de la hi</w:t>
      </w:r>
      <w:r w:rsidRPr="00547A81">
        <w:rPr>
          <w:szCs w:val="28"/>
        </w:rPr>
        <w:t>é</w:t>
      </w:r>
      <w:r w:rsidRPr="00547A81">
        <w:rPr>
          <w:szCs w:val="28"/>
        </w:rPr>
        <w:t>rarchie devie</w:t>
      </w:r>
      <w:r w:rsidRPr="00547A81">
        <w:rPr>
          <w:szCs w:val="28"/>
        </w:rPr>
        <w:t>n</w:t>
      </w:r>
      <w:r w:rsidRPr="00547A81">
        <w:rPr>
          <w:szCs w:val="28"/>
        </w:rPr>
        <w:t>nent en quelque sorte évidentes. Tout se rapporte au souv</w:t>
      </w:r>
      <w:r w:rsidRPr="00547A81">
        <w:rPr>
          <w:szCs w:val="28"/>
        </w:rPr>
        <w:t>e</w:t>
      </w:r>
      <w:r w:rsidRPr="00547A81">
        <w:rPr>
          <w:szCs w:val="28"/>
        </w:rPr>
        <w:t>rain, se symbolise et se dramatise par lui ; relations à l’univers, au monde ext</w:t>
      </w:r>
      <w:r w:rsidRPr="00547A81">
        <w:rPr>
          <w:szCs w:val="28"/>
        </w:rPr>
        <w:t>é</w:t>
      </w:r>
      <w:r w:rsidRPr="00547A81">
        <w:rPr>
          <w:szCs w:val="28"/>
        </w:rPr>
        <w:t>rieur, à l’espace politique, au passé et donc à l’histoire, à la société et à ses œuvres. Il est au cœur de la repr</w:t>
      </w:r>
      <w:r w:rsidRPr="00547A81">
        <w:rPr>
          <w:szCs w:val="28"/>
        </w:rPr>
        <w:t>é</w:t>
      </w:r>
      <w:r w:rsidRPr="00547A81">
        <w:rPr>
          <w:szCs w:val="28"/>
        </w:rPr>
        <w:t>sentation : palais, entourage, déploiement de force, cérémonial et fête, marques de diff</w:t>
      </w:r>
      <w:r w:rsidRPr="00547A81">
        <w:rPr>
          <w:szCs w:val="28"/>
        </w:rPr>
        <w:t>é</w:t>
      </w:r>
      <w:r w:rsidRPr="00547A81">
        <w:rPr>
          <w:szCs w:val="28"/>
        </w:rPr>
        <w:t>renciation et comport</w:t>
      </w:r>
      <w:r w:rsidRPr="00547A81">
        <w:rPr>
          <w:szCs w:val="28"/>
        </w:rPr>
        <w:t>e</w:t>
      </w:r>
      <w:r w:rsidRPr="00547A81">
        <w:rPr>
          <w:szCs w:val="28"/>
        </w:rPr>
        <w:t>ments codés. Il est lui-même, par son corps, lieu de représent</w:t>
      </w:r>
      <w:r w:rsidRPr="00547A81">
        <w:rPr>
          <w:szCs w:val="28"/>
        </w:rPr>
        <w:t>a</w:t>
      </w:r>
      <w:r w:rsidRPr="00547A81">
        <w:rPr>
          <w:szCs w:val="28"/>
        </w:rPr>
        <w:t>tion, par le fait de ses postures, de son costume, de son revêtement symbol</w:t>
      </w:r>
      <w:r w:rsidRPr="00547A81">
        <w:rPr>
          <w:szCs w:val="28"/>
        </w:rPr>
        <w:t>i</w:t>
      </w:r>
      <w:r w:rsidRPr="00547A81">
        <w:rPr>
          <w:szCs w:val="28"/>
        </w:rPr>
        <w:t>que. Tout concourt à entretenir la certitude que la personne des dom</w:t>
      </w:r>
      <w:r w:rsidRPr="00547A81">
        <w:rPr>
          <w:szCs w:val="28"/>
        </w:rPr>
        <w:t>i</w:t>
      </w:r>
      <w:r w:rsidRPr="00547A81">
        <w:rPr>
          <w:szCs w:val="28"/>
        </w:rPr>
        <w:t>nants est autre que la personne des sujets. Elle s’inscrit sur un registre de différences multiples qui fonde le po</w:t>
      </w:r>
      <w:r w:rsidRPr="00547A81">
        <w:rPr>
          <w:szCs w:val="28"/>
        </w:rPr>
        <w:t>u</w:t>
      </w:r>
      <w:r w:rsidRPr="00547A81">
        <w:rPr>
          <w:szCs w:val="28"/>
        </w:rPr>
        <w:t>voir autant que les forces dont il a le contrôle ; il ne se fait et ne se conserve que par la transposition, la production d’images, la manip</w:t>
      </w:r>
      <w:r w:rsidRPr="00547A81">
        <w:rPr>
          <w:szCs w:val="28"/>
        </w:rPr>
        <w:t>u</w:t>
      </w:r>
      <w:r w:rsidRPr="00547A81">
        <w:rPr>
          <w:szCs w:val="28"/>
        </w:rPr>
        <w:t>lation de symboles et leur o</w:t>
      </w:r>
      <w:r w:rsidRPr="00547A81">
        <w:rPr>
          <w:szCs w:val="28"/>
        </w:rPr>
        <w:t>r</w:t>
      </w:r>
      <w:r w:rsidRPr="00547A81">
        <w:rPr>
          <w:szCs w:val="28"/>
        </w:rPr>
        <w:t>ganisation dans un cadre dramatique. Il dépend en permane</w:t>
      </w:r>
      <w:r w:rsidRPr="00547A81">
        <w:rPr>
          <w:szCs w:val="28"/>
        </w:rPr>
        <w:t>n</w:t>
      </w:r>
      <w:r w:rsidRPr="00547A81">
        <w:rPr>
          <w:szCs w:val="28"/>
        </w:rPr>
        <w:t>ce de la « théâtrocratie ».</w:t>
      </w:r>
    </w:p>
    <w:p w14:paraId="34968EEC" w14:textId="77777777" w:rsidR="00172E37" w:rsidRPr="00547A81" w:rsidRDefault="00172E37" w:rsidP="00172E37">
      <w:pPr>
        <w:spacing w:before="120" w:after="120"/>
        <w:jc w:val="both"/>
      </w:pPr>
      <w:r w:rsidRPr="00547A81">
        <w:rPr>
          <w:szCs w:val="28"/>
        </w:rPr>
        <w:t>[329]</w:t>
      </w:r>
    </w:p>
    <w:p w14:paraId="0EF5BD04" w14:textId="77777777" w:rsidR="00172E37" w:rsidRPr="00547A81" w:rsidRDefault="00172E37" w:rsidP="00172E37">
      <w:pPr>
        <w:spacing w:before="120" w:after="120"/>
        <w:jc w:val="both"/>
        <w:rPr>
          <w:szCs w:val="28"/>
        </w:rPr>
      </w:pPr>
    </w:p>
    <w:p w14:paraId="04610EA9" w14:textId="77777777" w:rsidR="00172E37" w:rsidRPr="00547A81" w:rsidRDefault="00172E37" w:rsidP="00172E37">
      <w:pPr>
        <w:pStyle w:val="b"/>
      </w:pPr>
      <w:r w:rsidRPr="00547A81">
        <w:t>D. O</w:t>
      </w:r>
      <w:r w:rsidRPr="00547A81">
        <w:t>R</w:t>
      </w:r>
      <w:r w:rsidRPr="00547A81">
        <w:t>DRE ET DÉSORDRE</w:t>
      </w:r>
    </w:p>
    <w:p w14:paraId="1A7C1275" w14:textId="77777777" w:rsidR="00172E37" w:rsidRPr="00547A81" w:rsidRDefault="00172E37" w:rsidP="00172E37">
      <w:pPr>
        <w:spacing w:before="120" w:after="120"/>
        <w:jc w:val="both"/>
        <w:rPr>
          <w:szCs w:val="28"/>
        </w:rPr>
      </w:pPr>
    </w:p>
    <w:p w14:paraId="24DCDAA9" w14:textId="77777777" w:rsidR="00172E37" w:rsidRPr="00547A81" w:rsidRDefault="00172E37" w:rsidP="00172E37">
      <w:pPr>
        <w:spacing w:before="120" w:after="120"/>
        <w:jc w:val="both"/>
      </w:pPr>
      <w:r w:rsidRPr="00547A81">
        <w:rPr>
          <w:szCs w:val="28"/>
        </w:rPr>
        <w:t>L’anthropologie politique éclaire un débat redevenu actuel dans un large champ de disciplines : celui qui traite de la relation o</w:t>
      </w:r>
      <w:r w:rsidRPr="00547A81">
        <w:rPr>
          <w:szCs w:val="28"/>
        </w:rPr>
        <w:t>r</w:t>
      </w:r>
      <w:r w:rsidRPr="00547A81">
        <w:rPr>
          <w:szCs w:val="28"/>
        </w:rPr>
        <w:t xml:space="preserve">dre/désordre (Dupuy, 1982). Ces deux aspects sont indissolublement liés, ils sont ensemble caractéristiques de </w:t>
      </w:r>
      <w:r w:rsidRPr="00547A81">
        <w:rPr>
          <w:i/>
          <w:iCs/>
          <w:szCs w:val="28"/>
        </w:rPr>
        <w:t>to</w:t>
      </w:r>
      <w:r w:rsidRPr="00547A81">
        <w:rPr>
          <w:i/>
          <w:iCs/>
          <w:szCs w:val="28"/>
        </w:rPr>
        <w:t>u</w:t>
      </w:r>
      <w:r w:rsidRPr="00547A81">
        <w:rPr>
          <w:i/>
          <w:iCs/>
          <w:szCs w:val="28"/>
        </w:rPr>
        <w:t>te</w:t>
      </w:r>
      <w:r w:rsidRPr="00547A81">
        <w:rPr>
          <w:szCs w:val="28"/>
        </w:rPr>
        <w:t xml:space="preserve"> réalité saisie dans son dynamisme, dans son mouvement propre. La démarche anthropolog</w:t>
      </w:r>
      <w:r w:rsidRPr="00547A81">
        <w:rPr>
          <w:szCs w:val="28"/>
        </w:rPr>
        <w:t>i</w:t>
      </w:r>
      <w:r w:rsidRPr="00547A81">
        <w:rPr>
          <w:szCs w:val="28"/>
        </w:rPr>
        <w:t>que en apporte, sur le terrain qui est le sien, la démonstration : les s</w:t>
      </w:r>
      <w:r w:rsidRPr="00547A81">
        <w:rPr>
          <w:szCs w:val="28"/>
        </w:rPr>
        <w:t>o</w:t>
      </w:r>
      <w:r w:rsidRPr="00547A81">
        <w:rPr>
          <w:szCs w:val="28"/>
        </w:rPr>
        <w:t>ciétés dont elle traite ont conçu des dispositifs capables de fa</w:t>
      </w:r>
      <w:r w:rsidRPr="00547A81">
        <w:rPr>
          <w:szCs w:val="28"/>
        </w:rPr>
        <w:t>i</w:t>
      </w:r>
      <w:r w:rsidRPr="00547A81">
        <w:rPr>
          <w:szCs w:val="28"/>
        </w:rPr>
        <w:t>re de l’ordre avec du désordre, de même que le sacrifice fait de la vie avec de la mort, de la loi avec la violence apaisée par l’opération symbol</w:t>
      </w:r>
      <w:r w:rsidRPr="00547A81">
        <w:rPr>
          <w:szCs w:val="28"/>
        </w:rPr>
        <w:t>i</w:t>
      </w:r>
      <w:r w:rsidRPr="00547A81">
        <w:rPr>
          <w:szCs w:val="28"/>
        </w:rPr>
        <w:t xml:space="preserve">que. Deux procédés paraissent d’une grande généralité : la </w:t>
      </w:r>
      <w:r w:rsidRPr="00547A81">
        <w:rPr>
          <w:i/>
          <w:iCs/>
          <w:szCs w:val="28"/>
        </w:rPr>
        <w:t>transgre</w:t>
      </w:r>
      <w:r w:rsidRPr="00547A81">
        <w:rPr>
          <w:i/>
          <w:iCs/>
          <w:szCs w:val="28"/>
        </w:rPr>
        <w:t>s</w:t>
      </w:r>
      <w:r w:rsidRPr="00547A81">
        <w:rPr>
          <w:i/>
          <w:iCs/>
          <w:szCs w:val="28"/>
        </w:rPr>
        <w:t>sion</w:t>
      </w:r>
      <w:r w:rsidRPr="00547A81">
        <w:rPr>
          <w:szCs w:val="28"/>
        </w:rPr>
        <w:t xml:space="preserve"> et l’</w:t>
      </w:r>
      <w:r w:rsidRPr="00547A81">
        <w:rPr>
          <w:i/>
          <w:iCs/>
          <w:szCs w:val="28"/>
        </w:rPr>
        <w:t>inversion</w:t>
      </w:r>
      <w:r w:rsidRPr="00547A81">
        <w:rPr>
          <w:szCs w:val="28"/>
        </w:rPr>
        <w:t xml:space="preserve"> prov</w:t>
      </w:r>
      <w:r w:rsidRPr="00547A81">
        <w:rPr>
          <w:szCs w:val="28"/>
        </w:rPr>
        <w:t>o</w:t>
      </w:r>
      <w:r w:rsidRPr="00547A81">
        <w:rPr>
          <w:szCs w:val="28"/>
        </w:rPr>
        <w:t>quées et contrôlées, « instituées ».</w:t>
      </w:r>
    </w:p>
    <w:p w14:paraId="47BD5C29" w14:textId="77777777" w:rsidR="00172E37" w:rsidRPr="00547A81" w:rsidRDefault="00172E37" w:rsidP="00172E37">
      <w:pPr>
        <w:spacing w:before="120" w:after="120"/>
        <w:jc w:val="both"/>
      </w:pPr>
      <w:r w:rsidRPr="00547A81">
        <w:rPr>
          <w:szCs w:val="28"/>
        </w:rPr>
        <w:t>Les sociétés de la tradition ne corre</w:t>
      </w:r>
      <w:r w:rsidRPr="00547A81">
        <w:rPr>
          <w:szCs w:val="28"/>
        </w:rPr>
        <w:t>s</w:t>
      </w:r>
      <w:r w:rsidRPr="00547A81">
        <w:rPr>
          <w:szCs w:val="28"/>
        </w:rPr>
        <w:t>pondent guère à l’image qui en fut longtemps donnée ; leur logique ne va pas sans contradi</w:t>
      </w:r>
      <w:r w:rsidRPr="00547A81">
        <w:rPr>
          <w:szCs w:val="28"/>
        </w:rPr>
        <w:t>c</w:t>
      </w:r>
      <w:r w:rsidRPr="00547A81">
        <w:rPr>
          <w:szCs w:val="28"/>
        </w:rPr>
        <w:t>tions, leur fonctionnement sans aléas, leurs pouvoirs sans ratés ; ainsi que to</w:t>
      </w:r>
      <w:r w:rsidRPr="00547A81">
        <w:rPr>
          <w:szCs w:val="28"/>
        </w:rPr>
        <w:t>u</w:t>
      </w:r>
      <w:r w:rsidRPr="00547A81">
        <w:rPr>
          <w:szCs w:val="28"/>
        </w:rPr>
        <w:t>tes les sociétés, elles existent « au conditionnel ». Elles po</w:t>
      </w:r>
      <w:r w:rsidRPr="00547A81">
        <w:rPr>
          <w:szCs w:val="28"/>
        </w:rPr>
        <w:t>r</w:t>
      </w:r>
      <w:r w:rsidRPr="00547A81">
        <w:rPr>
          <w:szCs w:val="28"/>
        </w:rPr>
        <w:t>tent l’obsession du désordre, comme celle de l’immobilisme (qui signifi</w:t>
      </w:r>
      <w:r w:rsidRPr="00547A81">
        <w:rPr>
          <w:szCs w:val="28"/>
        </w:rPr>
        <w:t>e</w:t>
      </w:r>
      <w:r w:rsidRPr="00547A81">
        <w:rPr>
          <w:szCs w:val="28"/>
        </w:rPr>
        <w:t>rait leur mort) et du mouv</w:t>
      </w:r>
      <w:r w:rsidRPr="00547A81">
        <w:rPr>
          <w:szCs w:val="28"/>
        </w:rPr>
        <w:t>e</w:t>
      </w:r>
      <w:r w:rsidRPr="00547A81">
        <w:rPr>
          <w:szCs w:val="28"/>
        </w:rPr>
        <w:t>ment sans contrôle (qui provoquerait leur dégradation). À chacune de ces m</w:t>
      </w:r>
      <w:r w:rsidRPr="00547A81">
        <w:rPr>
          <w:szCs w:val="28"/>
        </w:rPr>
        <w:t>e</w:t>
      </w:r>
      <w:r w:rsidRPr="00547A81">
        <w:rPr>
          <w:szCs w:val="28"/>
        </w:rPr>
        <w:t>naces fatales, elles opposent des répo</w:t>
      </w:r>
      <w:r w:rsidRPr="00547A81">
        <w:rPr>
          <w:szCs w:val="28"/>
        </w:rPr>
        <w:t>n</w:t>
      </w:r>
      <w:r w:rsidRPr="00547A81">
        <w:rPr>
          <w:szCs w:val="28"/>
        </w:rPr>
        <w:t>ses.</w:t>
      </w:r>
    </w:p>
    <w:p w14:paraId="468577C5" w14:textId="77777777" w:rsidR="00172E37" w:rsidRPr="00547A81" w:rsidRDefault="00172E37" w:rsidP="00172E37">
      <w:pPr>
        <w:spacing w:before="120" w:after="120"/>
        <w:jc w:val="both"/>
      </w:pPr>
      <w:r w:rsidRPr="00547A81">
        <w:rPr>
          <w:szCs w:val="28"/>
        </w:rPr>
        <w:t>Dans le premier des cas, apparaît la reconnaissance d’une fonction du désordre au sein même de l’ordre. Il faut en quelque sorte faire la part du feu en le libérant afin de mieux le soumettre, d’opérer sa tran</w:t>
      </w:r>
      <w:r w:rsidRPr="00547A81">
        <w:rPr>
          <w:szCs w:val="28"/>
        </w:rPr>
        <w:t>s</w:t>
      </w:r>
      <w:r w:rsidRPr="00547A81">
        <w:rPr>
          <w:szCs w:val="28"/>
        </w:rPr>
        <w:t>formation positive. L’illustration parfaite est donnée par les anthrop</w:t>
      </w:r>
      <w:r w:rsidRPr="00547A81">
        <w:rPr>
          <w:szCs w:val="28"/>
        </w:rPr>
        <w:t>o</w:t>
      </w:r>
      <w:r w:rsidRPr="00547A81">
        <w:rPr>
          <w:szCs w:val="28"/>
        </w:rPr>
        <w:t>logues ayant étudié le personnage et les fonctions du Bouffon cér</w:t>
      </w:r>
      <w:r w:rsidRPr="00547A81">
        <w:rPr>
          <w:szCs w:val="28"/>
        </w:rPr>
        <w:t>é</w:t>
      </w:r>
      <w:r w:rsidRPr="00547A81">
        <w:rPr>
          <w:szCs w:val="28"/>
        </w:rPr>
        <w:t>moniel chez les Indiens am</w:t>
      </w:r>
      <w:r w:rsidRPr="00547A81">
        <w:rPr>
          <w:szCs w:val="28"/>
        </w:rPr>
        <w:t>é</w:t>
      </w:r>
      <w:r w:rsidRPr="00547A81">
        <w:rPr>
          <w:szCs w:val="28"/>
        </w:rPr>
        <w:t>ricains. L’ironie, la parodie, l’irrévérence, la transgression défini</w:t>
      </w:r>
      <w:r w:rsidRPr="00547A81">
        <w:rPr>
          <w:szCs w:val="28"/>
        </w:rPr>
        <w:t>s</w:t>
      </w:r>
      <w:r w:rsidRPr="00547A81">
        <w:rPr>
          <w:szCs w:val="28"/>
        </w:rPr>
        <w:t>sent la position de cette figure – à part – et son emploi. Son« travail » s’effectue principalement sur trois niveaux. C</w:t>
      </w:r>
      <w:r w:rsidRPr="00547A81">
        <w:rPr>
          <w:szCs w:val="28"/>
        </w:rPr>
        <w:t>e</w:t>
      </w:r>
      <w:r w:rsidRPr="00547A81">
        <w:rPr>
          <w:szCs w:val="28"/>
        </w:rPr>
        <w:t>lui du sacré : la communication établie avec certains dieux est banal</w:t>
      </w:r>
      <w:r w:rsidRPr="00547A81">
        <w:rPr>
          <w:szCs w:val="28"/>
        </w:rPr>
        <w:t>i</w:t>
      </w:r>
      <w:r w:rsidRPr="00547A81">
        <w:rPr>
          <w:szCs w:val="28"/>
        </w:rPr>
        <w:t>sée, voire trivialisée à l’extrême. Celui de la malchance indiv</w:t>
      </w:r>
      <w:r w:rsidRPr="00547A81">
        <w:rPr>
          <w:szCs w:val="28"/>
        </w:rPr>
        <w:t>i</w:t>
      </w:r>
      <w:r w:rsidRPr="00547A81">
        <w:rPr>
          <w:szCs w:val="28"/>
        </w:rPr>
        <w:t>duelle : les infirmes de la naissa</w:t>
      </w:r>
      <w:r w:rsidRPr="00547A81">
        <w:rPr>
          <w:szCs w:val="28"/>
        </w:rPr>
        <w:t>n</w:t>
      </w:r>
      <w:r w:rsidRPr="00547A81">
        <w:rPr>
          <w:szCs w:val="28"/>
        </w:rPr>
        <w:t>ce et de la vie deviennent des objets d’impitoyables moqueries, leurs infirmités ou leurs disgrâces sont m</w:t>
      </w:r>
      <w:r w:rsidRPr="00547A81">
        <w:rPr>
          <w:szCs w:val="28"/>
        </w:rPr>
        <w:t>i</w:t>
      </w:r>
      <w:r w:rsidRPr="00547A81">
        <w:rPr>
          <w:szCs w:val="28"/>
        </w:rPr>
        <w:t>ses en scène au cours de pantomimes cérém</w:t>
      </w:r>
      <w:r w:rsidRPr="00547A81">
        <w:rPr>
          <w:szCs w:val="28"/>
        </w:rPr>
        <w:t>o</w:t>
      </w:r>
      <w:r w:rsidRPr="00547A81">
        <w:rPr>
          <w:szCs w:val="28"/>
        </w:rPr>
        <w:t>nielles. Celui de la sexualité et de l’obscénité : l’exhibitionnisme sexuel, les comport</w:t>
      </w:r>
      <w:r w:rsidRPr="00547A81">
        <w:rPr>
          <w:szCs w:val="28"/>
        </w:rPr>
        <w:t>e</w:t>
      </w:r>
      <w:r w:rsidRPr="00547A81">
        <w:rPr>
          <w:szCs w:val="28"/>
        </w:rPr>
        <w:t>ments et les formulations obscènes, l’outrance pou</w:t>
      </w:r>
      <w:r w:rsidRPr="00547A81">
        <w:rPr>
          <w:szCs w:val="28"/>
        </w:rPr>
        <w:t>s</w:t>
      </w:r>
      <w:r w:rsidRPr="00547A81">
        <w:rPr>
          <w:szCs w:val="28"/>
        </w:rPr>
        <w:t>sée s’exprimant par la consommation de déchets et de petits animaux v</w:t>
      </w:r>
      <w:r w:rsidRPr="00547A81">
        <w:rPr>
          <w:szCs w:val="28"/>
        </w:rPr>
        <w:t>i</w:t>
      </w:r>
      <w:r w:rsidRPr="00547A81">
        <w:rPr>
          <w:szCs w:val="28"/>
        </w:rPr>
        <w:t>vants donnent à la transgression son intensité dramatique. Ce qui est traité hors no</w:t>
      </w:r>
      <w:r w:rsidRPr="00547A81">
        <w:rPr>
          <w:szCs w:val="28"/>
        </w:rPr>
        <w:t>r</w:t>
      </w:r>
      <w:r w:rsidRPr="00547A81">
        <w:rPr>
          <w:szCs w:val="28"/>
        </w:rPr>
        <w:t>mes, dans l’excès de la dérision, est le système des coordo</w:t>
      </w:r>
      <w:r w:rsidRPr="00547A81">
        <w:rPr>
          <w:szCs w:val="28"/>
        </w:rPr>
        <w:t>n</w:t>
      </w:r>
      <w:r w:rsidRPr="00547A81">
        <w:rPr>
          <w:szCs w:val="28"/>
        </w:rPr>
        <w:t>nées qui définissent le cours des vies individuelles et collectives : le S</w:t>
      </w:r>
      <w:r w:rsidRPr="00547A81">
        <w:rPr>
          <w:szCs w:val="28"/>
        </w:rPr>
        <w:t>a</w:t>
      </w:r>
      <w:r w:rsidRPr="00547A81">
        <w:rPr>
          <w:szCs w:val="28"/>
        </w:rPr>
        <w:t>cré, la Fortune et le Sexe. En ce jeu théâtral conduit sous contrôle social r</w:t>
      </w:r>
      <w:r w:rsidRPr="00547A81">
        <w:rPr>
          <w:szCs w:val="28"/>
        </w:rPr>
        <w:t>i</w:t>
      </w:r>
      <w:r w:rsidRPr="00547A81">
        <w:rPr>
          <w:szCs w:val="28"/>
        </w:rPr>
        <w:t>goureux, le Bouffon rituel est, à la fois, celui qui « libère » par délég</w:t>
      </w:r>
      <w:r w:rsidRPr="00547A81">
        <w:rPr>
          <w:szCs w:val="28"/>
        </w:rPr>
        <w:t>a</w:t>
      </w:r>
      <w:r w:rsidRPr="00547A81">
        <w:rPr>
          <w:szCs w:val="28"/>
        </w:rPr>
        <w:t>tion sans que la s</w:t>
      </w:r>
      <w:r w:rsidRPr="00547A81">
        <w:rPr>
          <w:szCs w:val="28"/>
        </w:rPr>
        <w:t>o</w:t>
      </w:r>
      <w:r w:rsidRPr="00547A81">
        <w:rPr>
          <w:szCs w:val="28"/>
        </w:rPr>
        <w:t>ciété ait à réprimer les transgressions et celui qui contribue à l’entretien de l’ordre existant, par un effet en retour. Il montre qu’il n’est d’autre alternative que la confusion et la dé-civilisation, en rendant visible la dégradation sociale et i</w:t>
      </w:r>
      <w:r w:rsidRPr="00547A81">
        <w:rPr>
          <w:szCs w:val="28"/>
        </w:rPr>
        <w:t>n</w:t>
      </w:r>
      <w:r w:rsidRPr="00547A81">
        <w:rPr>
          <w:szCs w:val="28"/>
        </w:rPr>
        <w:t>dividuelle résultant de l’effacement des normes, des codes et des interdits.</w:t>
      </w:r>
    </w:p>
    <w:p w14:paraId="0950A978" w14:textId="77777777" w:rsidR="00172E37" w:rsidRPr="00547A81" w:rsidRDefault="00172E37" w:rsidP="00172E37">
      <w:pPr>
        <w:spacing w:before="120" w:after="120"/>
        <w:jc w:val="both"/>
      </w:pPr>
      <w:r w:rsidRPr="00547A81">
        <w:rPr>
          <w:szCs w:val="28"/>
        </w:rPr>
        <w:t>Avec le Fou de cour paraît, au cours de l’histoire européenne, le pa</w:t>
      </w:r>
      <w:r w:rsidRPr="00547A81">
        <w:rPr>
          <w:szCs w:val="28"/>
        </w:rPr>
        <w:t>r</w:t>
      </w:r>
      <w:r w:rsidRPr="00547A81">
        <w:rPr>
          <w:szCs w:val="28"/>
        </w:rPr>
        <w:t>tenaire direct du pouvoir (Balandier, 1980). Lui aussi transgresse, mais dans la proxim</w:t>
      </w:r>
      <w:r w:rsidRPr="00547A81">
        <w:rPr>
          <w:szCs w:val="28"/>
        </w:rPr>
        <w:t>i</w:t>
      </w:r>
      <w:r w:rsidRPr="00547A81">
        <w:rPr>
          <w:szCs w:val="28"/>
        </w:rPr>
        <w:t>té et à l’usage du Prince. Il trace les limites du pouvoir et du rang sur les lieux mêmes où celui-là s’exerce et où c</w:t>
      </w:r>
      <w:r w:rsidRPr="00547A81">
        <w:rPr>
          <w:szCs w:val="28"/>
        </w:rPr>
        <w:t>e</w:t>
      </w:r>
      <w:r w:rsidRPr="00547A81">
        <w:rPr>
          <w:szCs w:val="28"/>
        </w:rPr>
        <w:t>lui-ci se montre. C’est par lui que le décorum, l’apparat, le c</w:t>
      </w:r>
      <w:r w:rsidRPr="00547A81">
        <w:rPr>
          <w:szCs w:val="28"/>
        </w:rPr>
        <w:t>é</w:t>
      </w:r>
      <w:r w:rsidRPr="00547A81">
        <w:rPr>
          <w:szCs w:val="28"/>
        </w:rPr>
        <w:t>rémonial sont présentés à la fois dans leur nécessité et leur fr</w:t>
      </w:r>
      <w:r w:rsidRPr="00547A81">
        <w:rPr>
          <w:szCs w:val="28"/>
        </w:rPr>
        <w:t>a</w:t>
      </w:r>
      <w:r w:rsidRPr="00547A81">
        <w:rPr>
          <w:szCs w:val="28"/>
        </w:rPr>
        <w:t>gilité. Il suffit de faire apparaître le grotesque pour qu’ils soient mis sens dessus de</w:t>
      </w:r>
      <w:r w:rsidRPr="00547A81">
        <w:rPr>
          <w:szCs w:val="28"/>
        </w:rPr>
        <w:t>s</w:t>
      </w:r>
      <w:r w:rsidRPr="00547A81">
        <w:rPr>
          <w:szCs w:val="28"/>
        </w:rPr>
        <w:t>sous, mais en même</w:t>
      </w:r>
      <w:r>
        <w:rPr>
          <w:szCs w:val="28"/>
        </w:rPr>
        <w:t xml:space="preserve"> </w:t>
      </w:r>
      <w:r w:rsidRPr="00547A81">
        <w:rPr>
          <w:szCs w:val="28"/>
        </w:rPr>
        <w:t>[330]</w:t>
      </w:r>
      <w:r>
        <w:rPr>
          <w:szCs w:val="28"/>
        </w:rPr>
        <w:t xml:space="preserve"> </w:t>
      </w:r>
      <w:r w:rsidRPr="00547A81">
        <w:rPr>
          <w:szCs w:val="28"/>
        </w:rPr>
        <w:t>temps désirés en raison de la dérision qui leur est subst</w:t>
      </w:r>
      <w:r w:rsidRPr="00547A81">
        <w:rPr>
          <w:szCs w:val="28"/>
        </w:rPr>
        <w:t>i</w:t>
      </w:r>
      <w:r w:rsidRPr="00547A81">
        <w:rPr>
          <w:szCs w:val="28"/>
        </w:rPr>
        <w:t>tuée. La fonction du Fou révèle davantage. En premier lieu, les pièges qui m</w:t>
      </w:r>
      <w:r w:rsidRPr="00547A81">
        <w:rPr>
          <w:szCs w:val="28"/>
        </w:rPr>
        <w:t>e</w:t>
      </w:r>
      <w:r w:rsidRPr="00547A81">
        <w:rPr>
          <w:szCs w:val="28"/>
        </w:rPr>
        <w:t>nacent tout pouvoir : ceux des mots, ceux des calculs et des manipulations impliqués dans la dynam</w:t>
      </w:r>
      <w:r w:rsidRPr="00547A81">
        <w:rPr>
          <w:szCs w:val="28"/>
        </w:rPr>
        <w:t>i</w:t>
      </w:r>
      <w:r w:rsidRPr="00547A81">
        <w:rPr>
          <w:szCs w:val="28"/>
        </w:rPr>
        <w:t>que politique, ceux de l’enfermement du puissant qui peuvent le conduire à l’exercice d’un po</w:t>
      </w:r>
      <w:r w:rsidRPr="00547A81">
        <w:rPr>
          <w:szCs w:val="28"/>
        </w:rPr>
        <w:t>u</w:t>
      </w:r>
      <w:r w:rsidRPr="00547A81">
        <w:rPr>
          <w:szCs w:val="28"/>
        </w:rPr>
        <w:t>voir fou ou à la fuite dans la folie dont le répertoire shakespearien a fait un mouv</w:t>
      </w:r>
      <w:r w:rsidRPr="00547A81">
        <w:rPr>
          <w:szCs w:val="28"/>
        </w:rPr>
        <w:t>e</w:t>
      </w:r>
      <w:r w:rsidRPr="00547A81">
        <w:rPr>
          <w:szCs w:val="28"/>
        </w:rPr>
        <w:t>ment essentiellement dramatique. En second lieu, les limites que le pouvoir et son ordre imposent à la vér</w:t>
      </w:r>
      <w:r w:rsidRPr="00547A81">
        <w:rPr>
          <w:szCs w:val="28"/>
        </w:rPr>
        <w:t>i</w:t>
      </w:r>
      <w:r w:rsidRPr="00547A81">
        <w:rPr>
          <w:szCs w:val="28"/>
        </w:rPr>
        <w:t>té : le Fou brise les apparences, mais seulement au contact des pui</w:t>
      </w:r>
      <w:r w:rsidRPr="00547A81">
        <w:rPr>
          <w:szCs w:val="28"/>
        </w:rPr>
        <w:t>s</w:t>
      </w:r>
      <w:r w:rsidRPr="00547A81">
        <w:rPr>
          <w:szCs w:val="28"/>
        </w:rPr>
        <w:t>sants et par le jeu de la dérision et de la transgression ; il rappelle ainsi que chaque société déf</w:t>
      </w:r>
      <w:r w:rsidRPr="00547A81">
        <w:rPr>
          <w:szCs w:val="28"/>
        </w:rPr>
        <w:t>i</w:t>
      </w:r>
      <w:r w:rsidRPr="00547A81">
        <w:rPr>
          <w:szCs w:val="28"/>
        </w:rPr>
        <w:t>nit, selon sa logique de maintien en état, les vérités qu’elle tolère.</w:t>
      </w:r>
    </w:p>
    <w:p w14:paraId="76821F75" w14:textId="77777777" w:rsidR="00172E37" w:rsidRPr="00547A81" w:rsidRDefault="00172E37" w:rsidP="00172E37">
      <w:pPr>
        <w:spacing w:before="120" w:after="120"/>
        <w:jc w:val="both"/>
      </w:pPr>
      <w:r w:rsidRPr="00547A81">
        <w:rPr>
          <w:szCs w:val="28"/>
        </w:rPr>
        <w:t>L’information anthropologique a accordé une attention toute part</w:t>
      </w:r>
      <w:r w:rsidRPr="00547A81">
        <w:rPr>
          <w:szCs w:val="28"/>
        </w:rPr>
        <w:t>i</w:t>
      </w:r>
      <w:r w:rsidRPr="00547A81">
        <w:rPr>
          <w:szCs w:val="28"/>
        </w:rPr>
        <w:t>culière au procédé de l’inversion. Il intervient dans la défin</w:t>
      </w:r>
      <w:r w:rsidRPr="00547A81">
        <w:rPr>
          <w:szCs w:val="28"/>
        </w:rPr>
        <w:t>i</w:t>
      </w:r>
      <w:r w:rsidRPr="00547A81">
        <w:rPr>
          <w:szCs w:val="28"/>
        </w:rPr>
        <w:t>tion des catégories sociales, dans leur répartition en sup</w:t>
      </w:r>
      <w:r w:rsidRPr="00547A81">
        <w:rPr>
          <w:szCs w:val="28"/>
        </w:rPr>
        <w:t>é</w:t>
      </w:r>
      <w:r w:rsidRPr="00547A81">
        <w:rPr>
          <w:szCs w:val="28"/>
        </w:rPr>
        <w:t>rieures et inférieures, en « bonnes » et « mauvaises ». Le dominé, le sujet o</w:t>
      </w:r>
      <w:r w:rsidRPr="00547A81">
        <w:rPr>
          <w:szCs w:val="28"/>
        </w:rPr>
        <w:t>c</w:t>
      </w:r>
      <w:r w:rsidRPr="00547A81">
        <w:rPr>
          <w:szCs w:val="28"/>
        </w:rPr>
        <w:t>cupent alors dans le système des représentations collectives traditionnelles la pos</w:t>
      </w:r>
      <w:r w:rsidRPr="00547A81">
        <w:rPr>
          <w:szCs w:val="28"/>
        </w:rPr>
        <w:t>i</w:t>
      </w:r>
      <w:r w:rsidRPr="00547A81">
        <w:rPr>
          <w:szCs w:val="28"/>
        </w:rPr>
        <w:t>tion inverse (et dévalorisée) de celle du dominant et du ma</w:t>
      </w:r>
      <w:r w:rsidRPr="00547A81">
        <w:rPr>
          <w:szCs w:val="28"/>
        </w:rPr>
        <w:t>î</w:t>
      </w:r>
      <w:r w:rsidRPr="00547A81">
        <w:rPr>
          <w:szCs w:val="28"/>
        </w:rPr>
        <w:t>tre. C’est le cas, fréquent en Afrique no</w:t>
      </w:r>
      <w:r w:rsidRPr="00547A81">
        <w:rPr>
          <w:szCs w:val="28"/>
        </w:rPr>
        <w:t>i</w:t>
      </w:r>
      <w:r w:rsidRPr="00547A81">
        <w:rPr>
          <w:szCs w:val="28"/>
        </w:rPr>
        <w:t>re, dans le système de justification du partage inégal in</w:t>
      </w:r>
      <w:r w:rsidRPr="00547A81">
        <w:rPr>
          <w:szCs w:val="28"/>
        </w:rPr>
        <w:t>s</w:t>
      </w:r>
      <w:r w:rsidRPr="00547A81">
        <w:rPr>
          <w:szCs w:val="28"/>
        </w:rPr>
        <w:t>tauré selon les critères de sexe et de génération – à un moindre degré.</w:t>
      </w:r>
    </w:p>
    <w:p w14:paraId="78FDB48D" w14:textId="77777777" w:rsidR="00172E37" w:rsidRPr="00547A81" w:rsidRDefault="00172E37" w:rsidP="00172E37">
      <w:pPr>
        <w:spacing w:before="120" w:after="120"/>
        <w:jc w:val="both"/>
      </w:pPr>
      <w:r w:rsidRPr="00547A81">
        <w:rPr>
          <w:szCs w:val="28"/>
        </w:rPr>
        <w:t>L’inversion se manifeste dans la logique traitant de la relation o</w:t>
      </w:r>
      <w:r w:rsidRPr="00547A81">
        <w:rPr>
          <w:szCs w:val="28"/>
        </w:rPr>
        <w:t>r</w:t>
      </w:r>
      <w:r w:rsidRPr="00547A81">
        <w:rPr>
          <w:szCs w:val="28"/>
        </w:rPr>
        <w:t>dre/désordre. La sorcellerie, selon les i</w:t>
      </w:r>
      <w:r w:rsidRPr="00547A81">
        <w:rPr>
          <w:szCs w:val="28"/>
        </w:rPr>
        <w:t>n</w:t>
      </w:r>
      <w:r w:rsidRPr="00547A81">
        <w:rPr>
          <w:szCs w:val="28"/>
        </w:rPr>
        <w:t>terprétations de la tradition, en relève. Le sorcier occupe l’univers du caché, manipule le désordre, inverse les conventions sociales et les conduites. Son travail est nég</w:t>
      </w:r>
      <w:r w:rsidRPr="00547A81">
        <w:rPr>
          <w:szCs w:val="28"/>
        </w:rPr>
        <w:t>a</w:t>
      </w:r>
      <w:r w:rsidRPr="00547A81">
        <w:rPr>
          <w:szCs w:val="28"/>
        </w:rPr>
        <w:t>tif : il est l’agent de la mise à l’envers de la soci</w:t>
      </w:r>
      <w:r w:rsidRPr="00547A81">
        <w:rPr>
          <w:szCs w:val="28"/>
        </w:rPr>
        <w:t>é</w:t>
      </w:r>
      <w:r w:rsidRPr="00547A81">
        <w:rPr>
          <w:szCs w:val="28"/>
        </w:rPr>
        <w:t>té ; il provoque les actions non confo</w:t>
      </w:r>
      <w:r w:rsidRPr="00547A81">
        <w:rPr>
          <w:szCs w:val="28"/>
        </w:rPr>
        <w:t>r</w:t>
      </w:r>
      <w:r w:rsidRPr="00547A81">
        <w:rPr>
          <w:szCs w:val="28"/>
        </w:rPr>
        <w:t>mes à la coutume ; il ravage les personnes en les « mangeant » du dedans, les rel</w:t>
      </w:r>
      <w:r w:rsidRPr="00547A81">
        <w:rPr>
          <w:szCs w:val="28"/>
        </w:rPr>
        <w:t>a</w:t>
      </w:r>
      <w:r w:rsidRPr="00547A81">
        <w:rPr>
          <w:szCs w:val="28"/>
        </w:rPr>
        <w:t>tions sociales en les perturbant, la nature en la stérilisant ; il prête sa figure à tout ce qui affaiblit la communauté de manière insidieuse, à ce qui, en elle, se r</w:t>
      </w:r>
      <w:r w:rsidRPr="00547A81">
        <w:rPr>
          <w:szCs w:val="28"/>
        </w:rPr>
        <w:t>e</w:t>
      </w:r>
      <w:r w:rsidRPr="00547A81">
        <w:rPr>
          <w:szCs w:val="28"/>
        </w:rPr>
        <w:t>tourne contre elle.</w:t>
      </w:r>
    </w:p>
    <w:p w14:paraId="3804788A" w14:textId="77777777" w:rsidR="00172E37" w:rsidRPr="00547A81" w:rsidRDefault="00172E37" w:rsidP="00172E37">
      <w:pPr>
        <w:spacing w:before="120" w:after="120"/>
        <w:jc w:val="both"/>
      </w:pPr>
      <w:r w:rsidRPr="00547A81">
        <w:rPr>
          <w:szCs w:val="28"/>
        </w:rPr>
        <w:t>L’arme est dangereuse, il faut la r</w:t>
      </w:r>
      <w:r w:rsidRPr="00547A81">
        <w:rPr>
          <w:szCs w:val="28"/>
        </w:rPr>
        <w:t>e</w:t>
      </w:r>
      <w:r w:rsidRPr="00547A81">
        <w:rPr>
          <w:szCs w:val="28"/>
        </w:rPr>
        <w:t>tourner. Le pouvoir a la capacité de manipuler à son profit, et directement, le pr</w:t>
      </w:r>
      <w:r w:rsidRPr="00547A81">
        <w:rPr>
          <w:szCs w:val="28"/>
        </w:rPr>
        <w:t>o</w:t>
      </w:r>
      <w:r w:rsidRPr="00547A81">
        <w:rPr>
          <w:szCs w:val="28"/>
        </w:rPr>
        <w:t>cès d’inversion. Il le fait d’autant plus qu’il est soumis à des menaces constantes : celle de la vérité qui brise l’écran de ses apparences ; celle de la suspicion qui le contraint à manifester son« innocence » ; celle de l’usure qui l’oblige à se revigorer périodiquement. La parade est la dr</w:t>
      </w:r>
      <w:r w:rsidRPr="00547A81">
        <w:rPr>
          <w:szCs w:val="28"/>
        </w:rPr>
        <w:t>a</w:t>
      </w:r>
      <w:r w:rsidRPr="00547A81">
        <w:rPr>
          <w:szCs w:val="28"/>
        </w:rPr>
        <w:t>matisation génératrice du désir d’ordre. Elle intervient pri</w:t>
      </w:r>
      <w:r w:rsidRPr="00547A81">
        <w:rPr>
          <w:szCs w:val="28"/>
        </w:rPr>
        <w:t>n</w:t>
      </w:r>
      <w:r w:rsidRPr="00547A81">
        <w:rPr>
          <w:szCs w:val="28"/>
        </w:rPr>
        <w:t>cipalement durant les périodes de vacance du pouvoir, durant les interrègnes, dans les royautés traditionnelles considérées par les anthrop</w:t>
      </w:r>
      <w:r w:rsidRPr="00547A81">
        <w:rPr>
          <w:szCs w:val="28"/>
        </w:rPr>
        <w:t>o</w:t>
      </w:r>
      <w:r w:rsidRPr="00547A81">
        <w:rPr>
          <w:szCs w:val="28"/>
        </w:rPr>
        <w:t>logues. La mort du roi paraît rétablir le désordre in</w:t>
      </w:r>
      <w:r w:rsidRPr="00547A81">
        <w:rPr>
          <w:szCs w:val="28"/>
        </w:rPr>
        <w:t>i</w:t>
      </w:r>
      <w:r w:rsidRPr="00547A81">
        <w:rPr>
          <w:szCs w:val="28"/>
        </w:rPr>
        <w:t>tial ; elle fait surgir les peurs et les colères, les violences. Dans les royaumes du Bénin, en Afrique occ</w:t>
      </w:r>
      <w:r w:rsidRPr="00547A81">
        <w:rPr>
          <w:szCs w:val="28"/>
        </w:rPr>
        <w:t>i</w:t>
      </w:r>
      <w:r w:rsidRPr="00547A81">
        <w:rPr>
          <w:szCs w:val="28"/>
        </w:rPr>
        <w:t>dentale, la nouvelle de la mort du roi ouvrait une période de tro</w:t>
      </w:r>
      <w:r w:rsidRPr="00547A81">
        <w:rPr>
          <w:szCs w:val="28"/>
        </w:rPr>
        <w:t>u</w:t>
      </w:r>
      <w:r w:rsidRPr="00547A81">
        <w:rPr>
          <w:szCs w:val="28"/>
        </w:rPr>
        <w:t>bles. Les premiers observateurs ont alors constaté le d</w:t>
      </w:r>
      <w:r w:rsidRPr="00547A81">
        <w:rPr>
          <w:szCs w:val="28"/>
        </w:rPr>
        <w:t>é</w:t>
      </w:r>
      <w:r w:rsidRPr="00547A81">
        <w:rPr>
          <w:szCs w:val="28"/>
        </w:rPr>
        <w:t>règlement des mœurs, la multiplication des vols et les br</w:t>
      </w:r>
      <w:r w:rsidRPr="00547A81">
        <w:rPr>
          <w:szCs w:val="28"/>
        </w:rPr>
        <w:t>i</w:t>
      </w:r>
      <w:r w:rsidRPr="00547A81">
        <w:rPr>
          <w:szCs w:val="28"/>
        </w:rPr>
        <w:t>gandages de toutes sortes en toute impunité provisoire, les épidémies de vengeance et de meu</w:t>
      </w:r>
      <w:r w:rsidRPr="00547A81">
        <w:rPr>
          <w:szCs w:val="28"/>
        </w:rPr>
        <w:t>r</w:t>
      </w:r>
      <w:r w:rsidRPr="00547A81">
        <w:rPr>
          <w:szCs w:val="28"/>
        </w:rPr>
        <w:t>tre. Il est observé que tout se passe « comme si la justice mourait avec le roi » ; elle reparaît, plus lourde, avec l’établissement du nouveau souverain (Mercier, 1962). En Côte d’Ivoire, au sein des petits royaumes des Agni, la séquence désordre → inversion → ordre était encore plus apparente. Une fois la « force du pouvoir » retirée du so</w:t>
      </w:r>
      <w:r w:rsidRPr="00547A81">
        <w:rPr>
          <w:szCs w:val="28"/>
        </w:rPr>
        <w:t>u</w:t>
      </w:r>
      <w:r w:rsidRPr="00547A81">
        <w:rPr>
          <w:szCs w:val="28"/>
        </w:rPr>
        <w:t>verain mort, le désordre se manifestait d’une manière dramat</w:t>
      </w:r>
      <w:r w:rsidRPr="00547A81">
        <w:rPr>
          <w:szCs w:val="28"/>
        </w:rPr>
        <w:t>i</w:t>
      </w:r>
      <w:r w:rsidRPr="00547A81">
        <w:rPr>
          <w:szCs w:val="28"/>
        </w:rPr>
        <w:t>que (première phase) : les paysans représentés par leurs chefs ont un droit à perturber la capitale ; les « grands » jouent la fureur, rendent les s</w:t>
      </w:r>
      <w:r w:rsidRPr="00547A81">
        <w:rPr>
          <w:szCs w:val="28"/>
        </w:rPr>
        <w:t>u</w:t>
      </w:r>
      <w:r w:rsidRPr="00547A81">
        <w:rPr>
          <w:szCs w:val="28"/>
        </w:rPr>
        <w:t>jets responsables de la disparition du roi, se livrent à des représailles dans les villages ; les hiéra</w:t>
      </w:r>
      <w:r w:rsidRPr="00547A81">
        <w:rPr>
          <w:szCs w:val="28"/>
        </w:rPr>
        <w:t>r</w:t>
      </w:r>
      <w:r w:rsidRPr="00547A81">
        <w:rPr>
          <w:szCs w:val="28"/>
        </w:rPr>
        <w:t>chies sont bousculées et le règne des abus violents semble o</w:t>
      </w:r>
      <w:r w:rsidRPr="00547A81">
        <w:rPr>
          <w:szCs w:val="28"/>
        </w:rPr>
        <w:t>u</w:t>
      </w:r>
      <w:r w:rsidRPr="00547A81">
        <w:rPr>
          <w:szCs w:val="28"/>
        </w:rPr>
        <w:t>vert.</w:t>
      </w:r>
      <w:r>
        <w:rPr>
          <w:szCs w:val="28"/>
        </w:rPr>
        <w:t xml:space="preserve"> </w:t>
      </w:r>
      <w:r w:rsidRPr="00547A81">
        <w:rPr>
          <w:szCs w:val="28"/>
        </w:rPr>
        <w:t>[331]</w:t>
      </w:r>
      <w:r>
        <w:rPr>
          <w:szCs w:val="28"/>
        </w:rPr>
        <w:t xml:space="preserve"> </w:t>
      </w:r>
      <w:r w:rsidRPr="00547A81">
        <w:rPr>
          <w:szCs w:val="28"/>
        </w:rPr>
        <w:t>Dans une seconde phase, il s’établissait jusqu’à l’avènement du nouveau roi un pouvoir parodique et outra</w:t>
      </w:r>
      <w:r w:rsidRPr="00547A81">
        <w:rPr>
          <w:szCs w:val="28"/>
        </w:rPr>
        <w:t>n</w:t>
      </w:r>
      <w:r w:rsidRPr="00547A81">
        <w:rPr>
          <w:szCs w:val="28"/>
        </w:rPr>
        <w:t>cier à la charge des captifs de cour. Le pouvoir était moqué par r</w:t>
      </w:r>
      <w:r w:rsidRPr="00547A81">
        <w:rPr>
          <w:szCs w:val="28"/>
        </w:rPr>
        <w:t>e</w:t>
      </w:r>
      <w:r w:rsidRPr="00547A81">
        <w:rPr>
          <w:szCs w:val="28"/>
        </w:rPr>
        <w:t>tournement au moment de sa plus grande faiblesse, mais en même temps il était rendu manifeste que son rétablissement, et donc son re</w:t>
      </w:r>
      <w:r w:rsidRPr="00547A81">
        <w:rPr>
          <w:szCs w:val="28"/>
        </w:rPr>
        <w:t>n</w:t>
      </w:r>
      <w:r w:rsidRPr="00547A81">
        <w:rPr>
          <w:szCs w:val="28"/>
        </w:rPr>
        <w:t>forcement par remise à neuf et attente des sujets, restait la seule alte</w:t>
      </w:r>
      <w:r w:rsidRPr="00547A81">
        <w:rPr>
          <w:szCs w:val="28"/>
        </w:rPr>
        <w:t>r</w:t>
      </w:r>
      <w:r w:rsidRPr="00547A81">
        <w:rPr>
          <w:szCs w:val="28"/>
        </w:rPr>
        <w:t>native possible. La tro</w:t>
      </w:r>
      <w:r w:rsidRPr="00547A81">
        <w:rPr>
          <w:szCs w:val="28"/>
        </w:rPr>
        <w:t>i</w:t>
      </w:r>
      <w:r w:rsidRPr="00547A81">
        <w:rPr>
          <w:szCs w:val="28"/>
        </w:rPr>
        <w:t>sième phase se caractérise par l’élimination du po</w:t>
      </w:r>
      <w:r w:rsidRPr="00547A81">
        <w:rPr>
          <w:szCs w:val="28"/>
        </w:rPr>
        <w:t>u</w:t>
      </w:r>
      <w:r w:rsidRPr="00547A81">
        <w:rPr>
          <w:szCs w:val="28"/>
        </w:rPr>
        <w:t>voir de dérision, le retour à l’ordre« normal » des choses ; à l’arrière de la scène parodique s’était effectué le travail proprement politique réglant la su</w:t>
      </w:r>
      <w:r w:rsidRPr="00547A81">
        <w:rPr>
          <w:szCs w:val="28"/>
        </w:rPr>
        <w:t>c</w:t>
      </w:r>
      <w:r w:rsidRPr="00547A81">
        <w:rPr>
          <w:szCs w:val="28"/>
        </w:rPr>
        <w:t>cession. Hors du pouvoir établi, il n’avait été donné à voir qu’une royauté de moquerie, sans règles (sauf celle de la mise à l’envers), entretenant l’arbitraire, l’excès et le désordre. Le cas agni n’est que l’une des illustrations africaines de l’alternative polit</w:t>
      </w:r>
      <w:r w:rsidRPr="00547A81">
        <w:rPr>
          <w:szCs w:val="28"/>
        </w:rPr>
        <w:t>i</w:t>
      </w:r>
      <w:r w:rsidRPr="00547A81">
        <w:rPr>
          <w:szCs w:val="28"/>
        </w:rPr>
        <w:t>que bien connue :« la cont</w:t>
      </w:r>
      <w:r w:rsidRPr="00547A81">
        <w:rPr>
          <w:szCs w:val="28"/>
        </w:rPr>
        <w:t>i</w:t>
      </w:r>
      <w:r w:rsidRPr="00547A81">
        <w:rPr>
          <w:szCs w:val="28"/>
        </w:rPr>
        <w:t>nuité ou le chaos ». Ainsi, la leçon a-t-elle plus qu’une valeur exot</w:t>
      </w:r>
      <w:r w:rsidRPr="00547A81">
        <w:rPr>
          <w:szCs w:val="28"/>
        </w:rPr>
        <w:t>i</w:t>
      </w:r>
      <w:r w:rsidRPr="00547A81">
        <w:rPr>
          <w:szCs w:val="28"/>
        </w:rPr>
        <w:t>que (Perrot, 1982).</w:t>
      </w:r>
    </w:p>
    <w:p w14:paraId="1E910E97" w14:textId="77777777" w:rsidR="00172E37" w:rsidRPr="00547A81" w:rsidRDefault="00172E37" w:rsidP="00172E37">
      <w:pPr>
        <w:spacing w:before="120" w:after="120"/>
        <w:jc w:val="both"/>
      </w:pPr>
      <w:r w:rsidRPr="00547A81">
        <w:rPr>
          <w:szCs w:val="28"/>
        </w:rPr>
        <w:t>Les « prêtrises » et les rites effectuant la transformation du déso</w:t>
      </w:r>
      <w:r w:rsidRPr="00547A81">
        <w:rPr>
          <w:szCs w:val="28"/>
        </w:rPr>
        <w:t>r</w:t>
      </w:r>
      <w:r w:rsidRPr="00547A81">
        <w:rPr>
          <w:szCs w:val="28"/>
        </w:rPr>
        <w:t>dre en ordre opèrent toujours à l’intérieur de limites très contraigna</w:t>
      </w:r>
      <w:r w:rsidRPr="00547A81">
        <w:rPr>
          <w:szCs w:val="28"/>
        </w:rPr>
        <w:t>n</w:t>
      </w:r>
      <w:r w:rsidRPr="00547A81">
        <w:rPr>
          <w:szCs w:val="28"/>
        </w:rPr>
        <w:t>tes, dont le tracé varie selon les types de sociétés. Au-delà de ces fro</w:t>
      </w:r>
      <w:r w:rsidRPr="00547A81">
        <w:rPr>
          <w:szCs w:val="28"/>
        </w:rPr>
        <w:t>n</w:t>
      </w:r>
      <w:r w:rsidRPr="00547A81">
        <w:rPr>
          <w:szCs w:val="28"/>
        </w:rPr>
        <w:t>tières se situe l’espace des résista</w:t>
      </w:r>
      <w:r w:rsidRPr="00547A81">
        <w:rPr>
          <w:szCs w:val="28"/>
        </w:rPr>
        <w:t>n</w:t>
      </w:r>
      <w:r w:rsidRPr="00547A81">
        <w:rPr>
          <w:szCs w:val="28"/>
        </w:rPr>
        <w:t>ces, des rébellions et, plus avant, des rév</w:t>
      </w:r>
      <w:r w:rsidRPr="00547A81">
        <w:rPr>
          <w:szCs w:val="28"/>
        </w:rPr>
        <w:t>o</w:t>
      </w:r>
      <w:r w:rsidRPr="00547A81">
        <w:rPr>
          <w:szCs w:val="28"/>
        </w:rPr>
        <w:t>lutions en devenir. Celles-ci visent l’établissement d’un autre ordre. Celles-là d</w:t>
      </w:r>
      <w:r w:rsidRPr="00547A81">
        <w:rPr>
          <w:szCs w:val="28"/>
        </w:rPr>
        <w:t>é</w:t>
      </w:r>
      <w:r w:rsidRPr="00547A81">
        <w:rPr>
          <w:szCs w:val="28"/>
        </w:rPr>
        <w:t>fient de manière spectaculaire celui qui existe – leur premier objectif est la provocation et la démonstration de la vulnérab</w:t>
      </w:r>
      <w:r w:rsidRPr="00547A81">
        <w:rPr>
          <w:szCs w:val="28"/>
        </w:rPr>
        <w:t>i</w:t>
      </w:r>
      <w:r w:rsidRPr="00547A81">
        <w:rPr>
          <w:szCs w:val="28"/>
        </w:rPr>
        <w:t>lité des pouvoirs en place, de l’impuissance relat</w:t>
      </w:r>
      <w:r w:rsidRPr="00547A81">
        <w:rPr>
          <w:szCs w:val="28"/>
        </w:rPr>
        <w:t>i</w:t>
      </w:r>
      <w:r w:rsidRPr="00547A81">
        <w:rPr>
          <w:szCs w:val="28"/>
        </w:rPr>
        <w:t>ve des puissants.</w:t>
      </w:r>
    </w:p>
    <w:p w14:paraId="3DE98322" w14:textId="77777777" w:rsidR="00172E37" w:rsidRPr="00547A81" w:rsidRDefault="00172E37" w:rsidP="00172E37">
      <w:pPr>
        <w:spacing w:before="120" w:after="120"/>
        <w:jc w:val="both"/>
        <w:rPr>
          <w:szCs w:val="28"/>
        </w:rPr>
      </w:pPr>
    </w:p>
    <w:p w14:paraId="425885BE" w14:textId="77777777" w:rsidR="00172E37" w:rsidRPr="00547A81" w:rsidRDefault="00172E37" w:rsidP="00172E37">
      <w:pPr>
        <w:pStyle w:val="a"/>
      </w:pPr>
      <w:bookmarkStart w:id="6" w:name="Traite_t1_pt_2_chap_V_5"/>
      <w:r w:rsidRPr="00547A81">
        <w:t>5. L’anthropologie et la connaissance du politique</w:t>
      </w:r>
    </w:p>
    <w:bookmarkEnd w:id="6"/>
    <w:p w14:paraId="590FB46C" w14:textId="77777777" w:rsidR="00172E37" w:rsidRPr="00547A81" w:rsidRDefault="00172E37" w:rsidP="00172E37">
      <w:pPr>
        <w:spacing w:before="120" w:after="120"/>
        <w:jc w:val="both"/>
        <w:rPr>
          <w:szCs w:val="28"/>
        </w:rPr>
      </w:pPr>
    </w:p>
    <w:p w14:paraId="4A896A60" w14:textId="77777777" w:rsidR="00172E37" w:rsidRPr="00547A81" w:rsidRDefault="00172E37" w:rsidP="00172E37">
      <w:pPr>
        <w:ind w:right="90" w:firstLine="0"/>
        <w:jc w:val="both"/>
        <w:rPr>
          <w:sz w:val="20"/>
        </w:rPr>
      </w:pPr>
      <w:hyperlink w:anchor="sommaire" w:history="1">
        <w:r w:rsidRPr="00547A81">
          <w:rPr>
            <w:rStyle w:val="Hyperlien"/>
            <w:sz w:val="20"/>
          </w:rPr>
          <w:t>Retour au sommaire</w:t>
        </w:r>
      </w:hyperlink>
    </w:p>
    <w:p w14:paraId="14C2C83C" w14:textId="77777777" w:rsidR="00172E37" w:rsidRPr="00547A81" w:rsidRDefault="00172E37" w:rsidP="00172E37">
      <w:pPr>
        <w:spacing w:before="120" w:after="120"/>
        <w:jc w:val="both"/>
      </w:pPr>
      <w:r w:rsidRPr="00547A81">
        <w:rPr>
          <w:szCs w:val="28"/>
        </w:rPr>
        <w:t>L’anthropologie politique, comme toute démarche anthropolog</w:t>
      </w:r>
      <w:r w:rsidRPr="00547A81">
        <w:rPr>
          <w:szCs w:val="28"/>
        </w:rPr>
        <w:t>i</w:t>
      </w:r>
      <w:r w:rsidRPr="00547A81">
        <w:rPr>
          <w:szCs w:val="28"/>
        </w:rPr>
        <w:t>que, conduit à placer les phénomènes sous l’éclairage de la di</w:t>
      </w:r>
      <w:r w:rsidRPr="00547A81">
        <w:rPr>
          <w:szCs w:val="28"/>
        </w:rPr>
        <w:t>f</w:t>
      </w:r>
      <w:r w:rsidRPr="00547A81">
        <w:rPr>
          <w:szCs w:val="28"/>
        </w:rPr>
        <w:t>férence, à les connaître par comparaison. La première conséquence en est la découverte du politique dans l’extrême diversité de ses réalis</w:t>
      </w:r>
      <w:r w:rsidRPr="00547A81">
        <w:rPr>
          <w:szCs w:val="28"/>
        </w:rPr>
        <w:t>a</w:t>
      </w:r>
      <w:r w:rsidRPr="00547A81">
        <w:rPr>
          <w:szCs w:val="28"/>
        </w:rPr>
        <w:t>tions. L’échantillonnage est largement ouvert : depuis les sociétés à « gouvernement diffus », puis « minimal », jusqu’aux sociétés à che</w:t>
      </w:r>
      <w:r w:rsidRPr="00547A81">
        <w:rPr>
          <w:szCs w:val="28"/>
        </w:rPr>
        <w:t>f</w:t>
      </w:r>
      <w:r w:rsidRPr="00547A81">
        <w:rPr>
          <w:szCs w:val="28"/>
        </w:rPr>
        <w:t>f</w:t>
      </w:r>
      <w:r w:rsidRPr="00547A81">
        <w:rPr>
          <w:szCs w:val="28"/>
        </w:rPr>
        <w:t>e</w:t>
      </w:r>
      <w:r w:rsidRPr="00547A81">
        <w:rPr>
          <w:szCs w:val="28"/>
        </w:rPr>
        <w:t>rie, à État, puis à vocation impériale. Cette constatation a un effet théor</w:t>
      </w:r>
      <w:r w:rsidRPr="00547A81">
        <w:rPr>
          <w:szCs w:val="28"/>
        </w:rPr>
        <w:t>i</w:t>
      </w:r>
      <w:r w:rsidRPr="00547A81">
        <w:rPr>
          <w:szCs w:val="28"/>
        </w:rPr>
        <w:t>que déjà mentionné : la forme étatique ne reste plus la référence exclusive, la coupure séparant les sociétés à État des autres est eff</w:t>
      </w:r>
      <w:r w:rsidRPr="00547A81">
        <w:rPr>
          <w:szCs w:val="28"/>
        </w:rPr>
        <w:t>a</w:t>
      </w:r>
      <w:r w:rsidRPr="00547A81">
        <w:rPr>
          <w:szCs w:val="28"/>
        </w:rPr>
        <w:t>cée, la pensée du politique ne se réduit plus à penser l’État et la sorte de transce</w:t>
      </w:r>
      <w:r w:rsidRPr="00547A81">
        <w:rPr>
          <w:szCs w:val="28"/>
        </w:rPr>
        <w:t>n</w:t>
      </w:r>
      <w:r w:rsidRPr="00547A81">
        <w:rPr>
          <w:szCs w:val="28"/>
        </w:rPr>
        <w:t>dance qu’il établit dans sa relation aux sujets.</w:t>
      </w:r>
    </w:p>
    <w:p w14:paraId="0F8853BB" w14:textId="77777777" w:rsidR="00172E37" w:rsidRPr="00547A81" w:rsidRDefault="00172E37" w:rsidP="00172E37">
      <w:pPr>
        <w:spacing w:before="120" w:after="120"/>
        <w:jc w:val="both"/>
      </w:pPr>
      <w:r w:rsidRPr="00547A81">
        <w:rPr>
          <w:szCs w:val="28"/>
        </w:rPr>
        <w:t>Dans ce même mouvement, le pol</w:t>
      </w:r>
      <w:r w:rsidRPr="00547A81">
        <w:rPr>
          <w:szCs w:val="28"/>
        </w:rPr>
        <w:t>i</w:t>
      </w:r>
      <w:r w:rsidRPr="00547A81">
        <w:rPr>
          <w:szCs w:val="28"/>
        </w:rPr>
        <w:t>tique apparaît moins défini par des institutions (aspects formels) que par des propriétés (aspects sub</w:t>
      </w:r>
      <w:r w:rsidRPr="00547A81">
        <w:rPr>
          <w:szCs w:val="28"/>
        </w:rPr>
        <w:t>s</w:t>
      </w:r>
      <w:r w:rsidRPr="00547A81">
        <w:rPr>
          <w:szCs w:val="28"/>
        </w:rPr>
        <w:t>tantiels), qui p</w:t>
      </w:r>
      <w:r w:rsidRPr="00547A81">
        <w:rPr>
          <w:szCs w:val="28"/>
        </w:rPr>
        <w:t>a</w:t>
      </w:r>
      <w:r w:rsidRPr="00547A81">
        <w:rPr>
          <w:szCs w:val="28"/>
        </w:rPr>
        <w:t>raissent d’une grande généralité dès l’instant où l’on peut effectuer la traduction culturelle des formules les expr</w:t>
      </w:r>
      <w:r w:rsidRPr="00547A81">
        <w:rPr>
          <w:szCs w:val="28"/>
        </w:rPr>
        <w:t>i</w:t>
      </w:r>
      <w:r w:rsidRPr="00547A81">
        <w:rPr>
          <w:szCs w:val="28"/>
        </w:rPr>
        <w:t>mant. Le politique est montré non seul</w:t>
      </w:r>
      <w:r w:rsidRPr="00547A81">
        <w:rPr>
          <w:szCs w:val="28"/>
        </w:rPr>
        <w:t>e</w:t>
      </w:r>
      <w:r w:rsidRPr="00547A81">
        <w:rPr>
          <w:szCs w:val="28"/>
        </w:rPr>
        <w:t>ment en tant que « régisseur d’ordre », assurant la mise en œuvre de forces économiques, sociales, culture</w:t>
      </w:r>
      <w:r w:rsidRPr="00547A81">
        <w:rPr>
          <w:szCs w:val="28"/>
        </w:rPr>
        <w:t>l</w:t>
      </w:r>
      <w:r w:rsidRPr="00547A81">
        <w:rPr>
          <w:szCs w:val="28"/>
        </w:rPr>
        <w:t>les, mais aussi en tant que produ</w:t>
      </w:r>
      <w:r w:rsidRPr="00547A81">
        <w:rPr>
          <w:szCs w:val="28"/>
        </w:rPr>
        <w:t>c</w:t>
      </w:r>
      <w:r w:rsidRPr="00547A81">
        <w:rPr>
          <w:szCs w:val="28"/>
        </w:rPr>
        <w:t>teur d’effets, dont principalement l’effet unitaire. Il est manifesté dans la relation nécessaire à son fon</w:t>
      </w:r>
      <w:r w:rsidRPr="00547A81">
        <w:rPr>
          <w:szCs w:val="28"/>
        </w:rPr>
        <w:t>c</w:t>
      </w:r>
      <w:r w:rsidRPr="00547A81">
        <w:rPr>
          <w:szCs w:val="28"/>
        </w:rPr>
        <w:t>tionnement qu’il établit avec le sy</w:t>
      </w:r>
      <w:r w:rsidRPr="00547A81">
        <w:rPr>
          <w:szCs w:val="28"/>
        </w:rPr>
        <w:t>m</w:t>
      </w:r>
      <w:r w:rsidRPr="00547A81">
        <w:rPr>
          <w:szCs w:val="28"/>
        </w:rPr>
        <w:t>bolique, l’imaginaire, la « dramatisation ». Marx, traitant de l’État, a mis en év</w:t>
      </w:r>
      <w:r w:rsidRPr="00547A81">
        <w:rPr>
          <w:szCs w:val="28"/>
        </w:rPr>
        <w:t>i</w:t>
      </w:r>
      <w:r w:rsidRPr="00547A81">
        <w:rPr>
          <w:szCs w:val="28"/>
        </w:rPr>
        <w:t>dence cette liaison ; il reconnaît au politique et au rel</w:t>
      </w:r>
      <w:r w:rsidRPr="00547A81">
        <w:rPr>
          <w:szCs w:val="28"/>
        </w:rPr>
        <w:t>i</w:t>
      </w:r>
      <w:r w:rsidRPr="00547A81">
        <w:rPr>
          <w:szCs w:val="28"/>
        </w:rPr>
        <w:t>gieux une identité d’essence ; il note que« l’homme se comporte à l’égard de la politique située au-delà de son individualité réelle co</w:t>
      </w:r>
      <w:r w:rsidRPr="00547A81">
        <w:rPr>
          <w:szCs w:val="28"/>
        </w:rPr>
        <w:t>m</w:t>
      </w:r>
      <w:r w:rsidRPr="00547A81">
        <w:rPr>
          <w:szCs w:val="28"/>
        </w:rPr>
        <w:t>me si elle constituait sa propre vie » – politique et religion in</w:t>
      </w:r>
      <w:r w:rsidRPr="00547A81">
        <w:rPr>
          <w:szCs w:val="28"/>
        </w:rPr>
        <w:t>s</w:t>
      </w:r>
      <w:r w:rsidRPr="00547A81">
        <w:rPr>
          <w:szCs w:val="28"/>
        </w:rPr>
        <w:t>taurent en quelque sorte « une vie en double », réelle et imaginaire.</w:t>
      </w:r>
    </w:p>
    <w:p w14:paraId="7C00EDAB" w14:textId="77777777" w:rsidR="00172E37" w:rsidRPr="00547A81" w:rsidRDefault="00172E37" w:rsidP="00172E37">
      <w:pPr>
        <w:spacing w:before="120" w:after="120"/>
        <w:jc w:val="both"/>
      </w:pPr>
      <w:r w:rsidRPr="00547A81">
        <w:rPr>
          <w:szCs w:val="28"/>
        </w:rPr>
        <w:t>L’anthropologie a pu, durant une phase de son développ</w:t>
      </w:r>
      <w:r w:rsidRPr="00547A81">
        <w:rPr>
          <w:szCs w:val="28"/>
        </w:rPr>
        <w:t>e</w:t>
      </w:r>
      <w:r w:rsidRPr="00547A81">
        <w:rPr>
          <w:szCs w:val="28"/>
        </w:rPr>
        <w:t>ment, donner la</w:t>
      </w:r>
      <w:r>
        <w:rPr>
          <w:szCs w:val="28"/>
        </w:rPr>
        <w:t xml:space="preserve"> </w:t>
      </w:r>
      <w:r w:rsidRPr="00547A81">
        <w:rPr>
          <w:szCs w:val="28"/>
        </w:rPr>
        <w:t>[332]</w:t>
      </w:r>
      <w:r>
        <w:rPr>
          <w:szCs w:val="28"/>
        </w:rPr>
        <w:t xml:space="preserve"> </w:t>
      </w:r>
      <w:r w:rsidRPr="00547A81">
        <w:rPr>
          <w:szCs w:val="28"/>
        </w:rPr>
        <w:t>certitude que ce</w:t>
      </w:r>
      <w:r w:rsidRPr="00547A81">
        <w:rPr>
          <w:szCs w:val="28"/>
        </w:rPr>
        <w:t>r</w:t>
      </w:r>
      <w:r w:rsidRPr="00547A81">
        <w:rPr>
          <w:szCs w:val="28"/>
        </w:rPr>
        <w:t>taines sociétés de la tradition restaient extérieures au polit</w:t>
      </w:r>
      <w:r w:rsidRPr="00547A81">
        <w:rPr>
          <w:szCs w:val="28"/>
        </w:rPr>
        <w:t>i</w:t>
      </w:r>
      <w:r w:rsidRPr="00547A81">
        <w:rPr>
          <w:szCs w:val="28"/>
        </w:rPr>
        <w:t>que et à l’histoire, qu’elles avaient la capacité d’exister « contre l’État ». Ce</w:t>
      </w:r>
      <w:r w:rsidRPr="00547A81">
        <w:rPr>
          <w:szCs w:val="28"/>
        </w:rPr>
        <w:t>t</w:t>
      </w:r>
      <w:r w:rsidRPr="00547A81">
        <w:rPr>
          <w:szCs w:val="28"/>
        </w:rPr>
        <w:t>te dépolitisation, qui leur a été infligée à distance, n’est ni sans conséquences théoriques ni sans implications idéologiques. Les premières sont corrigées par l’apport neuf des a</w:t>
      </w:r>
      <w:r w:rsidRPr="00547A81">
        <w:rPr>
          <w:szCs w:val="28"/>
        </w:rPr>
        <w:t>n</w:t>
      </w:r>
      <w:r w:rsidRPr="00547A81">
        <w:rPr>
          <w:szCs w:val="28"/>
        </w:rPr>
        <w:t>thropol</w:t>
      </w:r>
      <w:r w:rsidRPr="00547A81">
        <w:rPr>
          <w:szCs w:val="28"/>
        </w:rPr>
        <w:t>o</w:t>
      </w:r>
      <w:r w:rsidRPr="00547A81">
        <w:rPr>
          <w:szCs w:val="28"/>
        </w:rPr>
        <w:t>gues politistes. Les secondes se maintiennent en affirmant la possibil</w:t>
      </w:r>
      <w:r w:rsidRPr="00547A81">
        <w:rPr>
          <w:szCs w:val="28"/>
        </w:rPr>
        <w:t>i</w:t>
      </w:r>
      <w:r w:rsidRPr="00547A81">
        <w:rPr>
          <w:szCs w:val="28"/>
        </w:rPr>
        <w:t>té d’une fin du politique, l’interprétation de la modernité la plus avancée trouvant en partie sa validation dans la « preuve » appo</w:t>
      </w:r>
      <w:r w:rsidRPr="00547A81">
        <w:rPr>
          <w:szCs w:val="28"/>
        </w:rPr>
        <w:t>r</w:t>
      </w:r>
      <w:r w:rsidRPr="00547A81">
        <w:rPr>
          <w:szCs w:val="28"/>
        </w:rPr>
        <w:t>tée par les anthropologues de l’existence de soci</w:t>
      </w:r>
      <w:r w:rsidRPr="00547A81">
        <w:rPr>
          <w:szCs w:val="28"/>
        </w:rPr>
        <w:t>é</w:t>
      </w:r>
      <w:r w:rsidRPr="00547A81">
        <w:rPr>
          <w:szCs w:val="28"/>
        </w:rPr>
        <w:t>tés estimées a-politisées ou « non politifiées ». Dans un cas, les effets des rapports de pouvoir sont convertis en problèmes relevant de solutions pur</w:t>
      </w:r>
      <w:r w:rsidRPr="00547A81">
        <w:rPr>
          <w:szCs w:val="28"/>
        </w:rPr>
        <w:t>e</w:t>
      </w:r>
      <w:r w:rsidRPr="00547A81">
        <w:rPr>
          <w:szCs w:val="28"/>
        </w:rPr>
        <w:t>ment techniques. Dans l’autre, ces mêmes rapports sont masqués par des relations formelles (de réciprocité, nota</w:t>
      </w:r>
      <w:r w:rsidRPr="00547A81">
        <w:rPr>
          <w:szCs w:val="28"/>
        </w:rPr>
        <w:t>m</w:t>
      </w:r>
      <w:r w:rsidRPr="00547A81">
        <w:rPr>
          <w:szCs w:val="28"/>
        </w:rPr>
        <w:t>ment), des relations autres (de parenté et affiliation, le plus généralement), et des dispositifs symbolico-rituels. L’inflation de la rationalité tec</w:t>
      </w:r>
      <w:r w:rsidRPr="00547A81">
        <w:rPr>
          <w:szCs w:val="28"/>
        </w:rPr>
        <w:t>h</w:t>
      </w:r>
      <w:r w:rsidRPr="00547A81">
        <w:rPr>
          <w:szCs w:val="28"/>
        </w:rPr>
        <w:t>nocratique et celle du logico-symbolique conduisent au même résu</w:t>
      </w:r>
      <w:r w:rsidRPr="00547A81">
        <w:rPr>
          <w:szCs w:val="28"/>
        </w:rPr>
        <w:t>l</w:t>
      </w:r>
      <w:r w:rsidRPr="00547A81">
        <w:rPr>
          <w:szCs w:val="28"/>
        </w:rPr>
        <w:t>tat.</w:t>
      </w:r>
    </w:p>
    <w:p w14:paraId="4AAAB6ED" w14:textId="77777777" w:rsidR="00172E37" w:rsidRPr="00547A81" w:rsidRDefault="00172E37" w:rsidP="00172E37">
      <w:pPr>
        <w:spacing w:before="120" w:after="120"/>
        <w:jc w:val="both"/>
      </w:pPr>
      <w:r w:rsidRPr="00547A81">
        <w:rPr>
          <w:szCs w:val="28"/>
        </w:rPr>
        <w:t>Si l’anthropologie politique ne permet pas de fonder la thèse de l’effacement du politique dans les sociétés de la mode</w:t>
      </w:r>
      <w:r w:rsidRPr="00547A81">
        <w:rPr>
          <w:szCs w:val="28"/>
        </w:rPr>
        <w:t>r</w:t>
      </w:r>
      <w:r w:rsidRPr="00547A81">
        <w:rPr>
          <w:szCs w:val="28"/>
        </w:rPr>
        <w:t>nité, elle rend cependant possible une v</w:t>
      </w:r>
      <w:r w:rsidRPr="00547A81">
        <w:rPr>
          <w:szCs w:val="28"/>
        </w:rPr>
        <w:t>i</w:t>
      </w:r>
      <w:r w:rsidRPr="00547A81">
        <w:rPr>
          <w:szCs w:val="28"/>
        </w:rPr>
        <w:t>sion décentrée de ces dernières. Sans que le recours se réduise à un emploi analogique ou métaphorique, mais re</w:t>
      </w:r>
      <w:r w:rsidRPr="00547A81">
        <w:rPr>
          <w:szCs w:val="28"/>
        </w:rPr>
        <w:t>n</w:t>
      </w:r>
      <w:r w:rsidRPr="00547A81">
        <w:rPr>
          <w:szCs w:val="28"/>
        </w:rPr>
        <w:t>force au contraire la capacité de déchiffrement. Trois aspects, parmi d’autres, sont les plus propices à cette d</w:t>
      </w:r>
      <w:r w:rsidRPr="00547A81">
        <w:rPr>
          <w:szCs w:val="28"/>
        </w:rPr>
        <w:t>é</w:t>
      </w:r>
      <w:r w:rsidRPr="00547A81">
        <w:rPr>
          <w:szCs w:val="28"/>
        </w:rPr>
        <w:t>monstration.</w:t>
      </w:r>
    </w:p>
    <w:p w14:paraId="12387B0A" w14:textId="77777777" w:rsidR="00172E37" w:rsidRPr="00547A81" w:rsidRDefault="00172E37" w:rsidP="00172E37">
      <w:pPr>
        <w:spacing w:before="120" w:after="120"/>
        <w:jc w:val="both"/>
      </w:pPr>
      <w:r>
        <w:rPr>
          <w:szCs w:val="28"/>
        </w:rPr>
        <w:t>L’</w:t>
      </w:r>
      <w:r w:rsidRPr="00547A81">
        <w:rPr>
          <w:szCs w:val="28"/>
        </w:rPr>
        <w:t>« éclatement » du politique, co</w:t>
      </w:r>
      <w:r w:rsidRPr="00547A81">
        <w:rPr>
          <w:szCs w:val="28"/>
        </w:rPr>
        <w:t>m</w:t>
      </w:r>
      <w:r w:rsidRPr="00547A81">
        <w:rPr>
          <w:szCs w:val="28"/>
        </w:rPr>
        <w:t>menté par L. Sfez (Sfez, 1978), désigné par la formule banalisée : « Tout est pol</w:t>
      </w:r>
      <w:r w:rsidRPr="00547A81">
        <w:rPr>
          <w:szCs w:val="28"/>
        </w:rPr>
        <w:t>i</w:t>
      </w:r>
      <w:r w:rsidRPr="00547A81">
        <w:rPr>
          <w:szCs w:val="28"/>
        </w:rPr>
        <w:t>tique », manifesté par les délocalisations de pouvoir et l’affaiblissement des systèmes repr</w:t>
      </w:r>
      <w:r w:rsidRPr="00547A81">
        <w:rPr>
          <w:szCs w:val="28"/>
        </w:rPr>
        <w:t>é</w:t>
      </w:r>
      <w:r w:rsidRPr="00547A81">
        <w:rPr>
          <w:szCs w:val="28"/>
        </w:rPr>
        <w:t>sentatifs, peut être rapporté aux situations que considèrent les anthr</w:t>
      </w:r>
      <w:r w:rsidRPr="00547A81">
        <w:rPr>
          <w:szCs w:val="28"/>
        </w:rPr>
        <w:t>o</w:t>
      </w:r>
      <w:r w:rsidRPr="00547A81">
        <w:rPr>
          <w:szCs w:val="28"/>
        </w:rPr>
        <w:t>pologues dans les sociétés à gouvernement « diffus ». Ce qui perme</w:t>
      </w:r>
      <w:r w:rsidRPr="00547A81">
        <w:rPr>
          <w:szCs w:val="28"/>
        </w:rPr>
        <w:t>t</w:t>
      </w:r>
      <w:r w:rsidRPr="00547A81">
        <w:rPr>
          <w:szCs w:val="28"/>
        </w:rPr>
        <w:t>trait de mieux comprendre des phénomènes tels que le développ</w:t>
      </w:r>
      <w:r w:rsidRPr="00547A81">
        <w:rPr>
          <w:szCs w:val="28"/>
        </w:rPr>
        <w:t>e</w:t>
      </w:r>
      <w:r w:rsidRPr="00547A81">
        <w:rPr>
          <w:szCs w:val="28"/>
        </w:rPr>
        <w:t>ment des liens personnels et des réseaux, la multiplic</w:t>
      </w:r>
      <w:r w:rsidRPr="00547A81">
        <w:rPr>
          <w:szCs w:val="28"/>
        </w:rPr>
        <w:t>a</w:t>
      </w:r>
      <w:r w:rsidRPr="00547A81">
        <w:rPr>
          <w:szCs w:val="28"/>
        </w:rPr>
        <w:t>tion des modes d’association, les changements faisant de la culture un espace de po</w:t>
      </w:r>
      <w:r w:rsidRPr="00547A81">
        <w:rPr>
          <w:szCs w:val="28"/>
        </w:rPr>
        <w:t>u</w:t>
      </w:r>
      <w:r w:rsidRPr="00547A81">
        <w:rPr>
          <w:szCs w:val="28"/>
        </w:rPr>
        <w:t>voir. Un deuxième aspect défini par les nouvelles formes de la conte</w:t>
      </w:r>
      <w:r w:rsidRPr="00547A81">
        <w:rPr>
          <w:szCs w:val="28"/>
        </w:rPr>
        <w:t>s</w:t>
      </w:r>
      <w:r w:rsidRPr="00547A81">
        <w:rPr>
          <w:szCs w:val="28"/>
        </w:rPr>
        <w:t>tation rendue indépendante de l’action des grandes organis</w:t>
      </w:r>
      <w:r w:rsidRPr="00547A81">
        <w:rPr>
          <w:szCs w:val="28"/>
        </w:rPr>
        <w:t>a</w:t>
      </w:r>
      <w:r w:rsidRPr="00547A81">
        <w:rPr>
          <w:szCs w:val="28"/>
        </w:rPr>
        <w:t>tions, et notamment des partis, serait éclairé par l’effet de la référence anthr</w:t>
      </w:r>
      <w:r w:rsidRPr="00547A81">
        <w:rPr>
          <w:szCs w:val="28"/>
        </w:rPr>
        <w:t>o</w:t>
      </w:r>
      <w:r w:rsidRPr="00547A81">
        <w:rPr>
          <w:szCs w:val="28"/>
        </w:rPr>
        <w:t>pologique. La viole</w:t>
      </w:r>
      <w:r w:rsidRPr="00547A81">
        <w:rPr>
          <w:szCs w:val="28"/>
        </w:rPr>
        <w:t>n</w:t>
      </w:r>
      <w:r w:rsidRPr="00547A81">
        <w:rPr>
          <w:szCs w:val="28"/>
        </w:rPr>
        <w:t>ce des « terroristes » se voulant fondatrice et « commençant là où les autres politiciens finissent » (s</w:t>
      </w:r>
      <w:r w:rsidRPr="00547A81">
        <w:rPr>
          <w:szCs w:val="28"/>
        </w:rPr>
        <w:t>e</w:t>
      </w:r>
      <w:r w:rsidRPr="00547A81">
        <w:rPr>
          <w:szCs w:val="28"/>
        </w:rPr>
        <w:t>lon Moravia), la sacralisation et l’organisation en sectes des petits groupes révol</w:t>
      </w:r>
      <w:r w:rsidRPr="00547A81">
        <w:rPr>
          <w:szCs w:val="28"/>
        </w:rPr>
        <w:t>u</w:t>
      </w:r>
      <w:r w:rsidRPr="00547A81">
        <w:rPr>
          <w:szCs w:val="28"/>
        </w:rPr>
        <w:t>tionnaires, les démonstrations spectaculaires des nouveaux mouv</w:t>
      </w:r>
      <w:r w:rsidRPr="00547A81">
        <w:rPr>
          <w:szCs w:val="28"/>
        </w:rPr>
        <w:t>e</w:t>
      </w:r>
      <w:r w:rsidRPr="00547A81">
        <w:rPr>
          <w:szCs w:val="28"/>
        </w:rPr>
        <w:t>ments sociaux, les résistances et les « révolutions minuscules » rel</w:t>
      </w:r>
      <w:r w:rsidRPr="00547A81">
        <w:rPr>
          <w:szCs w:val="28"/>
        </w:rPr>
        <w:t>è</w:t>
      </w:r>
      <w:r w:rsidRPr="00547A81">
        <w:rPr>
          <w:szCs w:val="28"/>
        </w:rPr>
        <w:t>vent de cette démarche. Il apparaîtrait que nombre des sociétés de la modernité avancée deviennent génératrices d’un désordre qu’elles ma</w:t>
      </w:r>
      <w:r w:rsidRPr="00547A81">
        <w:rPr>
          <w:szCs w:val="28"/>
        </w:rPr>
        <w:t>î</w:t>
      </w:r>
      <w:r w:rsidRPr="00547A81">
        <w:rPr>
          <w:szCs w:val="28"/>
        </w:rPr>
        <w:t>trisent de moins en moins ; elles savent mal comment le convertir en ordre et abandonnent ainsi une place croissante au risque totalita</w:t>
      </w:r>
      <w:r w:rsidRPr="00547A81">
        <w:rPr>
          <w:szCs w:val="28"/>
        </w:rPr>
        <w:t>i</w:t>
      </w:r>
      <w:r w:rsidRPr="00547A81">
        <w:rPr>
          <w:szCs w:val="28"/>
        </w:rPr>
        <w:t>re. E</w:t>
      </w:r>
      <w:r w:rsidRPr="00547A81">
        <w:rPr>
          <w:szCs w:val="28"/>
        </w:rPr>
        <w:t>n</w:t>
      </w:r>
      <w:r w:rsidRPr="00547A81">
        <w:rPr>
          <w:szCs w:val="28"/>
        </w:rPr>
        <w:t>fin, un troisième aspect reporte aux figures actuelles de la « théâtrocratie », au gouvernement des images et des apparences. Ce</w:t>
      </w:r>
      <w:r w:rsidRPr="00547A81">
        <w:rPr>
          <w:szCs w:val="28"/>
        </w:rPr>
        <w:t>r</w:t>
      </w:r>
      <w:r w:rsidRPr="00547A81">
        <w:rPr>
          <w:szCs w:val="28"/>
        </w:rPr>
        <w:t>tains anthropologues ont montré la dimension spectaculaire du s</w:t>
      </w:r>
      <w:r w:rsidRPr="00547A81">
        <w:rPr>
          <w:szCs w:val="28"/>
        </w:rPr>
        <w:t>o</w:t>
      </w:r>
      <w:r w:rsidRPr="00547A81">
        <w:rPr>
          <w:szCs w:val="28"/>
        </w:rPr>
        <w:t>cial, la forme « dramatique » inhérente au politique (Balandier, 1980 ; Duv</w:t>
      </w:r>
      <w:r w:rsidRPr="00547A81">
        <w:rPr>
          <w:szCs w:val="28"/>
        </w:rPr>
        <w:t>i</w:t>
      </w:r>
      <w:r w:rsidRPr="00547A81">
        <w:rPr>
          <w:szCs w:val="28"/>
        </w:rPr>
        <w:t>gnaud, 1965). Certains politistes ont décrit et dénoncé l’avènement de l’ « État-spectacle » (Schwartzenberg, 1977). Les premiers perme</w:t>
      </w:r>
      <w:r w:rsidRPr="00547A81">
        <w:rPr>
          <w:szCs w:val="28"/>
        </w:rPr>
        <w:t>t</w:t>
      </w:r>
      <w:r w:rsidRPr="00547A81">
        <w:rPr>
          <w:szCs w:val="28"/>
        </w:rPr>
        <w:t>tent de mieux interpréter les manifestations contemp</w:t>
      </w:r>
      <w:r w:rsidRPr="00547A81">
        <w:rPr>
          <w:szCs w:val="28"/>
        </w:rPr>
        <w:t>o</w:t>
      </w:r>
      <w:r w:rsidRPr="00547A81">
        <w:rPr>
          <w:szCs w:val="28"/>
        </w:rPr>
        <w:t>raines, de mieux les rapporter aux cond</w:t>
      </w:r>
      <w:r w:rsidRPr="00547A81">
        <w:rPr>
          <w:szCs w:val="28"/>
        </w:rPr>
        <w:t>i</w:t>
      </w:r>
      <w:r w:rsidRPr="00547A81">
        <w:rPr>
          <w:szCs w:val="28"/>
        </w:rPr>
        <w:t>tions générales de fonctionnement des sociétés. Il convient de redire que tout espace politique est aussi un lieu dram</w:t>
      </w:r>
      <w:r w:rsidRPr="00547A81">
        <w:rPr>
          <w:szCs w:val="28"/>
        </w:rPr>
        <w:t>a</w:t>
      </w:r>
      <w:r w:rsidRPr="00547A81">
        <w:rPr>
          <w:szCs w:val="28"/>
        </w:rPr>
        <w:t>tique où sont produits des effets. Ce qui a changé depuis quelques d</w:t>
      </w:r>
      <w:r w:rsidRPr="00547A81">
        <w:rPr>
          <w:szCs w:val="28"/>
        </w:rPr>
        <w:t>é</w:t>
      </w:r>
      <w:r w:rsidRPr="00547A81">
        <w:rPr>
          <w:szCs w:val="28"/>
        </w:rPr>
        <w:t>cennies ce sont les techniques, les moyens de créer des « images », util</w:t>
      </w:r>
      <w:r w:rsidRPr="00547A81">
        <w:rPr>
          <w:szCs w:val="28"/>
        </w:rPr>
        <w:t>i</w:t>
      </w:r>
      <w:r w:rsidRPr="00547A81">
        <w:rPr>
          <w:szCs w:val="28"/>
        </w:rPr>
        <w:t>sables à cette fin.</w:t>
      </w:r>
    </w:p>
    <w:p w14:paraId="1BD4F96A" w14:textId="77777777" w:rsidR="00172E37" w:rsidRPr="00547A81" w:rsidRDefault="00172E37" w:rsidP="00172E37">
      <w:pPr>
        <w:spacing w:before="120" w:after="120"/>
        <w:jc w:val="both"/>
      </w:pPr>
      <w:r w:rsidRPr="00547A81">
        <w:rPr>
          <w:szCs w:val="28"/>
        </w:rPr>
        <w:t>[333]</w:t>
      </w:r>
    </w:p>
    <w:p w14:paraId="5471159F" w14:textId="77777777" w:rsidR="00172E37" w:rsidRPr="00547A81" w:rsidRDefault="00172E37" w:rsidP="00172E37">
      <w:pPr>
        <w:spacing w:before="120" w:after="120"/>
        <w:jc w:val="both"/>
      </w:pPr>
      <w:r w:rsidRPr="00547A81">
        <w:rPr>
          <w:szCs w:val="28"/>
        </w:rPr>
        <w:t>Ces trois illustrations ont permis de désigner des points de re</w:t>
      </w:r>
      <w:r w:rsidRPr="00547A81">
        <w:rPr>
          <w:szCs w:val="28"/>
        </w:rPr>
        <w:t>n</w:t>
      </w:r>
      <w:r w:rsidRPr="00547A81">
        <w:rPr>
          <w:szCs w:val="28"/>
        </w:rPr>
        <w:t>contre de l’anthropologie et de la science politique, de manifester à quel degré la connaissance en profondeur du p</w:t>
      </w:r>
      <w:r w:rsidRPr="00547A81">
        <w:rPr>
          <w:szCs w:val="28"/>
        </w:rPr>
        <w:t>o</w:t>
      </w:r>
      <w:r w:rsidRPr="00547A81">
        <w:rPr>
          <w:szCs w:val="28"/>
        </w:rPr>
        <w:t>litique relève de l’approche multiple. Dans cette nouvelle entreprise de déchi</w:t>
      </w:r>
      <w:r w:rsidRPr="00547A81">
        <w:rPr>
          <w:szCs w:val="28"/>
        </w:rPr>
        <w:t>f</w:t>
      </w:r>
      <w:r w:rsidRPr="00547A81">
        <w:rPr>
          <w:szCs w:val="28"/>
        </w:rPr>
        <w:t xml:space="preserve">frement, ce qui se donne à voir, c’est l’essai de parvenir à ce que l’on pourrait désigner du terme </w:t>
      </w:r>
      <w:r w:rsidRPr="00547A81">
        <w:rPr>
          <w:i/>
          <w:iCs/>
          <w:szCs w:val="28"/>
        </w:rPr>
        <w:t>polit</w:t>
      </w:r>
      <w:r w:rsidRPr="00547A81">
        <w:rPr>
          <w:i/>
          <w:iCs/>
          <w:szCs w:val="28"/>
        </w:rPr>
        <w:t>a</w:t>
      </w:r>
      <w:r w:rsidRPr="00547A81">
        <w:rPr>
          <w:i/>
          <w:iCs/>
          <w:szCs w:val="28"/>
        </w:rPr>
        <w:t>nalyse</w:t>
      </w:r>
      <w:r w:rsidRPr="00547A81">
        <w:rPr>
          <w:szCs w:val="28"/>
        </w:rPr>
        <w:t>.</w:t>
      </w:r>
    </w:p>
    <w:p w14:paraId="115764DC" w14:textId="77777777" w:rsidR="00172E37" w:rsidRPr="00547A81" w:rsidRDefault="00172E37" w:rsidP="00172E37">
      <w:pPr>
        <w:spacing w:before="120" w:after="120"/>
        <w:jc w:val="both"/>
        <w:rPr>
          <w:szCs w:val="28"/>
        </w:rPr>
      </w:pPr>
      <w:r>
        <w:rPr>
          <w:szCs w:val="28"/>
        </w:rPr>
        <w:br w:type="page"/>
      </w:r>
    </w:p>
    <w:p w14:paraId="60C4F535" w14:textId="77777777" w:rsidR="00172E37" w:rsidRPr="00547A81" w:rsidRDefault="00172E37" w:rsidP="00172E37">
      <w:pPr>
        <w:pStyle w:val="a"/>
      </w:pPr>
      <w:bookmarkStart w:id="7" w:name="Traite_t1_pt_2_chap_V_biblio"/>
      <w:r w:rsidRPr="00547A81">
        <w:t>Bibliographie</w:t>
      </w:r>
    </w:p>
    <w:bookmarkEnd w:id="7"/>
    <w:p w14:paraId="7EFFCF50" w14:textId="77777777" w:rsidR="00172E37" w:rsidRPr="00547A81" w:rsidRDefault="00172E37" w:rsidP="00172E37">
      <w:pPr>
        <w:spacing w:before="120" w:after="120"/>
        <w:jc w:val="both"/>
        <w:rPr>
          <w:szCs w:val="28"/>
        </w:rPr>
      </w:pPr>
    </w:p>
    <w:p w14:paraId="36C120D5" w14:textId="77777777" w:rsidR="00172E37" w:rsidRDefault="00172E37" w:rsidP="00172E37">
      <w:pPr>
        <w:ind w:right="90" w:firstLine="0"/>
        <w:jc w:val="both"/>
        <w:rPr>
          <w:sz w:val="20"/>
        </w:rPr>
      </w:pPr>
      <w:hyperlink w:anchor="sommaire" w:history="1">
        <w:r w:rsidRPr="00547A81">
          <w:rPr>
            <w:rStyle w:val="Hyperlien"/>
            <w:sz w:val="20"/>
          </w:rPr>
          <w:t>Retour au sommaire</w:t>
        </w:r>
      </w:hyperlink>
    </w:p>
    <w:p w14:paraId="2A154D18" w14:textId="77777777" w:rsidR="00172E37" w:rsidRPr="00547A81" w:rsidRDefault="00172E37" w:rsidP="00172E37">
      <w:pPr>
        <w:ind w:right="90" w:firstLine="0"/>
        <w:jc w:val="both"/>
        <w:rPr>
          <w:sz w:val="20"/>
        </w:rPr>
      </w:pPr>
    </w:p>
    <w:p w14:paraId="0E3B50A9" w14:textId="77777777" w:rsidR="00172E37" w:rsidRPr="00547A81" w:rsidRDefault="00172E37" w:rsidP="00172E37">
      <w:pPr>
        <w:pStyle w:val="biblio"/>
      </w:pPr>
      <w:r w:rsidRPr="00547A81">
        <w:t xml:space="preserve">Adler (Alfred), 1982, </w:t>
      </w:r>
      <w:r w:rsidRPr="00F064DF">
        <w:rPr>
          <w:i/>
        </w:rPr>
        <w:t>La mort est le masque du roi. La royauté sacrée des Mou</w:t>
      </w:r>
      <w:r w:rsidRPr="00F064DF">
        <w:rPr>
          <w:i/>
        </w:rPr>
        <w:t>n</w:t>
      </w:r>
      <w:r w:rsidRPr="00F064DF">
        <w:rPr>
          <w:i/>
        </w:rPr>
        <w:t>dang du Tchad</w:t>
      </w:r>
      <w:r w:rsidRPr="00547A81">
        <w:t>, Paris, Payot.</w:t>
      </w:r>
    </w:p>
    <w:p w14:paraId="14922D0D" w14:textId="77777777" w:rsidR="00172E37" w:rsidRPr="00547A81" w:rsidRDefault="00172E37" w:rsidP="00172E37">
      <w:pPr>
        <w:pStyle w:val="biblio"/>
      </w:pPr>
      <w:r w:rsidRPr="00547A81">
        <w:t xml:space="preserve">Apter (David E.), 1961, </w:t>
      </w:r>
      <w:r w:rsidRPr="00547A81">
        <w:rPr>
          <w:i/>
        </w:rPr>
        <w:t>The Political Kingdom in Uganda</w:t>
      </w:r>
      <w:r w:rsidRPr="00547A81">
        <w:t>, Princ</w:t>
      </w:r>
      <w:r w:rsidRPr="00547A81">
        <w:t>e</w:t>
      </w:r>
      <w:r w:rsidRPr="00547A81">
        <w:t>ton, Princeton University Press.</w:t>
      </w:r>
    </w:p>
    <w:p w14:paraId="46D71467" w14:textId="77777777" w:rsidR="00172E37" w:rsidRPr="00547A81" w:rsidRDefault="00172E37" w:rsidP="00172E37">
      <w:pPr>
        <w:pStyle w:val="biblio"/>
      </w:pPr>
      <w:r w:rsidRPr="00547A81">
        <w:t xml:space="preserve">Apter (David E.), 1965, </w:t>
      </w:r>
      <w:r w:rsidRPr="00547A81">
        <w:rPr>
          <w:i/>
          <w:iCs/>
        </w:rPr>
        <w:t>The Politics of Modernization</w:t>
      </w:r>
      <w:r w:rsidRPr="00547A81">
        <w:t>, Chicago, Chicago Unive</w:t>
      </w:r>
      <w:r w:rsidRPr="00547A81">
        <w:t>r</w:t>
      </w:r>
      <w:r w:rsidRPr="00547A81">
        <w:t>sity Press.</w:t>
      </w:r>
    </w:p>
    <w:p w14:paraId="4436949A" w14:textId="77777777" w:rsidR="00172E37" w:rsidRPr="00547A81" w:rsidRDefault="00172E37" w:rsidP="00172E37">
      <w:pPr>
        <w:pStyle w:val="biblio"/>
      </w:pPr>
      <w:r w:rsidRPr="00547A81">
        <w:t xml:space="preserve">Balandier (Georges), 1967, </w:t>
      </w:r>
      <w:r w:rsidRPr="00547A81">
        <w:rPr>
          <w:i/>
        </w:rPr>
        <w:t>Anthr</w:t>
      </w:r>
      <w:r w:rsidRPr="00547A81">
        <w:rPr>
          <w:i/>
        </w:rPr>
        <w:t>o</w:t>
      </w:r>
      <w:r w:rsidRPr="00547A81">
        <w:rPr>
          <w:i/>
        </w:rPr>
        <w:t>pologie politique</w:t>
      </w:r>
      <w:r w:rsidRPr="00547A81">
        <w:t>, 1</w:t>
      </w:r>
      <w:r w:rsidRPr="00547A81">
        <w:rPr>
          <w:vertAlign w:val="superscript"/>
        </w:rPr>
        <w:t>re</w:t>
      </w:r>
      <w:r w:rsidRPr="00547A81">
        <w:t xml:space="preserve"> éd., Paris, </w:t>
      </w:r>
      <w:r w:rsidRPr="00547A81">
        <w:rPr>
          <w:smallCaps/>
        </w:rPr>
        <w:t>puf.</w:t>
      </w:r>
    </w:p>
    <w:p w14:paraId="7CEFA1F9" w14:textId="77777777" w:rsidR="00172E37" w:rsidRPr="00547A81" w:rsidRDefault="00172E37" w:rsidP="00172E37">
      <w:pPr>
        <w:pStyle w:val="biblio"/>
      </w:pPr>
      <w:r w:rsidRPr="00547A81">
        <w:t>Balandier (Georges), 1971, 3</w:t>
      </w:r>
      <w:r w:rsidRPr="00547A81">
        <w:rPr>
          <w:vertAlign w:val="superscript"/>
        </w:rPr>
        <w:t>e</w:t>
      </w:r>
      <w:r w:rsidRPr="00547A81">
        <w:t xml:space="preserve"> éd. augmentée, </w:t>
      </w:r>
      <w:r w:rsidRPr="00547A81">
        <w:rPr>
          <w:i/>
          <w:iCs/>
        </w:rPr>
        <w:t>Sociol</w:t>
      </w:r>
      <w:r w:rsidRPr="00547A81">
        <w:rPr>
          <w:i/>
          <w:iCs/>
        </w:rPr>
        <w:t>o</w:t>
      </w:r>
      <w:r w:rsidRPr="00547A81">
        <w:rPr>
          <w:i/>
          <w:iCs/>
        </w:rPr>
        <w:t>gie actuelle de l’Afrique noire</w:t>
      </w:r>
      <w:r w:rsidRPr="00547A81">
        <w:t xml:space="preserve">, Paris, </w:t>
      </w:r>
      <w:r w:rsidRPr="00547A81">
        <w:rPr>
          <w:smallCaps/>
        </w:rPr>
        <w:t>puf.</w:t>
      </w:r>
    </w:p>
    <w:p w14:paraId="1025B8FB" w14:textId="77777777" w:rsidR="00172E37" w:rsidRPr="00547A81" w:rsidRDefault="00172E37" w:rsidP="00172E37">
      <w:pPr>
        <w:pStyle w:val="biblio"/>
      </w:pPr>
      <w:r w:rsidRPr="00547A81">
        <w:t>Balandier (Georges), 1978, L’anthropologie africaniste et la que</w:t>
      </w:r>
      <w:r w:rsidRPr="00547A81">
        <w:t>s</w:t>
      </w:r>
      <w:r w:rsidRPr="00547A81">
        <w:t xml:space="preserve">tion du pouvoir, </w:t>
      </w:r>
      <w:r w:rsidRPr="00547A81">
        <w:rPr>
          <w:i/>
          <w:iCs/>
        </w:rPr>
        <w:t>Cah. i</w:t>
      </w:r>
      <w:r w:rsidRPr="00547A81">
        <w:rPr>
          <w:i/>
          <w:iCs/>
        </w:rPr>
        <w:t>n</w:t>
      </w:r>
      <w:r w:rsidRPr="00547A81">
        <w:rPr>
          <w:i/>
          <w:iCs/>
        </w:rPr>
        <w:t>tern. de Sociol</w:t>
      </w:r>
      <w:r w:rsidRPr="00547A81">
        <w:t>., LXV.</w:t>
      </w:r>
    </w:p>
    <w:p w14:paraId="123641D7" w14:textId="77777777" w:rsidR="00172E37" w:rsidRPr="00547A81" w:rsidRDefault="00172E37" w:rsidP="00172E37">
      <w:pPr>
        <w:pStyle w:val="biblio"/>
      </w:pPr>
      <w:r w:rsidRPr="00547A81">
        <w:t xml:space="preserve">Balandier (Georges), 1980, </w:t>
      </w:r>
      <w:r w:rsidRPr="00547A81">
        <w:rPr>
          <w:i/>
          <w:iCs/>
        </w:rPr>
        <w:t>Le po</w:t>
      </w:r>
      <w:r w:rsidRPr="00547A81">
        <w:rPr>
          <w:i/>
          <w:iCs/>
        </w:rPr>
        <w:t>u</w:t>
      </w:r>
      <w:r w:rsidRPr="00547A81">
        <w:rPr>
          <w:i/>
          <w:iCs/>
        </w:rPr>
        <w:t>voir sur scènes</w:t>
      </w:r>
      <w:r w:rsidRPr="00547A81">
        <w:t>, Paris, Balland.</w:t>
      </w:r>
    </w:p>
    <w:p w14:paraId="4688819D" w14:textId="77777777" w:rsidR="00172E37" w:rsidRPr="00547A81" w:rsidRDefault="00172E37" w:rsidP="00172E37">
      <w:pPr>
        <w:pStyle w:val="biblio"/>
      </w:pPr>
      <w:r w:rsidRPr="00547A81">
        <w:t>Balandier (Geo</w:t>
      </w:r>
      <w:r w:rsidRPr="00547A81">
        <w:t>r</w:t>
      </w:r>
      <w:r w:rsidRPr="00547A81">
        <w:t xml:space="preserve">ges), 1982, L’anthropologue et les inégalités, </w:t>
      </w:r>
      <w:r w:rsidRPr="00547A81">
        <w:rPr>
          <w:i/>
          <w:iCs/>
        </w:rPr>
        <w:t>in</w:t>
      </w:r>
      <w:r w:rsidRPr="00547A81">
        <w:t xml:space="preserve"> Jean Kellerhals et Christian Lalive d’Épinay, éd., </w:t>
      </w:r>
      <w:r w:rsidRPr="00547A81">
        <w:rPr>
          <w:i/>
          <w:iCs/>
        </w:rPr>
        <w:t>Inégalités-Différences</w:t>
      </w:r>
      <w:r w:rsidRPr="00547A81">
        <w:t>, Be</w:t>
      </w:r>
      <w:r w:rsidRPr="00547A81">
        <w:t>r</w:t>
      </w:r>
      <w:r w:rsidRPr="00547A81">
        <w:t>ne, Peter Lang.</w:t>
      </w:r>
    </w:p>
    <w:p w14:paraId="7DE139D3" w14:textId="77777777" w:rsidR="00172E37" w:rsidRPr="00547A81" w:rsidRDefault="00172E37" w:rsidP="00172E37">
      <w:pPr>
        <w:pStyle w:val="biblio"/>
      </w:pPr>
      <w:r w:rsidRPr="00547A81">
        <w:t xml:space="preserve">Balandier (Georges), 1983, L’utilité actuelle de l’anthropologie, </w:t>
      </w:r>
      <w:r w:rsidRPr="00547A81">
        <w:rPr>
          <w:i/>
          <w:iCs/>
        </w:rPr>
        <w:t>Revue des Scie</w:t>
      </w:r>
      <w:r w:rsidRPr="00547A81">
        <w:rPr>
          <w:i/>
          <w:iCs/>
        </w:rPr>
        <w:t>n</w:t>
      </w:r>
      <w:r w:rsidRPr="00547A81">
        <w:rPr>
          <w:i/>
          <w:iCs/>
        </w:rPr>
        <w:t>ces m</w:t>
      </w:r>
      <w:r w:rsidRPr="00547A81">
        <w:rPr>
          <w:i/>
          <w:iCs/>
        </w:rPr>
        <w:t>o</w:t>
      </w:r>
      <w:r w:rsidRPr="00547A81">
        <w:rPr>
          <w:i/>
          <w:iCs/>
        </w:rPr>
        <w:t>rales et politiques</w:t>
      </w:r>
      <w:r w:rsidRPr="00547A81">
        <w:t>, 4.</w:t>
      </w:r>
    </w:p>
    <w:p w14:paraId="44745308" w14:textId="77777777" w:rsidR="00172E37" w:rsidRPr="00547A81" w:rsidRDefault="00172E37" w:rsidP="00172E37">
      <w:pPr>
        <w:pStyle w:val="biblio"/>
      </w:pPr>
      <w:r w:rsidRPr="00547A81">
        <w:t xml:space="preserve">Balandier (Georges), à paraître, La métaphore du corps, in </w:t>
      </w:r>
      <w:r w:rsidRPr="00547A81">
        <w:rPr>
          <w:i/>
          <w:iCs/>
        </w:rPr>
        <w:t>Hommage à Ja</w:t>
      </w:r>
      <w:r w:rsidRPr="00547A81">
        <w:rPr>
          <w:i/>
          <w:iCs/>
        </w:rPr>
        <w:t>c</w:t>
      </w:r>
      <w:r w:rsidRPr="00547A81">
        <w:rPr>
          <w:i/>
          <w:iCs/>
        </w:rPr>
        <w:t>ques Berque</w:t>
      </w:r>
      <w:r w:rsidRPr="00547A81">
        <w:t>.</w:t>
      </w:r>
    </w:p>
    <w:p w14:paraId="3DA22BA7" w14:textId="77777777" w:rsidR="00172E37" w:rsidRPr="00547A81" w:rsidRDefault="00172E37" w:rsidP="00172E37">
      <w:pPr>
        <w:pStyle w:val="biblio"/>
      </w:pPr>
      <w:r w:rsidRPr="00547A81">
        <w:t xml:space="preserve">Baré (Jean-F.), 1977, </w:t>
      </w:r>
      <w:r w:rsidRPr="00547A81">
        <w:rPr>
          <w:i/>
        </w:rPr>
        <w:t>Pouvoir des vivants. Langage des morts</w:t>
      </w:r>
      <w:r w:rsidRPr="00547A81">
        <w:t>, Paris, Masp</w:t>
      </w:r>
      <w:r w:rsidRPr="00547A81">
        <w:t>e</w:t>
      </w:r>
      <w:r w:rsidRPr="00547A81">
        <w:t>ro.</w:t>
      </w:r>
    </w:p>
    <w:p w14:paraId="11718607" w14:textId="77777777" w:rsidR="00172E37" w:rsidRPr="00547A81" w:rsidRDefault="00172E37" w:rsidP="00172E37">
      <w:pPr>
        <w:pStyle w:val="biblio"/>
      </w:pPr>
      <w:r w:rsidRPr="00547A81">
        <w:t xml:space="preserve">Bereaud (Jacqueline), 1980, </w:t>
      </w:r>
      <w:r w:rsidRPr="00547A81">
        <w:rPr>
          <w:i/>
          <w:iCs/>
        </w:rPr>
        <w:t>Désir et pouvoir</w:t>
      </w:r>
      <w:r w:rsidRPr="00547A81">
        <w:t>, thèse n.p., Rouen, Un</w:t>
      </w:r>
      <w:r w:rsidRPr="00547A81">
        <w:t>i</w:t>
      </w:r>
      <w:r w:rsidRPr="00547A81">
        <w:t>versité de Rouen.</w:t>
      </w:r>
    </w:p>
    <w:p w14:paraId="4B2F84A6" w14:textId="77777777" w:rsidR="00172E37" w:rsidRPr="00547A81" w:rsidRDefault="00172E37" w:rsidP="00172E37">
      <w:pPr>
        <w:pStyle w:val="biblio"/>
      </w:pPr>
      <w:r w:rsidRPr="00547A81">
        <w:t xml:space="preserve">Bloch (Marc), 1939, </w:t>
      </w:r>
      <w:hyperlink r:id="rId18" w:history="1">
        <w:r w:rsidRPr="00547A81">
          <w:rPr>
            <w:rStyle w:val="Hyperlien"/>
            <w:i/>
          </w:rPr>
          <w:t>La société fé</w:t>
        </w:r>
        <w:r w:rsidRPr="00547A81">
          <w:rPr>
            <w:rStyle w:val="Hyperlien"/>
            <w:i/>
          </w:rPr>
          <w:t>o</w:t>
        </w:r>
        <w:r w:rsidRPr="00547A81">
          <w:rPr>
            <w:rStyle w:val="Hyperlien"/>
            <w:i/>
          </w:rPr>
          <w:t>dale</w:t>
        </w:r>
      </w:hyperlink>
      <w:r w:rsidRPr="00547A81">
        <w:t>, Paris, Albin Michel.</w:t>
      </w:r>
    </w:p>
    <w:p w14:paraId="7900A06E" w14:textId="77777777" w:rsidR="00172E37" w:rsidRPr="00547A81" w:rsidRDefault="00172E37" w:rsidP="00172E37">
      <w:pPr>
        <w:pStyle w:val="biblio"/>
      </w:pPr>
      <w:r w:rsidRPr="00547A81">
        <w:t>Clastres (Pierre), 1962, Échange et pouvoir : philosophie de la chefferie i</w:t>
      </w:r>
      <w:r w:rsidRPr="00547A81">
        <w:t>n</w:t>
      </w:r>
      <w:r w:rsidRPr="00547A81">
        <w:t xml:space="preserve">dienne, in </w:t>
      </w:r>
      <w:r w:rsidRPr="00547A81">
        <w:rPr>
          <w:i/>
          <w:iCs/>
        </w:rPr>
        <w:t>L’Homme</w:t>
      </w:r>
      <w:r w:rsidRPr="00547A81">
        <w:t>, II-l.</w:t>
      </w:r>
    </w:p>
    <w:p w14:paraId="28178AC8" w14:textId="77777777" w:rsidR="00172E37" w:rsidRPr="00547A81" w:rsidRDefault="00172E37" w:rsidP="00172E37">
      <w:pPr>
        <w:pStyle w:val="biblio"/>
      </w:pPr>
      <w:r w:rsidRPr="00547A81">
        <w:t>Clastres (Pierre), 1974, La société contre l’État. Recherches d’anthropologie pol</w:t>
      </w:r>
      <w:r w:rsidRPr="00547A81">
        <w:t>i</w:t>
      </w:r>
      <w:r w:rsidRPr="00547A81">
        <w:t>tique, Paris, Éd. de Minuit.</w:t>
      </w:r>
    </w:p>
    <w:p w14:paraId="2A33E703" w14:textId="77777777" w:rsidR="00172E37" w:rsidRPr="00547A81" w:rsidRDefault="00172E37" w:rsidP="00172E37">
      <w:pPr>
        <w:pStyle w:val="biblio"/>
      </w:pPr>
      <w:r w:rsidRPr="00547A81">
        <w:t xml:space="preserve">Dupuy (Jean-P.), 1982, </w:t>
      </w:r>
      <w:r w:rsidRPr="00547A81">
        <w:rPr>
          <w:i/>
          <w:iCs/>
        </w:rPr>
        <w:t>Ordres et d</w:t>
      </w:r>
      <w:r w:rsidRPr="00547A81">
        <w:rPr>
          <w:i/>
          <w:iCs/>
        </w:rPr>
        <w:t>é</w:t>
      </w:r>
      <w:r w:rsidRPr="00547A81">
        <w:rPr>
          <w:i/>
          <w:iCs/>
        </w:rPr>
        <w:t>sordres</w:t>
      </w:r>
      <w:r w:rsidRPr="00547A81">
        <w:t>, Paris, Éd. du Seuil.</w:t>
      </w:r>
    </w:p>
    <w:p w14:paraId="24321517" w14:textId="77777777" w:rsidR="00172E37" w:rsidRPr="00547A81" w:rsidRDefault="00172E37" w:rsidP="00172E37">
      <w:pPr>
        <w:pStyle w:val="biblio"/>
      </w:pPr>
      <w:r w:rsidRPr="00547A81">
        <w:t>Duverger (Chri</w:t>
      </w:r>
      <w:r w:rsidRPr="00547A81">
        <w:t>s</w:t>
      </w:r>
      <w:r w:rsidRPr="00547A81">
        <w:t xml:space="preserve">tian), 1979, </w:t>
      </w:r>
      <w:r w:rsidRPr="00547A81">
        <w:rPr>
          <w:i/>
          <w:iCs/>
        </w:rPr>
        <w:t>La fleur létale,</w:t>
      </w:r>
      <w:r w:rsidRPr="00547A81">
        <w:t xml:space="preserve"> Paris, Éd. du Seuil.</w:t>
      </w:r>
    </w:p>
    <w:p w14:paraId="305FD345" w14:textId="77777777" w:rsidR="00172E37" w:rsidRPr="00547A81" w:rsidRDefault="00172E37" w:rsidP="00172E37">
      <w:pPr>
        <w:pStyle w:val="biblio"/>
      </w:pPr>
      <w:r w:rsidRPr="00547A81">
        <w:t xml:space="preserve">Duvignaud (Jean), 1965, </w:t>
      </w:r>
      <w:r w:rsidRPr="00547A81">
        <w:rPr>
          <w:i/>
          <w:iCs/>
        </w:rPr>
        <w:t>Sociologie du théâtre</w:t>
      </w:r>
      <w:r w:rsidRPr="00547A81">
        <w:t xml:space="preserve">, Paris, </w:t>
      </w:r>
      <w:r w:rsidRPr="00547A81">
        <w:rPr>
          <w:smallCaps/>
        </w:rPr>
        <w:t>puf.</w:t>
      </w:r>
    </w:p>
    <w:p w14:paraId="6738D595" w14:textId="77777777" w:rsidR="00172E37" w:rsidRPr="00547A81" w:rsidRDefault="00172E37" w:rsidP="00172E37">
      <w:pPr>
        <w:pStyle w:val="biblio"/>
      </w:pPr>
      <w:r w:rsidRPr="00547A81">
        <w:t xml:space="preserve">Easton (David), 1959, Political Anthropology, </w:t>
      </w:r>
      <w:r w:rsidRPr="00547A81">
        <w:rPr>
          <w:i/>
          <w:iCs/>
        </w:rPr>
        <w:t>in</w:t>
      </w:r>
      <w:r w:rsidRPr="00547A81">
        <w:t xml:space="preserve"> B. Siegel, éd., </w:t>
      </w:r>
      <w:r w:rsidRPr="00547A81">
        <w:rPr>
          <w:i/>
          <w:iCs/>
        </w:rPr>
        <w:t>Biennal Review of Anthrop</w:t>
      </w:r>
      <w:r w:rsidRPr="00547A81">
        <w:rPr>
          <w:i/>
          <w:iCs/>
        </w:rPr>
        <w:t>o</w:t>
      </w:r>
      <w:r w:rsidRPr="00547A81">
        <w:rPr>
          <w:i/>
          <w:iCs/>
        </w:rPr>
        <w:t>logy</w:t>
      </w:r>
      <w:r w:rsidRPr="00547A81">
        <w:t>.</w:t>
      </w:r>
    </w:p>
    <w:p w14:paraId="0A6694F7" w14:textId="77777777" w:rsidR="00172E37" w:rsidRPr="00547A81" w:rsidRDefault="00172E37" w:rsidP="00172E37">
      <w:pPr>
        <w:pStyle w:val="biblio"/>
      </w:pPr>
      <w:r w:rsidRPr="00547A81">
        <w:t xml:space="preserve">Evans-Pritchard (Edward E.), Fortes (Meyer), 1964, </w:t>
      </w:r>
      <w:r w:rsidRPr="00547A81">
        <w:rPr>
          <w:i/>
          <w:iCs/>
        </w:rPr>
        <w:t>Systèmes politiques afr</w:t>
      </w:r>
      <w:r w:rsidRPr="00547A81">
        <w:rPr>
          <w:i/>
          <w:iCs/>
        </w:rPr>
        <w:t>i</w:t>
      </w:r>
      <w:r w:rsidRPr="00547A81">
        <w:rPr>
          <w:i/>
          <w:iCs/>
        </w:rPr>
        <w:t>cains</w:t>
      </w:r>
      <w:r w:rsidRPr="00547A81">
        <w:t xml:space="preserve">, Paris, </w:t>
      </w:r>
      <w:r w:rsidRPr="00547A81">
        <w:rPr>
          <w:smallCaps/>
        </w:rPr>
        <w:t>puf.</w:t>
      </w:r>
    </w:p>
    <w:p w14:paraId="1C6D876C" w14:textId="77777777" w:rsidR="00172E37" w:rsidRPr="00547A81" w:rsidRDefault="00172E37" w:rsidP="00172E37">
      <w:pPr>
        <w:pStyle w:val="biblio"/>
      </w:pPr>
      <w:r w:rsidRPr="00547A81">
        <w:t xml:space="preserve">Evans-Pritchard (Edward E.), 1968, </w:t>
      </w:r>
      <w:r w:rsidRPr="00547A81">
        <w:rPr>
          <w:i/>
          <w:iCs/>
        </w:rPr>
        <w:t>Les Nuer</w:t>
      </w:r>
      <w:r w:rsidRPr="00547A81">
        <w:t>, Paris, Ga</w:t>
      </w:r>
      <w:r w:rsidRPr="00547A81">
        <w:t>l</w:t>
      </w:r>
      <w:r w:rsidRPr="00547A81">
        <w:t>limard.</w:t>
      </w:r>
    </w:p>
    <w:p w14:paraId="30F0FCD9" w14:textId="77777777" w:rsidR="00172E37" w:rsidRPr="00547A81" w:rsidRDefault="00172E37" w:rsidP="00172E37">
      <w:pPr>
        <w:pStyle w:val="biblio"/>
      </w:pPr>
      <w:r w:rsidRPr="00547A81">
        <w:t>Fallers (Lloyd), 1956, Bantu Burea</w:t>
      </w:r>
      <w:r w:rsidRPr="00547A81">
        <w:t>u</w:t>
      </w:r>
      <w:r w:rsidRPr="00547A81">
        <w:t>cracy ; a Study of Intégration and Conflict in the Political Institutions of an East African People, Cambri</w:t>
      </w:r>
      <w:r w:rsidRPr="00547A81">
        <w:t>d</w:t>
      </w:r>
      <w:r w:rsidRPr="00547A81">
        <w:t>ge, Heffer &amp; Sons.</w:t>
      </w:r>
    </w:p>
    <w:p w14:paraId="2820D6AB" w14:textId="77777777" w:rsidR="00172E37" w:rsidRPr="00547A81" w:rsidRDefault="00172E37" w:rsidP="00172E37">
      <w:pPr>
        <w:pStyle w:val="biblio"/>
      </w:pPr>
      <w:r w:rsidRPr="00547A81">
        <w:t xml:space="preserve">Fortes (Meyer), 1959, </w:t>
      </w:r>
      <w:r w:rsidRPr="00547A81">
        <w:rPr>
          <w:i/>
          <w:iCs/>
        </w:rPr>
        <w:t>Oedipus and Job in West African Religion</w:t>
      </w:r>
      <w:r w:rsidRPr="00547A81">
        <w:t>, Cambridge, Cambridge Univers</w:t>
      </w:r>
      <w:r w:rsidRPr="00547A81">
        <w:t>i</w:t>
      </w:r>
      <w:r w:rsidRPr="00547A81">
        <w:t>ty Press.</w:t>
      </w:r>
    </w:p>
    <w:p w14:paraId="0ED81CB1" w14:textId="77777777" w:rsidR="00172E37" w:rsidRPr="00547A81" w:rsidRDefault="00172E37" w:rsidP="00172E37">
      <w:pPr>
        <w:pStyle w:val="biblio"/>
      </w:pPr>
      <w:r w:rsidRPr="00547A81">
        <w:t xml:space="preserve">Gatheron (Caroline), 1981, </w:t>
      </w:r>
      <w:r w:rsidRPr="00547A81">
        <w:rPr>
          <w:i/>
          <w:iCs/>
        </w:rPr>
        <w:t>Essai sur la condition et le rôle de la femme Mande</w:t>
      </w:r>
      <w:r w:rsidRPr="00547A81">
        <w:rPr>
          <w:i/>
          <w:iCs/>
        </w:rPr>
        <w:t>n</w:t>
      </w:r>
      <w:r w:rsidRPr="00547A81">
        <w:rPr>
          <w:i/>
          <w:iCs/>
        </w:rPr>
        <w:t>ka du Niokolo, Sénégal oriental</w:t>
      </w:r>
      <w:r w:rsidRPr="00547A81">
        <w:t>, thèse n.p., Paris, Unive</w:t>
      </w:r>
      <w:r w:rsidRPr="00547A81">
        <w:t>r</w:t>
      </w:r>
      <w:r w:rsidRPr="00547A81">
        <w:t>sité René-Descartes, Paris V.</w:t>
      </w:r>
    </w:p>
    <w:p w14:paraId="13D1591E" w14:textId="77777777" w:rsidR="00172E37" w:rsidRPr="00547A81" w:rsidRDefault="00172E37" w:rsidP="00172E37">
      <w:pPr>
        <w:pStyle w:val="biblio"/>
      </w:pPr>
      <w:r w:rsidRPr="00547A81">
        <w:t>Godelier (Maurice), 1982, La production des grands hommes. Pouvoir et domin</w:t>
      </w:r>
      <w:r w:rsidRPr="00547A81">
        <w:t>a</w:t>
      </w:r>
      <w:r w:rsidRPr="00547A81">
        <w:t>tion mascul</w:t>
      </w:r>
      <w:r w:rsidRPr="00547A81">
        <w:t>i</w:t>
      </w:r>
      <w:r w:rsidRPr="00547A81">
        <w:t>ne chez les Baruya de Nouvelle-Guinée, Paris, Fayard.</w:t>
      </w:r>
    </w:p>
    <w:p w14:paraId="61548AD2" w14:textId="77777777" w:rsidR="00172E37" w:rsidRPr="00547A81" w:rsidRDefault="00172E37" w:rsidP="00172E37">
      <w:pPr>
        <w:pStyle w:val="biblio"/>
      </w:pPr>
      <w:r w:rsidRPr="00547A81">
        <w:t xml:space="preserve">Granet (Marcel), 1934, </w:t>
      </w:r>
      <w:hyperlink r:id="rId19" w:history="1">
        <w:r w:rsidRPr="00547A81">
          <w:rPr>
            <w:rStyle w:val="Hyperlien"/>
            <w:i/>
          </w:rPr>
          <w:t>La pensée ch</w:t>
        </w:r>
        <w:r w:rsidRPr="00547A81">
          <w:rPr>
            <w:rStyle w:val="Hyperlien"/>
            <w:i/>
          </w:rPr>
          <w:t>i</w:t>
        </w:r>
        <w:r w:rsidRPr="00547A81">
          <w:rPr>
            <w:rStyle w:val="Hyperlien"/>
            <w:i/>
          </w:rPr>
          <w:t>noise</w:t>
        </w:r>
      </w:hyperlink>
      <w:r w:rsidRPr="00547A81">
        <w:t>, Paris, Albin Michel.</w:t>
      </w:r>
    </w:p>
    <w:p w14:paraId="035E799A" w14:textId="77777777" w:rsidR="00172E37" w:rsidRPr="00547A81" w:rsidRDefault="00172E37" w:rsidP="00172E37">
      <w:pPr>
        <w:pStyle w:val="biblio"/>
      </w:pPr>
      <w:r w:rsidRPr="00547A81">
        <w:t xml:space="preserve">Guiart (Jean), 1963, présentation sous le titre « Un état palatial océanien : l’empire maritime des Tui Tonga », </w:t>
      </w:r>
      <w:r w:rsidRPr="00547A81">
        <w:rPr>
          <w:i/>
          <w:iCs/>
        </w:rPr>
        <w:t>Structure de la cheff</w:t>
      </w:r>
      <w:r w:rsidRPr="00547A81">
        <w:rPr>
          <w:i/>
          <w:iCs/>
        </w:rPr>
        <w:t>e</w:t>
      </w:r>
      <w:r w:rsidRPr="00547A81">
        <w:rPr>
          <w:i/>
          <w:iCs/>
        </w:rPr>
        <w:t>rie en Mélanésie du Sud</w:t>
      </w:r>
      <w:r w:rsidRPr="00547A81">
        <w:t>, Paris, Institut d’Ethnologie (réf</w:t>
      </w:r>
      <w:r w:rsidRPr="00547A81">
        <w:t>é</w:t>
      </w:r>
      <w:r w:rsidRPr="00547A81">
        <w:t xml:space="preserve">rence à l’ouvrage de Gifford, 1929, </w:t>
      </w:r>
      <w:r w:rsidRPr="00547A81">
        <w:rPr>
          <w:i/>
          <w:iCs/>
        </w:rPr>
        <w:t>Tongan Society</w:t>
      </w:r>
      <w:r w:rsidRPr="00547A81">
        <w:t>, Bernice P. Bishop Museum, 61, Honol</w:t>
      </w:r>
      <w:r w:rsidRPr="00547A81">
        <w:t>u</w:t>
      </w:r>
      <w:r w:rsidRPr="00547A81">
        <w:t>lu).</w:t>
      </w:r>
    </w:p>
    <w:p w14:paraId="5A6BBE38" w14:textId="77777777" w:rsidR="00172E37" w:rsidRPr="00547A81" w:rsidRDefault="00172E37" w:rsidP="00172E37">
      <w:pPr>
        <w:pStyle w:val="biblio"/>
      </w:pPr>
      <w:r w:rsidRPr="00547A81">
        <w:t xml:space="preserve">Heusch (Luc de), 1958, </w:t>
      </w:r>
      <w:r w:rsidRPr="00547A81">
        <w:rPr>
          <w:i/>
          <w:iCs/>
        </w:rPr>
        <w:t>Essais sur le symbolisme de l’inceste royal en Afrique</w:t>
      </w:r>
      <w:r w:rsidRPr="00547A81">
        <w:t>, Bruxelles, Université libre de Bruxelles.</w:t>
      </w:r>
    </w:p>
    <w:p w14:paraId="726D49CD" w14:textId="77777777" w:rsidR="00172E37" w:rsidRPr="00547A81" w:rsidRDefault="00172E37" w:rsidP="00172E37">
      <w:pPr>
        <w:pStyle w:val="biblio"/>
      </w:pPr>
      <w:r w:rsidRPr="00547A81">
        <w:t>[334]</w:t>
      </w:r>
    </w:p>
    <w:p w14:paraId="65B5270B" w14:textId="77777777" w:rsidR="00172E37" w:rsidRPr="00547A81" w:rsidRDefault="00172E37" w:rsidP="00172E37">
      <w:pPr>
        <w:pStyle w:val="biblio"/>
      </w:pPr>
      <w:r w:rsidRPr="00547A81">
        <w:t>Izard (Michel), 1980, Les archives orales d’un royaume africain. R</w:t>
      </w:r>
      <w:r w:rsidRPr="00547A81">
        <w:t>e</w:t>
      </w:r>
      <w:r w:rsidRPr="00547A81">
        <w:t>cherches sur la formation du Yatênga, thèse n.p., Paris, Université René-Descartes, P</w:t>
      </w:r>
      <w:r w:rsidRPr="00547A81">
        <w:t>a</w:t>
      </w:r>
      <w:r w:rsidRPr="00547A81">
        <w:t xml:space="preserve">ris V. </w:t>
      </w:r>
    </w:p>
    <w:p w14:paraId="71A7CEA6" w14:textId="77777777" w:rsidR="00172E37" w:rsidRPr="00547A81" w:rsidRDefault="00172E37" w:rsidP="00172E37">
      <w:pPr>
        <w:pStyle w:val="biblio"/>
      </w:pPr>
      <w:r w:rsidRPr="00547A81">
        <w:t xml:space="preserve">Jamin (Jean), 1977, </w:t>
      </w:r>
      <w:hyperlink r:id="rId20" w:history="1">
        <w:r w:rsidRPr="00A427A7">
          <w:rPr>
            <w:rStyle w:val="Hyperlien"/>
            <w:i/>
            <w:iCs/>
          </w:rPr>
          <w:t>Les lois du silence</w:t>
        </w:r>
        <w:r w:rsidRPr="00A427A7">
          <w:rPr>
            <w:rStyle w:val="Hyperlien"/>
          </w:rPr>
          <w:t xml:space="preserve">. </w:t>
        </w:r>
        <w:r w:rsidRPr="00A427A7">
          <w:rPr>
            <w:rStyle w:val="Hyperlien"/>
            <w:i/>
            <w:iCs/>
          </w:rPr>
          <w:t>Essai sur la fonction soci</w:t>
        </w:r>
        <w:r w:rsidRPr="00A427A7">
          <w:rPr>
            <w:rStyle w:val="Hyperlien"/>
            <w:i/>
            <w:iCs/>
          </w:rPr>
          <w:t>a</w:t>
        </w:r>
        <w:r w:rsidRPr="00A427A7">
          <w:rPr>
            <w:rStyle w:val="Hyperlien"/>
            <w:i/>
            <w:iCs/>
          </w:rPr>
          <w:t>le du secret</w:t>
        </w:r>
      </w:hyperlink>
      <w:r w:rsidRPr="00547A81">
        <w:t>, Paris, Masp</w:t>
      </w:r>
      <w:r w:rsidRPr="00547A81">
        <w:t>e</w:t>
      </w:r>
      <w:r w:rsidRPr="00547A81">
        <w:t>ro.</w:t>
      </w:r>
    </w:p>
    <w:p w14:paraId="4DAFA799" w14:textId="77777777" w:rsidR="00172E37" w:rsidRPr="00547A81" w:rsidRDefault="00172E37" w:rsidP="00172E37">
      <w:pPr>
        <w:pStyle w:val="biblio"/>
      </w:pPr>
      <w:r w:rsidRPr="00547A81">
        <w:t xml:space="preserve">Lapierre (Jean-William), 1968, </w:t>
      </w:r>
      <w:r w:rsidRPr="00547A81">
        <w:rPr>
          <w:i/>
          <w:iCs/>
        </w:rPr>
        <w:t>Essai sur le fondement du pouvoir p</w:t>
      </w:r>
      <w:r w:rsidRPr="00547A81">
        <w:rPr>
          <w:i/>
          <w:iCs/>
        </w:rPr>
        <w:t>o</w:t>
      </w:r>
      <w:r w:rsidRPr="00547A81">
        <w:rPr>
          <w:i/>
          <w:iCs/>
        </w:rPr>
        <w:t>litique</w:t>
      </w:r>
      <w:r w:rsidRPr="00547A81">
        <w:t>, Aix-en-Provence, Ophrys.</w:t>
      </w:r>
    </w:p>
    <w:p w14:paraId="66BD64A2" w14:textId="77777777" w:rsidR="00172E37" w:rsidRPr="00547A81" w:rsidRDefault="00172E37" w:rsidP="00172E37">
      <w:pPr>
        <w:pStyle w:val="biblio"/>
      </w:pPr>
      <w:r w:rsidRPr="00547A81">
        <w:t>Lapierre (Jean-William), 1977, Vivre sans État ? Essai sur le pouvoir polit</w:t>
      </w:r>
      <w:r w:rsidRPr="00547A81">
        <w:t>i</w:t>
      </w:r>
      <w:r w:rsidRPr="00547A81">
        <w:t>que et l’innovation sociale, Paris, Seuil.</w:t>
      </w:r>
    </w:p>
    <w:p w14:paraId="0ACA82B5" w14:textId="77777777" w:rsidR="00172E37" w:rsidRPr="00547A81" w:rsidRDefault="00172E37" w:rsidP="00172E37">
      <w:pPr>
        <w:pStyle w:val="biblio"/>
      </w:pPr>
      <w:r w:rsidRPr="00547A81">
        <w:t xml:space="preserve">Leach (Edmund R.), 1972, </w:t>
      </w:r>
      <w:r w:rsidRPr="00547A81">
        <w:rPr>
          <w:i/>
          <w:iCs/>
        </w:rPr>
        <w:t>Les systèmes politiques des hautes te</w:t>
      </w:r>
      <w:r w:rsidRPr="00547A81">
        <w:rPr>
          <w:i/>
          <w:iCs/>
        </w:rPr>
        <w:t>r</w:t>
      </w:r>
      <w:r w:rsidRPr="00547A81">
        <w:rPr>
          <w:i/>
          <w:iCs/>
        </w:rPr>
        <w:t>res de Birmanie</w:t>
      </w:r>
      <w:r w:rsidRPr="00547A81">
        <w:t>, préface de R. Firth, postface de J. Pouillon, Paris, Ma</w:t>
      </w:r>
      <w:r w:rsidRPr="00547A81">
        <w:t>s</w:t>
      </w:r>
      <w:r w:rsidRPr="00547A81">
        <w:t>pero.</w:t>
      </w:r>
    </w:p>
    <w:p w14:paraId="160503CB" w14:textId="77777777" w:rsidR="00172E37" w:rsidRPr="00547A81" w:rsidRDefault="00172E37" w:rsidP="00172E37">
      <w:pPr>
        <w:pStyle w:val="biblio"/>
      </w:pPr>
      <w:r w:rsidRPr="00547A81">
        <w:t>Lloyd (Peter G.), 1965, The Political Structure of African Kin</w:t>
      </w:r>
      <w:r w:rsidRPr="00547A81">
        <w:t>g</w:t>
      </w:r>
      <w:r w:rsidRPr="00547A81">
        <w:t>doms, in A. S. A., Political Systems and the Distribution of Power, London, Tavistock Public</w:t>
      </w:r>
      <w:r w:rsidRPr="00547A81">
        <w:t>a</w:t>
      </w:r>
      <w:r w:rsidRPr="00547A81">
        <w:t>tion.</w:t>
      </w:r>
    </w:p>
    <w:p w14:paraId="596F3266" w14:textId="77777777" w:rsidR="00172E37" w:rsidRPr="00547A81" w:rsidRDefault="00172E37" w:rsidP="00172E37">
      <w:pPr>
        <w:pStyle w:val="biblio"/>
      </w:pPr>
      <w:r w:rsidRPr="00547A81">
        <w:t xml:space="preserve">Lowie (Robert H.), 1927, </w:t>
      </w:r>
      <w:r w:rsidRPr="00547A81">
        <w:rPr>
          <w:i/>
          <w:iCs/>
        </w:rPr>
        <w:t>The Origin of the State</w:t>
      </w:r>
      <w:r w:rsidRPr="00547A81">
        <w:t>, New York, Harcourt, Br</w:t>
      </w:r>
      <w:r w:rsidRPr="00547A81">
        <w:t>a</w:t>
      </w:r>
      <w:r w:rsidRPr="00547A81">
        <w:t>ce &amp; Cy, Inc.</w:t>
      </w:r>
    </w:p>
    <w:p w14:paraId="19ED60FA" w14:textId="77777777" w:rsidR="00172E37" w:rsidRPr="00547A81" w:rsidRDefault="00172E37" w:rsidP="00172E37">
      <w:pPr>
        <w:pStyle w:val="biblio"/>
      </w:pPr>
      <w:r w:rsidRPr="00547A81">
        <w:t xml:space="preserve">Mair (Lucy), 1962, </w:t>
      </w:r>
      <w:r w:rsidRPr="00547A81">
        <w:rPr>
          <w:i/>
          <w:iCs/>
        </w:rPr>
        <w:t>Primitive Government</w:t>
      </w:r>
      <w:r w:rsidRPr="00547A81">
        <w:t>, Harmondsworth, Pel</w:t>
      </w:r>
      <w:r w:rsidRPr="00547A81">
        <w:t>i</w:t>
      </w:r>
      <w:r w:rsidRPr="00547A81">
        <w:t>can Books.</w:t>
      </w:r>
    </w:p>
    <w:p w14:paraId="42AE1C34" w14:textId="77777777" w:rsidR="00172E37" w:rsidRPr="00547A81" w:rsidRDefault="00172E37" w:rsidP="00172E37">
      <w:pPr>
        <w:pStyle w:val="biblio"/>
      </w:pPr>
      <w:r w:rsidRPr="00547A81">
        <w:t xml:space="preserve">Maquet (Jacques), 1970, </w:t>
      </w:r>
      <w:r w:rsidRPr="00547A81">
        <w:rPr>
          <w:i/>
          <w:iCs/>
        </w:rPr>
        <w:t>Pouvoir et société en Afrique</w:t>
      </w:r>
      <w:r w:rsidRPr="00547A81">
        <w:t>, Paris, Hache</w:t>
      </w:r>
      <w:r w:rsidRPr="00547A81">
        <w:t>t</w:t>
      </w:r>
      <w:r w:rsidRPr="00547A81">
        <w:t>te.</w:t>
      </w:r>
    </w:p>
    <w:p w14:paraId="2C7CD860" w14:textId="77777777" w:rsidR="00172E37" w:rsidRPr="00547A81" w:rsidRDefault="00172E37" w:rsidP="00172E37">
      <w:pPr>
        <w:pStyle w:val="biblio"/>
      </w:pPr>
      <w:r w:rsidRPr="00547A81">
        <w:t xml:space="preserve">Mercier (Paul), 1962, </w:t>
      </w:r>
      <w:r w:rsidRPr="00547A81">
        <w:rPr>
          <w:i/>
          <w:iCs/>
        </w:rPr>
        <w:t>Civilisations du Bénin</w:t>
      </w:r>
      <w:r w:rsidRPr="00547A81">
        <w:t>, Paris, Société contine</w:t>
      </w:r>
      <w:r w:rsidRPr="00547A81">
        <w:t>n</w:t>
      </w:r>
      <w:r w:rsidRPr="00547A81">
        <w:t>tale d’Éditions modernes illustrées.</w:t>
      </w:r>
    </w:p>
    <w:p w14:paraId="4C859A6A" w14:textId="77777777" w:rsidR="00172E37" w:rsidRPr="00547A81" w:rsidRDefault="00172E37" w:rsidP="00172E37">
      <w:pPr>
        <w:pStyle w:val="biblio"/>
      </w:pPr>
      <w:r w:rsidRPr="00547A81">
        <w:t xml:space="preserve">Murdock (George P.), 1959, </w:t>
      </w:r>
      <w:r w:rsidRPr="00547A81">
        <w:rPr>
          <w:i/>
          <w:iCs/>
        </w:rPr>
        <w:t>Africa. Its Peoples and their Culture Hi</w:t>
      </w:r>
      <w:r w:rsidRPr="00547A81">
        <w:rPr>
          <w:i/>
          <w:iCs/>
        </w:rPr>
        <w:t>s</w:t>
      </w:r>
      <w:r w:rsidRPr="00547A81">
        <w:rPr>
          <w:i/>
          <w:iCs/>
        </w:rPr>
        <w:t>tory</w:t>
      </w:r>
      <w:r w:rsidRPr="00547A81">
        <w:t>, New York, McGraw-Hill.</w:t>
      </w:r>
    </w:p>
    <w:p w14:paraId="3C81AF8C" w14:textId="77777777" w:rsidR="00172E37" w:rsidRPr="00547A81" w:rsidRDefault="00172E37" w:rsidP="00172E37">
      <w:pPr>
        <w:pStyle w:val="biblio"/>
      </w:pPr>
      <w:r w:rsidRPr="00547A81">
        <w:t xml:space="preserve">Nadel (Sigmund F.), 1951, </w:t>
      </w:r>
      <w:r w:rsidRPr="00547A81">
        <w:rPr>
          <w:i/>
          <w:iCs/>
        </w:rPr>
        <w:t>The Foundations of Social Anthropol</w:t>
      </w:r>
      <w:r w:rsidRPr="00547A81">
        <w:rPr>
          <w:i/>
          <w:iCs/>
        </w:rPr>
        <w:t>o</w:t>
      </w:r>
      <w:r w:rsidRPr="00547A81">
        <w:rPr>
          <w:i/>
          <w:iCs/>
        </w:rPr>
        <w:t>gy</w:t>
      </w:r>
      <w:r w:rsidRPr="00547A81">
        <w:t>, London, Cohen &amp; West.</w:t>
      </w:r>
    </w:p>
    <w:p w14:paraId="56385BEF" w14:textId="77777777" w:rsidR="00172E37" w:rsidRPr="00547A81" w:rsidRDefault="00172E37" w:rsidP="00172E37">
      <w:pPr>
        <w:pStyle w:val="biblio"/>
      </w:pPr>
      <w:r w:rsidRPr="00547A81">
        <w:t xml:space="preserve">Perrot (Claude-H.), 1982, </w:t>
      </w:r>
      <w:r w:rsidRPr="00547A81">
        <w:rPr>
          <w:i/>
          <w:iCs/>
        </w:rPr>
        <w:t xml:space="preserve">Les Anyi-Ndenye et le pouvoir aux </w:t>
      </w:r>
      <w:r w:rsidRPr="00547A81">
        <w:rPr>
          <w:i/>
          <w:iCs/>
          <w:smallCaps/>
        </w:rPr>
        <w:t>xviii</w:t>
      </w:r>
      <w:r w:rsidRPr="00547A81">
        <w:rPr>
          <w:i/>
          <w:iCs/>
          <w:vertAlign w:val="superscript"/>
        </w:rPr>
        <w:t>e</w:t>
      </w:r>
      <w:r w:rsidRPr="00547A81">
        <w:rPr>
          <w:i/>
          <w:iCs/>
        </w:rPr>
        <w:t xml:space="preserve"> et </w:t>
      </w:r>
      <w:r w:rsidRPr="00547A81">
        <w:rPr>
          <w:i/>
          <w:iCs/>
          <w:smallCaps/>
        </w:rPr>
        <w:t>xix</w:t>
      </w:r>
      <w:r w:rsidRPr="00547A81">
        <w:rPr>
          <w:i/>
          <w:iCs/>
          <w:vertAlign w:val="superscript"/>
        </w:rPr>
        <w:t>e</w:t>
      </w:r>
      <w:r w:rsidRPr="00547A81">
        <w:rPr>
          <w:i/>
          <w:iCs/>
        </w:rPr>
        <w:t xml:space="preserve"> siècles</w:t>
      </w:r>
      <w:r w:rsidRPr="00547A81">
        <w:t>, Paris, Public</w:t>
      </w:r>
      <w:r w:rsidRPr="00547A81">
        <w:t>a</w:t>
      </w:r>
      <w:r w:rsidRPr="00547A81">
        <w:t>tions de la Sorbonne.</w:t>
      </w:r>
    </w:p>
    <w:p w14:paraId="4B2BC401" w14:textId="77777777" w:rsidR="00172E37" w:rsidRPr="00547A81" w:rsidRDefault="00172E37" w:rsidP="00172E37">
      <w:pPr>
        <w:pStyle w:val="biblio"/>
      </w:pPr>
      <w:r w:rsidRPr="00547A81">
        <w:t>Schwartzenberg (Roger-G.), 1977, L’État-spectacle. E</w:t>
      </w:r>
      <w:r w:rsidRPr="00547A81">
        <w:t>s</w:t>
      </w:r>
      <w:r w:rsidRPr="00547A81">
        <w:t>sai sur et contre le« star System » en politique, Paris, Flammarion.</w:t>
      </w:r>
    </w:p>
    <w:p w14:paraId="690B2E95" w14:textId="77777777" w:rsidR="00172E37" w:rsidRPr="00547A81" w:rsidRDefault="00172E37" w:rsidP="00172E37">
      <w:pPr>
        <w:pStyle w:val="biblio"/>
      </w:pPr>
      <w:r w:rsidRPr="00547A81">
        <w:t>Sfez (Lucien), 1978, L’enfer et le paradis. Critique de la théorie pol</w:t>
      </w:r>
      <w:r w:rsidRPr="00547A81">
        <w:t>i</w:t>
      </w:r>
      <w:r w:rsidRPr="00547A81">
        <w:t xml:space="preserve">tique, Paris, </w:t>
      </w:r>
      <w:r w:rsidRPr="00547A81">
        <w:rPr>
          <w:smallCaps/>
        </w:rPr>
        <w:t>puf.</w:t>
      </w:r>
    </w:p>
    <w:p w14:paraId="6D06EA42" w14:textId="77777777" w:rsidR="00172E37" w:rsidRPr="00547A81" w:rsidRDefault="00172E37" w:rsidP="00172E37">
      <w:pPr>
        <w:pStyle w:val="biblio"/>
      </w:pPr>
      <w:r w:rsidRPr="00547A81">
        <w:t>Smith (Michael G.), 1956, On Se</w:t>
      </w:r>
      <w:r w:rsidRPr="00547A81">
        <w:t>g</w:t>
      </w:r>
      <w:r w:rsidRPr="00547A81">
        <w:t xml:space="preserve">mentary Lineage Systems, </w:t>
      </w:r>
      <w:r w:rsidRPr="00547A81">
        <w:rPr>
          <w:i/>
          <w:iCs/>
        </w:rPr>
        <w:t>Journ. of the Roy. Anth. Inst</w:t>
      </w:r>
      <w:r w:rsidRPr="00547A81">
        <w:rPr>
          <w:i/>
          <w:iCs/>
        </w:rPr>
        <w:t>i</w:t>
      </w:r>
      <w:r w:rsidRPr="00547A81">
        <w:rPr>
          <w:i/>
          <w:iCs/>
        </w:rPr>
        <w:t>tute</w:t>
      </w:r>
      <w:r w:rsidRPr="00547A81">
        <w:t>, 86, 2.</w:t>
      </w:r>
    </w:p>
    <w:p w14:paraId="3D55E7E7" w14:textId="77777777" w:rsidR="00172E37" w:rsidRPr="00547A81" w:rsidRDefault="00172E37" w:rsidP="00172E37">
      <w:pPr>
        <w:pStyle w:val="biblio"/>
      </w:pPr>
      <w:r w:rsidRPr="00547A81">
        <w:t>Southall (Aidan W.), 1954, Alur Society, a Study in Processes and Types of D</w:t>
      </w:r>
      <w:r w:rsidRPr="00547A81">
        <w:t>o</w:t>
      </w:r>
      <w:r w:rsidRPr="00547A81">
        <w:t>mination, Ca</w:t>
      </w:r>
      <w:r w:rsidRPr="00547A81">
        <w:t>m</w:t>
      </w:r>
      <w:r w:rsidRPr="00547A81">
        <w:t>bridge, W. Heffer &amp; Sons.</w:t>
      </w:r>
    </w:p>
    <w:p w14:paraId="23AE618F" w14:textId="77777777" w:rsidR="00172E37" w:rsidRPr="00547A81" w:rsidRDefault="00172E37" w:rsidP="00172E37">
      <w:pPr>
        <w:pStyle w:val="biblio"/>
      </w:pPr>
      <w:r w:rsidRPr="00547A81">
        <w:t>Trouwborst (Albert A.), 1961, L’organisation polit</w:t>
      </w:r>
      <w:r w:rsidRPr="00547A81">
        <w:t>i</w:t>
      </w:r>
      <w:r w:rsidRPr="00547A81">
        <w:t xml:space="preserve">que en tant que système d’échange au Burundi, </w:t>
      </w:r>
      <w:r w:rsidRPr="00547A81">
        <w:rPr>
          <w:i/>
          <w:iCs/>
        </w:rPr>
        <w:t>Anthrop</w:t>
      </w:r>
      <w:r w:rsidRPr="00547A81">
        <w:rPr>
          <w:i/>
          <w:iCs/>
        </w:rPr>
        <w:t>o</w:t>
      </w:r>
      <w:r w:rsidRPr="00547A81">
        <w:rPr>
          <w:i/>
          <w:iCs/>
        </w:rPr>
        <w:t>logica</w:t>
      </w:r>
      <w:r w:rsidRPr="00547A81">
        <w:t>, III, 1.</w:t>
      </w:r>
    </w:p>
    <w:p w14:paraId="73E18037" w14:textId="77777777" w:rsidR="00172E37" w:rsidRDefault="00172E37" w:rsidP="00172E37">
      <w:pPr>
        <w:pStyle w:val="biblio"/>
      </w:pPr>
      <w:r w:rsidRPr="00547A81">
        <w:t>Van Velsen (Jan), 1964, The Politics of Kinship. A Study in Social Manipulation among the Lakeside Tonga of Nyasaland, Manchester, Manchester Un</w:t>
      </w:r>
      <w:r w:rsidRPr="00547A81">
        <w:t>i</w:t>
      </w:r>
      <w:r w:rsidRPr="00547A81">
        <w:t>versity Press.</w:t>
      </w:r>
    </w:p>
    <w:p w14:paraId="2D00B2F2" w14:textId="77777777" w:rsidR="00172E37" w:rsidRPr="00547A81" w:rsidRDefault="00172E37" w:rsidP="00172E37">
      <w:pPr>
        <w:pStyle w:val="biblio"/>
      </w:pPr>
    </w:p>
    <w:sectPr w:rsidR="00172E37" w:rsidRPr="00547A81" w:rsidSect="00172E37">
      <w:headerReference w:type="default" r:id="rId21"/>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6CC9D" w14:textId="77777777" w:rsidR="00D86557" w:rsidRDefault="00D86557">
      <w:r>
        <w:separator/>
      </w:r>
    </w:p>
  </w:endnote>
  <w:endnote w:type="continuationSeparator" w:id="0">
    <w:p w14:paraId="6A857320" w14:textId="77777777" w:rsidR="00D86557" w:rsidRDefault="00D86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Liberation Mono">
    <w:altName w:val="Courier New"/>
    <w:panose1 w:val="020B0604020202020204"/>
    <w:charset w:val="01"/>
    <w:family w:val="modern"/>
    <w:pitch w:val="default"/>
  </w:font>
  <w:font w:name="Lohit Devanagari">
    <w:panose1 w:val="020B0604020202020204"/>
    <w:charset w:val="01"/>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BA603" w14:textId="77777777" w:rsidR="00D86557" w:rsidRDefault="00D86557">
      <w:pPr>
        <w:ind w:firstLine="0"/>
      </w:pPr>
      <w:r>
        <w:separator/>
      </w:r>
    </w:p>
  </w:footnote>
  <w:footnote w:type="continuationSeparator" w:id="0">
    <w:p w14:paraId="1D8BD710" w14:textId="77777777" w:rsidR="00D86557" w:rsidRDefault="00D86557">
      <w:pPr>
        <w:ind w:firstLine="0"/>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4DCCC" w14:textId="77777777" w:rsidR="00172E37" w:rsidRDefault="00172E37" w:rsidP="00172E37">
    <w:pPr>
      <w:pStyle w:val="En-tte"/>
      <w:tabs>
        <w:tab w:val="clear" w:pos="4320"/>
        <w:tab w:val="clear" w:pos="8640"/>
        <w:tab w:val="right" w:pos="7380"/>
        <w:tab w:val="right" w:pos="7920"/>
      </w:tabs>
      <w:spacing w:after="120"/>
      <w:ind w:firstLine="0"/>
      <w:rPr>
        <w:rFonts w:ascii="Times New Roman" w:hAnsi="Times New Roman"/>
      </w:rPr>
    </w:pPr>
    <w:r>
      <w:rPr>
        <w:rFonts w:ascii="Times New Roman" w:hAnsi="Times New Roman"/>
      </w:rPr>
      <w:tab/>
      <w:t>Georges Balandier, “La politique des anthropologues.”</w:t>
    </w:r>
    <w:r w:rsidRPr="00C90835">
      <w:rPr>
        <w:rFonts w:ascii="Times New Roman" w:hAnsi="Times New Roman"/>
      </w:rPr>
      <w:t xml:space="preserve"> </w:t>
    </w:r>
    <w:r>
      <w:rPr>
        <w:rFonts w:ascii="Times New Roman" w:hAnsi="Times New Roman"/>
      </w:rPr>
      <w:t>(1985)</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D86557">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2</w:t>
    </w:r>
    <w:r>
      <w:rPr>
        <w:rStyle w:val="Numrodepage"/>
        <w:rFonts w:ascii="Times New Roman" w:hAnsi="Times New Roman"/>
      </w:rPr>
      <w:fldChar w:fldCharType="end"/>
    </w:r>
  </w:p>
  <w:p w14:paraId="7E174AD5" w14:textId="77777777" w:rsidR="00172E37" w:rsidRDefault="00172E37" w:rsidP="00172E37">
    <w:pPr>
      <w:pStyle w:val="En-tte"/>
      <w:pBdr>
        <w:top w:val="single" w:sz="12" w:space="1" w:color="auto"/>
      </w:pBd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E7C2446"/>
    <w:multiLevelType w:val="hybridMultilevel"/>
    <w:tmpl w:val="FC644966"/>
    <w:lvl w:ilvl="0" w:tplc="B2723BF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77709340">
    <w:abstractNumId w:val="2"/>
  </w:num>
  <w:num w:numId="2" w16cid:durableId="1846163082">
    <w:abstractNumId w:val="0"/>
  </w:num>
  <w:num w:numId="3" w16cid:durableId="3886947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0E2FAD"/>
    <w:rsid w:val="00172E37"/>
    <w:rsid w:val="00875483"/>
    <w:rsid w:val="00D86557"/>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BF91167"/>
  <w15:chartTrackingRefBased/>
  <w15:docId w15:val="{2C6202CD-C920-7745-8758-B8A31DB92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uiPriority w:val="99"/>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basedOn w:val="Policepardfaut"/>
    <w:rsid w:val="006614FD"/>
    <w:rPr>
      <w:color w:val="0000FF"/>
      <w:u w:val="single"/>
    </w:rPr>
  </w:style>
  <w:style w:type="character" w:styleId="Lien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4B633E"/>
    <w:pPr>
      <w:ind w:left="540" w:hanging="540"/>
      <w:jc w:val="both"/>
    </w:pPr>
    <w:rPr>
      <w:sz w:val="24"/>
    </w:rPr>
  </w:style>
  <w:style w:type="character" w:styleId="Numrodepage">
    <w:name w:val="page number"/>
    <w:basedOn w:val="Policepardfaut"/>
    <w:rsid w:val="006614FD"/>
  </w:style>
  <w:style w:type="paragraph" w:styleId="Pieddepage">
    <w:name w:val="footer"/>
    <w:basedOn w:val="Normal"/>
    <w:link w:val="PieddepageCar"/>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70306E"/>
    <w:pPr>
      <w:spacing w:before="60"/>
    </w:pPr>
    <w:rPr>
      <w:bCs/>
      <w:i w:val="0"/>
      <w:iCs/>
      <w:sz w:val="40"/>
      <w:szCs w:val="2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747709"/>
    <w:pPr>
      <w:tabs>
        <w:tab w:val="right" w:pos="9360"/>
      </w:tabs>
      <w:ind w:firstLine="0"/>
      <w:jc w:val="center"/>
    </w:p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9506AC"/>
    <w:rPr>
      <w:b w:val="0"/>
      <w:sz w:val="84"/>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CA20D6"/>
    <w:pPr>
      <w:ind w:firstLine="0"/>
      <w:jc w:val="left"/>
    </w:pPr>
    <w:rPr>
      <w:b/>
      <w:i/>
      <w:iCs/>
      <w:color w:val="FF0000"/>
      <w:sz w:val="32"/>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rsid w:val="00E07116"/>
    <w:pPr>
      <w:spacing w:beforeLines="1" w:afterLines="1"/>
      <w:ind w:firstLine="0"/>
    </w:pPr>
    <w:rPr>
      <w:rFonts w:ascii="Times" w:eastAsia="Times" w:hAnsi="Times"/>
      <w:sz w:val="20"/>
      <w:lang w:val="fr-FR" w:eastAsia="fr-FR"/>
    </w:rPr>
  </w:style>
  <w:style w:type="character" w:customStyle="1" w:styleId="WW8Num1z0">
    <w:name w:val="WW8Num1z0"/>
    <w:rsid w:val="00DD6B87"/>
  </w:style>
  <w:style w:type="character" w:customStyle="1" w:styleId="WW8Num1z1">
    <w:name w:val="WW8Num1z1"/>
    <w:rsid w:val="00DD6B87"/>
  </w:style>
  <w:style w:type="character" w:customStyle="1" w:styleId="WW8Num1z2">
    <w:name w:val="WW8Num1z2"/>
    <w:rsid w:val="00DD6B87"/>
  </w:style>
  <w:style w:type="character" w:customStyle="1" w:styleId="WW8Num1z3">
    <w:name w:val="WW8Num1z3"/>
    <w:rsid w:val="00DD6B87"/>
  </w:style>
  <w:style w:type="character" w:customStyle="1" w:styleId="WW8Num1z4">
    <w:name w:val="WW8Num1z4"/>
    <w:rsid w:val="00DD6B87"/>
  </w:style>
  <w:style w:type="character" w:customStyle="1" w:styleId="WW8Num1z5">
    <w:name w:val="WW8Num1z5"/>
    <w:rsid w:val="00DD6B87"/>
  </w:style>
  <w:style w:type="character" w:customStyle="1" w:styleId="WW8Num1z6">
    <w:name w:val="WW8Num1z6"/>
    <w:rsid w:val="00DD6B87"/>
  </w:style>
  <w:style w:type="character" w:customStyle="1" w:styleId="WW8Num1z7">
    <w:name w:val="WW8Num1z7"/>
    <w:rsid w:val="00DD6B87"/>
  </w:style>
  <w:style w:type="character" w:customStyle="1" w:styleId="WW8Num1z8">
    <w:name w:val="WW8Num1z8"/>
    <w:rsid w:val="00DD6B87"/>
  </w:style>
  <w:style w:type="character" w:customStyle="1" w:styleId="WW8Num2z0">
    <w:name w:val="WW8Num2z0"/>
    <w:rsid w:val="00DD6B87"/>
    <w:rPr>
      <w:rFonts w:ascii="Arial" w:hAnsi="Arial" w:cs="Arial" w:hint="default"/>
    </w:rPr>
  </w:style>
  <w:style w:type="character" w:customStyle="1" w:styleId="WW8Num3z0">
    <w:name w:val="WW8Num3z0"/>
    <w:rsid w:val="00DD6B87"/>
    <w:rPr>
      <w:rFonts w:ascii="Arial" w:hAnsi="Arial" w:cs="Arial" w:hint="default"/>
    </w:rPr>
  </w:style>
  <w:style w:type="character" w:customStyle="1" w:styleId="WW8Num4z0">
    <w:name w:val="WW8Num4z0"/>
    <w:rsid w:val="00DD6B87"/>
    <w:rPr>
      <w:rFonts w:ascii="Times New Roman" w:hAnsi="Times New Roman" w:cs="Times New Roman" w:hint="default"/>
    </w:rPr>
  </w:style>
  <w:style w:type="character" w:customStyle="1" w:styleId="WW8Num5z0">
    <w:name w:val="WW8Num5z0"/>
    <w:rsid w:val="00DD6B87"/>
    <w:rPr>
      <w:rFonts w:ascii="Times New Roman" w:hAnsi="Times New Roman" w:cs="Times New Roman" w:hint="default"/>
    </w:rPr>
  </w:style>
  <w:style w:type="character" w:customStyle="1" w:styleId="WW8Num6z0">
    <w:name w:val="WW8Num6z0"/>
    <w:rsid w:val="00DD6B87"/>
    <w:rPr>
      <w:rFonts w:ascii="Times New Roman" w:hAnsi="Times New Roman" w:cs="Times New Roman" w:hint="default"/>
    </w:rPr>
  </w:style>
  <w:style w:type="character" w:customStyle="1" w:styleId="WW8Num7z0">
    <w:name w:val="WW8Num7z0"/>
    <w:rsid w:val="00DD6B87"/>
    <w:rPr>
      <w:rFonts w:ascii="Times New Roman" w:hAnsi="Times New Roman" w:cs="Times New Roman" w:hint="default"/>
    </w:rPr>
  </w:style>
  <w:style w:type="character" w:customStyle="1" w:styleId="WW8Num8z0">
    <w:name w:val="WW8Num8z0"/>
    <w:rsid w:val="00DD6B87"/>
    <w:rPr>
      <w:rFonts w:ascii="Times New Roman" w:hAnsi="Times New Roman" w:cs="Times New Roman" w:hint="default"/>
    </w:rPr>
  </w:style>
  <w:style w:type="character" w:customStyle="1" w:styleId="WW8Num9z0">
    <w:name w:val="WW8Num9z0"/>
    <w:rsid w:val="00DD6B87"/>
    <w:rPr>
      <w:rFonts w:ascii="Arial" w:hAnsi="Arial" w:cs="Arial" w:hint="default"/>
    </w:rPr>
  </w:style>
  <w:style w:type="character" w:customStyle="1" w:styleId="WW8Num10z0">
    <w:name w:val="WW8Num10z0"/>
    <w:rsid w:val="00DD6B87"/>
    <w:rPr>
      <w:rFonts w:ascii="Arial" w:hAnsi="Arial" w:cs="Arial" w:hint="default"/>
    </w:rPr>
  </w:style>
  <w:style w:type="character" w:customStyle="1" w:styleId="WW8Num11z0">
    <w:name w:val="WW8Num11z0"/>
    <w:rsid w:val="00DD6B87"/>
    <w:rPr>
      <w:rFonts w:ascii="Times New Roman" w:hAnsi="Times New Roman" w:cs="Times New Roman" w:hint="default"/>
    </w:rPr>
  </w:style>
  <w:style w:type="character" w:customStyle="1" w:styleId="WW8Num12z0">
    <w:name w:val="WW8Num12z0"/>
    <w:rsid w:val="00DD6B87"/>
    <w:rPr>
      <w:rFonts w:ascii="Times New Roman" w:hAnsi="Times New Roman" w:cs="Times New Roman" w:hint="default"/>
    </w:rPr>
  </w:style>
  <w:style w:type="character" w:customStyle="1" w:styleId="WW8Num13z0">
    <w:name w:val="WW8Num13z0"/>
    <w:rsid w:val="00DD6B87"/>
    <w:rPr>
      <w:rFonts w:ascii="Times New Roman" w:hAnsi="Times New Roman" w:cs="Times New Roman" w:hint="default"/>
    </w:rPr>
  </w:style>
  <w:style w:type="character" w:customStyle="1" w:styleId="WW8Num14z0">
    <w:name w:val="WW8Num14z0"/>
    <w:rsid w:val="00DD6B87"/>
    <w:rPr>
      <w:rFonts w:ascii="Times New Roman" w:hAnsi="Times New Roman" w:cs="Times New Roman" w:hint="default"/>
    </w:rPr>
  </w:style>
  <w:style w:type="character" w:customStyle="1" w:styleId="WW8Num15z0">
    <w:name w:val="WW8Num15z0"/>
    <w:rsid w:val="00DD6B87"/>
    <w:rPr>
      <w:rFonts w:ascii="Times New Roman" w:hAnsi="Times New Roman" w:cs="Times New Roman" w:hint="default"/>
    </w:rPr>
  </w:style>
  <w:style w:type="character" w:customStyle="1" w:styleId="WW8Num16z0">
    <w:name w:val="WW8Num16z0"/>
    <w:rsid w:val="00DD6B87"/>
    <w:rPr>
      <w:rFonts w:ascii="Times New Roman" w:hAnsi="Times New Roman" w:cs="Times New Roman" w:hint="default"/>
    </w:rPr>
  </w:style>
  <w:style w:type="character" w:customStyle="1" w:styleId="WW8NumSt11z0">
    <w:name w:val="WW8NumSt11z0"/>
    <w:rsid w:val="00DD6B87"/>
    <w:rPr>
      <w:rFonts w:ascii="Times New Roman" w:hAnsi="Times New Roman" w:cs="Times New Roman" w:hint="default"/>
    </w:rPr>
  </w:style>
  <w:style w:type="character" w:customStyle="1" w:styleId="WW8NumSt15z0">
    <w:name w:val="WW8NumSt15z0"/>
    <w:rsid w:val="00DD6B87"/>
    <w:rPr>
      <w:rFonts w:ascii="Times New Roman" w:hAnsi="Times New Roman" w:cs="Times New Roman" w:hint="default"/>
    </w:rPr>
  </w:style>
  <w:style w:type="character" w:customStyle="1" w:styleId="Grillecouleur-Accent1Car">
    <w:name w:val="Grille couleur - Accent 1 Car"/>
    <w:basedOn w:val="Policepardfaut"/>
    <w:link w:val="Grillecouleur-Accent1"/>
    <w:rsid w:val="00DD6B87"/>
    <w:rPr>
      <w:rFonts w:ascii="Times New Roman" w:eastAsia="Times New Roman" w:hAnsi="Times New Roman"/>
      <w:color w:val="000080"/>
      <w:sz w:val="24"/>
      <w:lang w:eastAsia="en-US"/>
    </w:rPr>
  </w:style>
  <w:style w:type="character" w:customStyle="1" w:styleId="CorpsdetexteCar">
    <w:name w:val="Corps de texte Car"/>
    <w:basedOn w:val="Policepardfaut"/>
    <w:link w:val="Corpsdetexte"/>
    <w:rsid w:val="00DD6B87"/>
    <w:rPr>
      <w:rFonts w:ascii="Times New Roman" w:eastAsia="Times New Roman" w:hAnsi="Times New Roman"/>
      <w:sz w:val="72"/>
      <w:lang w:eastAsia="en-US"/>
    </w:rPr>
  </w:style>
  <w:style w:type="character" w:customStyle="1" w:styleId="Corpsdetexte2Car">
    <w:name w:val="Corps de texte 2 Car"/>
    <w:basedOn w:val="Policepardfaut"/>
    <w:link w:val="Corpsdetexte2"/>
    <w:rsid w:val="00DD6B87"/>
    <w:rPr>
      <w:rFonts w:ascii="Arial" w:eastAsia="Times New Roman" w:hAnsi="Arial"/>
      <w:sz w:val="28"/>
    </w:rPr>
  </w:style>
  <w:style w:type="character" w:customStyle="1" w:styleId="Corpsdetexte3Car">
    <w:name w:val="Corps de texte 3 Car"/>
    <w:basedOn w:val="Policepardfaut"/>
    <w:link w:val="Corpsdetexte3"/>
    <w:rsid w:val="00DD6B87"/>
    <w:rPr>
      <w:rFonts w:ascii="Arial" w:eastAsia="Times New Roman" w:hAnsi="Arial"/>
    </w:rPr>
  </w:style>
  <w:style w:type="character" w:customStyle="1" w:styleId="En-tteCar">
    <w:name w:val="En-tête Car"/>
    <w:basedOn w:val="Policepardfaut"/>
    <w:link w:val="En-tte"/>
    <w:rsid w:val="00DD6B87"/>
    <w:rPr>
      <w:rFonts w:ascii="GillSans" w:eastAsia="Times New Roman" w:hAnsi="GillSans"/>
      <w:lang w:eastAsia="en-US"/>
    </w:rPr>
  </w:style>
  <w:style w:type="paragraph" w:customStyle="1" w:styleId="figtitrest">
    <w:name w:val="fig titre st"/>
    <w:basedOn w:val="figtitre"/>
    <w:autoRedefine/>
    <w:rsid w:val="00616B7F"/>
    <w:rPr>
      <w:b w:val="0"/>
      <w:color w:val="000090"/>
    </w:rPr>
  </w:style>
  <w:style w:type="paragraph" w:customStyle="1" w:styleId="figtitrest0">
    <w:name w:val="fig titre st 0"/>
    <w:basedOn w:val="figtitre1"/>
    <w:autoRedefine/>
    <w:rsid w:val="00616B7F"/>
    <w:rPr>
      <w:b w:val="0"/>
      <w:color w:val="000090"/>
    </w:rPr>
  </w:style>
  <w:style w:type="character" w:customStyle="1" w:styleId="NotedebasdepageCar">
    <w:name w:val="Note de bas de page Car"/>
    <w:basedOn w:val="Policepardfaut"/>
    <w:link w:val="Notedebasdepage"/>
    <w:rsid w:val="004B633E"/>
    <w:rPr>
      <w:rFonts w:ascii="Times New Roman" w:eastAsia="Times New Roman" w:hAnsi="Times New Roman"/>
      <w:sz w:val="24"/>
      <w:lang w:eastAsia="en-US"/>
    </w:rPr>
  </w:style>
  <w:style w:type="character" w:customStyle="1" w:styleId="NotedefinCar">
    <w:name w:val="Note de fin Car"/>
    <w:basedOn w:val="Policepardfaut"/>
    <w:link w:val="Notedefin"/>
    <w:rsid w:val="00DD6B87"/>
    <w:rPr>
      <w:rFonts w:ascii="Times New Roman" w:eastAsia="Times New Roman" w:hAnsi="Times New Roman"/>
      <w:lang w:val="fr-FR" w:eastAsia="en-US"/>
    </w:rPr>
  </w:style>
  <w:style w:type="character" w:customStyle="1" w:styleId="PieddepageCar">
    <w:name w:val="Pied de page Car"/>
    <w:basedOn w:val="Policepardfaut"/>
    <w:link w:val="Pieddepage"/>
    <w:rsid w:val="00DD6B87"/>
    <w:rPr>
      <w:rFonts w:ascii="GillSans" w:eastAsia="Times New Roman" w:hAnsi="GillSans"/>
      <w:lang w:eastAsia="en-US"/>
    </w:rPr>
  </w:style>
  <w:style w:type="character" w:customStyle="1" w:styleId="RetraitcorpsdetexteCar">
    <w:name w:val="Retrait corps de texte Car"/>
    <w:basedOn w:val="Policepardfaut"/>
    <w:link w:val="Retraitcorpsdetexte"/>
    <w:rsid w:val="00DD6B87"/>
    <w:rPr>
      <w:rFonts w:ascii="Arial" w:eastAsia="Times New Roman" w:hAnsi="Arial"/>
      <w:sz w:val="28"/>
      <w:lang w:eastAsia="en-US"/>
    </w:rPr>
  </w:style>
  <w:style w:type="character" w:customStyle="1" w:styleId="Retraitcorpsdetexte2Car">
    <w:name w:val="Retrait corps de texte 2 Car"/>
    <w:basedOn w:val="Policepardfaut"/>
    <w:link w:val="Retraitcorpsdetexte2"/>
    <w:rsid w:val="00DD6B87"/>
    <w:rPr>
      <w:rFonts w:ascii="Arial" w:eastAsia="Times New Roman" w:hAnsi="Arial"/>
      <w:sz w:val="28"/>
      <w:lang w:eastAsia="en-US"/>
    </w:rPr>
  </w:style>
  <w:style w:type="character" w:customStyle="1" w:styleId="Retraitcorpsdetexte3Car">
    <w:name w:val="Retrait corps de texte 3 Car"/>
    <w:basedOn w:val="Policepardfaut"/>
    <w:link w:val="Retraitcorpsdetexte3"/>
    <w:rsid w:val="00DD6B87"/>
    <w:rPr>
      <w:rFonts w:ascii="Arial" w:eastAsia="Times New Roman" w:hAnsi="Arial"/>
      <w:sz w:val="28"/>
      <w:lang w:eastAsia="en-US"/>
    </w:rPr>
  </w:style>
  <w:style w:type="character" w:customStyle="1" w:styleId="TitreCar">
    <w:name w:val="Titre Car"/>
    <w:basedOn w:val="Policepardfaut"/>
    <w:link w:val="Titre"/>
    <w:rsid w:val="00DD6B87"/>
    <w:rPr>
      <w:rFonts w:ascii="Times New Roman" w:eastAsia="Times New Roman" w:hAnsi="Times New Roman"/>
      <w:b/>
      <w:sz w:val="48"/>
      <w:lang w:eastAsia="en-US"/>
    </w:rPr>
  </w:style>
  <w:style w:type="character" w:customStyle="1" w:styleId="Titre1Car">
    <w:name w:val="Titre 1 Car"/>
    <w:basedOn w:val="Policepardfaut"/>
    <w:link w:val="Titre1"/>
    <w:rsid w:val="00DD6B87"/>
    <w:rPr>
      <w:rFonts w:eastAsia="Times New Roman"/>
      <w:noProof/>
      <w:lang w:val="fr-CA" w:eastAsia="en-US" w:bidi="ar-SA"/>
    </w:rPr>
  </w:style>
  <w:style w:type="character" w:customStyle="1" w:styleId="Titre2Car">
    <w:name w:val="Titre 2 Car"/>
    <w:basedOn w:val="Policepardfaut"/>
    <w:link w:val="Titre2"/>
    <w:rsid w:val="00DD6B87"/>
    <w:rPr>
      <w:rFonts w:eastAsia="Times New Roman"/>
      <w:noProof/>
      <w:lang w:val="fr-CA" w:eastAsia="en-US" w:bidi="ar-SA"/>
    </w:rPr>
  </w:style>
  <w:style w:type="character" w:customStyle="1" w:styleId="Titre3Car">
    <w:name w:val="Titre 3 Car"/>
    <w:basedOn w:val="Policepardfaut"/>
    <w:link w:val="Titre3"/>
    <w:rsid w:val="00DD6B87"/>
    <w:rPr>
      <w:rFonts w:eastAsia="Times New Roman"/>
      <w:noProof/>
      <w:lang w:val="fr-CA" w:eastAsia="en-US" w:bidi="ar-SA"/>
    </w:rPr>
  </w:style>
  <w:style w:type="character" w:customStyle="1" w:styleId="Titre4Car">
    <w:name w:val="Titre 4 Car"/>
    <w:basedOn w:val="Policepardfaut"/>
    <w:link w:val="Titre4"/>
    <w:rsid w:val="00DD6B87"/>
    <w:rPr>
      <w:rFonts w:eastAsia="Times New Roman"/>
      <w:noProof/>
      <w:lang w:val="fr-CA" w:eastAsia="en-US" w:bidi="ar-SA"/>
    </w:rPr>
  </w:style>
  <w:style w:type="character" w:customStyle="1" w:styleId="Titre5Car">
    <w:name w:val="Titre 5 Car"/>
    <w:basedOn w:val="Policepardfaut"/>
    <w:link w:val="Titre5"/>
    <w:rsid w:val="00DD6B87"/>
    <w:rPr>
      <w:rFonts w:eastAsia="Times New Roman"/>
      <w:noProof/>
      <w:lang w:val="fr-CA" w:eastAsia="en-US" w:bidi="ar-SA"/>
    </w:rPr>
  </w:style>
  <w:style w:type="character" w:customStyle="1" w:styleId="Titre6Car">
    <w:name w:val="Titre 6 Car"/>
    <w:basedOn w:val="Policepardfaut"/>
    <w:link w:val="Titre6"/>
    <w:rsid w:val="00DD6B87"/>
    <w:rPr>
      <w:rFonts w:eastAsia="Times New Roman"/>
      <w:noProof/>
      <w:lang w:val="fr-CA" w:eastAsia="en-US" w:bidi="ar-SA"/>
    </w:rPr>
  </w:style>
  <w:style w:type="character" w:customStyle="1" w:styleId="Titre7Car">
    <w:name w:val="Titre 7 Car"/>
    <w:basedOn w:val="Policepardfaut"/>
    <w:link w:val="Titre7"/>
    <w:rsid w:val="00DD6B87"/>
    <w:rPr>
      <w:rFonts w:eastAsia="Times New Roman"/>
      <w:noProof/>
      <w:lang w:val="fr-CA" w:eastAsia="en-US" w:bidi="ar-SA"/>
    </w:rPr>
  </w:style>
  <w:style w:type="character" w:customStyle="1" w:styleId="Titre8Car">
    <w:name w:val="Titre 8 Car"/>
    <w:basedOn w:val="Policepardfaut"/>
    <w:link w:val="Titre8"/>
    <w:rsid w:val="00DD6B87"/>
    <w:rPr>
      <w:rFonts w:eastAsia="Times New Roman"/>
      <w:noProof/>
      <w:lang w:val="fr-CA" w:eastAsia="en-US" w:bidi="ar-SA"/>
    </w:rPr>
  </w:style>
  <w:style w:type="character" w:customStyle="1" w:styleId="Titre9Car">
    <w:name w:val="Titre 9 Car"/>
    <w:basedOn w:val="Policepardfaut"/>
    <w:link w:val="Titre9"/>
    <w:rsid w:val="00DD6B87"/>
    <w:rPr>
      <w:rFonts w:eastAsia="Times New Roman"/>
      <w:noProof/>
      <w:lang w:val="fr-CA" w:eastAsia="en-US" w:bidi="ar-SA"/>
    </w:rPr>
  </w:style>
  <w:style w:type="character" w:customStyle="1" w:styleId="Textenonproportionnel">
    <w:name w:val="Texte non proportionnel"/>
    <w:rsid w:val="00DD6B87"/>
    <w:rPr>
      <w:rFonts w:ascii="Liberation Mono" w:eastAsia="Courier New" w:hAnsi="Liberation Mono" w:cs="Liberation Mono"/>
    </w:rPr>
  </w:style>
  <w:style w:type="paragraph" w:styleId="Liste">
    <w:name w:val="List"/>
    <w:basedOn w:val="Corpsdetexte"/>
    <w:rsid w:val="00DD6B87"/>
    <w:pPr>
      <w:ind w:firstLine="360"/>
    </w:pPr>
    <w:rPr>
      <w:rFonts w:cs="Lohit Devanagari"/>
      <w:lang w:eastAsia="fr-FR"/>
    </w:rPr>
  </w:style>
  <w:style w:type="paragraph" w:customStyle="1" w:styleId="Index">
    <w:name w:val="Index"/>
    <w:basedOn w:val="Normal"/>
    <w:rsid w:val="00DD6B87"/>
    <w:pPr>
      <w:suppressLineNumbers/>
    </w:pPr>
    <w:rPr>
      <w:rFonts w:cs="Lohit Devanagari"/>
    </w:rPr>
  </w:style>
  <w:style w:type="paragraph" w:styleId="Corpsdetexte2">
    <w:name w:val="Body Text 2"/>
    <w:basedOn w:val="Normal"/>
    <w:link w:val="Corpsdetexte2Car"/>
    <w:rsid w:val="00DD6B87"/>
    <w:pPr>
      <w:jc w:val="both"/>
    </w:pPr>
    <w:rPr>
      <w:rFonts w:ascii="Arial" w:hAnsi="Arial"/>
      <w:lang w:eastAsia="fr-FR"/>
    </w:rPr>
  </w:style>
  <w:style w:type="character" w:customStyle="1" w:styleId="Corpsdetexte2Car1">
    <w:name w:val="Corps de texte 2 Car1"/>
    <w:basedOn w:val="Policepardfaut"/>
    <w:link w:val="Corpsdetexte2"/>
    <w:rsid w:val="00DD6B87"/>
    <w:rPr>
      <w:rFonts w:ascii="Times New Roman" w:eastAsia="Times New Roman" w:hAnsi="Times New Roman"/>
      <w:sz w:val="28"/>
      <w:lang w:eastAsia="en-US"/>
    </w:rPr>
  </w:style>
  <w:style w:type="paragraph" w:styleId="Corpsdetexte3">
    <w:name w:val="Body Text 3"/>
    <w:basedOn w:val="Normal"/>
    <w:link w:val="Corpsdetexte3Car"/>
    <w:rsid w:val="00DD6B87"/>
    <w:pPr>
      <w:tabs>
        <w:tab w:val="left" w:pos="510"/>
        <w:tab w:val="left" w:pos="510"/>
      </w:tabs>
      <w:jc w:val="both"/>
    </w:pPr>
    <w:rPr>
      <w:rFonts w:ascii="Arial" w:hAnsi="Arial"/>
      <w:sz w:val="20"/>
      <w:lang w:eastAsia="fr-FR"/>
    </w:rPr>
  </w:style>
  <w:style w:type="character" w:customStyle="1" w:styleId="Corpsdetexte3Car1">
    <w:name w:val="Corps de texte 3 Car1"/>
    <w:basedOn w:val="Policepardfaut"/>
    <w:link w:val="Corpsdetexte3"/>
    <w:rsid w:val="00DD6B87"/>
    <w:rPr>
      <w:rFonts w:ascii="Times New Roman" w:eastAsia="Times New Roman" w:hAnsi="Times New Roman"/>
      <w:sz w:val="16"/>
      <w:szCs w:val="16"/>
      <w:lang w:eastAsia="en-US"/>
    </w:rPr>
  </w:style>
  <w:style w:type="paragraph" w:customStyle="1" w:styleId="Contenudetableau">
    <w:name w:val="Contenu de tableau"/>
    <w:basedOn w:val="Normal"/>
    <w:rsid w:val="00DD6B87"/>
    <w:pPr>
      <w:suppressLineNumbers/>
    </w:pPr>
  </w:style>
  <w:style w:type="paragraph" w:customStyle="1" w:styleId="Titredetableau">
    <w:name w:val="Titre de tableau"/>
    <w:basedOn w:val="Contenudetableau"/>
    <w:rsid w:val="00DD6B87"/>
    <w:pPr>
      <w:jc w:val="center"/>
    </w:pPr>
    <w:rPr>
      <w:b/>
      <w:bCs/>
    </w:rPr>
  </w:style>
  <w:style w:type="paragraph" w:customStyle="1" w:styleId="aa">
    <w:name w:val="aa"/>
    <w:basedOn w:val="Normal"/>
    <w:autoRedefine/>
    <w:rsid w:val="00DD6B87"/>
    <w:pPr>
      <w:spacing w:before="120" w:after="120"/>
      <w:jc w:val="both"/>
    </w:pPr>
    <w:rPr>
      <w:b/>
      <w:i/>
      <w:color w:val="FF0000"/>
      <w:sz w:val="32"/>
      <w:lang w:bidi="fr-FR"/>
    </w:rPr>
  </w:style>
  <w:style w:type="paragraph" w:customStyle="1" w:styleId="b">
    <w:name w:val="b"/>
    <w:basedOn w:val="Normal"/>
    <w:autoRedefine/>
    <w:rsid w:val="0033362E"/>
    <w:pPr>
      <w:spacing w:before="120" w:after="120"/>
      <w:ind w:left="720" w:firstLine="0"/>
    </w:pPr>
    <w:rPr>
      <w:i/>
      <w:color w:val="0000FF"/>
      <w:lang w:eastAsia="fr-FR" w:bidi="fr-FR"/>
    </w:rPr>
  </w:style>
  <w:style w:type="paragraph" w:customStyle="1" w:styleId="bb">
    <w:name w:val="bb"/>
    <w:basedOn w:val="Normal"/>
    <w:rsid w:val="00DD6B87"/>
    <w:pPr>
      <w:spacing w:before="120" w:after="120"/>
      <w:ind w:left="540"/>
    </w:pPr>
    <w:rPr>
      <w:i/>
      <w:color w:val="0000FF"/>
      <w:lang w:bidi="fr-FR"/>
    </w:rPr>
  </w:style>
  <w:style w:type="paragraph" w:customStyle="1" w:styleId="dd">
    <w:name w:val="dd"/>
    <w:basedOn w:val="Normal"/>
    <w:autoRedefine/>
    <w:rsid w:val="00DD6B87"/>
    <w:pPr>
      <w:spacing w:before="120" w:after="120"/>
      <w:ind w:left="1080"/>
    </w:pPr>
    <w:rPr>
      <w:i/>
      <w:color w:val="008000"/>
      <w:lang w:bidi="fr-FR"/>
    </w:rPr>
  </w:style>
  <w:style w:type="paragraph" w:customStyle="1" w:styleId="figlgende">
    <w:name w:val="fig légende"/>
    <w:basedOn w:val="Normal0"/>
    <w:rsid w:val="00DD6B87"/>
    <w:rPr>
      <w:color w:val="000090"/>
      <w:sz w:val="24"/>
      <w:szCs w:val="16"/>
      <w:lang w:eastAsia="fr-FR"/>
    </w:rPr>
  </w:style>
  <w:style w:type="paragraph" w:customStyle="1" w:styleId="figst">
    <w:name w:val="fig st"/>
    <w:basedOn w:val="Normal"/>
    <w:autoRedefine/>
    <w:rsid w:val="00DD6B87"/>
    <w:pPr>
      <w:spacing w:before="120" w:after="120"/>
      <w:jc w:val="center"/>
    </w:pPr>
    <w:rPr>
      <w:rFonts w:cs="Arial"/>
      <w:color w:val="000090"/>
      <w:sz w:val="24"/>
      <w:szCs w:val="16"/>
    </w:rPr>
  </w:style>
  <w:style w:type="paragraph" w:customStyle="1" w:styleId="figtitre">
    <w:name w:val="fig titre"/>
    <w:basedOn w:val="Normal"/>
    <w:autoRedefine/>
    <w:rsid w:val="00DD6B87"/>
    <w:pPr>
      <w:spacing w:before="120" w:after="120"/>
      <w:jc w:val="center"/>
    </w:pPr>
    <w:rPr>
      <w:rFonts w:cs="Arial"/>
      <w:b/>
      <w:bCs/>
      <w:color w:val="000000"/>
      <w:sz w:val="24"/>
      <w:szCs w:val="12"/>
    </w:rPr>
  </w:style>
  <w:style w:type="character" w:customStyle="1" w:styleId="WW8Num17z0">
    <w:name w:val="WW8Num17z0"/>
    <w:rsid w:val="003B3753"/>
    <w:rPr>
      <w:rFonts w:ascii="Times New Roman" w:hAnsi="Times New Roman" w:cs="Times New Roman"/>
    </w:rPr>
  </w:style>
  <w:style w:type="character" w:customStyle="1" w:styleId="WW8Num18z0">
    <w:name w:val="WW8Num18z0"/>
    <w:rsid w:val="003B3753"/>
    <w:rPr>
      <w:rFonts w:ascii="Times New Roman" w:hAnsi="Times New Roman" w:cs="Times New Roman"/>
    </w:rPr>
  </w:style>
  <w:style w:type="character" w:customStyle="1" w:styleId="WW8Num19z0">
    <w:name w:val="WW8Num19z0"/>
    <w:rsid w:val="003B3753"/>
    <w:rPr>
      <w:rFonts w:ascii="Times New Roman" w:hAnsi="Times New Roman" w:cs="Times New Roman"/>
    </w:rPr>
  </w:style>
  <w:style w:type="character" w:customStyle="1" w:styleId="WW8Num20z0">
    <w:name w:val="WW8Num20z0"/>
    <w:rsid w:val="003B3753"/>
    <w:rPr>
      <w:rFonts w:ascii="Times New Roman" w:hAnsi="Times New Roman" w:cs="Times New Roman"/>
    </w:rPr>
  </w:style>
  <w:style w:type="character" w:customStyle="1" w:styleId="WW8Num21z0">
    <w:name w:val="WW8Num21z0"/>
    <w:rsid w:val="003B3753"/>
    <w:rPr>
      <w:rFonts w:ascii="Times New Roman" w:hAnsi="Times New Roman" w:cs="Times New Roman"/>
    </w:rPr>
  </w:style>
  <w:style w:type="character" w:customStyle="1" w:styleId="WW8Num22z0">
    <w:name w:val="WW8Num22z0"/>
    <w:rsid w:val="003B3753"/>
    <w:rPr>
      <w:rFonts w:ascii="Times New Roman" w:hAnsi="Times New Roman" w:cs="Times New Roman"/>
    </w:rPr>
  </w:style>
  <w:style w:type="character" w:customStyle="1" w:styleId="WW8Num23z0">
    <w:name w:val="WW8Num23z0"/>
    <w:rsid w:val="003B3753"/>
    <w:rPr>
      <w:rFonts w:ascii="Times New Roman" w:hAnsi="Times New Roman" w:cs="Times New Roman"/>
    </w:rPr>
  </w:style>
  <w:style w:type="character" w:customStyle="1" w:styleId="WW8Num24z0">
    <w:name w:val="WW8Num24z0"/>
    <w:rsid w:val="003B3753"/>
    <w:rPr>
      <w:rFonts w:ascii="Times New Roman" w:hAnsi="Times New Roman" w:cs="Times New Roman"/>
    </w:rPr>
  </w:style>
  <w:style w:type="character" w:customStyle="1" w:styleId="WW8Num25z0">
    <w:name w:val="WW8Num25z0"/>
    <w:rsid w:val="003B3753"/>
    <w:rPr>
      <w:rFonts w:ascii="Times New Roman" w:hAnsi="Times New Roman" w:cs="Times New Roman"/>
    </w:rPr>
  </w:style>
  <w:style w:type="character" w:customStyle="1" w:styleId="WW8Num26z0">
    <w:name w:val="WW8Num26z0"/>
    <w:rsid w:val="003B3753"/>
    <w:rPr>
      <w:rFonts w:ascii="Times New Roman" w:hAnsi="Times New Roman" w:cs="Times New Roman"/>
    </w:rPr>
  </w:style>
  <w:style w:type="character" w:customStyle="1" w:styleId="WW8Num27z0">
    <w:name w:val="WW8Num27z0"/>
    <w:rsid w:val="003B3753"/>
    <w:rPr>
      <w:rFonts w:ascii="Times New Roman" w:hAnsi="Times New Roman" w:cs="Times New Roman"/>
    </w:rPr>
  </w:style>
  <w:style w:type="character" w:customStyle="1" w:styleId="WW8Num28z0">
    <w:name w:val="WW8Num28z0"/>
    <w:rsid w:val="003B3753"/>
    <w:rPr>
      <w:rFonts w:ascii="Times New Roman" w:hAnsi="Times New Roman" w:cs="Times New Roman"/>
    </w:rPr>
  </w:style>
  <w:style w:type="character" w:customStyle="1" w:styleId="WW8Num29z0">
    <w:name w:val="WW8Num29z0"/>
    <w:rsid w:val="003B3753"/>
    <w:rPr>
      <w:rFonts w:ascii="Times New Roman" w:hAnsi="Times New Roman" w:cs="Times New Roman"/>
    </w:rPr>
  </w:style>
  <w:style w:type="character" w:customStyle="1" w:styleId="WW8Num30z0">
    <w:name w:val="WW8Num30z0"/>
    <w:rsid w:val="003B3753"/>
    <w:rPr>
      <w:rFonts w:ascii="Times New Roman" w:hAnsi="Times New Roman" w:cs="Times New Roman"/>
    </w:rPr>
  </w:style>
  <w:style w:type="character" w:customStyle="1" w:styleId="WW8Num31z0">
    <w:name w:val="WW8Num31z0"/>
    <w:rsid w:val="003B3753"/>
    <w:rPr>
      <w:rFonts w:ascii="Times New Roman" w:hAnsi="Times New Roman" w:cs="Times New Roman"/>
    </w:rPr>
  </w:style>
  <w:style w:type="character" w:customStyle="1" w:styleId="WW8Num32z0">
    <w:name w:val="WW8Num32z0"/>
    <w:rsid w:val="003B3753"/>
    <w:rPr>
      <w:rFonts w:ascii="Times New Roman" w:hAnsi="Times New Roman" w:cs="Times New Roman"/>
    </w:rPr>
  </w:style>
  <w:style w:type="character" w:customStyle="1" w:styleId="WW8Num33z0">
    <w:name w:val="WW8Num33z0"/>
    <w:rsid w:val="003B3753"/>
    <w:rPr>
      <w:rFonts w:ascii="Times New Roman" w:hAnsi="Times New Roman" w:cs="Times New Roman"/>
    </w:rPr>
  </w:style>
  <w:style w:type="character" w:customStyle="1" w:styleId="WW8Num34z0">
    <w:name w:val="WW8Num34z0"/>
    <w:rsid w:val="003B3753"/>
    <w:rPr>
      <w:rFonts w:ascii="Times New Roman" w:hAnsi="Times New Roman" w:cs="Times New Roman"/>
    </w:rPr>
  </w:style>
  <w:style w:type="character" w:customStyle="1" w:styleId="WW8Num35z0">
    <w:name w:val="WW8Num35z0"/>
    <w:rsid w:val="003B3753"/>
    <w:rPr>
      <w:rFonts w:ascii="Times New Roman" w:hAnsi="Times New Roman" w:cs="Times New Roman"/>
    </w:rPr>
  </w:style>
  <w:style w:type="character" w:customStyle="1" w:styleId="WW8Num36z0">
    <w:name w:val="WW8Num36z0"/>
    <w:rsid w:val="003B3753"/>
    <w:rPr>
      <w:rFonts w:ascii="Times New Roman" w:hAnsi="Times New Roman" w:cs="Times New Roman"/>
    </w:rPr>
  </w:style>
  <w:style w:type="character" w:customStyle="1" w:styleId="WW8Num37z0">
    <w:name w:val="WW8Num37z0"/>
    <w:rsid w:val="003B3753"/>
    <w:rPr>
      <w:rFonts w:ascii="Times New Roman" w:hAnsi="Times New Roman" w:cs="Times New Roman"/>
    </w:rPr>
  </w:style>
  <w:style w:type="character" w:customStyle="1" w:styleId="WW8Num38z0">
    <w:name w:val="WW8Num38z0"/>
    <w:rsid w:val="003B3753"/>
    <w:rPr>
      <w:rFonts w:ascii="Times New Roman" w:hAnsi="Times New Roman" w:cs="Times New Roman"/>
    </w:rPr>
  </w:style>
  <w:style w:type="character" w:customStyle="1" w:styleId="WW8Num39z0">
    <w:name w:val="WW8Num39z0"/>
    <w:rsid w:val="003B3753"/>
    <w:rPr>
      <w:rFonts w:ascii="Times New Roman" w:hAnsi="Times New Roman" w:cs="Times New Roman"/>
    </w:rPr>
  </w:style>
  <w:style w:type="character" w:customStyle="1" w:styleId="WW8Num40z0">
    <w:name w:val="WW8Num40z0"/>
    <w:rsid w:val="003B3753"/>
    <w:rPr>
      <w:rFonts w:ascii="Times New Roman" w:hAnsi="Times New Roman" w:cs="Times New Roman"/>
    </w:rPr>
  </w:style>
  <w:style w:type="character" w:customStyle="1" w:styleId="WW8NumSt16z0">
    <w:name w:val="WW8NumSt16z0"/>
    <w:rsid w:val="003B3753"/>
    <w:rPr>
      <w:rFonts w:ascii="Times New Roman" w:hAnsi="Times New Roman" w:cs="Times New Roman"/>
    </w:rPr>
  </w:style>
  <w:style w:type="character" w:customStyle="1" w:styleId="WW8NumSt17z0">
    <w:name w:val="WW8NumSt17z0"/>
    <w:rsid w:val="003B3753"/>
    <w:rPr>
      <w:rFonts w:ascii="Times New Roman" w:hAnsi="Times New Roman" w:cs="Times New Roman"/>
    </w:rPr>
  </w:style>
  <w:style w:type="character" w:customStyle="1" w:styleId="WW8NumSt42z0">
    <w:name w:val="WW8NumSt42z0"/>
    <w:rsid w:val="003B3753"/>
    <w:rPr>
      <w:rFonts w:ascii="Times New Roman" w:hAnsi="Times New Roman" w:cs="Times New Roman"/>
    </w:rPr>
  </w:style>
  <w:style w:type="character" w:customStyle="1" w:styleId="WW8NumSt27z0">
    <w:name w:val="WW8NumSt27z0"/>
    <w:rsid w:val="00294D3E"/>
    <w:rPr>
      <w:rFonts w:ascii="Times New Roman" w:hAnsi="Times New Roman" w:cs="Times New Roman" w:hint="default"/>
    </w:rPr>
  </w:style>
  <w:style w:type="character" w:customStyle="1" w:styleId="WW8NumSt31z0">
    <w:name w:val="WW8NumSt31z0"/>
    <w:rsid w:val="00294D3E"/>
    <w:rPr>
      <w:rFonts w:ascii="Times New Roman" w:hAnsi="Times New Roman" w:cs="Times New Roman" w:hint="default"/>
    </w:rPr>
  </w:style>
  <w:style w:type="character" w:customStyle="1" w:styleId="WW8NumSt33z0">
    <w:name w:val="WW8NumSt33z0"/>
    <w:rsid w:val="00294D3E"/>
    <w:rPr>
      <w:rFonts w:ascii="Times New Roman" w:hAnsi="Times New Roman" w:cs="Times New Roman" w:hint="default"/>
    </w:rPr>
  </w:style>
  <w:style w:type="paragraph" w:customStyle="1" w:styleId="Texteprformat">
    <w:name w:val="Texte préformaté"/>
    <w:basedOn w:val="Normal"/>
    <w:rsid w:val="00294D3E"/>
    <w:rPr>
      <w:rFonts w:ascii="Liberation Mono" w:eastAsia="Courier New" w:hAnsi="Liberation Mono" w:cs="Liberation Mono"/>
      <w:sz w:val="20"/>
    </w:rPr>
  </w:style>
  <w:style w:type="character" w:customStyle="1" w:styleId="WW8NumSt3z0">
    <w:name w:val="WW8NumSt3z0"/>
    <w:rsid w:val="00472920"/>
    <w:rPr>
      <w:rFonts w:ascii="Times New Roman" w:hAnsi="Times New Roman" w:cs="Times New Roman"/>
    </w:rPr>
  </w:style>
  <w:style w:type="character" w:customStyle="1" w:styleId="WW8NumSt14z0">
    <w:name w:val="WW8NumSt14z0"/>
    <w:rsid w:val="00472920"/>
    <w:rPr>
      <w:rFonts w:ascii="Times New Roman" w:hAnsi="Times New Roman" w:cs="Times New Roman"/>
    </w:rPr>
  </w:style>
  <w:style w:type="character" w:styleId="Accentuation">
    <w:name w:val="Emphasis"/>
    <w:qFormat/>
    <w:rsid w:val="00472920"/>
    <w:rPr>
      <w:i/>
      <w:iCs/>
    </w:rPr>
  </w:style>
  <w:style w:type="character" w:customStyle="1" w:styleId="WW8NumSt1z0">
    <w:name w:val="WW8NumSt1z0"/>
    <w:rsid w:val="00512594"/>
    <w:rPr>
      <w:rFonts w:ascii="Times New Roman" w:hAnsi="Times New Roman" w:cs="Times New Roman" w:hint="default"/>
    </w:rPr>
  </w:style>
  <w:style w:type="character" w:customStyle="1" w:styleId="WW8NumSt6z0">
    <w:name w:val="WW8NumSt6z0"/>
    <w:rsid w:val="00512594"/>
    <w:rPr>
      <w:rFonts w:ascii="Times New Roman" w:hAnsi="Times New Roman" w:cs="Times New Roman" w:hint="default"/>
    </w:rPr>
  </w:style>
  <w:style w:type="character" w:customStyle="1" w:styleId="WW8NumSt7z0">
    <w:name w:val="WW8NumSt7z0"/>
    <w:rsid w:val="00512594"/>
    <w:rPr>
      <w:rFonts w:ascii="Times New Roman" w:hAnsi="Times New Roman" w:cs="Times New Roman" w:hint="default"/>
    </w:rPr>
  </w:style>
  <w:style w:type="character" w:customStyle="1" w:styleId="WW8NumSt9z0">
    <w:name w:val="WW8NumSt9z0"/>
    <w:rsid w:val="00512594"/>
    <w:rPr>
      <w:rFonts w:ascii="Times New Roman" w:hAnsi="Times New Roman" w:cs="Times New Roman" w:hint="default"/>
    </w:rPr>
  </w:style>
  <w:style w:type="character" w:customStyle="1" w:styleId="WW8NumSt10z0">
    <w:name w:val="WW8NumSt10z0"/>
    <w:rsid w:val="00512594"/>
    <w:rPr>
      <w:rFonts w:ascii="Times New Roman" w:hAnsi="Times New Roman" w:cs="Times New Roman" w:hint="default"/>
    </w:rPr>
  </w:style>
  <w:style w:type="character" w:customStyle="1" w:styleId="WW8NumSt12z0">
    <w:name w:val="WW8NumSt12z0"/>
    <w:rsid w:val="00512594"/>
    <w:rPr>
      <w:rFonts w:ascii="Times New Roman" w:hAnsi="Times New Roman" w:cs="Times New Roman" w:hint="default"/>
    </w:rPr>
  </w:style>
  <w:style w:type="character" w:customStyle="1" w:styleId="WW8NumSt13z0">
    <w:name w:val="WW8NumSt13z0"/>
    <w:rsid w:val="00512594"/>
    <w:rPr>
      <w:rFonts w:ascii="Times New Roman" w:hAnsi="Times New Roman" w:cs="Times New Roman" w:hint="default"/>
    </w:rPr>
  </w:style>
  <w:style w:type="character" w:styleId="Numrodeligne">
    <w:name w:val="line number"/>
    <w:rsid w:val="00C84E23"/>
  </w:style>
  <w:style w:type="paragraph" w:customStyle="1" w:styleId="kheim">
    <w:name w:val="kheim"/>
    <w:basedOn w:val="Normal"/>
    <w:rsid w:val="00897F2E"/>
  </w:style>
  <w:style w:type="paragraph" w:customStyle="1" w:styleId="planchest0">
    <w:name w:val="planche_st 0"/>
    <w:basedOn w:val="planchest"/>
    <w:autoRedefine/>
    <w:rsid w:val="008D23FB"/>
    <w:rPr>
      <w:i/>
      <w:color w:val="000090"/>
      <w:sz w:val="36"/>
    </w:rPr>
  </w:style>
  <w:style w:type="paragraph" w:customStyle="1" w:styleId="figtitre1">
    <w:name w:val="fig titre 1"/>
    <w:basedOn w:val="figtitre"/>
    <w:autoRedefine/>
    <w:rsid w:val="008066D5"/>
    <w:pPr>
      <w:jc w:val="both"/>
    </w:pPr>
  </w:style>
  <w:style w:type="paragraph" w:customStyle="1" w:styleId="d">
    <w:name w:val="d"/>
    <w:basedOn w:val="Normal"/>
    <w:autoRedefine/>
    <w:rsid w:val="0033362E"/>
    <w:pPr>
      <w:spacing w:before="120" w:after="120"/>
      <w:ind w:left="1350" w:firstLine="0"/>
    </w:pPr>
    <w:rPr>
      <w:rFonts w:cs="Arial"/>
      <w:bCs/>
      <w:i/>
      <w:iCs/>
      <w:color w:val="008000"/>
      <w:szCs w:val="16"/>
    </w:rPr>
  </w:style>
  <w:style w:type="paragraph" w:customStyle="1" w:styleId="e">
    <w:name w:val="e"/>
    <w:basedOn w:val="Normal"/>
    <w:autoRedefine/>
    <w:rsid w:val="0033362E"/>
    <w:pPr>
      <w:spacing w:before="120" w:after="120"/>
      <w:ind w:left="1800" w:firstLine="0"/>
    </w:pPr>
    <w:rPr>
      <w:i/>
      <w:iCs/>
      <w:szCs w:val="18"/>
    </w:rPr>
  </w:style>
  <w:style w:type="paragraph" w:customStyle="1" w:styleId="biblio">
    <w:name w:val="biblio"/>
    <w:basedOn w:val="Normal"/>
    <w:autoRedefine/>
    <w:rsid w:val="00E93B94"/>
    <w:pPr>
      <w:ind w:left="720" w:hanging="720"/>
      <w:jc w:val="both"/>
    </w:pPr>
    <w:rPr>
      <w:sz w:val="24"/>
      <w:szCs w:val="24"/>
    </w:rPr>
  </w:style>
  <w:style w:type="character" w:customStyle="1" w:styleId="Caractresdenotedefin">
    <w:name w:val="Caractères de note de fin"/>
    <w:basedOn w:val="Policepardfaut"/>
    <w:rsid w:val="00615D52"/>
    <w:rPr>
      <w:vertAlign w:val="superscript"/>
    </w:rPr>
  </w:style>
  <w:style w:type="character" w:customStyle="1" w:styleId="Caractresdenotedebasdepage">
    <w:name w:val="Caractères de note de bas de page"/>
    <w:basedOn w:val="Policepardfaut"/>
    <w:rsid w:val="00615D52"/>
    <w:rPr>
      <w:color w:val="FF0000"/>
      <w:position w:val="5"/>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yperlink" Target="http://dx.doi.org/doi:10.1522/cla.blm.soc"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classiques.uqac.ca/" TargetMode="External"/><Relationship Id="rId12" Type="http://schemas.openxmlformats.org/officeDocument/2006/relationships/hyperlink" Target="http://classiques.uqac.ca/inter/benevoles_equipe/liste_gravel_roger.html" TargetMode="External"/><Relationship Id="rId17" Type="http://schemas.openxmlformats.org/officeDocument/2006/relationships/hyperlink" Target="http://classiques.uqac.ca/contemporains/bare_jean_francois/sable_rouge/sable_rouge.html"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dx.doi.org/doi:10.1522/03061536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dx.doi.org/doi:10.1522/cla.grm.pen" TargetMode="Externa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hyperlink" Target="mailto:jean.leca@gmail.com"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14697</Words>
  <Characters>80839</Characters>
  <Application>Microsoft Office Word</Application>
  <DocSecurity>0</DocSecurity>
  <Lines>673</Lines>
  <Paragraphs>190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“La politique des anthropologues</vt:lpstr>
      <vt:lpstr>“La politique des anthropologues</vt:lpstr>
    </vt:vector>
  </TitlesOfParts>
  <Manager>par Roger Gravel, 2022</Manager>
  <Company>Les Classiques des sciences sociales</Company>
  <LinksUpToDate>false</LinksUpToDate>
  <CharactersWithSpaces>95346</CharactersWithSpaces>
  <SharedDoc>false</SharedDoc>
  <HyperlinkBase/>
  <HLinks>
    <vt:vector size="132" baseType="variant">
      <vt:variant>
        <vt:i4>3276899</vt:i4>
      </vt:variant>
      <vt:variant>
        <vt:i4>63</vt:i4>
      </vt:variant>
      <vt:variant>
        <vt:i4>0</vt:i4>
      </vt:variant>
      <vt:variant>
        <vt:i4>5</vt:i4>
      </vt:variant>
      <vt:variant>
        <vt:lpwstr>http://dx.doi.org/doi:10.1522/030615365</vt:lpwstr>
      </vt:variant>
      <vt:variant>
        <vt:lpwstr/>
      </vt:variant>
      <vt:variant>
        <vt:i4>5177369</vt:i4>
      </vt:variant>
      <vt:variant>
        <vt:i4>60</vt:i4>
      </vt:variant>
      <vt:variant>
        <vt:i4>0</vt:i4>
      </vt:variant>
      <vt:variant>
        <vt:i4>5</vt:i4>
      </vt:variant>
      <vt:variant>
        <vt:lpwstr>http://dx.doi.org/doi:10.1522/cla.grm.pen</vt:lpwstr>
      </vt:variant>
      <vt:variant>
        <vt:lpwstr/>
      </vt:variant>
      <vt:variant>
        <vt:i4>5963807</vt:i4>
      </vt:variant>
      <vt:variant>
        <vt:i4>57</vt:i4>
      </vt:variant>
      <vt:variant>
        <vt:i4>0</vt:i4>
      </vt:variant>
      <vt:variant>
        <vt:i4>5</vt:i4>
      </vt:variant>
      <vt:variant>
        <vt:lpwstr>http://dx.doi.org/doi:10.1522/cla.blm.soc</vt:lpwstr>
      </vt:variant>
      <vt:variant>
        <vt:lpwstr/>
      </vt:variant>
      <vt:variant>
        <vt:i4>917517</vt:i4>
      </vt:variant>
      <vt:variant>
        <vt:i4>54</vt:i4>
      </vt:variant>
      <vt:variant>
        <vt:i4>0</vt:i4>
      </vt:variant>
      <vt:variant>
        <vt:i4>5</vt:i4>
      </vt:variant>
      <vt:variant>
        <vt:lpwstr/>
      </vt:variant>
      <vt:variant>
        <vt:lpwstr>sommaire</vt:lpwstr>
      </vt:variant>
      <vt:variant>
        <vt:i4>917517</vt:i4>
      </vt:variant>
      <vt:variant>
        <vt:i4>51</vt:i4>
      </vt:variant>
      <vt:variant>
        <vt:i4>0</vt:i4>
      </vt:variant>
      <vt:variant>
        <vt:i4>5</vt:i4>
      </vt:variant>
      <vt:variant>
        <vt:lpwstr/>
      </vt:variant>
      <vt:variant>
        <vt:lpwstr>sommaire</vt:lpwstr>
      </vt:variant>
      <vt:variant>
        <vt:i4>917517</vt:i4>
      </vt:variant>
      <vt:variant>
        <vt:i4>48</vt:i4>
      </vt:variant>
      <vt:variant>
        <vt:i4>0</vt:i4>
      </vt:variant>
      <vt:variant>
        <vt:i4>5</vt:i4>
      </vt:variant>
      <vt:variant>
        <vt:lpwstr/>
      </vt:variant>
      <vt:variant>
        <vt:lpwstr>sommaire</vt:lpwstr>
      </vt:variant>
      <vt:variant>
        <vt:i4>917517</vt:i4>
      </vt:variant>
      <vt:variant>
        <vt:i4>45</vt:i4>
      </vt:variant>
      <vt:variant>
        <vt:i4>0</vt:i4>
      </vt:variant>
      <vt:variant>
        <vt:i4>5</vt:i4>
      </vt:variant>
      <vt:variant>
        <vt:lpwstr/>
      </vt:variant>
      <vt:variant>
        <vt:lpwstr>sommaire</vt:lpwstr>
      </vt:variant>
      <vt:variant>
        <vt:i4>5374017</vt:i4>
      </vt:variant>
      <vt:variant>
        <vt:i4>42</vt:i4>
      </vt:variant>
      <vt:variant>
        <vt:i4>0</vt:i4>
      </vt:variant>
      <vt:variant>
        <vt:i4>5</vt:i4>
      </vt:variant>
      <vt:variant>
        <vt:lpwstr>http://classiques.uqac.ca/contemporains/bare_jean_francois/sable_rouge/sable_rouge.html</vt:lpwstr>
      </vt:variant>
      <vt:variant>
        <vt:lpwstr/>
      </vt:variant>
      <vt:variant>
        <vt:i4>917517</vt:i4>
      </vt:variant>
      <vt:variant>
        <vt:i4>39</vt:i4>
      </vt:variant>
      <vt:variant>
        <vt:i4>0</vt:i4>
      </vt:variant>
      <vt:variant>
        <vt:i4>5</vt:i4>
      </vt:variant>
      <vt:variant>
        <vt:lpwstr/>
      </vt:variant>
      <vt:variant>
        <vt:lpwstr>sommaire</vt:lpwstr>
      </vt:variant>
      <vt:variant>
        <vt:i4>917517</vt:i4>
      </vt:variant>
      <vt:variant>
        <vt:i4>36</vt:i4>
      </vt:variant>
      <vt:variant>
        <vt:i4>0</vt:i4>
      </vt:variant>
      <vt:variant>
        <vt:i4>5</vt:i4>
      </vt:variant>
      <vt:variant>
        <vt:lpwstr/>
      </vt:variant>
      <vt:variant>
        <vt:lpwstr>sommaire</vt:lpwstr>
      </vt:variant>
      <vt:variant>
        <vt:i4>8061048</vt:i4>
      </vt:variant>
      <vt:variant>
        <vt:i4>33</vt:i4>
      </vt:variant>
      <vt:variant>
        <vt:i4>0</vt:i4>
      </vt:variant>
      <vt:variant>
        <vt:i4>5</vt:i4>
      </vt:variant>
      <vt:variant>
        <vt:lpwstr/>
      </vt:variant>
      <vt:variant>
        <vt:lpwstr>Traite_t1_pt_2_chap_V_biblio</vt:lpwstr>
      </vt:variant>
      <vt:variant>
        <vt:i4>1114129</vt:i4>
      </vt:variant>
      <vt:variant>
        <vt:i4>30</vt:i4>
      </vt:variant>
      <vt:variant>
        <vt:i4>0</vt:i4>
      </vt:variant>
      <vt:variant>
        <vt:i4>5</vt:i4>
      </vt:variant>
      <vt:variant>
        <vt:lpwstr/>
      </vt:variant>
      <vt:variant>
        <vt:lpwstr>Traite_t1_pt_2_chap_V_5</vt:lpwstr>
      </vt:variant>
      <vt:variant>
        <vt:i4>1114129</vt:i4>
      </vt:variant>
      <vt:variant>
        <vt:i4>27</vt:i4>
      </vt:variant>
      <vt:variant>
        <vt:i4>0</vt:i4>
      </vt:variant>
      <vt:variant>
        <vt:i4>5</vt:i4>
      </vt:variant>
      <vt:variant>
        <vt:lpwstr/>
      </vt:variant>
      <vt:variant>
        <vt:lpwstr>Traite_t1_pt_2_chap_V_4</vt:lpwstr>
      </vt:variant>
      <vt:variant>
        <vt:i4>1114129</vt:i4>
      </vt:variant>
      <vt:variant>
        <vt:i4>24</vt:i4>
      </vt:variant>
      <vt:variant>
        <vt:i4>0</vt:i4>
      </vt:variant>
      <vt:variant>
        <vt:i4>5</vt:i4>
      </vt:variant>
      <vt:variant>
        <vt:lpwstr/>
      </vt:variant>
      <vt:variant>
        <vt:lpwstr>Traite_t1_pt_2_chap_V_3</vt:lpwstr>
      </vt:variant>
      <vt:variant>
        <vt:i4>1114129</vt:i4>
      </vt:variant>
      <vt:variant>
        <vt:i4>21</vt:i4>
      </vt:variant>
      <vt:variant>
        <vt:i4>0</vt:i4>
      </vt:variant>
      <vt:variant>
        <vt:i4>5</vt:i4>
      </vt:variant>
      <vt:variant>
        <vt:lpwstr/>
      </vt:variant>
      <vt:variant>
        <vt:lpwstr>Traite_t1_pt_2_chap_V_2</vt:lpwstr>
      </vt:variant>
      <vt:variant>
        <vt:i4>1114129</vt:i4>
      </vt:variant>
      <vt:variant>
        <vt:i4>18</vt:i4>
      </vt:variant>
      <vt:variant>
        <vt:i4>0</vt:i4>
      </vt:variant>
      <vt:variant>
        <vt:i4>5</vt:i4>
      </vt:variant>
      <vt:variant>
        <vt:lpwstr/>
      </vt:variant>
      <vt:variant>
        <vt:lpwstr>Traite_t1_pt_2_chap_V_1</vt:lpwstr>
      </vt:variant>
      <vt:variant>
        <vt:i4>5111911</vt:i4>
      </vt:variant>
      <vt:variant>
        <vt:i4>15</vt:i4>
      </vt:variant>
      <vt:variant>
        <vt:i4>0</vt:i4>
      </vt:variant>
      <vt:variant>
        <vt:i4>5</vt:i4>
      </vt:variant>
      <vt:variant>
        <vt:lpwstr/>
      </vt:variant>
      <vt:variant>
        <vt:lpwstr>Traite_t1_pt_2_chap_V</vt:lpwstr>
      </vt:variant>
      <vt:variant>
        <vt:i4>2555979</vt:i4>
      </vt:variant>
      <vt:variant>
        <vt:i4>12</vt:i4>
      </vt:variant>
      <vt:variant>
        <vt:i4>0</vt:i4>
      </vt:variant>
      <vt:variant>
        <vt:i4>5</vt:i4>
      </vt:variant>
      <vt:variant>
        <vt:lpwstr>mailto:jean.leca@gmail.com</vt:lpwstr>
      </vt:variant>
      <vt:variant>
        <vt:lpwstr/>
      </vt:variant>
      <vt:variant>
        <vt:i4>4718639</vt:i4>
      </vt:variant>
      <vt:variant>
        <vt:i4>9</vt:i4>
      </vt:variant>
      <vt:variant>
        <vt:i4>0</vt:i4>
      </vt:variant>
      <vt:variant>
        <vt:i4>5</vt:i4>
      </vt:variant>
      <vt:variant>
        <vt:lpwstr>http://classiques.uqac.ca/inter/benevoles_equipe/liste_gravel_roger.html</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politique des anthropologues</dc:title>
  <dc:subject>Tome 1. La science politique, science sociale. L'ordre politique.</dc:subject>
  <dc:creator>par Georges Balandier, 1985.</dc:creator>
  <cp:keywords>classiques.sc.soc@gmail.com</cp:keywords>
  <dc:description>http://classiques.uqac.ca/</dc:description>
  <cp:lastModifiedBy>Jean-Marie Tremblay</cp:lastModifiedBy>
  <cp:revision>2</cp:revision>
  <cp:lastPrinted>2001-08-26T19:33:00Z</cp:lastPrinted>
  <dcterms:created xsi:type="dcterms:W3CDTF">2022-04-01T22:45:00Z</dcterms:created>
  <dcterms:modified xsi:type="dcterms:W3CDTF">2022-04-01T22:45:00Z</dcterms:modified>
  <cp:category>jean-marie tremblay, sociologue, fondateur, 1993.</cp:category>
</cp:coreProperties>
</file>