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90735" w:rsidRPr="00E07116">
        <w:tblPrEx>
          <w:tblCellMar>
            <w:top w:w="0" w:type="dxa"/>
            <w:bottom w:w="0" w:type="dxa"/>
          </w:tblCellMar>
        </w:tblPrEx>
        <w:tc>
          <w:tcPr>
            <w:tcW w:w="9160" w:type="dxa"/>
            <w:shd w:val="clear" w:color="auto" w:fill="DDD9C3"/>
          </w:tcPr>
          <w:p w:rsidR="00B90735" w:rsidRPr="00E07116" w:rsidRDefault="00B90735" w:rsidP="00B90735">
            <w:pPr>
              <w:pStyle w:val="En-tte"/>
              <w:tabs>
                <w:tab w:val="clear" w:pos="4320"/>
                <w:tab w:val="clear" w:pos="8640"/>
              </w:tabs>
              <w:rPr>
                <w:rFonts w:ascii="Times New Roman" w:hAnsi="Times New Roman"/>
                <w:sz w:val="28"/>
                <w:lang w:val="en-CA" w:bidi="ar-SA"/>
              </w:rPr>
            </w:pPr>
            <w:bookmarkStart w:id="0" w:name="_GoBack"/>
            <w:bookmarkEnd w:id="0"/>
          </w:p>
          <w:p w:rsidR="00B90735" w:rsidRPr="00E07116" w:rsidRDefault="00B90735">
            <w:pPr>
              <w:ind w:firstLine="0"/>
              <w:jc w:val="center"/>
              <w:rPr>
                <w:b/>
                <w:lang w:bidi="ar-SA"/>
              </w:rPr>
            </w:pPr>
          </w:p>
          <w:p w:rsidR="00B90735" w:rsidRDefault="00B90735" w:rsidP="00B90735">
            <w:pPr>
              <w:ind w:firstLine="0"/>
              <w:jc w:val="center"/>
              <w:rPr>
                <w:b/>
                <w:sz w:val="20"/>
                <w:lang w:bidi="ar-SA"/>
              </w:rPr>
            </w:pPr>
          </w:p>
          <w:p w:rsidR="00B90735" w:rsidRDefault="00B90735" w:rsidP="00B90735">
            <w:pPr>
              <w:ind w:firstLine="0"/>
              <w:jc w:val="center"/>
              <w:rPr>
                <w:b/>
                <w:sz w:val="20"/>
                <w:lang w:bidi="ar-SA"/>
              </w:rPr>
            </w:pPr>
          </w:p>
          <w:p w:rsidR="00B90735" w:rsidRDefault="00B90735" w:rsidP="00B90735">
            <w:pPr>
              <w:ind w:firstLine="0"/>
              <w:jc w:val="center"/>
              <w:rPr>
                <w:b/>
                <w:sz w:val="20"/>
                <w:lang w:bidi="ar-SA"/>
              </w:rPr>
            </w:pPr>
          </w:p>
          <w:p w:rsidR="00B90735" w:rsidRDefault="00B90735" w:rsidP="00B90735">
            <w:pPr>
              <w:ind w:firstLine="0"/>
              <w:jc w:val="center"/>
              <w:rPr>
                <w:b/>
                <w:sz w:val="36"/>
              </w:rPr>
            </w:pPr>
            <w:r>
              <w:rPr>
                <w:sz w:val="36"/>
              </w:rPr>
              <w:t>Alain CAILLÉ et Frédéric VANDENBERGHE</w:t>
            </w:r>
            <w:r>
              <w:rPr>
                <w:sz w:val="36"/>
              </w:rPr>
              <w:br/>
            </w:r>
            <w:r>
              <w:rPr>
                <w:sz w:val="24"/>
              </w:rPr>
              <w:t>sociologues, respectivement professeur émérite,</w:t>
            </w:r>
            <w:r>
              <w:rPr>
                <w:sz w:val="24"/>
              </w:rPr>
              <w:br/>
              <w:t>Université de Paris Nanterre La Défense, d’une part,</w:t>
            </w:r>
            <w:r>
              <w:rPr>
                <w:sz w:val="24"/>
              </w:rPr>
              <w:br/>
              <w:t xml:space="preserve">et </w:t>
            </w:r>
            <w:r w:rsidRPr="00470BBF">
              <w:rPr>
                <w:sz w:val="24"/>
              </w:rPr>
              <w:t>professeur de sociologie,</w:t>
            </w:r>
            <w:r>
              <w:rPr>
                <w:sz w:val="24"/>
              </w:rPr>
              <w:t xml:space="preserve"> </w:t>
            </w:r>
            <w:r w:rsidRPr="00470BBF">
              <w:rPr>
                <w:sz w:val="24"/>
              </w:rPr>
              <w:t>Université de Rio Janeiro</w:t>
            </w:r>
            <w:r>
              <w:rPr>
                <w:sz w:val="24"/>
              </w:rPr>
              <w:t>, d’autre part</w:t>
            </w:r>
          </w:p>
          <w:p w:rsidR="00B90735" w:rsidRPr="001E7979" w:rsidRDefault="00B90735" w:rsidP="00B90735">
            <w:pPr>
              <w:ind w:firstLine="0"/>
              <w:jc w:val="center"/>
              <w:rPr>
                <w:sz w:val="20"/>
                <w:lang w:bidi="ar-SA"/>
              </w:rPr>
            </w:pPr>
          </w:p>
          <w:p w:rsidR="00B90735" w:rsidRPr="00AA0F60" w:rsidRDefault="00B90735" w:rsidP="00B90735">
            <w:pPr>
              <w:pStyle w:val="Corpsdetexte"/>
              <w:widowControl w:val="0"/>
              <w:spacing w:before="0" w:after="0"/>
              <w:rPr>
                <w:sz w:val="44"/>
                <w:lang w:bidi="ar-SA"/>
              </w:rPr>
            </w:pPr>
            <w:r w:rsidRPr="00AA0F60">
              <w:rPr>
                <w:sz w:val="44"/>
                <w:lang w:bidi="ar-SA"/>
              </w:rPr>
              <w:t>(</w:t>
            </w:r>
            <w:r>
              <w:rPr>
                <w:sz w:val="44"/>
                <w:lang w:bidi="ar-SA"/>
              </w:rPr>
              <w:t>2016</w:t>
            </w:r>
            <w:r w:rsidRPr="00AA0F60">
              <w:rPr>
                <w:sz w:val="44"/>
                <w:lang w:bidi="ar-SA"/>
              </w:rPr>
              <w:t>)</w:t>
            </w:r>
          </w:p>
          <w:p w:rsidR="00B90735" w:rsidRDefault="00B90735" w:rsidP="00B90735">
            <w:pPr>
              <w:pStyle w:val="Corpsdetexte"/>
              <w:widowControl w:val="0"/>
              <w:spacing w:before="0" w:after="0"/>
              <w:rPr>
                <w:color w:val="FF0000"/>
                <w:sz w:val="24"/>
                <w:lang w:bidi="ar-SA"/>
              </w:rPr>
            </w:pPr>
          </w:p>
          <w:p w:rsidR="00B90735" w:rsidRDefault="00B90735" w:rsidP="00B90735">
            <w:pPr>
              <w:pStyle w:val="Corpsdetexte"/>
              <w:widowControl w:val="0"/>
              <w:spacing w:before="0" w:after="0"/>
              <w:rPr>
                <w:color w:val="FF0000"/>
                <w:sz w:val="24"/>
                <w:lang w:bidi="ar-SA"/>
              </w:rPr>
            </w:pPr>
          </w:p>
          <w:p w:rsidR="00B90735" w:rsidRPr="004B3032" w:rsidRDefault="00B90735" w:rsidP="00B90735">
            <w:pPr>
              <w:pStyle w:val="Titlest"/>
            </w:pPr>
            <w:r w:rsidRPr="004B3032">
              <w:t>Pour une nouvelle</w:t>
            </w:r>
            <w:r w:rsidRPr="004B3032">
              <w:br/>
              <w:t>sociologie classique</w:t>
            </w:r>
          </w:p>
          <w:p w:rsidR="00B90735" w:rsidRDefault="00B90735" w:rsidP="00B90735">
            <w:pPr>
              <w:widowControl w:val="0"/>
              <w:ind w:firstLine="0"/>
              <w:jc w:val="center"/>
              <w:rPr>
                <w:lang w:bidi="ar-SA"/>
              </w:rPr>
            </w:pPr>
          </w:p>
          <w:p w:rsidR="00B90735" w:rsidRDefault="00B90735" w:rsidP="00B90735">
            <w:pPr>
              <w:widowControl w:val="0"/>
              <w:ind w:firstLine="0"/>
              <w:jc w:val="center"/>
              <w:rPr>
                <w:lang w:bidi="ar-SA"/>
              </w:rPr>
            </w:pPr>
          </w:p>
          <w:p w:rsidR="00B90735" w:rsidRDefault="00B90735" w:rsidP="00B90735">
            <w:pPr>
              <w:widowControl w:val="0"/>
              <w:ind w:firstLine="0"/>
              <w:jc w:val="center"/>
              <w:rPr>
                <w:lang w:bidi="ar-SA"/>
              </w:rPr>
            </w:pPr>
          </w:p>
          <w:p w:rsidR="00B90735" w:rsidRDefault="00B90735" w:rsidP="00B90735">
            <w:pPr>
              <w:widowControl w:val="0"/>
              <w:ind w:firstLine="0"/>
              <w:jc w:val="center"/>
              <w:rPr>
                <w:sz w:val="20"/>
                <w:lang w:bidi="ar-SA"/>
              </w:rPr>
            </w:pPr>
          </w:p>
          <w:p w:rsidR="00B90735" w:rsidRPr="00384B20" w:rsidRDefault="00B90735">
            <w:pPr>
              <w:widowControl w:val="0"/>
              <w:ind w:firstLine="0"/>
              <w:jc w:val="center"/>
              <w:rPr>
                <w:sz w:val="20"/>
                <w:lang w:bidi="ar-SA"/>
              </w:rPr>
            </w:pPr>
          </w:p>
          <w:p w:rsidR="00B90735" w:rsidRPr="00384B20" w:rsidRDefault="00B9073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B90735" w:rsidRPr="00E07116" w:rsidRDefault="00B90735">
            <w:pPr>
              <w:widowControl w:val="0"/>
              <w:ind w:firstLine="0"/>
              <w:jc w:val="both"/>
              <w:rPr>
                <w:lang w:bidi="ar-SA"/>
              </w:rPr>
            </w:pPr>
          </w:p>
          <w:p w:rsidR="00B90735" w:rsidRPr="00E07116" w:rsidRDefault="00B90735">
            <w:pPr>
              <w:widowControl w:val="0"/>
              <w:ind w:firstLine="0"/>
              <w:jc w:val="both"/>
              <w:rPr>
                <w:lang w:bidi="ar-SA"/>
              </w:rPr>
            </w:pPr>
          </w:p>
          <w:p w:rsidR="00B90735" w:rsidRDefault="00B90735">
            <w:pPr>
              <w:widowControl w:val="0"/>
              <w:ind w:firstLine="0"/>
              <w:jc w:val="both"/>
              <w:rPr>
                <w:lang w:bidi="ar-SA"/>
              </w:rPr>
            </w:pPr>
          </w:p>
          <w:p w:rsidR="00B90735" w:rsidRDefault="00B90735">
            <w:pPr>
              <w:widowControl w:val="0"/>
              <w:ind w:firstLine="0"/>
              <w:jc w:val="both"/>
              <w:rPr>
                <w:lang w:bidi="ar-SA"/>
              </w:rPr>
            </w:pPr>
          </w:p>
          <w:p w:rsidR="00B90735" w:rsidRPr="00E07116" w:rsidRDefault="00B90735">
            <w:pPr>
              <w:widowControl w:val="0"/>
              <w:ind w:firstLine="0"/>
              <w:jc w:val="both"/>
              <w:rPr>
                <w:lang w:bidi="ar-SA"/>
              </w:rPr>
            </w:pPr>
          </w:p>
          <w:p w:rsidR="00B90735" w:rsidRPr="00E07116" w:rsidRDefault="00B90735">
            <w:pPr>
              <w:widowControl w:val="0"/>
              <w:ind w:firstLine="0"/>
              <w:jc w:val="both"/>
              <w:rPr>
                <w:lang w:bidi="ar-SA"/>
              </w:rPr>
            </w:pPr>
          </w:p>
          <w:p w:rsidR="00B90735" w:rsidRDefault="00B90735">
            <w:pPr>
              <w:widowControl w:val="0"/>
              <w:ind w:firstLine="0"/>
              <w:jc w:val="both"/>
              <w:rPr>
                <w:lang w:bidi="ar-SA"/>
              </w:rPr>
            </w:pPr>
          </w:p>
          <w:p w:rsidR="00B90735" w:rsidRPr="00E07116" w:rsidRDefault="00B90735">
            <w:pPr>
              <w:widowControl w:val="0"/>
              <w:ind w:firstLine="0"/>
              <w:jc w:val="both"/>
              <w:rPr>
                <w:lang w:bidi="ar-SA"/>
              </w:rPr>
            </w:pPr>
          </w:p>
          <w:p w:rsidR="00B90735" w:rsidRPr="00E07116" w:rsidRDefault="00B90735">
            <w:pPr>
              <w:ind w:firstLine="0"/>
              <w:jc w:val="both"/>
              <w:rPr>
                <w:lang w:bidi="ar-SA"/>
              </w:rPr>
            </w:pPr>
          </w:p>
        </w:tc>
      </w:tr>
    </w:tbl>
    <w:p w:rsidR="00B90735" w:rsidRDefault="00B90735" w:rsidP="00B90735">
      <w:pPr>
        <w:ind w:firstLine="0"/>
        <w:jc w:val="both"/>
      </w:pPr>
      <w:r w:rsidRPr="00E07116">
        <w:br w:type="page"/>
      </w:r>
    </w:p>
    <w:p w:rsidR="00B90735" w:rsidRDefault="00B90735" w:rsidP="00B90735">
      <w:pPr>
        <w:ind w:firstLine="0"/>
        <w:jc w:val="both"/>
      </w:pPr>
    </w:p>
    <w:p w:rsidR="00B90735" w:rsidRDefault="00B90735" w:rsidP="00B90735">
      <w:pPr>
        <w:ind w:firstLine="0"/>
        <w:jc w:val="both"/>
      </w:pPr>
    </w:p>
    <w:p w:rsidR="00B90735" w:rsidRDefault="00B90735" w:rsidP="00B90735">
      <w:pPr>
        <w:ind w:firstLine="0"/>
        <w:jc w:val="both"/>
      </w:pPr>
    </w:p>
    <w:p w:rsidR="00B90735" w:rsidRDefault="008943A6" w:rsidP="00B90735">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B90735" w:rsidRDefault="00B90735" w:rsidP="00B90735">
      <w:pPr>
        <w:ind w:firstLine="0"/>
        <w:jc w:val="right"/>
      </w:pPr>
      <w:hyperlink r:id="rId9" w:history="1">
        <w:r w:rsidRPr="00302466">
          <w:rPr>
            <w:rStyle w:val="Lienhypertexte"/>
          </w:rPr>
          <w:t>http://classiques.uqac.ca/</w:t>
        </w:r>
      </w:hyperlink>
      <w:r>
        <w:t xml:space="preserve"> </w:t>
      </w:r>
    </w:p>
    <w:p w:rsidR="00B90735" w:rsidRDefault="00B90735" w:rsidP="00B90735">
      <w:pPr>
        <w:ind w:firstLine="0"/>
        <w:jc w:val="both"/>
      </w:pPr>
    </w:p>
    <w:p w:rsidR="00B90735" w:rsidRDefault="00B90735" w:rsidP="00B9073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B90735" w:rsidRDefault="00B90735" w:rsidP="00B90735">
      <w:pPr>
        <w:ind w:firstLine="0"/>
        <w:jc w:val="both"/>
      </w:pPr>
    </w:p>
    <w:p w:rsidR="00B90735" w:rsidRDefault="00B90735" w:rsidP="00B90735">
      <w:pPr>
        <w:ind w:firstLine="0"/>
        <w:jc w:val="both"/>
      </w:pPr>
    </w:p>
    <w:p w:rsidR="00B90735" w:rsidRDefault="008943A6" w:rsidP="00B90735">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B90735" w:rsidRDefault="00B90735" w:rsidP="00B90735">
      <w:pPr>
        <w:ind w:firstLine="0"/>
        <w:jc w:val="both"/>
      </w:pPr>
      <w:hyperlink r:id="rId11" w:history="1">
        <w:r w:rsidRPr="00302466">
          <w:rPr>
            <w:rStyle w:val="Lienhypertexte"/>
          </w:rPr>
          <w:t>http://bibliotheque.uqac.ca/</w:t>
        </w:r>
      </w:hyperlink>
      <w:r>
        <w:t xml:space="preserve"> </w:t>
      </w:r>
    </w:p>
    <w:p w:rsidR="00B90735" w:rsidRDefault="00B90735" w:rsidP="00B90735">
      <w:pPr>
        <w:ind w:firstLine="0"/>
        <w:jc w:val="both"/>
      </w:pPr>
    </w:p>
    <w:p w:rsidR="00B90735" w:rsidRDefault="00B90735" w:rsidP="00B90735">
      <w:pPr>
        <w:ind w:firstLine="0"/>
        <w:jc w:val="both"/>
      </w:pPr>
    </w:p>
    <w:p w:rsidR="00B90735" w:rsidRDefault="00B90735" w:rsidP="00B9073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B90735" w:rsidRPr="00E07116" w:rsidRDefault="00B90735" w:rsidP="00B90735">
      <w:pPr>
        <w:widowControl w:val="0"/>
        <w:autoSpaceDE w:val="0"/>
        <w:autoSpaceDN w:val="0"/>
        <w:adjustRightInd w:val="0"/>
        <w:rPr>
          <w:szCs w:val="32"/>
        </w:rPr>
      </w:pPr>
      <w:r w:rsidRPr="00E07116">
        <w:br w:type="page"/>
      </w:r>
    </w:p>
    <w:p w:rsidR="00B90735" w:rsidRPr="005B6592" w:rsidRDefault="00B9073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B90735" w:rsidRPr="00E07116" w:rsidRDefault="00B90735">
      <w:pPr>
        <w:widowControl w:val="0"/>
        <w:autoSpaceDE w:val="0"/>
        <w:autoSpaceDN w:val="0"/>
        <w:adjustRightInd w:val="0"/>
        <w:rPr>
          <w:szCs w:val="32"/>
        </w:rPr>
      </w:pPr>
    </w:p>
    <w:p w:rsidR="00B90735" w:rsidRPr="00E07116" w:rsidRDefault="00B90735">
      <w:pPr>
        <w:widowControl w:val="0"/>
        <w:autoSpaceDE w:val="0"/>
        <w:autoSpaceDN w:val="0"/>
        <w:adjustRightInd w:val="0"/>
        <w:jc w:val="both"/>
        <w:rPr>
          <w:color w:val="1C1C1C"/>
          <w:szCs w:val="26"/>
        </w:rPr>
      </w:pPr>
    </w:p>
    <w:p w:rsidR="00B90735" w:rsidRPr="00E07116" w:rsidRDefault="00B90735">
      <w:pPr>
        <w:widowControl w:val="0"/>
        <w:autoSpaceDE w:val="0"/>
        <w:autoSpaceDN w:val="0"/>
        <w:adjustRightInd w:val="0"/>
        <w:jc w:val="both"/>
        <w:rPr>
          <w:color w:val="1C1C1C"/>
          <w:szCs w:val="26"/>
        </w:rPr>
      </w:pPr>
    </w:p>
    <w:p w:rsidR="00B90735" w:rsidRPr="00E07116" w:rsidRDefault="00B9073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B90735" w:rsidRPr="00E07116" w:rsidRDefault="00B90735">
      <w:pPr>
        <w:widowControl w:val="0"/>
        <w:autoSpaceDE w:val="0"/>
        <w:autoSpaceDN w:val="0"/>
        <w:adjustRightInd w:val="0"/>
        <w:jc w:val="both"/>
        <w:rPr>
          <w:color w:val="1C1C1C"/>
          <w:szCs w:val="26"/>
        </w:rPr>
      </w:pPr>
    </w:p>
    <w:p w:rsidR="00B90735" w:rsidRPr="00E07116" w:rsidRDefault="00B90735" w:rsidP="00B9073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B90735" w:rsidRPr="00E07116" w:rsidRDefault="00B90735" w:rsidP="00B90735">
      <w:pPr>
        <w:widowControl w:val="0"/>
        <w:autoSpaceDE w:val="0"/>
        <w:autoSpaceDN w:val="0"/>
        <w:adjustRightInd w:val="0"/>
        <w:jc w:val="both"/>
        <w:rPr>
          <w:color w:val="1C1C1C"/>
          <w:szCs w:val="26"/>
        </w:rPr>
      </w:pPr>
    </w:p>
    <w:p w:rsidR="00B90735" w:rsidRPr="00E07116" w:rsidRDefault="00B90735" w:rsidP="00B9073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B90735" w:rsidRPr="00E07116" w:rsidRDefault="00B90735" w:rsidP="00B9073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B90735" w:rsidRPr="00E07116" w:rsidRDefault="00B90735" w:rsidP="00B90735">
      <w:pPr>
        <w:widowControl w:val="0"/>
        <w:autoSpaceDE w:val="0"/>
        <w:autoSpaceDN w:val="0"/>
        <w:adjustRightInd w:val="0"/>
        <w:jc w:val="both"/>
        <w:rPr>
          <w:color w:val="1C1C1C"/>
          <w:szCs w:val="26"/>
        </w:rPr>
      </w:pPr>
    </w:p>
    <w:p w:rsidR="00B90735" w:rsidRPr="00E07116" w:rsidRDefault="00B9073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B90735" w:rsidRPr="00E07116" w:rsidRDefault="00B90735">
      <w:pPr>
        <w:widowControl w:val="0"/>
        <w:autoSpaceDE w:val="0"/>
        <w:autoSpaceDN w:val="0"/>
        <w:adjustRightInd w:val="0"/>
        <w:jc w:val="both"/>
        <w:rPr>
          <w:color w:val="1C1C1C"/>
          <w:szCs w:val="26"/>
        </w:rPr>
      </w:pPr>
    </w:p>
    <w:p w:rsidR="00B90735" w:rsidRPr="00E07116" w:rsidRDefault="00B9073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B90735" w:rsidRPr="00E07116" w:rsidRDefault="00B90735">
      <w:pPr>
        <w:rPr>
          <w:b/>
          <w:color w:val="1C1C1C"/>
          <w:szCs w:val="26"/>
        </w:rPr>
      </w:pPr>
    </w:p>
    <w:p w:rsidR="00B90735" w:rsidRPr="00E07116" w:rsidRDefault="00B9073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B90735" w:rsidRPr="00E07116" w:rsidRDefault="00B90735">
      <w:pPr>
        <w:rPr>
          <w:b/>
          <w:color w:val="1C1C1C"/>
          <w:szCs w:val="26"/>
        </w:rPr>
      </w:pPr>
    </w:p>
    <w:p w:rsidR="00B90735" w:rsidRPr="00E07116" w:rsidRDefault="00B90735">
      <w:pPr>
        <w:rPr>
          <w:color w:val="1C1C1C"/>
          <w:szCs w:val="26"/>
        </w:rPr>
      </w:pPr>
      <w:r w:rsidRPr="00E07116">
        <w:rPr>
          <w:color w:val="1C1C1C"/>
          <w:szCs w:val="26"/>
        </w:rPr>
        <w:t>Jean-Marie Tremblay, sociologue</w:t>
      </w:r>
    </w:p>
    <w:p w:rsidR="00B90735" w:rsidRPr="00E07116" w:rsidRDefault="00B90735">
      <w:pPr>
        <w:rPr>
          <w:color w:val="1C1C1C"/>
          <w:szCs w:val="26"/>
        </w:rPr>
      </w:pPr>
      <w:r w:rsidRPr="00E07116">
        <w:rPr>
          <w:color w:val="1C1C1C"/>
          <w:szCs w:val="26"/>
        </w:rPr>
        <w:t>Fondateur et Président-directeur général,</w:t>
      </w:r>
    </w:p>
    <w:p w:rsidR="00B90735" w:rsidRPr="00E07116" w:rsidRDefault="00B90735">
      <w:pPr>
        <w:rPr>
          <w:color w:val="000080"/>
        </w:rPr>
      </w:pPr>
      <w:r w:rsidRPr="00E07116">
        <w:rPr>
          <w:color w:val="000080"/>
          <w:szCs w:val="26"/>
        </w:rPr>
        <w:t>LES CLASSIQUES DES SCIENCES SOCIALES.</w:t>
      </w:r>
    </w:p>
    <w:p w:rsidR="00B90735" w:rsidRPr="00CF4C8E" w:rsidRDefault="00B90735" w:rsidP="00B9073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B90735" w:rsidRPr="00CF4C8E" w:rsidRDefault="00B90735" w:rsidP="00B9073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B90735" w:rsidRPr="00CF4C8E" w:rsidRDefault="00B90735" w:rsidP="00B9073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B90735" w:rsidRPr="00CF4C8E" w:rsidRDefault="00B90735" w:rsidP="00B90735">
      <w:pPr>
        <w:ind w:left="20" w:hanging="20"/>
        <w:jc w:val="both"/>
        <w:rPr>
          <w:sz w:val="24"/>
        </w:rPr>
      </w:pPr>
      <w:r w:rsidRPr="00CF4C8E">
        <w:rPr>
          <w:sz w:val="24"/>
        </w:rPr>
        <w:t>à partir du texte de :</w:t>
      </w:r>
    </w:p>
    <w:p w:rsidR="00B90735" w:rsidRPr="00384B20" w:rsidRDefault="00B90735" w:rsidP="00B90735">
      <w:pPr>
        <w:ind w:firstLine="0"/>
        <w:jc w:val="both"/>
        <w:rPr>
          <w:sz w:val="24"/>
        </w:rPr>
      </w:pPr>
    </w:p>
    <w:p w:rsidR="00B90735" w:rsidRPr="00E07116" w:rsidRDefault="00B90735" w:rsidP="00B90735">
      <w:pPr>
        <w:ind w:left="20" w:firstLine="340"/>
        <w:jc w:val="both"/>
      </w:pPr>
      <w:r>
        <w:t>Alain Caillé et Frédéric Vandenberghe</w:t>
      </w:r>
    </w:p>
    <w:p w:rsidR="00B90735" w:rsidRPr="00E07116" w:rsidRDefault="00B90735" w:rsidP="00B90735">
      <w:pPr>
        <w:ind w:left="20" w:firstLine="340"/>
        <w:jc w:val="both"/>
      </w:pPr>
    </w:p>
    <w:p w:rsidR="00B90735" w:rsidRPr="00E07116" w:rsidRDefault="00B90735" w:rsidP="00B90735">
      <w:pPr>
        <w:jc w:val="both"/>
      </w:pPr>
      <w:r w:rsidRPr="004B3032">
        <w:rPr>
          <w:b/>
          <w:color w:val="000080"/>
        </w:rPr>
        <w:t>Pour une nouvelle sociologie classique</w:t>
      </w:r>
      <w:r>
        <w:rPr>
          <w:b/>
          <w:color w:val="000080"/>
        </w:rPr>
        <w:t>.</w:t>
      </w:r>
    </w:p>
    <w:p w:rsidR="00B90735" w:rsidRPr="00E07116" w:rsidRDefault="00B90735" w:rsidP="00B90735">
      <w:pPr>
        <w:jc w:val="both"/>
      </w:pPr>
    </w:p>
    <w:p w:rsidR="00B90735" w:rsidRPr="008B70F0" w:rsidRDefault="00B90735" w:rsidP="00B90735">
      <w:pPr>
        <w:jc w:val="both"/>
      </w:pPr>
      <w:r>
        <w:t>Lormont, France : Les Éditions Le bord de l’eau, 2016, 142 pp.</w:t>
      </w:r>
    </w:p>
    <w:p w:rsidR="00B90735" w:rsidRPr="00384B20" w:rsidRDefault="00B90735" w:rsidP="00B90735">
      <w:pPr>
        <w:jc w:val="both"/>
        <w:rPr>
          <w:sz w:val="24"/>
        </w:rPr>
      </w:pPr>
    </w:p>
    <w:p w:rsidR="00B90735" w:rsidRPr="00384B20" w:rsidRDefault="00B90735" w:rsidP="00B90735">
      <w:pPr>
        <w:jc w:val="both"/>
        <w:rPr>
          <w:sz w:val="24"/>
        </w:rPr>
      </w:pPr>
    </w:p>
    <w:p w:rsidR="00B90735" w:rsidRPr="00384B20" w:rsidRDefault="00B90735" w:rsidP="00B90735">
      <w:pPr>
        <w:ind w:left="20"/>
        <w:jc w:val="both"/>
        <w:rPr>
          <w:sz w:val="24"/>
        </w:rPr>
      </w:pPr>
      <w:r w:rsidRPr="00384B20">
        <w:rPr>
          <w:sz w:val="24"/>
        </w:rPr>
        <w:t xml:space="preserve">L’auteur nous a accordé le </w:t>
      </w:r>
      <w:r>
        <w:rPr>
          <w:sz w:val="24"/>
        </w:rPr>
        <w:t xml:space="preserve">30 juin 2019 son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accès à tous ce livre dans Les Class</w:t>
      </w:r>
      <w:r w:rsidRPr="00384B20">
        <w:rPr>
          <w:sz w:val="24"/>
        </w:rPr>
        <w:t>i</w:t>
      </w:r>
      <w:r w:rsidRPr="00384B20">
        <w:rPr>
          <w:sz w:val="24"/>
        </w:rPr>
        <w:t>ques des sciences sociales.</w:t>
      </w:r>
    </w:p>
    <w:p w:rsidR="00B90735" w:rsidRPr="00384B20" w:rsidRDefault="00B90735" w:rsidP="00B90735">
      <w:pPr>
        <w:jc w:val="both"/>
        <w:rPr>
          <w:sz w:val="24"/>
        </w:rPr>
      </w:pPr>
    </w:p>
    <w:p w:rsidR="00B90735" w:rsidRPr="00384B20" w:rsidRDefault="008943A6" w:rsidP="00B90735">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B90735">
        <w:rPr>
          <w:sz w:val="24"/>
        </w:rPr>
        <w:t xml:space="preserve"> Courriel</w:t>
      </w:r>
      <w:r w:rsidR="00B90735" w:rsidRPr="00384B20">
        <w:rPr>
          <w:sz w:val="24"/>
        </w:rPr>
        <w:t xml:space="preserve"> : </w:t>
      </w:r>
      <w:r w:rsidR="00B90735" w:rsidRPr="008B70F0">
        <w:rPr>
          <w:sz w:val="24"/>
        </w:rPr>
        <w:t>Fr</w:t>
      </w:r>
      <w:r w:rsidR="00B90735">
        <w:rPr>
          <w:sz w:val="24"/>
        </w:rPr>
        <w:t>é</w:t>
      </w:r>
      <w:r w:rsidR="00B90735" w:rsidRPr="008B70F0">
        <w:rPr>
          <w:sz w:val="24"/>
        </w:rPr>
        <w:t>d</w:t>
      </w:r>
      <w:r w:rsidR="00B90735">
        <w:rPr>
          <w:sz w:val="24"/>
        </w:rPr>
        <w:t>é</w:t>
      </w:r>
      <w:r w:rsidR="00B90735" w:rsidRPr="008B70F0">
        <w:rPr>
          <w:sz w:val="24"/>
        </w:rPr>
        <w:t>ric Vandenberghe</w:t>
      </w:r>
      <w:r w:rsidR="00B90735">
        <w:rPr>
          <w:sz w:val="24"/>
        </w:rPr>
        <w:t xml:space="preserve"> : </w:t>
      </w:r>
      <w:hyperlink r:id="rId15" w:history="1">
        <w:r w:rsidR="00B90735" w:rsidRPr="008141CF">
          <w:rPr>
            <w:rStyle w:val="Lienhypertexte"/>
            <w:sz w:val="24"/>
          </w:rPr>
          <w:t>fredericvdbrio@gmail.com</w:t>
        </w:r>
      </w:hyperlink>
      <w:r w:rsidR="00B90735">
        <w:rPr>
          <w:sz w:val="24"/>
        </w:rPr>
        <w:t xml:space="preserve"> </w:t>
      </w:r>
    </w:p>
    <w:p w:rsidR="00B90735" w:rsidRPr="00384B20" w:rsidRDefault="00B90735" w:rsidP="00B90735">
      <w:pPr>
        <w:tabs>
          <w:tab w:val="left" w:pos="450"/>
          <w:tab w:val="left" w:pos="3150"/>
        </w:tabs>
        <w:ind w:left="20" w:hanging="20"/>
        <w:jc w:val="both"/>
        <w:rPr>
          <w:sz w:val="24"/>
        </w:rPr>
      </w:pPr>
    </w:p>
    <w:p w:rsidR="00B90735" w:rsidRPr="00384B20" w:rsidRDefault="00B90735" w:rsidP="00B90735">
      <w:pPr>
        <w:ind w:left="20"/>
        <w:jc w:val="both"/>
        <w:rPr>
          <w:sz w:val="24"/>
        </w:rPr>
      </w:pPr>
    </w:p>
    <w:p w:rsidR="00B90735" w:rsidRPr="00384B20" w:rsidRDefault="00B9073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B90735" w:rsidRPr="00384B20" w:rsidRDefault="00B90735">
      <w:pPr>
        <w:ind w:right="1800" w:firstLine="0"/>
        <w:jc w:val="both"/>
        <w:rPr>
          <w:sz w:val="24"/>
        </w:rPr>
      </w:pPr>
    </w:p>
    <w:p w:rsidR="00B90735" w:rsidRPr="00384B20" w:rsidRDefault="00B90735" w:rsidP="00B90735">
      <w:pPr>
        <w:ind w:left="360" w:right="360" w:firstLine="0"/>
        <w:jc w:val="both"/>
        <w:rPr>
          <w:sz w:val="24"/>
        </w:rPr>
      </w:pPr>
      <w:r w:rsidRPr="00384B20">
        <w:rPr>
          <w:sz w:val="24"/>
        </w:rPr>
        <w:t>Pour le texte: Times New Roman, 14 points.</w:t>
      </w:r>
    </w:p>
    <w:p w:rsidR="00B90735" w:rsidRPr="00384B20" w:rsidRDefault="00B90735" w:rsidP="00B90735">
      <w:pPr>
        <w:ind w:left="360" w:right="360" w:firstLine="0"/>
        <w:jc w:val="both"/>
        <w:rPr>
          <w:sz w:val="24"/>
        </w:rPr>
      </w:pPr>
      <w:r w:rsidRPr="00384B20">
        <w:rPr>
          <w:sz w:val="24"/>
        </w:rPr>
        <w:t>Pour les notes de bas de page : Times New Roman, 12 points.</w:t>
      </w:r>
    </w:p>
    <w:p w:rsidR="00B90735" w:rsidRPr="00384B20" w:rsidRDefault="00B90735">
      <w:pPr>
        <w:ind w:left="360" w:right="1800" w:firstLine="0"/>
        <w:jc w:val="both"/>
        <w:rPr>
          <w:sz w:val="24"/>
        </w:rPr>
      </w:pPr>
    </w:p>
    <w:p w:rsidR="00B90735" w:rsidRPr="00384B20" w:rsidRDefault="00B90735">
      <w:pPr>
        <w:ind w:right="360" w:firstLine="0"/>
        <w:jc w:val="both"/>
        <w:rPr>
          <w:sz w:val="24"/>
        </w:rPr>
      </w:pPr>
      <w:r w:rsidRPr="00384B20">
        <w:rPr>
          <w:sz w:val="24"/>
        </w:rPr>
        <w:t>Édition électronique réalisée avec le traitement de textes Microsoft Word 2008 pour Macintosh.</w:t>
      </w:r>
    </w:p>
    <w:p w:rsidR="00B90735" w:rsidRPr="00384B20" w:rsidRDefault="00B90735">
      <w:pPr>
        <w:ind w:right="1800" w:firstLine="0"/>
        <w:jc w:val="both"/>
        <w:rPr>
          <w:sz w:val="24"/>
        </w:rPr>
      </w:pPr>
    </w:p>
    <w:p w:rsidR="00B90735" w:rsidRPr="00384B20" w:rsidRDefault="00B90735" w:rsidP="00B90735">
      <w:pPr>
        <w:ind w:right="540" w:firstLine="0"/>
        <w:jc w:val="both"/>
        <w:rPr>
          <w:sz w:val="24"/>
        </w:rPr>
      </w:pPr>
      <w:r w:rsidRPr="00384B20">
        <w:rPr>
          <w:sz w:val="24"/>
        </w:rPr>
        <w:t>Mise en page sur papier format : LETTRE US, 8.5’’ x 11’’.</w:t>
      </w:r>
    </w:p>
    <w:p w:rsidR="00B90735" w:rsidRPr="00384B20" w:rsidRDefault="00B90735">
      <w:pPr>
        <w:ind w:right="1800" w:firstLine="0"/>
        <w:jc w:val="both"/>
        <w:rPr>
          <w:sz w:val="24"/>
        </w:rPr>
      </w:pPr>
    </w:p>
    <w:p w:rsidR="00B90735" w:rsidRPr="00384B20" w:rsidRDefault="00B90735" w:rsidP="00B90735">
      <w:pPr>
        <w:ind w:firstLine="0"/>
        <w:jc w:val="both"/>
        <w:rPr>
          <w:sz w:val="24"/>
        </w:rPr>
      </w:pPr>
      <w:r w:rsidRPr="00384B20">
        <w:rPr>
          <w:sz w:val="24"/>
        </w:rPr>
        <w:t xml:space="preserve">Édition numérique réalisée le </w:t>
      </w:r>
      <w:r>
        <w:rPr>
          <w:sz w:val="24"/>
        </w:rPr>
        <w:t>22 juillet 2019 à Chicoutimi</w:t>
      </w:r>
      <w:r w:rsidRPr="00384B20">
        <w:rPr>
          <w:sz w:val="24"/>
        </w:rPr>
        <w:t>, Qu</w:t>
      </w:r>
      <w:r w:rsidRPr="00384B20">
        <w:rPr>
          <w:sz w:val="24"/>
        </w:rPr>
        <w:t>é</w:t>
      </w:r>
      <w:r w:rsidRPr="00384B20">
        <w:rPr>
          <w:sz w:val="24"/>
        </w:rPr>
        <w:t>bec.</w:t>
      </w:r>
    </w:p>
    <w:p w:rsidR="00B90735" w:rsidRPr="00384B20" w:rsidRDefault="00B90735">
      <w:pPr>
        <w:ind w:right="1800" w:firstLine="0"/>
        <w:jc w:val="both"/>
        <w:rPr>
          <w:sz w:val="24"/>
        </w:rPr>
      </w:pPr>
    </w:p>
    <w:p w:rsidR="00B90735" w:rsidRPr="00E07116" w:rsidRDefault="008943A6">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B90735" w:rsidRPr="00E07116" w:rsidRDefault="00B90735" w:rsidP="00B90735">
      <w:pPr>
        <w:ind w:left="20"/>
        <w:jc w:val="both"/>
      </w:pPr>
      <w:r w:rsidRPr="00E07116">
        <w:br w:type="page"/>
      </w:r>
    </w:p>
    <w:p w:rsidR="00B90735" w:rsidRDefault="00B90735" w:rsidP="00B90735">
      <w:pPr>
        <w:ind w:firstLine="0"/>
        <w:jc w:val="center"/>
        <w:rPr>
          <w:sz w:val="24"/>
        </w:rPr>
      </w:pPr>
      <w:r>
        <w:rPr>
          <w:sz w:val="36"/>
        </w:rPr>
        <w:t>Alain CAILLÉ et Frédéric VANDENBERGHE</w:t>
      </w:r>
      <w:r>
        <w:rPr>
          <w:sz w:val="36"/>
        </w:rPr>
        <w:br/>
      </w:r>
      <w:r>
        <w:rPr>
          <w:sz w:val="24"/>
        </w:rPr>
        <w:t>sociologues, respectivement professeur émérite,</w:t>
      </w:r>
      <w:r>
        <w:rPr>
          <w:sz w:val="24"/>
        </w:rPr>
        <w:br/>
        <w:t>Université de Paris Nanterre La Défense, d’une part,</w:t>
      </w:r>
      <w:r>
        <w:rPr>
          <w:sz w:val="24"/>
        </w:rPr>
        <w:br/>
        <w:t xml:space="preserve">et </w:t>
      </w:r>
      <w:r w:rsidRPr="00470BBF">
        <w:rPr>
          <w:sz w:val="24"/>
        </w:rPr>
        <w:t>professeur de sociologie,</w:t>
      </w:r>
      <w:r>
        <w:rPr>
          <w:sz w:val="24"/>
        </w:rPr>
        <w:t xml:space="preserve"> </w:t>
      </w:r>
      <w:r w:rsidRPr="00470BBF">
        <w:rPr>
          <w:sz w:val="24"/>
        </w:rPr>
        <w:t>Université de Rio Janeiro</w:t>
      </w:r>
      <w:r>
        <w:rPr>
          <w:sz w:val="24"/>
        </w:rPr>
        <w:t>, d’autre part</w:t>
      </w:r>
    </w:p>
    <w:p w:rsidR="00B90735" w:rsidRPr="00E07116" w:rsidRDefault="00B90735" w:rsidP="00B90735">
      <w:pPr>
        <w:ind w:firstLine="0"/>
        <w:jc w:val="center"/>
      </w:pPr>
    </w:p>
    <w:p w:rsidR="00B90735" w:rsidRPr="00E07116" w:rsidRDefault="00B90735" w:rsidP="00B90735">
      <w:pPr>
        <w:ind w:firstLine="0"/>
        <w:jc w:val="center"/>
        <w:rPr>
          <w:color w:val="000080"/>
        </w:rPr>
      </w:pPr>
      <w:r w:rsidRPr="004B3032">
        <w:rPr>
          <w:b/>
          <w:color w:val="000080"/>
        </w:rPr>
        <w:t>Pour une nouvelle sociologie classique</w:t>
      </w:r>
      <w:r>
        <w:rPr>
          <w:b/>
          <w:color w:val="000080"/>
        </w:rPr>
        <w:t>.</w:t>
      </w:r>
    </w:p>
    <w:p w:rsidR="00B90735" w:rsidRPr="00E07116" w:rsidRDefault="00B90735" w:rsidP="00B90735">
      <w:pPr>
        <w:ind w:firstLine="0"/>
        <w:jc w:val="center"/>
      </w:pPr>
    </w:p>
    <w:p w:rsidR="00B90735" w:rsidRPr="00E07116" w:rsidRDefault="008943A6" w:rsidP="00B90735">
      <w:pPr>
        <w:ind w:firstLine="0"/>
        <w:jc w:val="center"/>
      </w:pPr>
      <w:r>
        <w:rPr>
          <w:noProof/>
        </w:rPr>
        <w:drawing>
          <wp:inline distT="0" distB="0" distL="0" distR="0">
            <wp:extent cx="3270250" cy="5013325"/>
            <wp:effectExtent l="25400" t="25400" r="19050" b="15875"/>
            <wp:docPr id="5" name="Image 5" descr="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49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0250" cy="5013325"/>
                    </a:xfrm>
                    <a:prstGeom prst="rect">
                      <a:avLst/>
                    </a:prstGeom>
                    <a:noFill/>
                    <a:ln w="19050" cmpd="sng">
                      <a:solidFill>
                        <a:srgbClr val="000000"/>
                      </a:solidFill>
                      <a:miter lim="800000"/>
                      <a:headEnd/>
                      <a:tailEnd/>
                    </a:ln>
                    <a:effectLst/>
                  </pic:spPr>
                </pic:pic>
              </a:graphicData>
            </a:graphic>
          </wp:inline>
        </w:drawing>
      </w:r>
    </w:p>
    <w:p w:rsidR="00B90735" w:rsidRPr="00E07116" w:rsidRDefault="00B90735" w:rsidP="00B90735">
      <w:pPr>
        <w:jc w:val="both"/>
      </w:pPr>
    </w:p>
    <w:p w:rsidR="00B90735" w:rsidRPr="00384B20" w:rsidRDefault="00B90735" w:rsidP="00B90735">
      <w:pPr>
        <w:jc w:val="both"/>
        <w:rPr>
          <w:sz w:val="24"/>
        </w:rPr>
      </w:pPr>
      <w:r>
        <w:t>Lormont, France : Les Éditions Le bord de l’eau, 2016, 142 pp.</w:t>
      </w:r>
    </w:p>
    <w:p w:rsidR="00B90735" w:rsidRDefault="00B90735" w:rsidP="00B90735">
      <w:pPr>
        <w:widowControl w:val="0"/>
        <w:autoSpaceDE w:val="0"/>
        <w:autoSpaceDN w:val="0"/>
        <w:adjustRightInd w:val="0"/>
        <w:ind w:firstLine="0"/>
      </w:pPr>
      <w:r w:rsidRPr="00E07116">
        <w:br w:type="page"/>
      </w:r>
    </w:p>
    <w:p w:rsidR="00B90735" w:rsidRDefault="00B90735" w:rsidP="00B90735">
      <w:pPr>
        <w:widowControl w:val="0"/>
        <w:autoSpaceDE w:val="0"/>
        <w:autoSpaceDN w:val="0"/>
        <w:adjustRightInd w:val="0"/>
        <w:ind w:firstLine="0"/>
        <w:rPr>
          <w:rFonts w:cs="ACaslonPro-Semibold"/>
          <w:color w:val="231F20"/>
          <w:lang w:val="fr-FR"/>
        </w:rPr>
      </w:pPr>
    </w:p>
    <w:p w:rsidR="00B90735" w:rsidRPr="00937DD0" w:rsidRDefault="00B90735" w:rsidP="00B90735">
      <w:pPr>
        <w:widowControl w:val="0"/>
        <w:autoSpaceDE w:val="0"/>
        <w:autoSpaceDN w:val="0"/>
        <w:adjustRightInd w:val="0"/>
        <w:ind w:firstLine="0"/>
        <w:jc w:val="center"/>
        <w:rPr>
          <w:rFonts w:cs="ACaslonPro-Semibold"/>
          <w:color w:val="231F20"/>
          <w:lang w:val="fr-FR"/>
        </w:rPr>
      </w:pPr>
      <w:r w:rsidRPr="00937DD0">
        <w:rPr>
          <w:rFonts w:cs="ACaslonPro-Semibold"/>
          <w:color w:val="231F20"/>
          <w:lang w:val="fr-FR"/>
        </w:rPr>
        <w:t>La Bibliothèque du MAUSS aux éditions Le Bord de L’eau</w:t>
      </w:r>
    </w:p>
    <w:p w:rsidR="00B90735" w:rsidRDefault="00B90735" w:rsidP="00B90735">
      <w:pPr>
        <w:widowControl w:val="0"/>
        <w:autoSpaceDE w:val="0"/>
        <w:autoSpaceDN w:val="0"/>
        <w:adjustRightInd w:val="0"/>
        <w:ind w:firstLine="0"/>
        <w:jc w:val="both"/>
        <w:rPr>
          <w:rFonts w:cs="ACaslonPro-Semibold"/>
          <w:color w:val="231F20"/>
          <w:lang w:val="fr-FR"/>
        </w:rPr>
      </w:pPr>
      <w:r>
        <w:rPr>
          <w:rFonts w:cs="ACaslonPro-Semibold"/>
          <w:color w:val="231F20"/>
          <w:lang w:val="fr-FR"/>
        </w:rPr>
        <w:t>Une collection dirigée par Alain Caillé</w:t>
      </w:r>
      <w:r w:rsidRPr="00937DD0">
        <w:rPr>
          <w:rFonts w:cs="ACaslonPro-Semibold"/>
          <w:color w:val="231F20"/>
          <w:lang w:val="fr-FR"/>
        </w:rPr>
        <w:t xml:space="preserve"> et Philippe Chanial</w:t>
      </w:r>
    </w:p>
    <w:p w:rsidR="00B90735" w:rsidRDefault="00B90735" w:rsidP="00B90735">
      <w:pPr>
        <w:widowControl w:val="0"/>
        <w:autoSpaceDE w:val="0"/>
        <w:autoSpaceDN w:val="0"/>
        <w:adjustRightInd w:val="0"/>
        <w:ind w:firstLine="0"/>
        <w:rPr>
          <w:rFonts w:cs="ACaslonPro-Semibold"/>
          <w:color w:val="231F20"/>
          <w:lang w:val="fr-FR"/>
        </w:rPr>
      </w:pPr>
    </w:p>
    <w:p w:rsidR="00B90735" w:rsidRPr="00937DD0" w:rsidRDefault="00B90735" w:rsidP="00B90735">
      <w:pPr>
        <w:widowControl w:val="0"/>
        <w:autoSpaceDE w:val="0"/>
        <w:autoSpaceDN w:val="0"/>
        <w:adjustRightInd w:val="0"/>
        <w:ind w:firstLine="0"/>
        <w:rPr>
          <w:rFonts w:cs="ACaslonPro-Semibold"/>
          <w:color w:val="231F20"/>
          <w:lang w:val="fr-FR"/>
        </w:rPr>
      </w:pPr>
    </w:p>
    <w:p w:rsidR="00B90735" w:rsidRDefault="00B90735" w:rsidP="00B90735">
      <w:pPr>
        <w:widowControl w:val="0"/>
        <w:autoSpaceDE w:val="0"/>
        <w:autoSpaceDN w:val="0"/>
        <w:adjustRightInd w:val="0"/>
        <w:jc w:val="both"/>
        <w:rPr>
          <w:rFonts w:cs="ACaslonPro-Semibold"/>
          <w:color w:val="231F20"/>
          <w:szCs w:val="18"/>
          <w:lang w:val="fr-FR"/>
        </w:rPr>
      </w:pPr>
      <w:r>
        <w:rPr>
          <w:rFonts w:cs="ACaslonPro-Semibold"/>
          <w:color w:val="231F20"/>
          <w:szCs w:val="18"/>
          <w:lang w:val="fr-FR"/>
        </w:rPr>
        <w:t>De 1994 à</w:t>
      </w:r>
      <w:r w:rsidRPr="00937DD0">
        <w:rPr>
          <w:rFonts w:cs="ACaslonPro-Semibold"/>
          <w:color w:val="231F20"/>
          <w:szCs w:val="18"/>
          <w:lang w:val="fr-FR"/>
        </w:rPr>
        <w:t xml:space="preserve"> 2013, </w:t>
      </w:r>
      <w:r w:rsidRPr="00937DD0">
        <w:rPr>
          <w:rFonts w:cs="ACaslonPro-Semibold"/>
          <w:i/>
          <w:iCs/>
          <w:color w:val="231F20"/>
          <w:szCs w:val="18"/>
          <w:lang w:val="fr-FR"/>
        </w:rPr>
        <w:t xml:space="preserve">La Bibliothèque du MAUSS </w:t>
      </w:r>
      <w:r>
        <w:rPr>
          <w:rFonts w:cs="ACaslonPro-Semibold"/>
          <w:color w:val="231F20"/>
          <w:szCs w:val="18"/>
          <w:lang w:val="fr-FR"/>
        </w:rPr>
        <w:t>a publié aux Éditions La Dé</w:t>
      </w:r>
      <w:r w:rsidRPr="00937DD0">
        <w:rPr>
          <w:rFonts w:cs="ACaslonPro-Semibold"/>
          <w:color w:val="231F20"/>
          <w:szCs w:val="18"/>
          <w:lang w:val="fr-FR"/>
        </w:rPr>
        <w:t>couverte</w:t>
      </w:r>
      <w:r>
        <w:rPr>
          <w:rFonts w:cs="ACaslonPro-Semibold"/>
          <w:color w:val="231F20"/>
          <w:szCs w:val="18"/>
          <w:lang w:val="fr-FR"/>
        </w:rPr>
        <w:t xml:space="preserve"> </w:t>
      </w:r>
      <w:r w:rsidRPr="00937DD0">
        <w:rPr>
          <w:rFonts w:cs="ACaslonPro-Semibold"/>
          <w:color w:val="231F20"/>
          <w:szCs w:val="18"/>
          <w:lang w:val="fr-FR"/>
        </w:rPr>
        <w:t>plus de quarante titres de sociologie, philosophie pol</w:t>
      </w:r>
      <w:r w:rsidRPr="00937DD0">
        <w:rPr>
          <w:rFonts w:cs="ACaslonPro-Semibold"/>
          <w:color w:val="231F20"/>
          <w:szCs w:val="18"/>
          <w:lang w:val="fr-FR"/>
        </w:rPr>
        <w:t>i</w:t>
      </w:r>
      <w:r w:rsidRPr="00937DD0">
        <w:rPr>
          <w:rFonts w:cs="ACaslonPro-Semibold"/>
          <w:color w:val="231F20"/>
          <w:szCs w:val="18"/>
          <w:lang w:val="fr-FR"/>
        </w:rPr>
        <w:t>tique, anthropologie</w:t>
      </w:r>
      <w:r>
        <w:rPr>
          <w:rFonts w:cs="ACaslonPro-Semibold"/>
          <w:color w:val="231F20"/>
          <w:szCs w:val="18"/>
          <w:lang w:val="fr-FR"/>
        </w:rPr>
        <w:t xml:space="preserve"> ou science é</w:t>
      </w:r>
      <w:r w:rsidRPr="00937DD0">
        <w:rPr>
          <w:rFonts w:cs="ACaslonPro-Semibold"/>
          <w:color w:val="231F20"/>
          <w:szCs w:val="18"/>
          <w:lang w:val="fr-FR"/>
        </w:rPr>
        <w:t xml:space="preserve">conomique qui, dans l’esprit de </w:t>
      </w:r>
      <w:r w:rsidRPr="00937DD0">
        <w:rPr>
          <w:rFonts w:cs="ACaslonPro-Semibold"/>
          <w:i/>
          <w:iCs/>
          <w:color w:val="231F20"/>
          <w:szCs w:val="18"/>
          <w:lang w:val="fr-FR"/>
        </w:rPr>
        <w:t xml:space="preserve">La Revue du MAUSS (www.revuedumauss.com et www.journaldumauss.net), </w:t>
      </w:r>
      <w:r w:rsidRPr="00937DD0">
        <w:rPr>
          <w:rFonts w:cs="ACaslonPro-Semibold"/>
          <w:color w:val="231F20"/>
          <w:szCs w:val="18"/>
          <w:lang w:val="fr-FR"/>
        </w:rPr>
        <w:t xml:space="preserve">incitent </w:t>
      </w:r>
      <w:r>
        <w:rPr>
          <w:rFonts w:cs="ACaslonPro-Semibold"/>
          <w:color w:val="231F20"/>
          <w:szCs w:val="18"/>
          <w:lang w:val="fr-FR"/>
        </w:rPr>
        <w:t xml:space="preserve">à regarder la société </w:t>
      </w:r>
      <w:r w:rsidRPr="00937DD0">
        <w:rPr>
          <w:rFonts w:cs="ACaslonPro-Semibold"/>
          <w:color w:val="231F20"/>
          <w:szCs w:val="18"/>
          <w:lang w:val="fr-FR"/>
        </w:rPr>
        <w:t>et l’existence</w:t>
      </w:r>
      <w:r>
        <w:rPr>
          <w:rFonts w:cs="ACaslonPro-Semibold"/>
          <w:color w:val="231F20"/>
          <w:szCs w:val="18"/>
          <w:lang w:val="fr-FR"/>
        </w:rPr>
        <w:t xml:space="preserve"> </w:t>
      </w:r>
      <w:r w:rsidRPr="00937DD0">
        <w:rPr>
          <w:rFonts w:cs="ACaslonPro-Semibold"/>
          <w:color w:val="231F20"/>
          <w:szCs w:val="18"/>
          <w:lang w:val="fr-FR"/>
        </w:rPr>
        <w:t>humaine avec d’autres lunettes que celles que nous offrent l’</w:t>
      </w:r>
      <w:r>
        <w:rPr>
          <w:rFonts w:cs="ACaslonPro-Semibold"/>
          <w:color w:val="231F20"/>
          <w:szCs w:val="18"/>
          <w:lang w:val="fr-FR"/>
        </w:rPr>
        <w:t>é</w:t>
      </w:r>
      <w:r w:rsidRPr="00937DD0">
        <w:rPr>
          <w:rFonts w:cs="ACaslonPro-Semibold"/>
          <w:color w:val="231F20"/>
          <w:szCs w:val="18"/>
          <w:lang w:val="fr-FR"/>
        </w:rPr>
        <w:t>conomisme</w:t>
      </w:r>
      <w:r>
        <w:rPr>
          <w:rFonts w:cs="ACaslonPro-Semibold"/>
          <w:color w:val="231F20"/>
          <w:szCs w:val="18"/>
          <w:lang w:val="fr-FR"/>
        </w:rPr>
        <w:t xml:space="preserve"> </w:t>
      </w:r>
      <w:r w:rsidRPr="00937DD0">
        <w:rPr>
          <w:rFonts w:cs="ACaslonPro-Semibold"/>
          <w:color w:val="231F20"/>
          <w:szCs w:val="18"/>
          <w:lang w:val="fr-FR"/>
        </w:rPr>
        <w:t>et l’utilitarisme ambiants.</w:t>
      </w:r>
      <w:r>
        <w:rPr>
          <w:rFonts w:cs="ACaslonPro-Semibold"/>
          <w:color w:val="231F20"/>
          <w:szCs w:val="18"/>
          <w:lang w:val="fr-FR"/>
        </w:rPr>
        <w:t xml:space="preserve"> Nombre de ces titres font dé</w:t>
      </w:r>
      <w:r w:rsidRPr="00937DD0">
        <w:rPr>
          <w:rFonts w:cs="ACaslonPro-Semibold"/>
          <w:color w:val="231F20"/>
          <w:szCs w:val="18"/>
          <w:lang w:val="fr-FR"/>
        </w:rPr>
        <w:t>sormais r</w:t>
      </w:r>
      <w:r>
        <w:rPr>
          <w:rFonts w:cs="ACaslonPro-Semibold"/>
          <w:color w:val="231F20"/>
          <w:szCs w:val="18"/>
          <w:lang w:val="fr-FR"/>
        </w:rPr>
        <w:t>é</w:t>
      </w:r>
      <w:r w:rsidRPr="00937DD0">
        <w:rPr>
          <w:rFonts w:cs="ACaslonPro-Semibold"/>
          <w:color w:val="231F20"/>
          <w:szCs w:val="18"/>
          <w:lang w:val="fr-FR"/>
        </w:rPr>
        <w:t>f</w:t>
      </w:r>
      <w:r>
        <w:rPr>
          <w:rFonts w:cs="ACaslonPro-Semibold"/>
          <w:color w:val="231F20"/>
          <w:szCs w:val="18"/>
          <w:lang w:val="fr-FR"/>
        </w:rPr>
        <w:t>é</w:t>
      </w:r>
      <w:r w:rsidRPr="00937DD0">
        <w:rPr>
          <w:rFonts w:cs="ACaslonPro-Semibold"/>
          <w:color w:val="231F20"/>
          <w:szCs w:val="18"/>
          <w:lang w:val="fr-FR"/>
        </w:rPr>
        <w:t>rence dans</w:t>
      </w:r>
      <w:r>
        <w:rPr>
          <w:rFonts w:cs="ACaslonPro-Semibold"/>
          <w:color w:val="231F20"/>
          <w:szCs w:val="18"/>
          <w:lang w:val="fr-FR"/>
        </w:rPr>
        <w:t xml:space="preserve"> </w:t>
      </w:r>
      <w:r w:rsidRPr="00937DD0">
        <w:rPr>
          <w:rFonts w:cs="ACaslonPro-Semibold"/>
          <w:color w:val="231F20"/>
          <w:szCs w:val="18"/>
          <w:lang w:val="fr-FR"/>
        </w:rPr>
        <w:t>leur domaine. La collection continue de plus belle au Bord de l’</w:t>
      </w:r>
      <w:r>
        <w:rPr>
          <w:rFonts w:cs="ACaslonPro-Semibold"/>
          <w:color w:val="231F20"/>
          <w:szCs w:val="18"/>
          <w:lang w:val="fr-FR"/>
        </w:rPr>
        <w:t>eau où paraî</w:t>
      </w:r>
      <w:r w:rsidRPr="00937DD0">
        <w:rPr>
          <w:rFonts w:cs="ACaslonPro-Semibold"/>
          <w:color w:val="231F20"/>
          <w:szCs w:val="18"/>
          <w:lang w:val="fr-FR"/>
        </w:rPr>
        <w:t>tront</w:t>
      </w:r>
      <w:r>
        <w:rPr>
          <w:rFonts w:cs="ACaslonPro-Semibold"/>
          <w:color w:val="231F20"/>
          <w:szCs w:val="18"/>
          <w:lang w:val="fr-FR"/>
        </w:rPr>
        <w:t xml:space="preserve"> textes iné</w:t>
      </w:r>
      <w:r w:rsidRPr="00937DD0">
        <w:rPr>
          <w:rFonts w:cs="ACaslonPro-Semibold"/>
          <w:color w:val="231F20"/>
          <w:szCs w:val="18"/>
          <w:lang w:val="fr-FR"/>
        </w:rPr>
        <w:t>dits et titres anciens d</w:t>
      </w:r>
      <w:r w:rsidRPr="00937DD0">
        <w:rPr>
          <w:rFonts w:cs="ACaslonPro-Semibold"/>
          <w:color w:val="231F20"/>
          <w:szCs w:val="18"/>
          <w:lang w:val="fr-FR"/>
        </w:rPr>
        <w:t>e</w:t>
      </w:r>
      <w:r w:rsidRPr="00937DD0">
        <w:rPr>
          <w:rFonts w:cs="ACaslonPro-Semibold"/>
          <w:color w:val="231F20"/>
          <w:szCs w:val="18"/>
          <w:lang w:val="fr-FR"/>
        </w:rPr>
        <w:t>venus introuvables.</w:t>
      </w:r>
    </w:p>
    <w:p w:rsidR="00B90735" w:rsidRPr="00937DD0" w:rsidRDefault="00B90735" w:rsidP="00B90735">
      <w:pPr>
        <w:widowControl w:val="0"/>
        <w:autoSpaceDE w:val="0"/>
        <w:autoSpaceDN w:val="0"/>
        <w:adjustRightInd w:val="0"/>
        <w:ind w:firstLine="0"/>
        <w:rPr>
          <w:rFonts w:cs="ACaslonPro-Semibold"/>
          <w:color w:val="231F20"/>
          <w:szCs w:val="18"/>
          <w:lang w:val="fr-FR"/>
        </w:rPr>
      </w:pP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Le don, la dette et l’identité. Homo donateur vs. homo oeconom</w:t>
      </w:r>
      <w:r w:rsidRPr="00937DD0">
        <w:rPr>
          <w:rFonts w:cs="ACaslonPro-Semibold"/>
          <w:i/>
          <w:iCs/>
          <w:color w:val="231F20"/>
          <w:szCs w:val="18"/>
          <w:lang w:val="fr-FR"/>
        </w:rPr>
        <w:t>i</w:t>
      </w:r>
      <w:r w:rsidRPr="00937DD0">
        <w:rPr>
          <w:rFonts w:cs="ACaslonPro-Semibold"/>
          <w:i/>
          <w:iCs/>
          <w:color w:val="231F20"/>
          <w:szCs w:val="18"/>
          <w:lang w:val="fr-FR"/>
        </w:rPr>
        <w:t xml:space="preserve">cus, </w:t>
      </w:r>
      <w:r w:rsidRPr="00937DD0">
        <w:rPr>
          <w:rFonts w:cs="ACaslonPro-Semibold"/>
          <w:color w:val="231F20"/>
          <w:szCs w:val="18"/>
          <w:lang w:val="fr-FR"/>
        </w:rPr>
        <w:t>Jacques T.</w:t>
      </w:r>
      <w:r>
        <w:rPr>
          <w:rFonts w:cs="ACaslonPro-Semibold"/>
          <w:color w:val="231F20"/>
          <w:szCs w:val="18"/>
          <w:lang w:val="fr-FR"/>
        </w:rPr>
        <w:t xml:space="preserve"> Godbout (réé</w:t>
      </w:r>
      <w:r w:rsidRPr="00937DD0">
        <w:rPr>
          <w:rFonts w:cs="ACaslonPro-Semibold"/>
          <w:color w:val="231F20"/>
          <w:szCs w:val="18"/>
          <w:lang w:val="fr-FR"/>
        </w:rPr>
        <w:t>dition)</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Gorz, en personne</w:t>
      </w:r>
      <w:r w:rsidRPr="00937DD0">
        <w:rPr>
          <w:rFonts w:cs="ACaslonPro-Semibold"/>
          <w:color w:val="231F20"/>
          <w:szCs w:val="18"/>
          <w:lang w:val="fr-FR"/>
        </w:rPr>
        <w:t>, Christophe Fourel (sous la dir.)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Sortir du capitalisme. Le scénario Gorz</w:t>
      </w:r>
      <w:r w:rsidRPr="00937DD0">
        <w:rPr>
          <w:rFonts w:cs="ACaslonPro-Semibold"/>
          <w:color w:val="231F20"/>
          <w:szCs w:val="18"/>
          <w:lang w:val="fr-FR"/>
        </w:rPr>
        <w:t>, Alain Caill</w:t>
      </w:r>
      <w:r>
        <w:rPr>
          <w:rFonts w:cs="ACaslonPro-Semibold"/>
          <w:color w:val="231F20"/>
          <w:szCs w:val="18"/>
          <w:lang w:val="fr-FR"/>
        </w:rPr>
        <w:t>é</w:t>
      </w:r>
      <w:r w:rsidRPr="00937DD0">
        <w:rPr>
          <w:rFonts w:cs="ACaslonPro-Semibold"/>
          <w:color w:val="231F20"/>
          <w:szCs w:val="18"/>
          <w:lang w:val="fr-FR"/>
        </w:rPr>
        <w:t xml:space="preserve"> &amp; Christophe Fourel</w:t>
      </w:r>
      <w:r>
        <w:rPr>
          <w:rFonts w:cs="ACaslonPro-Semibold"/>
          <w:color w:val="231F20"/>
          <w:szCs w:val="18"/>
          <w:lang w:val="fr-FR"/>
        </w:rPr>
        <w:t xml:space="preserve"> </w:t>
      </w:r>
      <w:r w:rsidRPr="00937DD0">
        <w:rPr>
          <w:rFonts w:cs="ACaslonPro-Semibold"/>
          <w:color w:val="231F20"/>
          <w:szCs w:val="18"/>
          <w:lang w:val="fr-FR"/>
        </w:rPr>
        <w:t>(sous la dir.)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Donner la vie, donner la mort. Psychanalyse et anthropologie</w:t>
      </w:r>
      <w:r w:rsidRPr="00937DD0">
        <w:rPr>
          <w:rFonts w:cs="ACaslonPro-Semibold"/>
          <w:color w:val="231F20"/>
          <w:szCs w:val="18"/>
          <w:lang w:val="fr-FR"/>
        </w:rPr>
        <w:t>, L</w:t>
      </w:r>
      <w:r w:rsidRPr="00937DD0">
        <w:rPr>
          <w:rFonts w:cs="ACaslonPro-Semibold"/>
          <w:color w:val="231F20"/>
          <w:szCs w:val="18"/>
          <w:lang w:val="fr-FR"/>
        </w:rPr>
        <w:t>u</w:t>
      </w:r>
      <w:r w:rsidRPr="00937DD0">
        <w:rPr>
          <w:rFonts w:cs="ACaslonPro-Semibold"/>
          <w:color w:val="231F20"/>
          <w:szCs w:val="18"/>
          <w:lang w:val="fr-FR"/>
        </w:rPr>
        <w:t>cien Scubla</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Don, intérêt et désintéressement. Bourdieu, Mauss, Platon et que</w:t>
      </w:r>
      <w:r w:rsidRPr="00937DD0">
        <w:rPr>
          <w:rFonts w:cs="ACaslonPro-Semibold"/>
          <w:i/>
          <w:iCs/>
          <w:color w:val="231F20"/>
          <w:szCs w:val="18"/>
          <w:lang w:val="fr-FR"/>
        </w:rPr>
        <w:t>l</w:t>
      </w:r>
      <w:r w:rsidRPr="00937DD0">
        <w:rPr>
          <w:rFonts w:cs="ACaslonPro-Semibold"/>
          <w:i/>
          <w:iCs/>
          <w:color w:val="231F20"/>
          <w:szCs w:val="18"/>
          <w:lang w:val="fr-FR"/>
        </w:rPr>
        <w:t>ques autres,</w:t>
      </w:r>
      <w:r>
        <w:rPr>
          <w:rFonts w:cs="ACaslonPro-Semibold"/>
          <w:i/>
          <w:iCs/>
          <w:color w:val="231F20"/>
          <w:szCs w:val="18"/>
          <w:lang w:val="fr-FR"/>
        </w:rPr>
        <w:t xml:space="preserve"> </w:t>
      </w:r>
      <w:r w:rsidRPr="00937DD0">
        <w:rPr>
          <w:rFonts w:cs="ACaslonPro-Semibold"/>
          <w:color w:val="231F20"/>
          <w:szCs w:val="18"/>
          <w:lang w:val="fr-FR"/>
        </w:rPr>
        <w:t>Alain Caill</w:t>
      </w:r>
      <w:r>
        <w:rPr>
          <w:rFonts w:cs="ACaslonPro-Semibold"/>
          <w:color w:val="231F20"/>
          <w:szCs w:val="18"/>
          <w:lang w:val="fr-FR"/>
        </w:rPr>
        <w:t>é</w:t>
      </w:r>
      <w:r w:rsidRPr="00937DD0">
        <w:rPr>
          <w:rFonts w:cs="ACaslonPro-Semibold"/>
          <w:color w:val="231F20"/>
          <w:szCs w:val="18"/>
          <w:lang w:val="fr-FR"/>
        </w:rPr>
        <w:t xml:space="preserve"> (r</w:t>
      </w:r>
      <w:r>
        <w:rPr>
          <w:rFonts w:cs="ACaslonPro-Semibold"/>
          <w:color w:val="231F20"/>
          <w:szCs w:val="18"/>
          <w:lang w:val="fr-FR"/>
        </w:rPr>
        <w:t>éé</w:t>
      </w:r>
      <w:r w:rsidRPr="00937DD0">
        <w:rPr>
          <w:rFonts w:cs="ACaslonPro-Semibold"/>
          <w:color w:val="231F20"/>
          <w:szCs w:val="18"/>
          <w:lang w:val="fr-FR"/>
        </w:rPr>
        <w:t>dition)</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La démocratie aux marges</w:t>
      </w:r>
      <w:r w:rsidRPr="00937DD0">
        <w:rPr>
          <w:rFonts w:cs="ACaslonPro-Semibold"/>
          <w:color w:val="231F20"/>
          <w:szCs w:val="18"/>
          <w:lang w:val="fr-FR"/>
        </w:rPr>
        <w:t>, David Graeber</w:t>
      </w:r>
    </w:p>
    <w:p w:rsidR="00B90735" w:rsidRPr="00937DD0" w:rsidRDefault="00B90735" w:rsidP="00B90735">
      <w:pPr>
        <w:widowControl w:val="0"/>
        <w:autoSpaceDE w:val="0"/>
        <w:autoSpaceDN w:val="0"/>
        <w:adjustRightInd w:val="0"/>
        <w:rPr>
          <w:rFonts w:cs="ACaslonPro-Semibold"/>
          <w:color w:val="231F20"/>
          <w:szCs w:val="18"/>
          <w:lang w:val="fr-FR"/>
        </w:rPr>
      </w:pPr>
      <w:r>
        <w:rPr>
          <w:rFonts w:cs="ACaslonPro-Semibold"/>
          <w:i/>
          <w:iCs/>
          <w:color w:val="231F20"/>
          <w:szCs w:val="18"/>
          <w:lang w:val="fr-FR"/>
        </w:rPr>
        <w:t>La Th</w:t>
      </w:r>
      <w:r w:rsidRPr="00937DD0">
        <w:rPr>
          <w:rFonts w:cs="ACaslonPro-Semibold"/>
          <w:i/>
          <w:iCs/>
          <w:color w:val="231F20"/>
          <w:szCs w:val="18"/>
          <w:lang w:val="fr-FR"/>
        </w:rPr>
        <w:t>éorie sociale de G. H. Mead. Etudes critiques et traductions inédites</w:t>
      </w:r>
      <w:r w:rsidRPr="00937DD0">
        <w:rPr>
          <w:rFonts w:cs="ACaslonPro-Semibold"/>
          <w:color w:val="231F20"/>
          <w:szCs w:val="18"/>
          <w:lang w:val="fr-FR"/>
        </w:rPr>
        <w:t>, Alexis</w:t>
      </w:r>
      <w:r>
        <w:rPr>
          <w:rFonts w:cs="ACaslonPro-Semibold"/>
          <w:color w:val="231F20"/>
          <w:szCs w:val="18"/>
          <w:lang w:val="fr-FR"/>
        </w:rPr>
        <w:t xml:space="preserve"> </w:t>
      </w:r>
      <w:r w:rsidRPr="00937DD0">
        <w:rPr>
          <w:rFonts w:cs="ACaslonPro-Semibold"/>
          <w:color w:val="231F20"/>
          <w:szCs w:val="18"/>
          <w:lang w:val="fr-FR"/>
        </w:rPr>
        <w:t>Cukier &amp; Eva Debray (sous la dir.)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De la sainteté à la santé. Puritanisme, psychothérapies, dévelo</w:t>
      </w:r>
      <w:r w:rsidRPr="00937DD0">
        <w:rPr>
          <w:rFonts w:cs="ACaslonPro-Semibold"/>
          <w:i/>
          <w:iCs/>
          <w:color w:val="231F20"/>
          <w:szCs w:val="18"/>
          <w:lang w:val="fr-FR"/>
        </w:rPr>
        <w:t>p</w:t>
      </w:r>
      <w:r w:rsidRPr="00937DD0">
        <w:rPr>
          <w:rFonts w:cs="ACaslonPro-Semibold"/>
          <w:i/>
          <w:iCs/>
          <w:color w:val="231F20"/>
          <w:szCs w:val="18"/>
          <w:lang w:val="fr-FR"/>
        </w:rPr>
        <w:t>pement personnel</w:t>
      </w:r>
      <w:r w:rsidRPr="00937DD0">
        <w:rPr>
          <w:rFonts w:cs="ACaslonPro-Semibold"/>
          <w:color w:val="231F20"/>
          <w:szCs w:val="18"/>
          <w:lang w:val="fr-FR"/>
        </w:rPr>
        <w:t>,</w:t>
      </w:r>
      <w:r>
        <w:rPr>
          <w:rFonts w:cs="ACaslonPro-Semibold"/>
          <w:color w:val="231F20"/>
          <w:szCs w:val="18"/>
          <w:lang w:val="fr-FR"/>
        </w:rPr>
        <w:t xml:space="preserve"> </w:t>
      </w:r>
      <w:r w:rsidRPr="00937DD0">
        <w:rPr>
          <w:rFonts w:cs="ACaslonPro-Semibold"/>
          <w:color w:val="231F20"/>
          <w:szCs w:val="18"/>
          <w:lang w:val="fr-FR"/>
        </w:rPr>
        <w:t>Pierre Prades</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Et les réseaux sauveront le monde... ? Essai sur l’idéologie rétic</w:t>
      </w:r>
      <w:r w:rsidRPr="00937DD0">
        <w:rPr>
          <w:rFonts w:cs="ACaslonPro-Semibold"/>
          <w:i/>
          <w:iCs/>
          <w:color w:val="231F20"/>
          <w:szCs w:val="18"/>
          <w:lang w:val="fr-FR"/>
        </w:rPr>
        <w:t>u</w:t>
      </w:r>
      <w:r w:rsidRPr="00937DD0">
        <w:rPr>
          <w:rFonts w:cs="ACaslonPro-Semibold"/>
          <w:i/>
          <w:iCs/>
          <w:color w:val="231F20"/>
          <w:szCs w:val="18"/>
          <w:lang w:val="fr-FR"/>
        </w:rPr>
        <w:t>laire</w:t>
      </w:r>
      <w:r w:rsidRPr="00937DD0">
        <w:rPr>
          <w:rFonts w:cs="ACaslonPro-Semibold"/>
          <w:color w:val="231F20"/>
          <w:szCs w:val="18"/>
          <w:lang w:val="fr-FR"/>
        </w:rPr>
        <w:t>, Simon Borel</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L’éthique protestante et l’esprit de la démocratie. Max Weber et la culture politique</w:t>
      </w:r>
      <w:r>
        <w:rPr>
          <w:rFonts w:cs="ACaslonPro-Semibold"/>
          <w:i/>
          <w:iCs/>
          <w:color w:val="231F20"/>
          <w:szCs w:val="18"/>
          <w:lang w:val="fr-FR"/>
        </w:rPr>
        <w:t xml:space="preserve"> </w:t>
      </w:r>
      <w:r w:rsidRPr="00937DD0">
        <w:rPr>
          <w:rFonts w:cs="ACaslonPro-Semibold"/>
          <w:i/>
          <w:iCs/>
          <w:color w:val="231F20"/>
          <w:szCs w:val="18"/>
          <w:lang w:val="fr-FR"/>
        </w:rPr>
        <w:t xml:space="preserve">américaine, </w:t>
      </w:r>
      <w:r w:rsidRPr="00937DD0">
        <w:rPr>
          <w:rFonts w:cs="ACaslonPro-Semibold"/>
          <w:color w:val="231F20"/>
          <w:szCs w:val="18"/>
          <w:lang w:val="fr-FR"/>
        </w:rPr>
        <w:t>Stephen Kalberg (trad. Philippe Chanial)</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Cornelius Castoriadis et Claude Lefort : L’expérience démocrat</w:t>
      </w:r>
      <w:r w:rsidRPr="00937DD0">
        <w:rPr>
          <w:rFonts w:cs="ACaslonPro-Semibold"/>
          <w:i/>
          <w:iCs/>
          <w:color w:val="231F20"/>
          <w:szCs w:val="18"/>
          <w:lang w:val="fr-FR"/>
        </w:rPr>
        <w:t>i</w:t>
      </w:r>
      <w:r w:rsidRPr="00937DD0">
        <w:rPr>
          <w:rFonts w:cs="ACaslonPro-Semibold"/>
          <w:i/>
          <w:iCs/>
          <w:color w:val="231F20"/>
          <w:szCs w:val="18"/>
          <w:lang w:val="fr-FR"/>
        </w:rPr>
        <w:t xml:space="preserve">que, </w:t>
      </w:r>
      <w:r w:rsidRPr="00937DD0">
        <w:rPr>
          <w:rFonts w:cs="ACaslonPro-Semibold"/>
          <w:color w:val="231F20"/>
          <w:szCs w:val="18"/>
          <w:lang w:val="fr-FR"/>
        </w:rPr>
        <w:t>Nicolas</w:t>
      </w:r>
      <w:r>
        <w:rPr>
          <w:rFonts w:cs="ACaslonPro-Semibold"/>
          <w:color w:val="231F20"/>
          <w:szCs w:val="18"/>
          <w:lang w:val="fr-FR"/>
        </w:rPr>
        <w:t xml:space="preserve"> </w:t>
      </w:r>
      <w:r w:rsidRPr="00937DD0">
        <w:rPr>
          <w:rFonts w:cs="ACaslonPro-Semibold"/>
          <w:color w:val="231F20"/>
          <w:szCs w:val="18"/>
          <w:lang w:val="fr-FR"/>
        </w:rPr>
        <w:t>Poirier (sous la dir.)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Amour-propre. Des choses connues depuis le commencement du monde</w:t>
      </w:r>
      <w:r w:rsidRPr="00937DD0">
        <w:rPr>
          <w:rFonts w:cs="ACaslonPro-Semibold"/>
          <w:color w:val="231F20"/>
          <w:szCs w:val="18"/>
          <w:lang w:val="fr-FR"/>
        </w:rPr>
        <w:t>, Bruno</w:t>
      </w:r>
      <w:r>
        <w:rPr>
          <w:rFonts w:cs="ACaslonPro-Semibold"/>
          <w:color w:val="231F20"/>
          <w:szCs w:val="18"/>
          <w:lang w:val="fr-FR"/>
        </w:rPr>
        <w:t xml:space="preserve"> </w:t>
      </w:r>
      <w:r w:rsidRPr="00937DD0">
        <w:rPr>
          <w:rFonts w:cs="ACaslonPro-Semibold"/>
          <w:color w:val="231F20"/>
          <w:szCs w:val="18"/>
          <w:lang w:val="fr-FR"/>
        </w:rPr>
        <w:t>Viard</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lastRenderedPageBreak/>
        <w:t>L’ère des ténèbres</w:t>
      </w:r>
      <w:r w:rsidRPr="00937DD0">
        <w:rPr>
          <w:rFonts w:cs="ACaslonPro-Semibold"/>
          <w:color w:val="231F20"/>
          <w:szCs w:val="18"/>
          <w:lang w:val="fr-FR"/>
        </w:rPr>
        <w:t>, Michel Terestchenko.</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Pléonexie. [dict. : « Vouloir posséder toujours plus »]</w:t>
      </w:r>
      <w:r w:rsidRPr="00937DD0">
        <w:rPr>
          <w:rFonts w:cs="ACaslonPro-Semibold"/>
          <w:color w:val="231F20"/>
          <w:szCs w:val="18"/>
          <w:lang w:val="fr-FR"/>
        </w:rPr>
        <w:t>, Dany-Robert Dufour.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Le convivialisme en dix questions. Un nouvel imaginaire politique. Suivi de : « Il</w:t>
      </w:r>
      <w:r>
        <w:rPr>
          <w:rFonts w:cs="ACaslonPro-Semibold"/>
          <w:i/>
          <w:iCs/>
          <w:color w:val="231F20"/>
          <w:szCs w:val="18"/>
          <w:lang w:val="fr-FR"/>
        </w:rPr>
        <w:t xml:space="preserve"> </w:t>
      </w:r>
      <w:r w:rsidRPr="00937DD0">
        <w:rPr>
          <w:rFonts w:cs="ACaslonPro-Semibold"/>
          <w:i/>
          <w:iCs/>
          <w:color w:val="231F20"/>
          <w:szCs w:val="18"/>
          <w:lang w:val="fr-FR"/>
        </w:rPr>
        <w:t>sera une fois… le désir convivial »</w:t>
      </w:r>
      <w:r>
        <w:rPr>
          <w:rFonts w:cs="ACaslonPro-Semibold"/>
          <w:color w:val="231F20"/>
          <w:szCs w:val="18"/>
          <w:lang w:val="fr-FR"/>
        </w:rPr>
        <w:t>, Alain Caillé</w:t>
      </w:r>
      <w:r w:rsidRPr="00937DD0">
        <w:rPr>
          <w:rFonts w:cs="ACaslonPro-Semibold"/>
          <w:color w:val="231F20"/>
          <w:szCs w:val="18"/>
          <w:lang w:val="fr-FR"/>
        </w:rPr>
        <w:t xml:space="preserve"> (Avec Francesco Fistetti, Simon</w:t>
      </w:r>
      <w:r>
        <w:rPr>
          <w:rFonts w:cs="ACaslonPro-Semibold"/>
          <w:color w:val="231F20"/>
          <w:szCs w:val="18"/>
          <w:lang w:val="fr-FR"/>
        </w:rPr>
        <w:t xml:space="preserve"> Borel, Fré</w:t>
      </w:r>
      <w:r w:rsidRPr="00937DD0">
        <w:rPr>
          <w:rFonts w:cs="ACaslonPro-Semibold"/>
          <w:color w:val="231F20"/>
          <w:szCs w:val="18"/>
          <w:lang w:val="fr-FR"/>
        </w:rPr>
        <w:t>d</w:t>
      </w:r>
      <w:r>
        <w:rPr>
          <w:rFonts w:cs="ACaslonPro-Semibold"/>
          <w:color w:val="231F20"/>
          <w:szCs w:val="18"/>
          <w:lang w:val="fr-FR"/>
        </w:rPr>
        <w:t>é</w:t>
      </w:r>
      <w:r w:rsidRPr="00937DD0">
        <w:rPr>
          <w:rFonts w:cs="ACaslonPro-Semibold"/>
          <w:color w:val="231F20"/>
          <w:szCs w:val="18"/>
          <w:lang w:val="fr-FR"/>
        </w:rPr>
        <w:t>ric Vandenberghe, et Jean-Francois V</w:t>
      </w:r>
      <w:r>
        <w:rPr>
          <w:rFonts w:cs="ACaslonPro-Semibold"/>
          <w:color w:val="231F20"/>
          <w:szCs w:val="18"/>
          <w:lang w:val="fr-FR"/>
        </w:rPr>
        <w:t>é</w:t>
      </w:r>
      <w:r w:rsidRPr="00937DD0">
        <w:rPr>
          <w:rFonts w:cs="ACaslonPro-Semibold"/>
          <w:color w:val="231F20"/>
          <w:szCs w:val="18"/>
          <w:lang w:val="fr-FR"/>
        </w:rPr>
        <w:t>ran)</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D’autres monnaies pour une nouvelle prospérité</w:t>
      </w:r>
      <w:r w:rsidRPr="00937DD0">
        <w:rPr>
          <w:rFonts w:cs="ACaslonPro-Semibold"/>
          <w:color w:val="231F20"/>
          <w:szCs w:val="18"/>
          <w:lang w:val="fr-FR"/>
        </w:rPr>
        <w:t>, Christophe Fo</w:t>
      </w:r>
      <w:r w:rsidRPr="00937DD0">
        <w:rPr>
          <w:rFonts w:cs="ACaslonPro-Semibold"/>
          <w:color w:val="231F20"/>
          <w:szCs w:val="18"/>
          <w:lang w:val="fr-FR"/>
        </w:rPr>
        <w:t>u</w:t>
      </w:r>
      <w:r w:rsidRPr="00937DD0">
        <w:rPr>
          <w:rFonts w:cs="ACaslonPro-Semibold"/>
          <w:color w:val="231F20"/>
          <w:szCs w:val="18"/>
          <w:lang w:val="fr-FR"/>
        </w:rPr>
        <w:t>rel, Jean-Philippe</w:t>
      </w:r>
      <w:r>
        <w:rPr>
          <w:rFonts w:cs="ACaslonPro-Semibold"/>
          <w:color w:val="231F20"/>
          <w:szCs w:val="18"/>
          <w:lang w:val="fr-FR"/>
        </w:rPr>
        <w:t xml:space="preserve"> </w:t>
      </w:r>
      <w:r w:rsidRPr="00937DD0">
        <w:rPr>
          <w:rFonts w:cs="ACaslonPro-Semibold"/>
          <w:color w:val="231F20"/>
          <w:szCs w:val="18"/>
          <w:lang w:val="fr-FR"/>
        </w:rPr>
        <w:t>Magnen, Nicolas Meunier</w:t>
      </w:r>
    </w:p>
    <w:p w:rsidR="00B90735" w:rsidRPr="00937DD0" w:rsidRDefault="00B90735" w:rsidP="00B90735">
      <w:pPr>
        <w:widowControl w:val="0"/>
        <w:autoSpaceDE w:val="0"/>
        <w:autoSpaceDN w:val="0"/>
        <w:adjustRightInd w:val="0"/>
        <w:rPr>
          <w:rFonts w:cs="ACaslonPro-Semibold"/>
          <w:color w:val="231F20"/>
          <w:szCs w:val="18"/>
          <w:lang w:val="fr-FR"/>
        </w:rPr>
      </w:pPr>
      <w:r w:rsidRPr="00937DD0">
        <w:rPr>
          <w:rFonts w:cs="ACaslonPro-Semibold"/>
          <w:i/>
          <w:iCs/>
          <w:color w:val="231F20"/>
          <w:szCs w:val="18"/>
          <w:lang w:val="fr-FR"/>
        </w:rPr>
        <w:t xml:space="preserve">Les nouveaux désobéissants : citoyens ou hors-la-loi ? </w:t>
      </w:r>
      <w:r w:rsidRPr="00937DD0">
        <w:rPr>
          <w:rFonts w:cs="ACaslonPro-Semibold"/>
          <w:color w:val="231F20"/>
          <w:szCs w:val="18"/>
          <w:lang w:val="fr-FR"/>
        </w:rPr>
        <w:t>Manuel Cervera-Marzal</w:t>
      </w:r>
    </w:p>
    <w:p w:rsidR="00B90735" w:rsidRPr="00937DD0" w:rsidRDefault="00B90735" w:rsidP="00B90735">
      <w:r w:rsidRPr="00937DD0">
        <w:rPr>
          <w:rFonts w:cs="ACaslonPro-Semibold"/>
          <w:i/>
          <w:iCs/>
          <w:color w:val="231F20"/>
          <w:szCs w:val="18"/>
          <w:lang w:val="fr-FR"/>
        </w:rPr>
        <w:t>Baudrillard, cet attracteur intellectuel étrange</w:t>
      </w:r>
      <w:r w:rsidRPr="00937DD0">
        <w:rPr>
          <w:rFonts w:cs="ACaslonPro-Semibold"/>
          <w:color w:val="231F20"/>
          <w:szCs w:val="18"/>
          <w:lang w:val="fr-FR"/>
        </w:rPr>
        <w:t>, Nicolas Poirier (sous la dir.)</w:t>
      </w:r>
    </w:p>
    <w:p w:rsidR="00B90735" w:rsidRDefault="00B90735">
      <w:pPr>
        <w:jc w:val="both"/>
      </w:pPr>
      <w:r>
        <w:br w:type="page"/>
      </w:r>
    </w:p>
    <w:p w:rsidR="00B90735" w:rsidRDefault="00B90735">
      <w:pPr>
        <w:jc w:val="both"/>
      </w:pPr>
    </w:p>
    <w:p w:rsidR="00B90735" w:rsidRPr="00031459" w:rsidRDefault="00B90735" w:rsidP="00B90735">
      <w:pPr>
        <w:ind w:left="20" w:hanging="20"/>
        <w:jc w:val="center"/>
        <w:rPr>
          <w:sz w:val="36"/>
        </w:rPr>
      </w:pPr>
      <w:r>
        <w:rPr>
          <w:sz w:val="36"/>
        </w:rPr>
        <w:t>Alain Caillé</w:t>
      </w:r>
      <w:r>
        <w:rPr>
          <w:sz w:val="36"/>
        </w:rPr>
        <w:br/>
      </w:r>
      <w:r w:rsidRPr="00031459">
        <w:rPr>
          <w:sz w:val="36"/>
        </w:rPr>
        <w:t>et Frédéric Vandenberghe</w:t>
      </w:r>
    </w:p>
    <w:p w:rsidR="00B90735" w:rsidRDefault="00B90735" w:rsidP="00B90735">
      <w:pPr>
        <w:ind w:left="20" w:hanging="20"/>
        <w:jc w:val="center"/>
      </w:pPr>
    </w:p>
    <w:p w:rsidR="00B90735" w:rsidRDefault="00B90735" w:rsidP="00B90735">
      <w:pPr>
        <w:ind w:left="20" w:hanging="20"/>
        <w:jc w:val="center"/>
      </w:pPr>
    </w:p>
    <w:p w:rsidR="00B90735" w:rsidRDefault="00B90735" w:rsidP="00B90735">
      <w:pPr>
        <w:ind w:left="20" w:hanging="20"/>
        <w:jc w:val="center"/>
      </w:pPr>
    </w:p>
    <w:p w:rsidR="00B90735" w:rsidRPr="00E07116" w:rsidRDefault="00B90735" w:rsidP="00B90735">
      <w:pPr>
        <w:ind w:left="20" w:hanging="20"/>
        <w:jc w:val="center"/>
      </w:pPr>
    </w:p>
    <w:p w:rsidR="00B90735" w:rsidRPr="00031459" w:rsidRDefault="00B90735" w:rsidP="00B90735">
      <w:pPr>
        <w:ind w:hanging="20"/>
        <w:jc w:val="center"/>
        <w:rPr>
          <w:sz w:val="72"/>
        </w:rPr>
      </w:pPr>
      <w:r w:rsidRPr="00031459">
        <w:rPr>
          <w:sz w:val="72"/>
        </w:rPr>
        <w:t>Pour une nouvelle</w:t>
      </w:r>
      <w:r w:rsidRPr="00031459">
        <w:rPr>
          <w:sz w:val="72"/>
        </w:rPr>
        <w:br/>
        <w:t>sociologie class</w:t>
      </w:r>
      <w:r w:rsidRPr="00031459">
        <w:rPr>
          <w:sz w:val="72"/>
        </w:rPr>
        <w:t>i</w:t>
      </w:r>
      <w:r w:rsidRPr="00031459">
        <w:rPr>
          <w:sz w:val="72"/>
        </w:rPr>
        <w:t>que.</w:t>
      </w: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Default="00B90735" w:rsidP="00B90735">
      <w:pPr>
        <w:ind w:hanging="20"/>
        <w:jc w:val="center"/>
      </w:pPr>
    </w:p>
    <w:p w:rsidR="00B90735" w:rsidRPr="00E07116" w:rsidRDefault="00B90735" w:rsidP="00B90735">
      <w:pPr>
        <w:ind w:hanging="20"/>
        <w:jc w:val="center"/>
      </w:pPr>
    </w:p>
    <w:p w:rsidR="00B90735" w:rsidRPr="00031459" w:rsidRDefault="00B90735" w:rsidP="00B90735">
      <w:pPr>
        <w:ind w:hanging="20"/>
        <w:jc w:val="center"/>
        <w:rPr>
          <w:sz w:val="32"/>
        </w:rPr>
      </w:pPr>
      <w:r w:rsidRPr="00031459">
        <w:rPr>
          <w:sz w:val="32"/>
        </w:rPr>
        <w:t>Lormont, France :</w:t>
      </w:r>
      <w:r w:rsidRPr="00031459">
        <w:rPr>
          <w:sz w:val="32"/>
        </w:rPr>
        <w:br/>
        <w:t>Les Éditions Le bord de l’eau,</w:t>
      </w:r>
      <w:r w:rsidRPr="00031459">
        <w:rPr>
          <w:sz w:val="32"/>
        </w:rPr>
        <w:br/>
        <w:t>2016, 142 pp.</w:t>
      </w:r>
    </w:p>
    <w:p w:rsidR="00B90735" w:rsidRDefault="00B90735">
      <w:pPr>
        <w:jc w:val="both"/>
      </w:pPr>
    </w:p>
    <w:p w:rsidR="00B90735" w:rsidRPr="00E07116" w:rsidRDefault="00B90735">
      <w:pPr>
        <w:jc w:val="both"/>
      </w:pPr>
      <w:r>
        <w:br w:type="page"/>
      </w:r>
    </w:p>
    <w:p w:rsidR="00B90735" w:rsidRPr="00E07116" w:rsidRDefault="00B90735">
      <w:pPr>
        <w:jc w:val="both"/>
      </w:pPr>
    </w:p>
    <w:p w:rsidR="00B90735" w:rsidRPr="00E07116" w:rsidRDefault="00B90735">
      <w:pPr>
        <w:jc w:val="both"/>
      </w:pPr>
    </w:p>
    <w:p w:rsidR="00B90735" w:rsidRPr="00E07116" w:rsidRDefault="00B90735" w:rsidP="00B9073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B90735" w:rsidRPr="00E07116" w:rsidRDefault="00B90735" w:rsidP="00B90735">
      <w:pPr>
        <w:pStyle w:val="NormalWeb"/>
        <w:spacing w:before="2" w:after="2"/>
        <w:jc w:val="both"/>
        <w:rPr>
          <w:rFonts w:ascii="Times New Roman" w:hAnsi="Times New Roman"/>
          <w:sz w:val="28"/>
        </w:rPr>
      </w:pPr>
    </w:p>
    <w:p w:rsidR="00B90735" w:rsidRPr="00E07116" w:rsidRDefault="00B90735" w:rsidP="00B9073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B90735" w:rsidRPr="00E07116" w:rsidRDefault="00B90735" w:rsidP="00B90735">
      <w:pPr>
        <w:jc w:val="both"/>
        <w:rPr>
          <w:szCs w:val="19"/>
        </w:rPr>
      </w:pPr>
    </w:p>
    <w:p w:rsidR="00B90735" w:rsidRPr="00E07116" w:rsidRDefault="00B90735">
      <w:pPr>
        <w:jc w:val="both"/>
        <w:rPr>
          <w:szCs w:val="19"/>
        </w:rPr>
      </w:pPr>
    </w:p>
    <w:p w:rsidR="00B90735" w:rsidRDefault="00B90735" w:rsidP="00B90735">
      <w:pPr>
        <w:pStyle w:val="p"/>
      </w:pPr>
      <w:r w:rsidRPr="00E07116">
        <w:br w:type="page"/>
      </w:r>
      <w:r>
        <w:lastRenderedPageBreak/>
        <w:t>[139]</w:t>
      </w:r>
    </w:p>
    <w:p w:rsidR="00B90735" w:rsidRPr="00E07116" w:rsidRDefault="00B90735">
      <w:pPr>
        <w:jc w:val="both"/>
      </w:pPr>
    </w:p>
    <w:p w:rsidR="00B90735" w:rsidRDefault="00B90735">
      <w:pPr>
        <w:jc w:val="both"/>
      </w:pPr>
    </w:p>
    <w:p w:rsidR="00B90735" w:rsidRPr="00E07116" w:rsidRDefault="00B90735" w:rsidP="00B90735">
      <w:pPr>
        <w:ind w:firstLine="0"/>
        <w:jc w:val="center"/>
        <w:rPr>
          <w:color w:val="000080"/>
        </w:rPr>
      </w:pPr>
      <w:bookmarkStart w:id="1" w:name="sommaire"/>
      <w:bookmarkStart w:id="2" w:name="tdm"/>
      <w:r w:rsidRPr="004B3032">
        <w:rPr>
          <w:b/>
          <w:color w:val="000080"/>
        </w:rPr>
        <w:t>Pour une nouvelle sociologie classique</w:t>
      </w:r>
      <w:r>
        <w:rPr>
          <w:b/>
          <w:color w:val="000080"/>
        </w:rPr>
        <w:t>.</w:t>
      </w:r>
    </w:p>
    <w:p w:rsidR="00B90735" w:rsidRPr="00384B20" w:rsidRDefault="00B90735" w:rsidP="00B90735">
      <w:pPr>
        <w:pStyle w:val="planchest"/>
      </w:pPr>
      <w:r>
        <w:t>Table des matières</w:t>
      </w:r>
    </w:p>
    <w:bookmarkEnd w:id="1"/>
    <w:bookmarkEnd w:id="2"/>
    <w:p w:rsidR="00B90735" w:rsidRPr="00E07116" w:rsidRDefault="00B90735">
      <w:pPr>
        <w:ind w:firstLine="0"/>
      </w:pPr>
    </w:p>
    <w:p w:rsidR="00B90735" w:rsidRPr="00323DC1" w:rsidRDefault="00B90735" w:rsidP="00B90735">
      <w:pPr>
        <w:spacing w:before="120" w:after="120"/>
        <w:ind w:firstLine="0"/>
        <w:jc w:val="both"/>
        <w:rPr>
          <w:bCs/>
          <w:sz w:val="24"/>
        </w:rPr>
      </w:pPr>
      <w:hyperlink w:anchor="Nouvelle_socio_avertissement" w:history="1">
        <w:r w:rsidRPr="001F12F5">
          <w:rPr>
            <w:rStyle w:val="Lienhypertexte"/>
            <w:sz w:val="24"/>
          </w:rPr>
          <w:t>Avertissement</w:t>
        </w:r>
      </w:hyperlink>
      <w:r w:rsidRPr="00323DC1">
        <w:rPr>
          <w:bCs/>
          <w:sz w:val="24"/>
        </w:rPr>
        <w:t xml:space="preserve">, par Alain Caillé et Frédéric Vandenberghe </w:t>
      </w:r>
      <w:r w:rsidRPr="00323DC1">
        <w:rPr>
          <w:sz w:val="24"/>
        </w:rPr>
        <w:t>[</w:t>
      </w:r>
      <w:r>
        <w:rPr>
          <w:sz w:val="24"/>
        </w:rPr>
        <w:t>7</w:t>
      </w:r>
      <w:r w:rsidRPr="00323DC1">
        <w:rPr>
          <w:sz w:val="24"/>
        </w:rPr>
        <w:t>]</w:t>
      </w:r>
    </w:p>
    <w:p w:rsidR="00B90735" w:rsidRPr="00323DC1" w:rsidRDefault="00B90735" w:rsidP="00B90735">
      <w:pPr>
        <w:spacing w:before="120" w:after="120"/>
        <w:ind w:firstLine="0"/>
        <w:jc w:val="both"/>
        <w:rPr>
          <w:bCs/>
          <w:sz w:val="24"/>
        </w:rPr>
      </w:pPr>
    </w:p>
    <w:p w:rsidR="00B90735" w:rsidRPr="00A9319F" w:rsidRDefault="00B90735" w:rsidP="00B90735">
      <w:pPr>
        <w:spacing w:before="120" w:after="120"/>
        <w:ind w:firstLine="0"/>
        <w:jc w:val="center"/>
        <w:rPr>
          <w:b/>
          <w:bCs/>
          <w:sz w:val="24"/>
        </w:rPr>
      </w:pPr>
      <w:hyperlink w:anchor="Nouvelle_socio_Livre_I" w:history="1">
        <w:r w:rsidRPr="001F12F5">
          <w:rPr>
            <w:rStyle w:val="Lienhypertexte"/>
            <w:b/>
            <w:bCs/>
            <w:sz w:val="24"/>
          </w:rPr>
          <w:t>Livre I</w:t>
        </w:r>
      </w:hyperlink>
      <w:r w:rsidRPr="00A9319F">
        <w:rPr>
          <w:b/>
          <w:bCs/>
          <w:sz w:val="24"/>
        </w:rPr>
        <w:t>.</w:t>
      </w:r>
    </w:p>
    <w:p w:rsidR="00B90735" w:rsidRPr="00323DC1" w:rsidRDefault="00B90735" w:rsidP="00B90735">
      <w:pPr>
        <w:spacing w:before="120" w:after="120"/>
        <w:ind w:firstLine="0"/>
        <w:jc w:val="center"/>
        <w:rPr>
          <w:bCs/>
          <w:sz w:val="24"/>
        </w:rPr>
      </w:pPr>
      <w:r w:rsidRPr="001F12F5">
        <w:rPr>
          <w:b/>
          <w:bCs/>
          <w:color w:val="FF0000"/>
          <w:sz w:val="24"/>
        </w:rPr>
        <w:t>Plaidoyer pour une sociologie néoclassique ?</w:t>
      </w:r>
      <w:r>
        <w:rPr>
          <w:bCs/>
          <w:sz w:val="24"/>
        </w:rPr>
        <w:br/>
      </w:r>
      <w:r w:rsidRPr="00323DC1">
        <w:rPr>
          <w:sz w:val="24"/>
        </w:rPr>
        <w:t>par Alain Caillé et Frédéric Va</w:t>
      </w:r>
      <w:r w:rsidRPr="00323DC1">
        <w:rPr>
          <w:sz w:val="24"/>
        </w:rPr>
        <w:t>n</w:t>
      </w:r>
      <w:r w:rsidRPr="00323DC1">
        <w:rPr>
          <w:sz w:val="24"/>
        </w:rPr>
        <w:t>denberghe [</w:t>
      </w:r>
      <w:r>
        <w:rPr>
          <w:sz w:val="24"/>
        </w:rPr>
        <w:t>13</w:t>
      </w:r>
      <w:r w:rsidRPr="00323DC1">
        <w:rPr>
          <w:sz w:val="24"/>
        </w:rPr>
        <w:t>]</w:t>
      </w:r>
    </w:p>
    <w:p w:rsidR="00B90735" w:rsidRPr="00323DC1" w:rsidRDefault="00B90735" w:rsidP="00B90735">
      <w:pPr>
        <w:spacing w:before="120" w:after="120"/>
        <w:ind w:firstLine="0"/>
        <w:jc w:val="both"/>
        <w:rPr>
          <w:sz w:val="24"/>
        </w:rPr>
      </w:pPr>
    </w:p>
    <w:p w:rsidR="00B90735" w:rsidRPr="00323DC1" w:rsidRDefault="00B90735" w:rsidP="00B90735">
      <w:pPr>
        <w:spacing w:before="120" w:after="120"/>
        <w:ind w:firstLine="0"/>
        <w:rPr>
          <w:sz w:val="24"/>
        </w:rPr>
      </w:pPr>
      <w:hyperlink w:anchor="Nouvelle_socio_Livre_I_avant_propos" w:history="1">
        <w:r w:rsidRPr="001F12F5">
          <w:rPr>
            <w:rStyle w:val="Lienhypertexte"/>
            <w:sz w:val="24"/>
          </w:rPr>
          <w:t>Avant-propos</w:t>
        </w:r>
      </w:hyperlink>
      <w:r w:rsidRPr="00323DC1">
        <w:rPr>
          <w:sz w:val="24"/>
        </w:rPr>
        <w:t xml:space="preserve"> [</w:t>
      </w:r>
      <w:r>
        <w:rPr>
          <w:sz w:val="24"/>
        </w:rPr>
        <w:t>15</w:t>
      </w:r>
      <w:r w:rsidRPr="00323DC1">
        <w:rPr>
          <w:sz w:val="24"/>
        </w:rPr>
        <w:t>]</w:t>
      </w:r>
    </w:p>
    <w:p w:rsidR="00B90735" w:rsidRPr="00323DC1" w:rsidRDefault="00B90735" w:rsidP="00B90735">
      <w:pPr>
        <w:spacing w:before="120" w:after="120"/>
        <w:ind w:left="1260" w:hanging="1260"/>
        <w:rPr>
          <w:sz w:val="24"/>
        </w:rPr>
      </w:pPr>
      <w:r w:rsidRPr="00323DC1">
        <w:rPr>
          <w:sz w:val="24"/>
        </w:rPr>
        <w:t>Chapitre 1.</w:t>
      </w:r>
      <w:r w:rsidRPr="00323DC1">
        <w:rPr>
          <w:sz w:val="24"/>
        </w:rPr>
        <w:tab/>
      </w:r>
      <w:hyperlink w:anchor="Nouvelle_socio_Livre_I_chap_1" w:history="1">
        <w:r w:rsidRPr="001F12F5">
          <w:rPr>
            <w:rStyle w:val="Lienhypertexte"/>
            <w:sz w:val="24"/>
          </w:rPr>
          <w:t>Les quatre fragmentations de la sociologie</w:t>
        </w:r>
      </w:hyperlink>
      <w:r w:rsidRPr="00323DC1">
        <w:rPr>
          <w:sz w:val="24"/>
        </w:rPr>
        <w:t xml:space="preserve"> [</w:t>
      </w:r>
      <w:r>
        <w:rPr>
          <w:sz w:val="24"/>
        </w:rPr>
        <w:t>19</w:t>
      </w:r>
      <w:r w:rsidRPr="00323DC1">
        <w:rPr>
          <w:sz w:val="24"/>
        </w:rPr>
        <w:t>]</w:t>
      </w:r>
    </w:p>
    <w:p w:rsidR="00B90735" w:rsidRDefault="00B90735" w:rsidP="00B90735">
      <w:pPr>
        <w:ind w:left="720" w:hanging="360"/>
        <w:rPr>
          <w:sz w:val="24"/>
        </w:rPr>
      </w:pPr>
      <w:r>
        <w:rPr>
          <w:sz w:val="24"/>
        </w:rPr>
        <w:t>L’abstrait et le concret [19]</w:t>
      </w:r>
    </w:p>
    <w:p w:rsidR="00B90735" w:rsidRDefault="00B90735" w:rsidP="00B90735">
      <w:pPr>
        <w:ind w:left="720" w:hanging="360"/>
        <w:rPr>
          <w:sz w:val="24"/>
        </w:rPr>
      </w:pPr>
      <w:r>
        <w:rPr>
          <w:sz w:val="24"/>
        </w:rPr>
        <w:t>La guerre des Écoles [20]</w:t>
      </w:r>
    </w:p>
    <w:p w:rsidR="00B90735" w:rsidRDefault="00B90735" w:rsidP="00B90735">
      <w:pPr>
        <w:ind w:left="720" w:hanging="360"/>
        <w:rPr>
          <w:sz w:val="24"/>
        </w:rPr>
      </w:pPr>
      <w:r>
        <w:rPr>
          <w:i/>
          <w:sz w:val="24"/>
        </w:rPr>
        <w:t>In</w:t>
      </w:r>
      <w:r>
        <w:rPr>
          <w:sz w:val="24"/>
        </w:rPr>
        <w:t xml:space="preserve"> et/ou </w:t>
      </w:r>
      <w:r>
        <w:rPr>
          <w:i/>
          <w:sz w:val="24"/>
        </w:rPr>
        <w:t>Out</w:t>
      </w:r>
      <w:r>
        <w:rPr>
          <w:sz w:val="24"/>
        </w:rPr>
        <w:t xml:space="preserve"> ? La place des </w:t>
      </w:r>
      <w:r>
        <w:rPr>
          <w:i/>
          <w:sz w:val="24"/>
        </w:rPr>
        <w:t>Studies</w:t>
      </w:r>
      <w:r>
        <w:rPr>
          <w:sz w:val="24"/>
        </w:rPr>
        <w:t xml:space="preserve"> [21]</w:t>
      </w:r>
    </w:p>
    <w:p w:rsidR="00B90735" w:rsidRDefault="00B90735" w:rsidP="00B90735">
      <w:pPr>
        <w:ind w:left="720" w:hanging="360"/>
        <w:rPr>
          <w:sz w:val="24"/>
        </w:rPr>
      </w:pPr>
      <w:r>
        <w:rPr>
          <w:sz w:val="24"/>
        </w:rPr>
        <w:t>Le rapport à la philosophie morale et politique [24]</w:t>
      </w:r>
    </w:p>
    <w:p w:rsidR="00B90735" w:rsidRPr="00E65106" w:rsidRDefault="00B90735" w:rsidP="00B90735">
      <w:pPr>
        <w:ind w:left="720" w:hanging="360"/>
        <w:rPr>
          <w:sz w:val="24"/>
        </w:rPr>
      </w:pPr>
      <w:r>
        <w:rPr>
          <w:sz w:val="24"/>
        </w:rPr>
        <w:t>De quelques développements récents [25]</w:t>
      </w:r>
    </w:p>
    <w:p w:rsidR="00B90735"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2.</w:t>
      </w:r>
      <w:r w:rsidRPr="00323DC1">
        <w:rPr>
          <w:sz w:val="24"/>
        </w:rPr>
        <w:tab/>
      </w:r>
      <w:hyperlink w:anchor="Nouvelle_socio_Livre_I_chap_2" w:history="1">
        <w:r w:rsidRPr="001F12F5">
          <w:rPr>
            <w:rStyle w:val="Lienhypertexte"/>
            <w:sz w:val="24"/>
          </w:rPr>
          <w:t>Vers une théorie sociale néoclassique</w:t>
        </w:r>
      </w:hyperlink>
      <w:r w:rsidRPr="00323DC1">
        <w:rPr>
          <w:sz w:val="24"/>
        </w:rPr>
        <w:t xml:space="preserve"> [</w:t>
      </w:r>
      <w:r>
        <w:rPr>
          <w:sz w:val="24"/>
        </w:rPr>
        <w:t>29</w:t>
      </w:r>
      <w:r w:rsidRPr="00323DC1">
        <w:rPr>
          <w:sz w:val="24"/>
        </w:rPr>
        <w:t>]</w:t>
      </w:r>
    </w:p>
    <w:p w:rsidR="00B90735" w:rsidRDefault="00B90735" w:rsidP="00B90735">
      <w:pPr>
        <w:ind w:left="720" w:hanging="360"/>
        <w:rPr>
          <w:sz w:val="24"/>
        </w:rPr>
      </w:pPr>
      <w:r>
        <w:rPr>
          <w:sz w:val="24"/>
        </w:rPr>
        <w:t>Le rapport à l’utilitarisme [31]</w:t>
      </w:r>
    </w:p>
    <w:p w:rsidR="00B90735" w:rsidRDefault="00B90735" w:rsidP="00B90735">
      <w:pPr>
        <w:ind w:left="720" w:hanging="360"/>
        <w:rPr>
          <w:sz w:val="24"/>
        </w:rPr>
      </w:pPr>
      <w:r>
        <w:rPr>
          <w:sz w:val="24"/>
        </w:rPr>
        <w:t>Surmonter la fragmentation disciplinaire [35]</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3.</w:t>
      </w:r>
      <w:r w:rsidRPr="00323DC1">
        <w:rPr>
          <w:sz w:val="24"/>
        </w:rPr>
        <w:tab/>
      </w:r>
      <w:hyperlink w:anchor="Nouvelle_socio_Livre_I_chap_3" w:history="1">
        <w:r w:rsidRPr="001F12F5">
          <w:rPr>
            <w:rStyle w:val="Lienhypertexte"/>
            <w:sz w:val="24"/>
          </w:rPr>
          <w:t>Métathéorie, théorie sociale et théorie sociologique</w:t>
        </w:r>
      </w:hyperlink>
      <w:r w:rsidRPr="00323DC1">
        <w:rPr>
          <w:sz w:val="24"/>
        </w:rPr>
        <w:t xml:space="preserve"> [</w:t>
      </w:r>
      <w:r>
        <w:rPr>
          <w:sz w:val="24"/>
        </w:rPr>
        <w:t>39</w:t>
      </w:r>
      <w:r w:rsidRPr="00323DC1">
        <w:rPr>
          <w:sz w:val="24"/>
        </w:rPr>
        <w:t>]</w:t>
      </w:r>
    </w:p>
    <w:p w:rsidR="00B90735" w:rsidRDefault="00B90735" w:rsidP="00B90735">
      <w:pPr>
        <w:ind w:left="720" w:hanging="360"/>
        <w:rPr>
          <w:sz w:val="24"/>
        </w:rPr>
      </w:pPr>
      <w:r>
        <w:rPr>
          <w:sz w:val="24"/>
        </w:rPr>
        <w:t>Une théorie de la théorie [40]</w:t>
      </w:r>
    </w:p>
    <w:p w:rsidR="00B90735" w:rsidRDefault="00B90735" w:rsidP="00B90735">
      <w:pPr>
        <w:ind w:left="720" w:hanging="360"/>
        <w:rPr>
          <w:sz w:val="24"/>
        </w:rPr>
      </w:pPr>
      <w:r>
        <w:rPr>
          <w:sz w:val="24"/>
        </w:rPr>
        <w:t>De la métathéorie à la théorie sociale [42]</w:t>
      </w:r>
    </w:p>
    <w:p w:rsidR="00B90735" w:rsidRDefault="00B90735" w:rsidP="00B90735">
      <w:pPr>
        <w:ind w:left="720" w:hanging="360"/>
        <w:rPr>
          <w:sz w:val="24"/>
        </w:rPr>
      </w:pPr>
      <w:r>
        <w:rPr>
          <w:sz w:val="24"/>
        </w:rPr>
        <w:t>De la théorie sociale à la théorie sociologique [45]</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4.</w:t>
      </w:r>
      <w:r w:rsidRPr="00323DC1">
        <w:rPr>
          <w:sz w:val="24"/>
        </w:rPr>
        <w:tab/>
      </w:r>
      <w:hyperlink w:anchor="Nouvelle_socio_Livre_I_chap_4" w:history="1">
        <w:r w:rsidRPr="001F12F5">
          <w:rPr>
            <w:rStyle w:val="Lienhypertexte"/>
            <w:sz w:val="24"/>
          </w:rPr>
          <w:t>Le destin du marxisme</w:t>
        </w:r>
      </w:hyperlink>
      <w:r w:rsidRPr="00323DC1">
        <w:rPr>
          <w:sz w:val="24"/>
        </w:rPr>
        <w:t xml:space="preserve"> [</w:t>
      </w:r>
      <w:r>
        <w:rPr>
          <w:sz w:val="24"/>
        </w:rPr>
        <w:t>49</w:t>
      </w:r>
      <w:r w:rsidRPr="00323DC1">
        <w:rPr>
          <w:sz w:val="24"/>
        </w:rPr>
        <w:t>]</w:t>
      </w:r>
    </w:p>
    <w:p w:rsidR="00B90735" w:rsidRPr="007D6E44" w:rsidRDefault="00B90735" w:rsidP="00B90735">
      <w:pPr>
        <w:ind w:left="720" w:hanging="360"/>
        <w:rPr>
          <w:sz w:val="24"/>
        </w:rPr>
      </w:pPr>
      <w:r w:rsidRPr="007D6E44">
        <w:rPr>
          <w:sz w:val="24"/>
        </w:rPr>
        <w:t>Les deux branches principales de la tradition marxiste [49]</w:t>
      </w:r>
    </w:p>
    <w:p w:rsidR="00B90735" w:rsidRPr="007D6E44" w:rsidRDefault="00B90735" w:rsidP="00B90735">
      <w:pPr>
        <w:ind w:left="720" w:hanging="360"/>
        <w:rPr>
          <w:sz w:val="24"/>
        </w:rPr>
      </w:pPr>
      <w:r w:rsidRPr="007D6E44">
        <w:rPr>
          <w:sz w:val="24"/>
        </w:rPr>
        <w:t>Les quatre rapports à l’héritage du marxisme [52]</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Pr>
          <w:sz w:val="24"/>
        </w:rPr>
        <w:br w:type="page"/>
      </w:r>
      <w:r w:rsidRPr="00323DC1">
        <w:rPr>
          <w:sz w:val="24"/>
        </w:rPr>
        <w:lastRenderedPageBreak/>
        <w:t>Chapitre 5.</w:t>
      </w:r>
      <w:r w:rsidRPr="00323DC1">
        <w:rPr>
          <w:sz w:val="24"/>
        </w:rPr>
        <w:tab/>
      </w:r>
      <w:hyperlink w:anchor="Nouvelle_socio_Livre_I_chap_5" w:history="1">
        <w:r w:rsidRPr="001F12F5">
          <w:rPr>
            <w:rStyle w:val="Lienhypertexte"/>
            <w:sz w:val="24"/>
          </w:rPr>
          <w:t>Les constellations des théories de l’intersubjectivité et de l’interdépendance</w:t>
        </w:r>
      </w:hyperlink>
      <w:r w:rsidRPr="00323DC1">
        <w:rPr>
          <w:sz w:val="24"/>
        </w:rPr>
        <w:t xml:space="preserve"> [</w:t>
      </w:r>
      <w:r>
        <w:rPr>
          <w:sz w:val="24"/>
        </w:rPr>
        <w:t>59</w:t>
      </w:r>
      <w:r w:rsidRPr="00323DC1">
        <w:rPr>
          <w:sz w:val="24"/>
        </w:rPr>
        <w:t>]</w:t>
      </w:r>
    </w:p>
    <w:p w:rsidR="00B90735" w:rsidRPr="007D6E44" w:rsidRDefault="00B90735" w:rsidP="00B90735">
      <w:pPr>
        <w:ind w:left="720" w:hanging="360"/>
        <w:rPr>
          <w:sz w:val="24"/>
        </w:rPr>
      </w:pPr>
      <w:r w:rsidRPr="007D6E44">
        <w:rPr>
          <w:sz w:val="24"/>
        </w:rPr>
        <w:t>Le rôle central du paradigme du don [59]</w:t>
      </w:r>
    </w:p>
    <w:p w:rsidR="00B90735" w:rsidRPr="007D6E44" w:rsidRDefault="00B90735" w:rsidP="00B90735">
      <w:pPr>
        <w:ind w:left="720" w:hanging="360"/>
        <w:rPr>
          <w:sz w:val="24"/>
        </w:rPr>
      </w:pPr>
      <w:r w:rsidRPr="007D6E44">
        <w:rPr>
          <w:sz w:val="24"/>
        </w:rPr>
        <w:t>Un air de famille entre constellations [62]</w:t>
      </w:r>
    </w:p>
    <w:p w:rsidR="00B90735" w:rsidRDefault="00B90735" w:rsidP="00B90735">
      <w:pPr>
        <w:ind w:left="720" w:hanging="360"/>
        <w:rPr>
          <w:sz w:val="24"/>
        </w:rPr>
      </w:pPr>
      <w:r w:rsidRPr="007D6E44">
        <w:rPr>
          <w:sz w:val="24"/>
        </w:rPr>
        <w:t>Les quatre constellations principales [64]</w:t>
      </w:r>
    </w:p>
    <w:p w:rsidR="00B90735" w:rsidRDefault="00B90735" w:rsidP="00B90735">
      <w:pPr>
        <w:ind w:left="720" w:hanging="360"/>
        <w:rPr>
          <w:sz w:val="24"/>
        </w:rPr>
      </w:pPr>
    </w:p>
    <w:p w:rsidR="00B90735" w:rsidRDefault="00B90735" w:rsidP="00B90735">
      <w:pPr>
        <w:ind w:left="1080" w:hanging="360"/>
        <w:rPr>
          <w:sz w:val="24"/>
        </w:rPr>
      </w:pPr>
      <w:r>
        <w:rPr>
          <w:sz w:val="24"/>
        </w:rPr>
        <w:t>1.</w:t>
      </w:r>
      <w:r>
        <w:rPr>
          <w:sz w:val="24"/>
        </w:rPr>
        <w:tab/>
      </w:r>
      <w:r w:rsidRPr="00E25342">
        <w:rPr>
          <w:i/>
          <w:sz w:val="24"/>
        </w:rPr>
        <w:t>Communication</w:t>
      </w:r>
      <w:r>
        <w:rPr>
          <w:sz w:val="24"/>
        </w:rPr>
        <w:t xml:space="preserve"> [64]</w:t>
      </w:r>
    </w:p>
    <w:p w:rsidR="00B90735" w:rsidRPr="00E25342" w:rsidRDefault="00B90735" w:rsidP="00B90735">
      <w:pPr>
        <w:ind w:left="1080" w:hanging="360"/>
        <w:rPr>
          <w:sz w:val="24"/>
        </w:rPr>
      </w:pPr>
      <w:r>
        <w:rPr>
          <w:sz w:val="24"/>
        </w:rPr>
        <w:t>2.</w:t>
      </w:r>
      <w:r>
        <w:rPr>
          <w:sz w:val="24"/>
        </w:rPr>
        <w:tab/>
      </w:r>
      <w:r>
        <w:rPr>
          <w:i/>
          <w:sz w:val="24"/>
        </w:rPr>
        <w:t>Care</w:t>
      </w:r>
      <w:r>
        <w:rPr>
          <w:sz w:val="24"/>
        </w:rPr>
        <w:t xml:space="preserve"> [65]</w:t>
      </w:r>
    </w:p>
    <w:p w:rsidR="00B90735" w:rsidRPr="00022EAA" w:rsidRDefault="00B90735" w:rsidP="00B90735">
      <w:pPr>
        <w:ind w:left="1080" w:hanging="360"/>
        <w:rPr>
          <w:sz w:val="24"/>
        </w:rPr>
      </w:pPr>
      <w:r>
        <w:rPr>
          <w:sz w:val="24"/>
        </w:rPr>
        <w:t>3.</w:t>
      </w:r>
      <w:r>
        <w:rPr>
          <w:sz w:val="24"/>
        </w:rPr>
        <w:tab/>
      </w:r>
      <w:r>
        <w:rPr>
          <w:i/>
          <w:sz w:val="24"/>
        </w:rPr>
        <w:t>Don</w:t>
      </w:r>
      <w:r>
        <w:rPr>
          <w:sz w:val="24"/>
        </w:rPr>
        <w:t xml:space="preserve"> [65]</w:t>
      </w:r>
    </w:p>
    <w:p w:rsidR="00B90735" w:rsidRPr="00022EAA" w:rsidRDefault="00B90735" w:rsidP="00B90735">
      <w:pPr>
        <w:ind w:left="1080" w:hanging="360"/>
        <w:rPr>
          <w:sz w:val="24"/>
        </w:rPr>
      </w:pPr>
      <w:r>
        <w:rPr>
          <w:sz w:val="24"/>
        </w:rPr>
        <w:t>4.</w:t>
      </w:r>
      <w:r>
        <w:rPr>
          <w:sz w:val="24"/>
        </w:rPr>
        <w:tab/>
      </w:r>
      <w:r>
        <w:rPr>
          <w:i/>
          <w:sz w:val="24"/>
        </w:rPr>
        <w:t>Reconnaissance</w:t>
      </w:r>
      <w:r>
        <w:rPr>
          <w:sz w:val="24"/>
        </w:rPr>
        <w:t xml:space="preserve"> [66]</w:t>
      </w:r>
    </w:p>
    <w:p w:rsidR="00B90735" w:rsidRPr="007D6E44" w:rsidRDefault="00B90735" w:rsidP="00B90735">
      <w:pPr>
        <w:ind w:left="720" w:hanging="360"/>
        <w:rPr>
          <w:sz w:val="24"/>
        </w:rPr>
      </w:pPr>
    </w:p>
    <w:p w:rsidR="00B90735" w:rsidRPr="007D6E44" w:rsidRDefault="00B90735" w:rsidP="00B90735">
      <w:pPr>
        <w:ind w:left="720" w:hanging="360"/>
        <w:rPr>
          <w:sz w:val="24"/>
        </w:rPr>
      </w:pPr>
      <w:r w:rsidRPr="007D6E44">
        <w:rPr>
          <w:sz w:val="24"/>
        </w:rPr>
        <w:t>Retour au don [68]</w:t>
      </w:r>
    </w:p>
    <w:p w:rsidR="00B90735" w:rsidRPr="00323DC1" w:rsidRDefault="00B90735" w:rsidP="00B90735">
      <w:pPr>
        <w:spacing w:before="120" w:after="120"/>
        <w:ind w:firstLine="0"/>
        <w:jc w:val="both"/>
        <w:rPr>
          <w:sz w:val="24"/>
        </w:rPr>
      </w:pPr>
      <w:hyperlink w:anchor="Nouvelle_socio_Livre_I_conclusion" w:history="1">
        <w:r w:rsidRPr="001F12F5">
          <w:rPr>
            <w:rStyle w:val="Lienhypertexte"/>
            <w:sz w:val="24"/>
          </w:rPr>
          <w:t>Conclusion</w:t>
        </w:r>
      </w:hyperlink>
      <w:r w:rsidRPr="00323DC1">
        <w:rPr>
          <w:sz w:val="24"/>
        </w:rPr>
        <w:t xml:space="preserve"> [</w:t>
      </w:r>
      <w:r>
        <w:rPr>
          <w:sz w:val="24"/>
        </w:rPr>
        <w:t>71</w:t>
      </w:r>
      <w:r w:rsidRPr="00323DC1">
        <w:rPr>
          <w:sz w:val="24"/>
        </w:rPr>
        <w:t>]</w:t>
      </w:r>
    </w:p>
    <w:p w:rsidR="00B90735" w:rsidRDefault="00B90735" w:rsidP="00B90735">
      <w:pPr>
        <w:spacing w:before="120" w:after="120"/>
        <w:ind w:firstLine="0"/>
        <w:jc w:val="both"/>
        <w:rPr>
          <w:sz w:val="24"/>
        </w:rPr>
      </w:pPr>
      <w:hyperlink w:anchor="Nouvelle_socio_Livre_I_biblio" w:history="1">
        <w:r w:rsidRPr="001F12F5">
          <w:rPr>
            <w:rStyle w:val="Lienhypertexte"/>
            <w:sz w:val="24"/>
          </w:rPr>
          <w:t>Bibliographie</w:t>
        </w:r>
      </w:hyperlink>
    </w:p>
    <w:p w:rsidR="00B90735" w:rsidRPr="00323DC1" w:rsidRDefault="00B90735" w:rsidP="00B90735">
      <w:pPr>
        <w:spacing w:before="120" w:after="120"/>
        <w:ind w:firstLine="0"/>
        <w:jc w:val="both"/>
        <w:rPr>
          <w:sz w:val="24"/>
        </w:rPr>
      </w:pPr>
    </w:p>
    <w:p w:rsidR="00B90735" w:rsidRPr="00A9319F" w:rsidRDefault="00B90735" w:rsidP="00B90735">
      <w:pPr>
        <w:spacing w:before="120" w:after="120"/>
        <w:ind w:firstLine="0"/>
        <w:jc w:val="center"/>
        <w:rPr>
          <w:b/>
          <w:sz w:val="24"/>
        </w:rPr>
      </w:pPr>
      <w:hyperlink w:anchor="Nouvelle_socio_Livre_II" w:history="1">
        <w:r w:rsidRPr="001F12F5">
          <w:rPr>
            <w:rStyle w:val="Lienhypertexte"/>
            <w:b/>
            <w:sz w:val="24"/>
          </w:rPr>
          <w:t>Livre II</w:t>
        </w:r>
      </w:hyperlink>
      <w:r w:rsidRPr="00A9319F">
        <w:rPr>
          <w:b/>
          <w:sz w:val="24"/>
        </w:rPr>
        <w:t>.</w:t>
      </w:r>
    </w:p>
    <w:p w:rsidR="00B90735" w:rsidRPr="00323DC1" w:rsidRDefault="00B90735" w:rsidP="00B90735">
      <w:pPr>
        <w:spacing w:before="120" w:after="120"/>
        <w:ind w:firstLine="0"/>
        <w:jc w:val="center"/>
        <w:rPr>
          <w:sz w:val="24"/>
        </w:rPr>
      </w:pPr>
      <w:r w:rsidRPr="001F12F5">
        <w:rPr>
          <w:b/>
          <w:color w:val="FF0000"/>
          <w:sz w:val="24"/>
        </w:rPr>
        <w:t>La sociologie comme</w:t>
      </w:r>
      <w:r>
        <w:rPr>
          <w:b/>
          <w:color w:val="FF0000"/>
          <w:sz w:val="24"/>
        </w:rPr>
        <w:t xml:space="preserve"> philosophie pratique et morale</w:t>
      </w:r>
      <w:r>
        <w:rPr>
          <w:b/>
          <w:color w:val="FF0000"/>
          <w:sz w:val="24"/>
        </w:rPr>
        <w:br/>
      </w:r>
      <w:r w:rsidRPr="001F12F5">
        <w:rPr>
          <w:b/>
          <w:color w:val="FF0000"/>
          <w:sz w:val="24"/>
        </w:rPr>
        <w:t xml:space="preserve">(et </w:t>
      </w:r>
      <w:r w:rsidRPr="001F12F5">
        <w:rPr>
          <w:b/>
          <w:i/>
          <w:color w:val="FF0000"/>
          <w:sz w:val="24"/>
        </w:rPr>
        <w:t>vice-versa</w:t>
      </w:r>
      <w:r w:rsidRPr="001F12F5">
        <w:rPr>
          <w:b/>
          <w:color w:val="FF0000"/>
          <w:sz w:val="24"/>
        </w:rPr>
        <w:t>),</w:t>
      </w:r>
      <w:r>
        <w:rPr>
          <w:sz w:val="24"/>
        </w:rPr>
        <w:br/>
      </w:r>
      <w:r w:rsidRPr="00323DC1">
        <w:rPr>
          <w:sz w:val="24"/>
        </w:rPr>
        <w:t>par Fr</w:t>
      </w:r>
      <w:r w:rsidRPr="00323DC1">
        <w:rPr>
          <w:sz w:val="24"/>
        </w:rPr>
        <w:t>é</w:t>
      </w:r>
      <w:r w:rsidRPr="00323DC1">
        <w:rPr>
          <w:sz w:val="24"/>
        </w:rPr>
        <w:t>déric Vandenberghe [</w:t>
      </w:r>
      <w:r>
        <w:rPr>
          <w:sz w:val="24"/>
        </w:rPr>
        <w:t>79</w:t>
      </w:r>
      <w:r w:rsidRPr="00323DC1">
        <w:rPr>
          <w:sz w:val="24"/>
        </w:rPr>
        <w:t>]</w:t>
      </w:r>
    </w:p>
    <w:p w:rsidR="00B90735" w:rsidRPr="00323DC1" w:rsidRDefault="00B90735" w:rsidP="00B90735">
      <w:pPr>
        <w:spacing w:before="120" w:after="120"/>
        <w:ind w:firstLine="0"/>
        <w:jc w:val="both"/>
        <w:rPr>
          <w:sz w:val="24"/>
        </w:rPr>
      </w:pPr>
    </w:p>
    <w:p w:rsidR="00B90735" w:rsidRPr="00323DC1" w:rsidRDefault="00B90735" w:rsidP="00B90735">
      <w:pPr>
        <w:spacing w:before="120" w:after="120"/>
        <w:ind w:firstLine="0"/>
        <w:rPr>
          <w:sz w:val="24"/>
        </w:rPr>
      </w:pPr>
      <w:hyperlink w:anchor="Nouvelle_socio_Livre_II_avant_propos" w:history="1">
        <w:r w:rsidRPr="001F12F5">
          <w:rPr>
            <w:rStyle w:val="Lienhypertexte"/>
            <w:sz w:val="24"/>
          </w:rPr>
          <w:t>Avant-propos</w:t>
        </w:r>
      </w:hyperlink>
      <w:r w:rsidRPr="00323DC1">
        <w:rPr>
          <w:sz w:val="24"/>
        </w:rPr>
        <w:t xml:space="preserve"> [</w:t>
      </w:r>
      <w:r>
        <w:rPr>
          <w:sz w:val="24"/>
        </w:rPr>
        <w:t>81</w:t>
      </w:r>
      <w:r w:rsidRPr="00323DC1">
        <w:rPr>
          <w:sz w:val="24"/>
        </w:rPr>
        <w:t>]</w:t>
      </w:r>
    </w:p>
    <w:p w:rsidR="00B90735" w:rsidRPr="00323DC1" w:rsidRDefault="00B90735" w:rsidP="00B90735">
      <w:pPr>
        <w:spacing w:before="120" w:after="120"/>
        <w:ind w:left="1260" w:hanging="1260"/>
        <w:rPr>
          <w:sz w:val="24"/>
        </w:rPr>
      </w:pPr>
      <w:r w:rsidRPr="00323DC1">
        <w:rPr>
          <w:sz w:val="24"/>
        </w:rPr>
        <w:t>Chapitre 1.</w:t>
      </w:r>
      <w:r w:rsidRPr="00323DC1">
        <w:rPr>
          <w:sz w:val="24"/>
        </w:rPr>
        <w:tab/>
      </w:r>
      <w:hyperlink w:anchor="Nouvelle_socio_Livre_II_chap_1" w:history="1">
        <w:r w:rsidRPr="001F12F5">
          <w:rPr>
            <w:rStyle w:val="Lienhypertexte"/>
            <w:sz w:val="24"/>
          </w:rPr>
          <w:t>Qu’est-ce que la sociologie morale ?</w:t>
        </w:r>
      </w:hyperlink>
      <w:r w:rsidRPr="00323DC1">
        <w:rPr>
          <w:sz w:val="24"/>
        </w:rPr>
        <w:t xml:space="preserve"> [</w:t>
      </w:r>
      <w:r>
        <w:rPr>
          <w:sz w:val="24"/>
        </w:rPr>
        <w:t>87</w:t>
      </w:r>
      <w:r w:rsidRPr="00323DC1">
        <w:rPr>
          <w:sz w:val="24"/>
        </w:rPr>
        <w:t>]</w:t>
      </w:r>
    </w:p>
    <w:p w:rsidR="00B90735" w:rsidRPr="00CE1734" w:rsidRDefault="00B90735" w:rsidP="00B90735">
      <w:pPr>
        <w:ind w:left="720" w:hanging="360"/>
        <w:rPr>
          <w:sz w:val="24"/>
        </w:rPr>
      </w:pPr>
      <w:r w:rsidRPr="00CE1734">
        <w:rPr>
          <w:sz w:val="24"/>
        </w:rPr>
        <w:t>Une sociologie générale [87]</w:t>
      </w:r>
    </w:p>
    <w:p w:rsidR="00B90735" w:rsidRPr="00CE1734" w:rsidRDefault="00B90735" w:rsidP="00B90735">
      <w:pPr>
        <w:ind w:left="720" w:hanging="360"/>
        <w:rPr>
          <w:sz w:val="24"/>
        </w:rPr>
      </w:pPr>
      <w:r w:rsidRPr="00CE1734">
        <w:rPr>
          <w:sz w:val="24"/>
        </w:rPr>
        <w:t>Sociologie morale et sociologie de la morale [88]</w:t>
      </w:r>
    </w:p>
    <w:p w:rsidR="00B90735" w:rsidRDefault="00B90735" w:rsidP="00B90735">
      <w:pPr>
        <w:ind w:left="720" w:hanging="360"/>
        <w:rPr>
          <w:sz w:val="24"/>
        </w:rPr>
      </w:pPr>
      <w:r w:rsidRPr="00CE1734">
        <w:rPr>
          <w:sz w:val="24"/>
        </w:rPr>
        <w:t>Morale et culture [90]</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2.</w:t>
      </w:r>
      <w:r w:rsidRPr="00323DC1">
        <w:rPr>
          <w:sz w:val="24"/>
        </w:rPr>
        <w:tab/>
      </w:r>
      <w:hyperlink w:anchor="Nouvelle_socio_Livre_II_chap_2" w:history="1">
        <w:r w:rsidRPr="001F12F5">
          <w:rPr>
            <w:rStyle w:val="Lienhypertexte"/>
            <w:sz w:val="24"/>
          </w:rPr>
          <w:t>De la philosophie à la sociologie</w:t>
        </w:r>
      </w:hyperlink>
      <w:r w:rsidRPr="00323DC1">
        <w:rPr>
          <w:sz w:val="24"/>
        </w:rPr>
        <w:t xml:space="preserve"> [</w:t>
      </w:r>
      <w:r>
        <w:rPr>
          <w:sz w:val="24"/>
        </w:rPr>
        <w:t>93</w:t>
      </w:r>
      <w:r w:rsidRPr="00323DC1">
        <w:rPr>
          <w:sz w:val="24"/>
        </w:rPr>
        <w:t>]</w:t>
      </w:r>
    </w:p>
    <w:p w:rsidR="00B90735" w:rsidRPr="00CE1734" w:rsidRDefault="00B90735" w:rsidP="00B90735">
      <w:pPr>
        <w:ind w:left="720" w:hanging="360"/>
        <w:rPr>
          <w:sz w:val="24"/>
        </w:rPr>
      </w:pPr>
      <w:r w:rsidRPr="00CE1734">
        <w:rPr>
          <w:sz w:val="24"/>
        </w:rPr>
        <w:t>Retour aux acteurs [93]</w:t>
      </w:r>
    </w:p>
    <w:p w:rsidR="00B90735" w:rsidRPr="00CE1734" w:rsidRDefault="00B90735" w:rsidP="00B90735">
      <w:pPr>
        <w:ind w:left="720" w:hanging="360"/>
        <w:rPr>
          <w:sz w:val="24"/>
        </w:rPr>
      </w:pPr>
      <w:r w:rsidRPr="00CE1734">
        <w:rPr>
          <w:sz w:val="24"/>
        </w:rPr>
        <w:t>Éthique descriptive [96]</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3.</w:t>
      </w:r>
      <w:r w:rsidRPr="00323DC1">
        <w:rPr>
          <w:sz w:val="24"/>
        </w:rPr>
        <w:tab/>
      </w:r>
      <w:hyperlink w:anchor="Nouvelle_socio_Livre_II_chap_3" w:history="1">
        <w:r w:rsidRPr="001F12F5">
          <w:rPr>
            <w:rStyle w:val="Lienhypertexte"/>
            <w:sz w:val="24"/>
          </w:rPr>
          <w:t>Pour en finir avec la neutralité axiologique</w:t>
        </w:r>
      </w:hyperlink>
      <w:r w:rsidRPr="00323DC1">
        <w:rPr>
          <w:sz w:val="24"/>
        </w:rPr>
        <w:t xml:space="preserve"> [</w:t>
      </w:r>
      <w:r>
        <w:rPr>
          <w:sz w:val="24"/>
        </w:rPr>
        <w:t>101</w:t>
      </w:r>
      <w:r w:rsidRPr="00323DC1">
        <w:rPr>
          <w:sz w:val="24"/>
        </w:rPr>
        <w:t>]</w:t>
      </w:r>
    </w:p>
    <w:p w:rsidR="00B90735" w:rsidRPr="00E65106" w:rsidRDefault="00B90735" w:rsidP="00B90735">
      <w:pPr>
        <w:ind w:left="720" w:hanging="360"/>
        <w:rPr>
          <w:sz w:val="24"/>
        </w:rPr>
      </w:pPr>
      <w:r w:rsidRPr="00CE1734">
        <w:rPr>
          <w:sz w:val="24"/>
        </w:rPr>
        <w:t>La doxa wébérienne [102]</w:t>
      </w:r>
    </w:p>
    <w:p w:rsidR="00B90735" w:rsidRPr="00CE1734" w:rsidRDefault="00B90735" w:rsidP="00B90735">
      <w:pPr>
        <w:ind w:left="720" w:hanging="360"/>
        <w:rPr>
          <w:sz w:val="24"/>
        </w:rPr>
      </w:pPr>
      <w:r w:rsidRPr="00CE1734">
        <w:rPr>
          <w:sz w:val="24"/>
        </w:rPr>
        <w:t>L’expulsion des valeurs de la science [104]</w:t>
      </w:r>
    </w:p>
    <w:p w:rsidR="00B90735" w:rsidRPr="00CE1734" w:rsidRDefault="00B90735" w:rsidP="00B90735">
      <w:pPr>
        <w:ind w:left="720" w:hanging="360"/>
        <w:rPr>
          <w:sz w:val="24"/>
        </w:rPr>
      </w:pPr>
      <w:r w:rsidRPr="00CE1734">
        <w:rPr>
          <w:sz w:val="24"/>
        </w:rPr>
        <w:t>L’expulsion des valeurs hors de la raison [107]</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4.</w:t>
      </w:r>
      <w:r w:rsidRPr="00323DC1">
        <w:rPr>
          <w:sz w:val="24"/>
        </w:rPr>
        <w:tab/>
      </w:r>
      <w:hyperlink w:anchor="Nouvelle_socio_Livre_II_chap_4" w:history="1">
        <w:r w:rsidRPr="001F12F5">
          <w:rPr>
            <w:rStyle w:val="Lienhypertexte"/>
            <w:sz w:val="24"/>
          </w:rPr>
          <w:t>La sociologie comme philosophie pratique</w:t>
        </w:r>
      </w:hyperlink>
      <w:r w:rsidRPr="00323DC1">
        <w:rPr>
          <w:sz w:val="24"/>
        </w:rPr>
        <w:t xml:space="preserve"> [</w:t>
      </w:r>
      <w:r>
        <w:rPr>
          <w:sz w:val="24"/>
        </w:rPr>
        <w:t>111</w:t>
      </w:r>
      <w:r w:rsidRPr="00323DC1">
        <w:rPr>
          <w:sz w:val="24"/>
        </w:rPr>
        <w:t>]</w:t>
      </w:r>
    </w:p>
    <w:p w:rsidR="00B90735" w:rsidRDefault="00B90735" w:rsidP="00B90735">
      <w:pPr>
        <w:ind w:left="720" w:hanging="360"/>
        <w:rPr>
          <w:sz w:val="24"/>
        </w:rPr>
      </w:pPr>
      <w:r w:rsidRPr="00CE1734">
        <w:rPr>
          <w:sz w:val="24"/>
        </w:rPr>
        <w:t>Les disciplines praxéologiques</w:t>
      </w:r>
      <w:r>
        <w:rPr>
          <w:sz w:val="24"/>
        </w:rPr>
        <w:t xml:space="preserve"> [112]</w:t>
      </w:r>
    </w:p>
    <w:p w:rsidR="00B90735" w:rsidRDefault="00B90735" w:rsidP="00B90735">
      <w:pPr>
        <w:ind w:left="720" w:hanging="360"/>
        <w:rPr>
          <w:sz w:val="24"/>
        </w:rPr>
      </w:pPr>
      <w:r w:rsidRPr="00CE1734">
        <w:rPr>
          <w:sz w:val="24"/>
        </w:rPr>
        <w:t>La raison pratique [114]</w:t>
      </w:r>
    </w:p>
    <w:p w:rsidR="00B90735" w:rsidRPr="00CE1734" w:rsidRDefault="00B90735" w:rsidP="00B90735">
      <w:pPr>
        <w:ind w:left="720" w:hanging="360"/>
        <w:rPr>
          <w:sz w:val="24"/>
        </w:rPr>
      </w:pPr>
      <w:r w:rsidRPr="00CE1734">
        <w:rPr>
          <w:sz w:val="24"/>
        </w:rPr>
        <w:lastRenderedPageBreak/>
        <w:t>Sciences de l’esprit [116]</w:t>
      </w:r>
    </w:p>
    <w:p w:rsidR="00B90735" w:rsidRDefault="00B90735" w:rsidP="00B90735">
      <w:pPr>
        <w:ind w:left="720" w:hanging="360"/>
        <w:rPr>
          <w:sz w:val="24"/>
        </w:rPr>
      </w:pPr>
      <w:r w:rsidRPr="00CE1734">
        <w:rPr>
          <w:sz w:val="24"/>
        </w:rPr>
        <w:t>Sciences de l’institution [118]</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5.</w:t>
      </w:r>
      <w:r w:rsidRPr="00323DC1">
        <w:rPr>
          <w:sz w:val="24"/>
        </w:rPr>
        <w:tab/>
        <w:t>« </w:t>
      </w:r>
      <w:hyperlink w:anchor="Nouvelle_socio_Livre_II_chap_5" w:history="1">
        <w:r w:rsidRPr="001F12F5">
          <w:rPr>
            <w:rStyle w:val="Lienhypertexte"/>
            <w:sz w:val="24"/>
          </w:rPr>
          <w:t>La vie bonne avec et pour les autres dans des institutions justes »</w:t>
        </w:r>
      </w:hyperlink>
      <w:r w:rsidRPr="00323DC1">
        <w:rPr>
          <w:sz w:val="24"/>
        </w:rPr>
        <w:t xml:space="preserve"> [</w:t>
      </w:r>
      <w:r>
        <w:rPr>
          <w:sz w:val="24"/>
        </w:rPr>
        <w:t>121</w:t>
      </w:r>
      <w:r w:rsidRPr="00323DC1">
        <w:rPr>
          <w:sz w:val="24"/>
        </w:rPr>
        <w:t>]</w:t>
      </w:r>
    </w:p>
    <w:p w:rsidR="00B90735" w:rsidRDefault="00B90735" w:rsidP="00B90735">
      <w:pPr>
        <w:ind w:left="720" w:hanging="360"/>
        <w:rPr>
          <w:sz w:val="24"/>
        </w:rPr>
      </w:pPr>
      <w:r w:rsidRPr="00A9319F">
        <w:rPr>
          <w:sz w:val="24"/>
        </w:rPr>
        <w:t>L’horizon moral de notre temps [121]</w:t>
      </w:r>
    </w:p>
    <w:p w:rsidR="00B90735" w:rsidRDefault="00B90735" w:rsidP="00B90735">
      <w:pPr>
        <w:ind w:left="720" w:hanging="360"/>
        <w:rPr>
          <w:sz w:val="24"/>
        </w:rPr>
      </w:pPr>
      <w:r w:rsidRPr="00A9319F">
        <w:rPr>
          <w:sz w:val="24"/>
        </w:rPr>
        <w:t>« La vie bonne » [122]</w:t>
      </w:r>
    </w:p>
    <w:p w:rsidR="00B90735" w:rsidRPr="00A9319F" w:rsidRDefault="00B90735" w:rsidP="00B90735">
      <w:pPr>
        <w:ind w:left="720" w:hanging="360"/>
        <w:rPr>
          <w:sz w:val="24"/>
        </w:rPr>
      </w:pPr>
      <w:r w:rsidRPr="00A9319F">
        <w:rPr>
          <w:sz w:val="24"/>
        </w:rPr>
        <w:t>« Avec et pour les autres » [124]</w:t>
      </w:r>
    </w:p>
    <w:p w:rsidR="00B90735" w:rsidRPr="00E65106" w:rsidRDefault="00B90735" w:rsidP="00B90735">
      <w:pPr>
        <w:ind w:left="720" w:hanging="360"/>
        <w:rPr>
          <w:sz w:val="24"/>
        </w:rPr>
      </w:pPr>
      <w:r w:rsidRPr="00A9319F">
        <w:rPr>
          <w:sz w:val="24"/>
        </w:rPr>
        <w:t>Dans des institutions justes [127]</w:t>
      </w:r>
    </w:p>
    <w:p w:rsidR="00B90735" w:rsidRDefault="00B90735" w:rsidP="00B90735">
      <w:pPr>
        <w:spacing w:before="120" w:after="120"/>
        <w:ind w:firstLine="0"/>
        <w:jc w:val="both"/>
        <w:rPr>
          <w:sz w:val="24"/>
        </w:rPr>
      </w:pPr>
      <w:hyperlink w:anchor="Nouvelle_socio_Livre_II_conclusion" w:history="1">
        <w:r w:rsidRPr="001F12F5">
          <w:rPr>
            <w:rStyle w:val="Lienhypertexte"/>
            <w:sz w:val="24"/>
          </w:rPr>
          <w:t>Conclusion</w:t>
        </w:r>
      </w:hyperlink>
      <w:r w:rsidRPr="00323DC1">
        <w:rPr>
          <w:sz w:val="24"/>
        </w:rPr>
        <w:t xml:space="preserve"> [</w:t>
      </w:r>
      <w:r>
        <w:rPr>
          <w:sz w:val="24"/>
        </w:rPr>
        <w:t>131</w:t>
      </w:r>
      <w:r w:rsidRPr="00323DC1">
        <w:rPr>
          <w:sz w:val="24"/>
        </w:rPr>
        <w:t>]</w:t>
      </w:r>
    </w:p>
    <w:p w:rsidR="00B90735" w:rsidRPr="00323DC1" w:rsidRDefault="00B90735" w:rsidP="00B90735">
      <w:pPr>
        <w:spacing w:before="120" w:after="120"/>
        <w:ind w:firstLine="0"/>
        <w:jc w:val="both"/>
        <w:rPr>
          <w:b/>
          <w:bCs/>
          <w:sz w:val="24"/>
        </w:rPr>
      </w:pPr>
      <w:hyperlink w:anchor="Nouvelle_socio_Livre_II_biblio" w:history="1">
        <w:r w:rsidRPr="001F12F5">
          <w:rPr>
            <w:rStyle w:val="Lienhypertexte"/>
            <w:sz w:val="24"/>
          </w:rPr>
          <w:t>Bibliographie</w:t>
        </w:r>
      </w:hyperlink>
      <w:r>
        <w:rPr>
          <w:sz w:val="24"/>
        </w:rPr>
        <w:t xml:space="preserve"> []</w:t>
      </w:r>
    </w:p>
    <w:p w:rsidR="00B90735" w:rsidRPr="00E07116" w:rsidRDefault="00B90735" w:rsidP="00B90735">
      <w:pPr>
        <w:pStyle w:val="p"/>
      </w:pPr>
      <w:r w:rsidRPr="00E07116">
        <w:br w:type="page"/>
      </w:r>
      <w:r w:rsidRPr="00E07116">
        <w:lastRenderedPageBreak/>
        <w:t>[</w:t>
      </w:r>
      <w:r>
        <w:t>7</w:t>
      </w:r>
      <w:r w:rsidRPr="00E07116">
        <w:t>]</w:t>
      </w: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3" w:name="Nouvelle_socio_avertissement"/>
      <w:r w:rsidRPr="004B3032">
        <w:rPr>
          <w:b/>
          <w:color w:val="000080"/>
        </w:rPr>
        <w:t>Pour une nouvelle sociologie classique</w:t>
      </w:r>
      <w:r>
        <w:rPr>
          <w:b/>
          <w:color w:val="000080"/>
        </w:rPr>
        <w:t>.</w:t>
      </w:r>
    </w:p>
    <w:p w:rsidR="00B90735" w:rsidRPr="00E07116" w:rsidRDefault="00B90735" w:rsidP="00B90735">
      <w:pPr>
        <w:pStyle w:val="planchest"/>
      </w:pPr>
      <w:r>
        <w:t>AVERTISSEMENT</w:t>
      </w:r>
    </w:p>
    <w:bookmarkEnd w:id="3"/>
    <w:p w:rsidR="00B90735" w:rsidRPr="00E07116" w:rsidRDefault="00B90735" w:rsidP="00B90735">
      <w:pPr>
        <w:jc w:val="both"/>
      </w:pPr>
    </w:p>
    <w:p w:rsidR="00B90735" w:rsidRPr="00E07116" w:rsidRDefault="00B90735" w:rsidP="00B90735">
      <w:pPr>
        <w:pStyle w:val="suite"/>
      </w:pPr>
      <w:r w:rsidRPr="00225CFA">
        <w:t>Frédéric Vandenberghe et Alain Caillé</w:t>
      </w: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384B20" w:rsidRDefault="00B90735" w:rsidP="00B90735">
      <w:pPr>
        <w:ind w:right="90" w:firstLine="0"/>
        <w:jc w:val="both"/>
        <w:rPr>
          <w:sz w:val="20"/>
        </w:rPr>
      </w:pPr>
      <w:hyperlink w:anchor="tdm" w:history="1">
        <w:r w:rsidRPr="00384B20">
          <w:rPr>
            <w:rStyle w:val="Lienhypertexte"/>
            <w:sz w:val="20"/>
          </w:rPr>
          <w:t xml:space="preserve">Retour </w:t>
        </w:r>
        <w:r>
          <w:rPr>
            <w:rStyle w:val="Lienhypertexte"/>
            <w:sz w:val="20"/>
          </w:rPr>
          <w:t>à la table des matières</w:t>
        </w:r>
      </w:hyperlink>
    </w:p>
    <w:p w:rsidR="00B90735" w:rsidRPr="00225CFA" w:rsidRDefault="00B90735" w:rsidP="00B90735">
      <w:pPr>
        <w:spacing w:before="120" w:after="120"/>
        <w:jc w:val="both"/>
      </w:pPr>
      <w:r w:rsidRPr="00225CFA">
        <w:t xml:space="preserve">Il y a malheureusement de fortes raisons de craindre que ce livre, qu’on lira peut-être ou peut-être pas parce qu’on ne se sentira pas </w:t>
      </w:r>
      <w:r w:rsidRPr="00225CFA">
        <w:rPr>
          <w:i/>
        </w:rPr>
        <w:t>a priori</w:t>
      </w:r>
      <w:r w:rsidRPr="00225CFA">
        <w:t xml:space="preserve"> concerné, soit mal compris et ne trouve guère les lecteurs au</w:t>
      </w:r>
      <w:r w:rsidRPr="00225CFA">
        <w:t>x</w:t>
      </w:r>
      <w:r w:rsidRPr="00225CFA">
        <w:t>quels il est destiné. Nous pla</w:t>
      </w:r>
      <w:r w:rsidRPr="00225CFA">
        <w:t>i</w:t>
      </w:r>
      <w:r w:rsidRPr="00225CFA">
        <w:t>dons non coupables, ou alors coupables mais avec de très fortes circonstances atténuantes. Des circonstances qui tiennent à certaines insuffisances actuelles de la langue, elles-mêmes tributaires de l’état présent</w:t>
      </w:r>
      <w:r w:rsidRPr="00225CFA">
        <w:rPr>
          <w:color w:val="FF0000"/>
        </w:rPr>
        <w:t xml:space="preserve"> </w:t>
      </w:r>
      <w:r w:rsidRPr="00225CFA">
        <w:t>du champ des sciences soci</w:t>
      </w:r>
      <w:r w:rsidRPr="00225CFA">
        <w:t>a</w:t>
      </w:r>
      <w:r w:rsidRPr="00225CFA">
        <w:t>les. Cet état que nous déplorons, auquel nous proposons de porter remède, mais qui est tel, justement, que bien peu des praticiens des mêmes sciences sociales voient que quelque chose ne va pas dans ce domaine et qu’il faudrait y remédier. Essayons de sortir autant que faire se peut de ce cercle vicieux et de dissiper quelques équivoques probables. Chaque mot du titre est en effet problématique : nouvelle ? sociol</w:t>
      </w:r>
      <w:r w:rsidRPr="00225CFA">
        <w:t>o</w:t>
      </w:r>
      <w:r w:rsidRPr="00225CFA">
        <w:t>gie ? classique</w:t>
      </w:r>
      <w:r>
        <w:t> </w:t>
      </w:r>
      <w:r w:rsidRPr="00225CFA">
        <w:rPr>
          <w:rStyle w:val="Appelnotedebasdep"/>
        </w:rPr>
        <w:footnoteReference w:id="1"/>
      </w:r>
      <w:r w:rsidRPr="00225CFA">
        <w:t> ? Pour avancer, il faut les clarifier un par un.</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1. </w:t>
      </w:r>
      <w:r w:rsidRPr="00D911AE">
        <w:rPr>
          <w:i/>
          <w:color w:val="FF0000"/>
        </w:rPr>
        <w:t>Sociologie ?</w:t>
      </w:r>
      <w:r w:rsidRPr="00225CFA">
        <w:t xml:space="preserve"> Précisons donc tout d’abord que cet ouvrage ne s’adresse pas aux seuls sociologues mais à tous ceux qui participent à et de la science sociale : économistes, historiens, anthropologues, </w:t>
      </w:r>
      <w:r>
        <w:t xml:space="preserve">[8] </w:t>
      </w:r>
      <w:r w:rsidRPr="00225CFA">
        <w:t>géographes, philosophes moraux et p</w:t>
      </w:r>
      <w:r w:rsidRPr="00225CFA">
        <w:t>o</w:t>
      </w:r>
      <w:r w:rsidRPr="00225CFA">
        <w:t>litiques, etc. Il vise en effet à dégager les bases et les conditions d’une théorie sociale. Ou, de f</w:t>
      </w:r>
      <w:r w:rsidRPr="00225CFA">
        <w:t>a</w:t>
      </w:r>
      <w:r w:rsidRPr="00225CFA">
        <w:t xml:space="preserve">çon </w:t>
      </w:r>
      <w:r w:rsidRPr="00225CFA">
        <w:lastRenderedPageBreak/>
        <w:t xml:space="preserve">plus ambitieuse, de </w:t>
      </w:r>
      <w:r w:rsidRPr="00225CFA">
        <w:rPr>
          <w:i/>
        </w:rPr>
        <w:t>la</w:t>
      </w:r>
      <w:r w:rsidRPr="00225CFA">
        <w:t xml:space="preserve"> théorie sociale. Or il n’existe pas de mot en français pour désigner les généralistes en science sociale (</w:t>
      </w:r>
      <w:r w:rsidRPr="00225CFA">
        <w:rPr>
          <w:i/>
        </w:rPr>
        <w:t>social scie</w:t>
      </w:r>
      <w:r w:rsidRPr="00225CFA">
        <w:rPr>
          <w:i/>
        </w:rPr>
        <w:t>n</w:t>
      </w:r>
      <w:r w:rsidRPr="00225CFA">
        <w:rPr>
          <w:i/>
        </w:rPr>
        <w:t>tists</w:t>
      </w:r>
      <w:r w:rsidRPr="00225CFA">
        <w:t xml:space="preserve"> en anglais), et encore moins ceux qui se soucient des concepts, théories ou hypothèses partageables par l’ensemble des sciences s</w:t>
      </w:r>
      <w:r w:rsidRPr="00225CFA">
        <w:t>o</w:t>
      </w:r>
      <w:r w:rsidRPr="00225CFA">
        <w:t>ciales (</w:t>
      </w:r>
      <w:r w:rsidRPr="00225CFA">
        <w:rPr>
          <w:i/>
        </w:rPr>
        <w:t>social theorists</w:t>
      </w:r>
      <w:r w:rsidRPr="00225CFA">
        <w:t xml:space="preserve"> en anglais). « Théoriciens sociaux », on ne voit pas trop ce que ça pourrait vouloir dire, et ça a même un côté vagu</w:t>
      </w:r>
      <w:r w:rsidRPr="00225CFA">
        <w:t>e</w:t>
      </w:r>
      <w:r w:rsidRPr="00225CFA">
        <w:t>ment rebutant. Des théoriciens qui feraient dans le social ? Ce serait presque un oxymore. Ou alors des scientifiques qui font de la sociol</w:t>
      </w:r>
      <w:r w:rsidRPr="00225CFA">
        <w:t>o</w:t>
      </w:r>
      <w:r w:rsidRPr="00225CFA">
        <w:t>gie parce qu’ils ou elles ne savent pas ce que c’est que le social et qu’ils ne sont pas très sociables ?</w:t>
      </w:r>
    </w:p>
    <w:p w:rsidR="00B90735" w:rsidRPr="00225CFA" w:rsidRDefault="00B90735" w:rsidP="00B90735">
      <w:pPr>
        <w:spacing w:before="120" w:after="120"/>
        <w:jc w:val="both"/>
      </w:pPr>
      <w:r w:rsidRPr="00225CFA">
        <w:t>Mais, dès à présent, nombre de nos lecteurs potentiels s’arrêteront en hochant la tête avec mépris ou commisération. Pourquoi diable se mettre en quête d’une théorie sociale générale ? Est-ce possible et même pensable</w:t>
      </w:r>
      <w:r>
        <w:t> </w:t>
      </w:r>
      <w:r w:rsidRPr="00225CFA">
        <w:rPr>
          <w:rStyle w:val="Appelnotedebasdep"/>
        </w:rPr>
        <w:footnoteReference w:id="2"/>
      </w:r>
      <w:r w:rsidRPr="00225CFA">
        <w:t> ? N’est-il pas év</w:t>
      </w:r>
      <w:r w:rsidRPr="00225CFA">
        <w:t>i</w:t>
      </w:r>
      <w:r w:rsidRPr="00225CFA">
        <w:t>dent que même au sein de chacune des disciplines existantes dans les sciences sociales il existe de mult</w:t>
      </w:r>
      <w:r w:rsidRPr="00225CFA">
        <w:t>i</w:t>
      </w:r>
      <w:r w:rsidRPr="00225CFA">
        <w:t>ples théories qui n’ont de validité que partielle, prov</w:t>
      </w:r>
      <w:r w:rsidRPr="00225CFA">
        <w:t>i</w:t>
      </w:r>
      <w:r w:rsidRPr="00225CFA">
        <w:t xml:space="preserve">soire et purement heuristique ? Et que c’est bien ainsi ? Alors, chercher </w:t>
      </w:r>
      <w:r w:rsidRPr="00225CFA">
        <w:rPr>
          <w:i/>
        </w:rPr>
        <w:t>une</w:t>
      </w:r>
      <w:r w:rsidRPr="00225CFA">
        <w:t xml:space="preserve"> théorie transversale à toutes les sciences sociales… Oui, nous sommes larg</w:t>
      </w:r>
      <w:r w:rsidRPr="00225CFA">
        <w:t>e</w:t>
      </w:r>
      <w:r w:rsidRPr="00225CFA">
        <w:t>ment d’accord avec cette objection préjudicielle. À cela près qu’elle néglige un point essentiel : il existe déjà une (ou quelques) théorie(s) sociale(s) générale(s). Une théorie sociale générale ? La plus évidente, c’est ce qu’on a pu appeler le modèle économique dans les sciences sociales, la théorie des choix rationnels, connu ici comme « individualisme méthodologique » (Boudon), ailleurs comme « </w:t>
      </w:r>
      <w:r w:rsidRPr="00225CFA">
        <w:rPr>
          <w:i/>
        </w:rPr>
        <w:t>methodischer Individualismus »</w:t>
      </w:r>
      <w:r w:rsidRPr="00225CFA">
        <w:t xml:space="preserve"> (Schumpeter), ou encore comme « logique situationnelle » (Popper). Prenant appui sur l’économie né</w:t>
      </w:r>
      <w:r w:rsidRPr="00225CFA">
        <w:t>o</w:t>
      </w:r>
      <w:r w:rsidRPr="00225CFA">
        <w:t>classique, cette a</w:t>
      </w:r>
      <w:r w:rsidRPr="00225CFA">
        <w:t>p</w:t>
      </w:r>
      <w:r w:rsidRPr="00225CFA">
        <w:t>proche d’inspiration utilitariste, qui connaît de nombreuses variantes, irrigue des pans</w:t>
      </w:r>
      <w:r>
        <w:t xml:space="preserve"> [9]</w:t>
      </w:r>
      <w:r w:rsidRPr="00225CFA">
        <w:t xml:space="preserve"> entiers des diverses scie</w:t>
      </w:r>
      <w:r w:rsidRPr="00225CFA">
        <w:t>n</w:t>
      </w:r>
      <w:r w:rsidRPr="00225CFA">
        <w:t>ces sociales ou de la philosophie morale et politique. Mais d’autres fo</w:t>
      </w:r>
      <w:r w:rsidRPr="00225CFA">
        <w:t>r</w:t>
      </w:r>
      <w:r w:rsidRPr="00225CFA">
        <w:t xml:space="preserve">mes de la théorie sociale dominent ou ont dominé l’ensemble du champ de la science sociale : le marxisme, le fonctionnalisme ou le structuralisme </w:t>
      </w:r>
      <w:r w:rsidRPr="00225CFA">
        <w:lastRenderedPageBreak/>
        <w:t>hier, le cognitivisme, le poststructuralisme ou le d</w:t>
      </w:r>
      <w:r w:rsidRPr="00225CFA">
        <w:t>é</w:t>
      </w:r>
      <w:r w:rsidRPr="00225CFA">
        <w:t>constructionnisme aujourd’hui. Même ceux qui croient ne pas se pr</w:t>
      </w:r>
      <w:r w:rsidRPr="00225CFA">
        <w:t>é</w:t>
      </w:r>
      <w:r w:rsidRPr="00225CFA">
        <w:t>occuper de théorie sociale sont en fait plus ou moins consciemment profondément imprégnés par elle, dans une de ses variantes économ</w:t>
      </w:r>
      <w:r w:rsidRPr="00225CFA">
        <w:t>i</w:t>
      </w:r>
      <w:r w:rsidRPr="00225CFA">
        <w:t>ciste, cognitiviste ou déconstructionniste. On en propose ici un dépa</w:t>
      </w:r>
      <w:r w:rsidRPr="00225CFA">
        <w:t>s</w:t>
      </w:r>
      <w:r w:rsidRPr="00225CFA">
        <w:t>sement possible.</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2. </w:t>
      </w:r>
      <w:r w:rsidRPr="00D911AE">
        <w:rPr>
          <w:i/>
          <w:color w:val="FF0000"/>
        </w:rPr>
        <w:t>Classique ?</w:t>
      </w:r>
      <w:r w:rsidRPr="00225CFA">
        <w:t xml:space="preserve"> Un dépassement qui entend renouer avec le projet de la soci</w:t>
      </w:r>
      <w:r w:rsidRPr="00225CFA">
        <w:t>o</w:t>
      </w:r>
      <w:r w:rsidRPr="00225CFA">
        <w:t>logie classique. Nouvelle source d’équivoque. De double équivoque, même. N’est-il pas absurde de présenter l’esquisse d’une théorie sociale générale co</w:t>
      </w:r>
      <w:r w:rsidRPr="00225CFA">
        <w:t>m</w:t>
      </w:r>
      <w:r w:rsidRPr="00225CFA">
        <w:t>mune à l’ensemble des sciences sociales en la plaçant sous l’égide de l’une d’entre elles, la sociologie ? Et de proposer d’aller de l’avant en regardant en arrière, vers la sociologie classique ? À quoi l’on répondra que ce qui nous int</w:t>
      </w:r>
      <w:r w:rsidRPr="00225CFA">
        <w:t>é</w:t>
      </w:r>
      <w:r w:rsidRPr="00225CFA">
        <w:t>resse dans cette sociologie classique, c’est qu’elle était résolument et par vocation i</w:t>
      </w:r>
      <w:r w:rsidRPr="00225CFA">
        <w:t>n</w:t>
      </w:r>
      <w:r w:rsidRPr="00225CFA">
        <w:t>terdisciplinaire, transversale en effet à toutes les disciplines de la science sociale. Elle ne se présentait d’ailleurs pas nécessairement sous le nom de soci</w:t>
      </w:r>
      <w:r w:rsidRPr="00225CFA">
        <w:t>o</w:t>
      </w:r>
      <w:r w:rsidRPr="00225CFA">
        <w:t>logie. Marx ne se disait nullement sociologue, et Max Weber ou Georg Simmel ne l’ont été qu’à certaines périodes de leur parcours ou par intermittence. Une des difficultés de notre pr</w:t>
      </w:r>
      <w:r w:rsidRPr="00225CFA">
        <w:t>o</w:t>
      </w:r>
      <w:r w:rsidRPr="00225CFA">
        <w:t>pos, on le voit, tient au fait que le mot « sociologie » désigne à la fois la science sociale généraliste dont nous souhaitons le reno</w:t>
      </w:r>
      <w:r w:rsidRPr="00225CFA">
        <w:t>u</w:t>
      </w:r>
      <w:r w:rsidRPr="00225CFA">
        <w:t>veau, et la science sociale spécialisée, parmi d’autres, qu’elle est devenue.</w:t>
      </w:r>
    </w:p>
    <w:p w:rsidR="00B90735" w:rsidRPr="00225CFA" w:rsidRDefault="00B90735" w:rsidP="00B90735">
      <w:pPr>
        <w:spacing w:before="120" w:after="120"/>
        <w:jc w:val="both"/>
      </w:pPr>
      <w:r w:rsidRPr="00225CFA">
        <w:t>Au moment même où la sociologie est apparue, on a vu naître d’autres a</w:t>
      </w:r>
      <w:r w:rsidRPr="00225CFA">
        <w:t>p</w:t>
      </w:r>
      <w:r w:rsidRPr="00225CFA">
        <w:t>proches généralisantes qui, d’une façon ou d’une autre, proposaient une réflexion philosophique et englobante du monde s</w:t>
      </w:r>
      <w:r w:rsidRPr="00225CFA">
        <w:t>o</w:t>
      </w:r>
      <w:r w:rsidRPr="00225CFA">
        <w:t>cioculturel et historique. Qu’on pense à l’anthropologie philosophique (de Scheler à Gehlen et Plessner), au pragmatisme (de Peirce et James à Dewey et Mead), à l’herméneutique (de Schleiermacher à Dilthey et Gadamer), à la phénoménologie (de Husserl à He</w:t>
      </w:r>
      <w:r w:rsidRPr="00225CFA">
        <w:t>i</w:t>
      </w:r>
      <w:r w:rsidRPr="00225CFA">
        <w:t>degger) ou à la théorie critique (de Horkheimer et Adorno à Habermas). Comme la sociologie naissante, elles cherchaient toutes</w:t>
      </w:r>
      <w:r>
        <w:t xml:space="preserve"> [10]</w:t>
      </w:r>
      <w:r w:rsidRPr="00225CFA">
        <w:t xml:space="preserve"> un substitut au sujet transcendantal et proposaient de mettre à sa place la société, la cult</w:t>
      </w:r>
      <w:r w:rsidRPr="00225CFA">
        <w:t>u</w:t>
      </w:r>
      <w:r w:rsidRPr="00225CFA">
        <w:t>re, l’histoire, le la</w:t>
      </w:r>
      <w:r w:rsidRPr="00225CFA">
        <w:t>n</w:t>
      </w:r>
      <w:r w:rsidRPr="00225CFA">
        <w:t>gage, la pratique ou la critique. Parmi toutes ces approches rivales, seule la s</w:t>
      </w:r>
      <w:r w:rsidRPr="00225CFA">
        <w:t>o</w:t>
      </w:r>
      <w:r w:rsidRPr="00225CFA">
        <w:t>ciologie a réussi à convaincre les autres (et à se convaincre) qu’elle relevait de la science. Nous n’entendons pas contester la scientificité de la sociologie, mais nous craignons qu’en se professionnalisant, elle ne soit devenue bien trop lim</w:t>
      </w:r>
      <w:r w:rsidRPr="00225CFA">
        <w:t>i</w:t>
      </w:r>
      <w:r w:rsidRPr="00225CFA">
        <w:t>tée et que sa spécialisation ne se soit opérée au détriment de sa vocation i</w:t>
      </w:r>
      <w:r w:rsidRPr="00225CFA">
        <w:t>n</w:t>
      </w:r>
      <w:r w:rsidRPr="00225CFA">
        <w:t>tellectuelle et publique. C’est pourquoi, pour la rénover et la reviv</w:t>
      </w:r>
      <w:r w:rsidRPr="00225CFA">
        <w:t>i</w:t>
      </w:r>
      <w:r w:rsidRPr="00225CFA">
        <w:t>fier, nous prop</w:t>
      </w:r>
      <w:r w:rsidRPr="00225CFA">
        <w:t>o</w:t>
      </w:r>
      <w:r w:rsidRPr="00225CFA">
        <w:t>sons de retourner à l’esprit de la sociologie classique. Marx, Weber, Durkheim et Mauss savaient parfaitement que la fond</w:t>
      </w:r>
      <w:r w:rsidRPr="00225CFA">
        <w:t>a</w:t>
      </w:r>
      <w:r w:rsidRPr="00225CFA">
        <w:t>tion d´une nouvelle discipline présuppose des fondements philosoph</w:t>
      </w:r>
      <w:r w:rsidRPr="00225CFA">
        <w:t>i</w:t>
      </w:r>
      <w:r w:rsidRPr="00225CFA">
        <w:t>ques. Ce n´est pas en tournant le dos à la ph</w:t>
      </w:r>
      <w:r w:rsidRPr="00225CFA">
        <w:t>i</w:t>
      </w:r>
      <w:r w:rsidRPr="00225CFA">
        <w:t>losophie que la sociologie devient scientifique mais en renouant avec les gra</w:t>
      </w:r>
      <w:r w:rsidRPr="00225CFA">
        <w:t>n</w:t>
      </w:r>
      <w:r w:rsidRPr="00225CFA">
        <w:t>des questions de la tradition philosophique et en s’ouvrant aux disciplines avo</w:t>
      </w:r>
      <w:r w:rsidRPr="00225CFA">
        <w:t>i</w:t>
      </w:r>
      <w:r w:rsidRPr="00225CFA">
        <w:t>sinantes. De même que nous appelons à une nouvelle alliance entre la sociol</w:t>
      </w:r>
      <w:r w:rsidRPr="00225CFA">
        <w:t>o</w:t>
      </w:r>
      <w:r w:rsidRPr="00225CFA">
        <w:t>gie et la philosophie – comme riposte à la colonisation des sciences sociales par l’économie – nous estimons que pour dépasser la crise des sciences européennes, diagnostiquée jadis par Husserl, il faut o</w:t>
      </w:r>
      <w:r w:rsidRPr="00225CFA">
        <w:t>u</w:t>
      </w:r>
      <w:r w:rsidRPr="00225CFA">
        <w:t xml:space="preserve">vrir le dialogue et entrer en débat avec les </w:t>
      </w:r>
      <w:r w:rsidRPr="00225CFA">
        <w:rPr>
          <w:i/>
        </w:rPr>
        <w:t>studies</w:t>
      </w:r>
      <w:r w:rsidRPr="00225CFA">
        <w:t>, les études postc</w:t>
      </w:r>
      <w:r w:rsidRPr="00225CFA">
        <w:t>o</w:t>
      </w:r>
      <w:r w:rsidRPr="00225CFA">
        <w:t>loniales, subalternes, féministes, etc.</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3. </w:t>
      </w:r>
      <w:r w:rsidRPr="00D911AE">
        <w:rPr>
          <w:i/>
          <w:color w:val="FF0000"/>
        </w:rPr>
        <w:t>Nouvelle ? Néo ?</w:t>
      </w:r>
      <w:r w:rsidRPr="00225CFA">
        <w:t xml:space="preserve"> L’expression même de « </w:t>
      </w:r>
      <w:r w:rsidRPr="00225CFA">
        <w:rPr>
          <w:i/>
        </w:rPr>
        <w:t>nouvelle</w:t>
      </w:r>
      <w:r w:rsidRPr="00225CFA">
        <w:t xml:space="preserve"> sociologie classique » prête à confusion. Nous avons tout d’abord pensé à parler de « sociologie né</w:t>
      </w:r>
      <w:r w:rsidRPr="00225CFA">
        <w:t>o</w:t>
      </w:r>
      <w:r w:rsidRPr="00225CFA">
        <w:t>classique », mais ça aurait été au prix d’un risque de confusion plus grave enc</w:t>
      </w:r>
      <w:r w:rsidRPr="00225CFA">
        <w:t>o</w:t>
      </w:r>
      <w:r w:rsidRPr="00225CFA">
        <w:t>re puisque le lecteur aurait pu croire que nous plaidions en faveur d’une sociol</w:t>
      </w:r>
      <w:r w:rsidRPr="00225CFA">
        <w:t>o</w:t>
      </w:r>
      <w:r w:rsidRPr="00225CFA">
        <w:t>gie inspirée par l’économie néoclassique alors que celle-ci est, croyons-nous, l’ennemi principal d’une théorie sociale bien entendue. Celui qui règne en ma</w:t>
      </w:r>
      <w:r w:rsidRPr="00225CFA">
        <w:t>î</w:t>
      </w:r>
      <w:r w:rsidRPr="00225CFA">
        <w:t>tre sur la science sociale et qu’il convient de détrôner sans pour autant méco</w:t>
      </w:r>
      <w:r w:rsidRPr="00225CFA">
        <w:t>n</w:t>
      </w:r>
      <w:r w:rsidRPr="00225CFA">
        <w:t>naître ses mérites.</w:t>
      </w:r>
    </w:p>
    <w:p w:rsidR="00B90735" w:rsidRPr="00225CFA" w:rsidRDefault="00B90735" w:rsidP="00B90735">
      <w:pPr>
        <w:spacing w:before="120" w:after="120"/>
        <w:jc w:val="both"/>
      </w:pPr>
      <w:r w:rsidRPr="00225CFA">
        <w:t>Enfin, à supposer qu’on nous ait suivis jusqu’à ce point, il est inf</w:t>
      </w:r>
      <w:r w:rsidRPr="00225CFA">
        <w:t>i</w:t>
      </w:r>
      <w:r w:rsidRPr="00225CFA">
        <w:t>niment pr</w:t>
      </w:r>
      <w:r w:rsidRPr="00225CFA">
        <w:t>o</w:t>
      </w:r>
      <w:r w:rsidRPr="00225CFA">
        <w:t>bable qu’on fera plus que renâcler à l’idée que c’est dans le cadre du paradigme du don, élaboré depuis plus de trente ans dans le sillage de Marcel Mauss par la</w:t>
      </w:r>
      <w:r w:rsidRPr="00225CFA">
        <w:rPr>
          <w:i/>
        </w:rPr>
        <w:t xml:space="preserve"> Revue du MAUSS</w:t>
      </w:r>
      <w:r w:rsidRPr="00225CFA">
        <w:t xml:space="preserve"> (Mouvement</w:t>
      </w:r>
      <w:r>
        <w:t xml:space="preserve"> [11]</w:t>
      </w:r>
      <w:r w:rsidRPr="00225CFA">
        <w:t xml:space="preserve"> anti-utilitariste en science sociale), qu’on a les meilleures chances de formuler les bases d’une théorie sociale généraliste. Ici encore, il i</w:t>
      </w:r>
      <w:r w:rsidRPr="00225CFA">
        <w:t>m</w:t>
      </w:r>
      <w:r w:rsidRPr="00225CFA">
        <w:t>porte de dissiper les équivoques. Notre propos, qui ne peut que su</w:t>
      </w:r>
      <w:r w:rsidRPr="00225CFA">
        <w:t>r</w:t>
      </w:r>
      <w:r w:rsidRPr="00225CFA">
        <w:t>prendre, paraîtrait sans doute moins extravagant si nous nous bornions à dire que la théorie sociale bien entendue qu’il nous faut expliciter doit r</w:t>
      </w:r>
      <w:r w:rsidRPr="00225CFA">
        <w:t>e</w:t>
      </w:r>
      <w:r w:rsidRPr="00225CFA">
        <w:t>poser sur des fondements non ou anti-utilitaristes. Manière de bien faire comprendre que les propositions de type utilitariste, et n</w:t>
      </w:r>
      <w:r w:rsidRPr="00225CFA">
        <w:t>o</w:t>
      </w:r>
      <w:r w:rsidRPr="00225CFA">
        <w:t>tamment la théorie des choix rationnels, ne représentent qu’un cas part</w:t>
      </w:r>
      <w:r w:rsidRPr="00225CFA">
        <w:t>i</w:t>
      </w:r>
      <w:r w:rsidRPr="00225CFA">
        <w:t>culier de la science sociale. Un cas particulier particulièrement impo</w:t>
      </w:r>
      <w:r w:rsidRPr="00225CFA">
        <w:t>r</w:t>
      </w:r>
      <w:r w:rsidRPr="00225CFA">
        <w:t>tant, mais un cas particulier quand même. Ce qui nous permet de croire raisonnablement que cette idée serait au bout du compte a</w:t>
      </w:r>
      <w:r w:rsidRPr="00225CFA">
        <w:t>s</w:t>
      </w:r>
      <w:r w:rsidRPr="00225CFA">
        <w:t>sez a</w:t>
      </w:r>
      <w:r w:rsidRPr="00225CFA">
        <w:t>i</w:t>
      </w:r>
      <w:r w:rsidRPr="00225CFA">
        <w:t>sément acceptable, c’est qu’elle a fait l’objet d’un fort consensus dans la rencontre que nous avons organisée ensemble, avec Philippe Ch</w:t>
      </w:r>
      <w:r w:rsidRPr="00225CFA">
        <w:t>a</w:t>
      </w:r>
      <w:r w:rsidRPr="00225CFA">
        <w:t>nial et Stéphane Dufoix, à Cerisy-la-Salle en mai 2015. Sous le titre « Vers de nouveaux fondements (non ou postutilitaristes) de la science sociale » elle réunissait, conformément à l’esprit de ce livre, écon</w:t>
      </w:r>
      <w:r w:rsidRPr="00225CFA">
        <w:t>o</w:t>
      </w:r>
      <w:r w:rsidRPr="00225CFA">
        <w:t>mistes, sociologues, historiens, philosophes, anthropologues, psych</w:t>
      </w:r>
      <w:r w:rsidRPr="00225CFA">
        <w:t>a</w:t>
      </w:r>
      <w:r w:rsidRPr="00225CFA">
        <w:t>nalystes et géographes</w:t>
      </w:r>
      <w:r>
        <w:t> </w:t>
      </w:r>
      <w:r w:rsidRPr="00225CFA">
        <w:rPr>
          <w:rStyle w:val="Appelnotedebasdep"/>
        </w:rPr>
        <w:footnoteReference w:id="3"/>
      </w:r>
      <w:r w:rsidRPr="00225CFA">
        <w:t>. Pour tous ces auteurs, mondialement connus, l’aspiration à une science sociale généraliste allait de soi comme allait de soi qu’elle ne peut pas reposer sur des bases utilitari</w:t>
      </w:r>
      <w:r w:rsidRPr="00225CFA">
        <w:t>s</w:t>
      </w:r>
      <w:r w:rsidRPr="00225CFA">
        <w:t>tes.</w:t>
      </w:r>
    </w:p>
    <w:p w:rsidR="00B90735" w:rsidRPr="00225CFA" w:rsidRDefault="00B90735" w:rsidP="00B90735">
      <w:pPr>
        <w:spacing w:before="120" w:after="120"/>
        <w:jc w:val="both"/>
      </w:pPr>
      <w:r w:rsidRPr="00225CFA">
        <w:t>Mais il existe bien d’autres formes d’anti-utilitarisme que celle que dévelo</w:t>
      </w:r>
      <w:r w:rsidRPr="00225CFA">
        <w:t>p</w:t>
      </w:r>
      <w:r w:rsidRPr="00225CFA">
        <w:t xml:space="preserve">pe le paradigme du don : le pragmatisme, l’interactionnisme symbolique, les théories du </w:t>
      </w:r>
      <w:r w:rsidRPr="00225CFA">
        <w:rPr>
          <w:i/>
        </w:rPr>
        <w:t>care</w:t>
      </w:r>
      <w:r w:rsidRPr="00225CFA">
        <w:t xml:space="preserve"> ou de la reconnaissance, l’économie des conventions ou de la régulation, les philosophies de la donation (</w:t>
      </w:r>
      <w:r w:rsidRPr="00225CFA">
        <w:rPr>
          <w:i/>
        </w:rPr>
        <w:t>Gegebenheit)</w:t>
      </w:r>
      <w:r w:rsidRPr="00225CFA">
        <w:t xml:space="preserve"> et de la communic</w:t>
      </w:r>
      <w:r w:rsidRPr="00225CFA">
        <w:t>a</w:t>
      </w:r>
      <w:r w:rsidRPr="00225CFA">
        <w:t>tion par exemple, etc. Autant de constellations anti-utilitaristes qui ignorent la</w:t>
      </w:r>
      <w:r w:rsidRPr="00225CFA">
        <w:t>r</w:t>
      </w:r>
      <w:r w:rsidRPr="00225CFA">
        <w:t>gement le paradigme du don. Or c’est précisément ce qui leur manque pour a</w:t>
      </w:r>
      <w:r w:rsidRPr="00225CFA">
        <w:t>c</w:t>
      </w:r>
      <w:r w:rsidRPr="00225CFA">
        <w:t>céder à un degré de généralité suffisant. Aussitôt qu’on les reformule ou qu’on les complète en y introduisant la question du</w:t>
      </w:r>
      <w:r>
        <w:t xml:space="preserve"> [12]</w:t>
      </w:r>
      <w:r w:rsidRPr="00225CFA">
        <w:t xml:space="preserve"> don, alors, mais alors se</w:t>
      </w:r>
      <w:r w:rsidRPr="00225CFA">
        <w:t>u</w:t>
      </w:r>
      <w:r w:rsidRPr="00225CFA">
        <w:t>lement, elles prennent toute leur ampleur. Raison pour laquelle nous croyons pouvoir affirmer que le paradigme du don offre la tr</w:t>
      </w:r>
      <w:r w:rsidRPr="00225CFA">
        <w:t>a</w:t>
      </w:r>
      <w:r w:rsidRPr="00225CFA">
        <w:t>duction la plus générale possible de tous les autres paradigmes. Mais, pour nous croire, il faudra bien sûr, accepter de faire un bout de ch</w:t>
      </w:r>
      <w:r w:rsidRPr="00225CFA">
        <w:t>e</w:t>
      </w:r>
      <w:r w:rsidRPr="00225CFA">
        <w:t>min avec nous</w:t>
      </w:r>
      <w:r>
        <w:t> </w:t>
      </w:r>
      <w:r w:rsidRPr="00225CFA">
        <w:rPr>
          <w:rStyle w:val="Appelnotedebasdep"/>
        </w:rPr>
        <w:footnoteReference w:id="4"/>
      </w:r>
      <w:r w:rsidRPr="00225CFA">
        <w:t>.</w:t>
      </w:r>
    </w:p>
    <w:p w:rsidR="00B90735" w:rsidRPr="00225CFA" w:rsidRDefault="00B90735" w:rsidP="00B90735">
      <w:pPr>
        <w:spacing w:before="120" w:after="120"/>
        <w:jc w:val="both"/>
      </w:pPr>
      <w:r w:rsidRPr="00225CFA">
        <w:t>Les lecteurs qui décrocheraient à mi-chemin parce que pas enti</w:t>
      </w:r>
      <w:r w:rsidRPr="00225CFA">
        <w:t>è</w:t>
      </w:r>
      <w:r w:rsidRPr="00225CFA">
        <w:t>rement convaincus par la théorie du don peuvent néanmoins continuer le parcours en sautant cette étape. Ils trouveront dans la seconde partie du livre un texte de Fr</w:t>
      </w:r>
      <w:r w:rsidRPr="00225CFA">
        <w:t>é</w:t>
      </w:r>
      <w:r w:rsidRPr="00225CFA">
        <w:t>déric Vandenberghe, intitulé « La sociologie comme philosophie pratique et m</w:t>
      </w:r>
      <w:r w:rsidRPr="00225CFA">
        <w:t>o</w:t>
      </w:r>
      <w:r w:rsidRPr="00225CFA">
        <w:t>rale », qui reprend l’idée centrale d’une nouvelle sociologie classique mais en la concevant cette fois-ci comme une continuation de la philosophie morale. Si le premier texte s’en prend à l’utilitarisme et propose une alternative théorético-politique, le second questionne le dogme de la neutralité axiologique et offre une alternative pratique. Ici non plus, il convient de ne pas se laisser abuser par les mots. S’il faut déblayer le terrain, c’est pour r</w:t>
      </w:r>
      <w:r w:rsidRPr="00225CFA">
        <w:t>e</w:t>
      </w:r>
      <w:r w:rsidRPr="00225CFA">
        <w:t>construire. L’anti-utilitarisme n’est pas une théorie négative, mais une alternative positive au négativisme util</w:t>
      </w:r>
      <w:r w:rsidRPr="00225CFA">
        <w:t>i</w:t>
      </w:r>
      <w:r w:rsidRPr="00225CFA">
        <w:t>tariste, scientiste et nihiliste. C’est en échappant au positivisme que la nouvelle sociologie sera p</w:t>
      </w:r>
      <w:r w:rsidRPr="00225CFA">
        <w:t>o</w:t>
      </w:r>
      <w:r w:rsidRPr="00225CFA">
        <w:t>sitive et reconstructive. Ce qu’elle cherche et ce qu’elle prop</w:t>
      </w:r>
      <w:r w:rsidRPr="00225CFA">
        <w:t>o</w:t>
      </w:r>
      <w:r w:rsidRPr="00225CFA">
        <w:t>se, c’est un nouveau consensus m</w:t>
      </w:r>
      <w:r>
        <w:t>oral, pratique et politique.</w:t>
      </w:r>
    </w:p>
    <w:p w:rsidR="00B90735" w:rsidRPr="00E07116" w:rsidRDefault="00B90735" w:rsidP="00B90735">
      <w:pPr>
        <w:jc w:val="both"/>
      </w:pPr>
    </w:p>
    <w:p w:rsidR="00B90735" w:rsidRPr="00E07116" w:rsidRDefault="00B90735" w:rsidP="00B90735">
      <w:pPr>
        <w:pStyle w:val="p"/>
      </w:pPr>
      <w:r w:rsidRPr="00E07116">
        <w:br w:type="page"/>
        <w:t>[</w:t>
      </w:r>
      <w:r>
        <w:t>13</w:t>
      </w:r>
      <w:r w:rsidRPr="00E07116">
        <w:t>]</w:t>
      </w:r>
    </w:p>
    <w:p w:rsidR="00B90735" w:rsidRPr="00E07116" w:rsidRDefault="00B90735" w:rsidP="00B90735">
      <w:pPr>
        <w:jc w:val="both"/>
      </w:pPr>
    </w:p>
    <w:p w:rsidR="00B90735" w:rsidRPr="00E07116" w:rsidRDefault="00B90735" w:rsidP="00B90735"/>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4" w:name="Nouvelle_socio_Livre_I"/>
      <w:r w:rsidRPr="004B3032">
        <w:rPr>
          <w:b/>
          <w:color w:val="000080"/>
        </w:rPr>
        <w:t>Pour une nouvelle sociologie classique</w:t>
      </w:r>
      <w:r>
        <w:rPr>
          <w:b/>
          <w:color w:val="000080"/>
        </w:rPr>
        <w:t>.</w:t>
      </w:r>
    </w:p>
    <w:p w:rsidR="00B90735" w:rsidRPr="00E07116" w:rsidRDefault="00B90735" w:rsidP="00B90735">
      <w:pPr>
        <w:jc w:val="both"/>
      </w:pPr>
    </w:p>
    <w:p w:rsidR="00B90735" w:rsidRPr="00384B20" w:rsidRDefault="00B90735" w:rsidP="00B90735">
      <w:pPr>
        <w:pStyle w:val="partie"/>
        <w:jc w:val="center"/>
        <w:rPr>
          <w:sz w:val="72"/>
        </w:rPr>
      </w:pPr>
      <w:r>
        <w:rPr>
          <w:sz w:val="72"/>
        </w:rPr>
        <w:t>Livre I</w:t>
      </w:r>
    </w:p>
    <w:p w:rsidR="00B90735" w:rsidRPr="00E07116" w:rsidRDefault="00B90735" w:rsidP="00B90735">
      <w:pPr>
        <w:jc w:val="both"/>
      </w:pPr>
    </w:p>
    <w:p w:rsidR="00B90735" w:rsidRPr="00384B20" w:rsidRDefault="00B90735" w:rsidP="00B90735">
      <w:pPr>
        <w:pStyle w:val="Titreniveau2a"/>
      </w:pPr>
      <w:r>
        <w:t>PLAIDYER</w:t>
      </w:r>
      <w:r>
        <w:br/>
        <w:t>POUR UNE SOCIOLOGIE</w:t>
      </w:r>
      <w:r>
        <w:br/>
        <w:t>NÉO-CLASSIQUE ? </w:t>
      </w:r>
      <w:r>
        <w:rPr>
          <w:rStyle w:val="Appelnotedebasdep"/>
        </w:rPr>
        <w:footnoteReference w:id="5"/>
      </w:r>
    </w:p>
    <w:bookmarkEnd w:id="4"/>
    <w:p w:rsidR="00B90735" w:rsidRPr="00E07116" w:rsidRDefault="00B90735" w:rsidP="00B90735">
      <w:pPr>
        <w:jc w:val="both"/>
      </w:pPr>
    </w:p>
    <w:p w:rsidR="00B90735" w:rsidRPr="00E07116" w:rsidRDefault="00B90735" w:rsidP="00B90735">
      <w:pPr>
        <w:jc w:val="both"/>
      </w:pPr>
    </w:p>
    <w:p w:rsidR="00B90735" w:rsidRPr="00E07116" w:rsidRDefault="00B90735" w:rsidP="00B90735">
      <w:pPr>
        <w:pStyle w:val="suite"/>
      </w:pPr>
      <w:r w:rsidRPr="00225CFA">
        <w:t>Alain Caillé et Frédéric Vandenberghe</w:t>
      </w: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Default="00B90735" w:rsidP="00B90735">
      <w:pPr>
        <w:jc w:val="both"/>
      </w:pPr>
    </w:p>
    <w:p w:rsidR="00B90735" w:rsidRPr="00E07116" w:rsidRDefault="00B90735" w:rsidP="00B90735">
      <w:pPr>
        <w:jc w:val="both"/>
      </w:pPr>
    </w:p>
    <w:p w:rsidR="00B90735" w:rsidRDefault="00B90735" w:rsidP="00B90735">
      <w:pPr>
        <w:pStyle w:val="p"/>
      </w:pPr>
      <w:r>
        <w:t>[14]</w:t>
      </w:r>
    </w:p>
    <w:p w:rsidR="00B90735" w:rsidRPr="00E07116" w:rsidRDefault="00B90735" w:rsidP="00B90735">
      <w:pPr>
        <w:pStyle w:val="p"/>
      </w:pPr>
      <w:r w:rsidRPr="00E07116">
        <w:br w:type="page"/>
        <w:t>[</w:t>
      </w:r>
      <w:r>
        <w:t>15</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5" w:name="Nouvelle_socio_Livre_I_avant_propos"/>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E07116" w:rsidRDefault="00B90735" w:rsidP="00B90735">
      <w:pPr>
        <w:pStyle w:val="planchest"/>
      </w:pPr>
      <w:r>
        <w:t>AVANT-PROPOS</w:t>
      </w:r>
    </w:p>
    <w:bookmarkEnd w:id="5"/>
    <w:p w:rsidR="00B90735" w:rsidRDefault="00B90735" w:rsidP="00B90735">
      <w:pPr>
        <w:jc w:val="both"/>
      </w:pPr>
    </w:p>
    <w:p w:rsidR="00B90735" w:rsidRPr="00E07116" w:rsidRDefault="00B90735" w:rsidP="00B90735">
      <w:pPr>
        <w:jc w:val="both"/>
      </w:pPr>
    </w:p>
    <w:p w:rsidR="00B90735" w:rsidRPr="007F1E85" w:rsidRDefault="00B90735" w:rsidP="00B90735">
      <w:pPr>
        <w:spacing w:before="120" w:after="120"/>
        <w:ind w:left="2160"/>
        <w:jc w:val="both"/>
        <w:rPr>
          <w:sz w:val="24"/>
        </w:rPr>
      </w:pPr>
      <w:r w:rsidRPr="007F1E85">
        <w:rPr>
          <w:sz w:val="24"/>
        </w:rPr>
        <w:t xml:space="preserve">« Il n’y a pas </w:t>
      </w:r>
      <w:r w:rsidRPr="007F1E85">
        <w:rPr>
          <w:i/>
          <w:sz w:val="24"/>
        </w:rPr>
        <w:t xml:space="preserve">des </w:t>
      </w:r>
      <w:r w:rsidRPr="007F1E85">
        <w:rPr>
          <w:sz w:val="24"/>
        </w:rPr>
        <w:t xml:space="preserve">sciences sociales, mais </w:t>
      </w:r>
      <w:r w:rsidRPr="007F1E85">
        <w:rPr>
          <w:i/>
          <w:sz w:val="24"/>
        </w:rPr>
        <w:t>une science</w:t>
      </w:r>
      <w:r w:rsidRPr="007F1E85">
        <w:rPr>
          <w:sz w:val="24"/>
        </w:rPr>
        <w:t xml:space="preserve"> </w:t>
      </w:r>
      <w:r w:rsidRPr="007F1E85">
        <w:rPr>
          <w:i/>
          <w:sz w:val="24"/>
        </w:rPr>
        <w:t>des soci</w:t>
      </w:r>
      <w:r w:rsidRPr="007F1E85">
        <w:rPr>
          <w:i/>
          <w:sz w:val="24"/>
        </w:rPr>
        <w:t>é</w:t>
      </w:r>
      <w:r w:rsidRPr="007F1E85">
        <w:rPr>
          <w:i/>
          <w:sz w:val="24"/>
        </w:rPr>
        <w:t>tés</w:t>
      </w:r>
      <w:r w:rsidRPr="007F1E85">
        <w:rPr>
          <w:sz w:val="24"/>
        </w:rPr>
        <w:t>. »</w:t>
      </w:r>
    </w:p>
    <w:p w:rsidR="00B90735" w:rsidRPr="007F1E85" w:rsidRDefault="00B90735" w:rsidP="00B90735">
      <w:pPr>
        <w:spacing w:before="120" w:after="120"/>
        <w:ind w:left="2160"/>
        <w:jc w:val="center"/>
        <w:rPr>
          <w:sz w:val="24"/>
        </w:rPr>
      </w:pPr>
      <w:r w:rsidRPr="007F1E85">
        <w:rPr>
          <w:sz w:val="24"/>
        </w:rPr>
        <w:t>Marcel M</w:t>
      </w:r>
      <w:r w:rsidRPr="007F1E85">
        <w:rPr>
          <w:smallCaps/>
          <w:sz w:val="24"/>
        </w:rPr>
        <w:t>auss,</w:t>
      </w:r>
      <w:r w:rsidRPr="007F1E85">
        <w:rPr>
          <w:i/>
          <w:sz w:val="24"/>
        </w:rPr>
        <w:t xml:space="preserve"> </w:t>
      </w:r>
      <w:r>
        <w:rPr>
          <w:i/>
          <w:sz w:val="24"/>
        </w:rPr>
        <w:br/>
      </w:r>
      <w:hyperlink r:id="rId18" w:history="1">
        <w:r w:rsidRPr="007F1E85">
          <w:rPr>
            <w:rStyle w:val="Lienhypertexte"/>
            <w:i/>
            <w:sz w:val="24"/>
          </w:rPr>
          <w:t>Divisions et proportions des divisions de la sociologie</w:t>
        </w:r>
      </w:hyperlink>
      <w:r>
        <w:rPr>
          <w:smallCaps/>
          <w:sz w:val="24"/>
        </w:rPr>
        <w:t>,</w:t>
      </w:r>
      <w:r>
        <w:rPr>
          <w:smallCaps/>
          <w:sz w:val="24"/>
        </w:rPr>
        <w:br/>
      </w:r>
      <w:r w:rsidRPr="007F1E85">
        <w:rPr>
          <w:smallCaps/>
          <w:sz w:val="24"/>
        </w:rPr>
        <w:t>1927</w:t>
      </w:r>
    </w:p>
    <w:p w:rsidR="00B90735" w:rsidRDefault="00B90735" w:rsidP="00B90735">
      <w:pPr>
        <w:spacing w:before="120" w:after="120"/>
        <w:jc w:val="both"/>
      </w:pPr>
    </w:p>
    <w:p w:rsidR="00B90735" w:rsidRDefault="00B90735" w:rsidP="00B90735">
      <w:pPr>
        <w:spacing w:before="120" w:after="120"/>
        <w:jc w:val="both"/>
      </w:pPr>
    </w:p>
    <w:p w:rsidR="00B90735" w:rsidRDefault="00B90735" w:rsidP="00B90735">
      <w:pPr>
        <w:spacing w:before="120" w:after="120"/>
        <w:jc w:val="both"/>
      </w:pP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La sociologie est entrée dans son second siècle. Elle n’est plus de première jeunesse. La question se pose de savoir s’il s’agit uniqu</w:t>
      </w:r>
      <w:r w:rsidRPr="00225CFA">
        <w:t>e</w:t>
      </w:r>
      <w:r w:rsidRPr="00225CFA">
        <w:t xml:space="preserve">ment d’une discipline du et pour le </w:t>
      </w:r>
      <w:r w:rsidRPr="00D911AE">
        <w:rPr>
          <w:caps/>
        </w:rPr>
        <w:t>xx</w:t>
      </w:r>
      <w:r w:rsidRPr="00225CFA">
        <w:rPr>
          <w:vertAlign w:val="superscript"/>
        </w:rPr>
        <w:t>e</w:t>
      </w:r>
      <w:r w:rsidRPr="00225CFA">
        <w:t> siècle – comme c’est le cas de l’anthropologie – ou si elle est susceptible de durer encore deux si</w:t>
      </w:r>
      <w:r w:rsidRPr="00225CFA">
        <w:t>è</w:t>
      </w:r>
      <w:r w:rsidRPr="00225CFA">
        <w:t>cles, ou davantage. On compte à travers le monde de plus en plus de sociologues, de professeurs et d’étudiants en sociol</w:t>
      </w:r>
      <w:r w:rsidRPr="00225CFA">
        <w:t>o</w:t>
      </w:r>
      <w:r w:rsidRPr="00225CFA">
        <w:t>gie, mais, pour diverses raisons, il n’est pas certain que cette situation appare</w:t>
      </w:r>
      <w:r w:rsidRPr="00225CFA">
        <w:t>m</w:t>
      </w:r>
      <w:r w:rsidRPr="00225CFA">
        <w:t>ment enviable dure bien longtemps, ni même que la discipline survive très lon</w:t>
      </w:r>
      <w:r w:rsidRPr="00225CFA">
        <w:t>g</w:t>
      </w:r>
      <w:r w:rsidRPr="00225CFA">
        <w:t>temps sous sa forme actuelle. Non qu’elle soit en crise. Elle ne l’est pas. Mais, tout bien considéré, c’est peut-être là le plus inqui</w:t>
      </w:r>
      <w:r w:rsidRPr="00225CFA">
        <w:t>é</w:t>
      </w:r>
      <w:r w:rsidRPr="00225CFA">
        <w:t>tant. Plus elle se professio</w:t>
      </w:r>
      <w:r w:rsidRPr="00225CFA">
        <w:t>n</w:t>
      </w:r>
      <w:r w:rsidRPr="00225CFA">
        <w:t>nalise, et plus elle perd de sa pertinence. On ne compte plus les études spécial</w:t>
      </w:r>
      <w:r w:rsidRPr="00225CFA">
        <w:t>i</w:t>
      </w:r>
      <w:r w:rsidRPr="00225CFA">
        <w:t>sées sur la conduite en état d’ivresse en Alabama, le harcèlement sur Internet ou la stigmatisation des transsexuels brésiliens à Paris. En revanche, sur la crise économ</w:t>
      </w:r>
      <w:r w:rsidRPr="00225CFA">
        <w:t>i</w:t>
      </w:r>
      <w:r w:rsidRPr="00225CFA">
        <w:t>que globale, la sociologie n’a rien de bien particulier à dire</w:t>
      </w:r>
      <w:r>
        <w:t> </w:t>
      </w:r>
      <w:r>
        <w:rPr>
          <w:rStyle w:val="Appelnotedebasdep"/>
        </w:rPr>
        <w:footnoteReference w:id="6"/>
      </w:r>
      <w:r w:rsidRPr="00225CFA">
        <w:t>. Quand elle ne se réfugie pas dans un jargon obscur ou dans une mathématis</w:t>
      </w:r>
      <w:r w:rsidRPr="00225CFA">
        <w:t>a</w:t>
      </w:r>
      <w:r w:rsidRPr="00225CFA">
        <w:t>tion impénétr</w:t>
      </w:r>
      <w:r w:rsidRPr="00225CFA">
        <w:t>a</w:t>
      </w:r>
      <w:r w:rsidRPr="00225CFA">
        <w:t xml:space="preserve">ble, qui lui confèrent un semblant de scientificité, son propos est si proche du sens commun (avec des citations </w:t>
      </w:r>
      <w:r w:rsidRPr="00225CFA">
        <w:rPr>
          <w:i/>
        </w:rPr>
        <w:t>verbatim</w:t>
      </w:r>
      <w:r w:rsidRPr="00225CFA">
        <w:t xml:space="preserve"> des entretiens) ou du café du commerce (avec des observations minutie</w:t>
      </w:r>
      <w:r w:rsidRPr="00225CFA">
        <w:t>u</w:t>
      </w:r>
      <w:r w:rsidRPr="00225CFA">
        <w:t>ses de situations ordinaires), que l’on se demande ce qui la différencie d’une simple description sociographique, voire de la littérature réaliste ou du</w:t>
      </w:r>
      <w:r>
        <w:t xml:space="preserve"> [16]</w:t>
      </w:r>
      <w:r w:rsidRPr="00225CFA">
        <w:t xml:space="preserve"> journalisme d’investigation. Que ce soit dans sa ve</w:t>
      </w:r>
      <w:r w:rsidRPr="00225CFA">
        <w:t>r</w:t>
      </w:r>
      <w:r w:rsidRPr="00225CFA">
        <w:t>sion savante ou dans sa version vulgarisée et portative, on trouve une bo</w:t>
      </w:r>
      <w:r w:rsidRPr="00225CFA">
        <w:t>n</w:t>
      </w:r>
      <w:r w:rsidRPr="00225CFA">
        <w:t>ne dose de postures morales et de positionnement idéologique. Co</w:t>
      </w:r>
      <w:r w:rsidRPr="00225CFA">
        <w:t>m</w:t>
      </w:r>
      <w:r w:rsidRPr="00225CFA">
        <w:t>me si la vitupér</w:t>
      </w:r>
      <w:r w:rsidRPr="00225CFA">
        <w:t>a</w:t>
      </w:r>
      <w:r w:rsidRPr="00225CFA">
        <w:t>tion du capitalisme globalisé ou l’affichage d’une sympathie pour les plus humbles avaient une chance d’ébranler le sy</w:t>
      </w:r>
      <w:r w:rsidRPr="00225CFA">
        <w:t>s</w:t>
      </w:r>
      <w:r w:rsidRPr="00225CFA">
        <w:t>tème.</w:t>
      </w:r>
    </w:p>
    <w:p w:rsidR="00B90735" w:rsidRPr="00225CFA" w:rsidRDefault="00B90735" w:rsidP="00B90735">
      <w:pPr>
        <w:spacing w:before="120" w:after="120"/>
        <w:jc w:val="both"/>
      </w:pPr>
      <w:r w:rsidRPr="00225CFA">
        <w:t>Dans un monde totalement financiarisé, qui ne veut connaître que le seul critère de la rentabilité immédiate, l’utilité de la sociologie d</w:t>
      </w:r>
      <w:r w:rsidRPr="00225CFA">
        <w:t>e</w:t>
      </w:r>
      <w:r w:rsidRPr="00225CFA">
        <w:t>vient en effet incertaine. Mais, alors qu’on peut rêver d’une renaissa</w:t>
      </w:r>
      <w:r w:rsidRPr="00225CFA">
        <w:t>n</w:t>
      </w:r>
      <w:r w:rsidRPr="00225CFA">
        <w:t>ce de la sociologie, celle-ci se révèle en fait de plus en plus incertaine de son identité, de son sens et de sa lég</w:t>
      </w:r>
      <w:r w:rsidRPr="00225CFA">
        <w:t>i</w:t>
      </w:r>
      <w:r w:rsidRPr="00225CFA">
        <w:t>timité. La présentation rituelle de Marx, Weber et Durkheim en « pères fond</w:t>
      </w:r>
      <w:r w:rsidRPr="00225CFA">
        <w:t>a</w:t>
      </w:r>
      <w:r w:rsidRPr="00225CFA">
        <w:t>teurs » ne suffit pas à compenser la perte de ses repères et sa fragmentation. La mise en sc</w:t>
      </w:r>
      <w:r w:rsidRPr="00225CFA">
        <w:t>è</w:t>
      </w:r>
      <w:r w:rsidRPr="00225CFA">
        <w:t>ne d’une continuité fantasmée entre son glorieux passé et son présent étiolé lui interdit l’exploration des continuités effectives avec des tr</w:t>
      </w:r>
      <w:r w:rsidRPr="00225CFA">
        <w:t>a</w:t>
      </w:r>
      <w:r w:rsidRPr="00225CFA">
        <w:t>ditions plus anciennes (le droit naturel, la philosophie de l’histoire, la philosophie morale et politique, l’économie politique). La canonis</w:t>
      </w:r>
      <w:r w:rsidRPr="00225CFA">
        <w:t>a</w:t>
      </w:r>
      <w:r w:rsidRPr="00225CFA">
        <w:t>tion des classiques contribue à l’identitarisme disciplinaire, mais c’est au prix de la relégation de nombre d’auteurs aux confins de la disc</w:t>
      </w:r>
      <w:r w:rsidRPr="00225CFA">
        <w:t>i</w:t>
      </w:r>
      <w:r w:rsidRPr="00225CFA">
        <w:t>pline. Qui lit encore Tocqueville, Comte, Spe</w:t>
      </w:r>
      <w:r w:rsidRPr="00225CFA">
        <w:t>n</w:t>
      </w:r>
      <w:r w:rsidRPr="00225CFA">
        <w:t>cer, ou même Parsons ?</w:t>
      </w:r>
    </w:p>
    <w:p w:rsidR="00B90735" w:rsidRPr="00225CFA" w:rsidRDefault="00B90735" w:rsidP="00B90735">
      <w:pPr>
        <w:spacing w:before="120" w:after="120"/>
        <w:jc w:val="both"/>
      </w:pPr>
      <w:r w:rsidRPr="00225CFA">
        <w:t>Un siècle plus tard, la tentative de canonisation perdure dans les cours d’introduction à la sociologie. Mais, de nos jours, ce sont Gi</w:t>
      </w:r>
      <w:r w:rsidRPr="00225CFA">
        <w:t>d</w:t>
      </w:r>
      <w:r w:rsidRPr="00225CFA">
        <w:t>dens, Bourdieu et Habermas qui sont intronisés, comme les nouveaux classiques, comme « sociologues néoclassiques ». Comme si la disc</w:t>
      </w:r>
      <w:r w:rsidRPr="00225CFA">
        <w:t>i</w:t>
      </w:r>
      <w:r w:rsidRPr="00225CFA">
        <w:t>pline s’était arrêtée au début des années 1990 ! Pendant ce temps, le « nouveau mouvement théorique en s</w:t>
      </w:r>
      <w:r w:rsidRPr="00225CFA">
        <w:t>o</w:t>
      </w:r>
      <w:r w:rsidRPr="00225CFA">
        <w:t>ciologie » [Alexander, 1988] est devenu de l’histoire ancienne. Les exercices scolastiques sur la bonne manière de relier l’action et la structure pourraient encore att</w:t>
      </w:r>
      <w:r w:rsidRPr="00225CFA">
        <w:t>i</w:t>
      </w:r>
      <w:r w:rsidRPr="00225CFA">
        <w:t>rer quelques novices, mais ils sont à bout de course et ont tourné à la rengaine</w:t>
      </w:r>
      <w:r>
        <w:t> </w:t>
      </w:r>
      <w:r>
        <w:rPr>
          <w:rStyle w:val="Appelnotedebasdep"/>
        </w:rPr>
        <w:footnoteReference w:id="7"/>
      </w:r>
      <w:r w:rsidRPr="00225CFA">
        <w:t>. Le consensus intellectuel sur</w:t>
      </w:r>
      <w:r>
        <w:t xml:space="preserve"> [17]</w:t>
      </w:r>
      <w:r w:rsidRPr="00225CFA">
        <w:t xml:space="preserve"> les principes, les concepts et les probl</w:t>
      </w:r>
      <w:r w:rsidRPr="00225CFA">
        <w:t>é</w:t>
      </w:r>
      <w:r w:rsidRPr="00225CFA">
        <w:t>matiques de la sociologie a pris fin pour ne plus laisser qu’une façade morale et politique. Alors que la discipline est idéologiquement unie, quelque part au centre gauche du spectre pol</w:t>
      </w:r>
      <w:r w:rsidRPr="00225CFA">
        <w:t>i</w:t>
      </w:r>
      <w:r w:rsidRPr="00225CFA">
        <w:t>tique – oui, la critique y est, en effet, devenue hég</w:t>
      </w:r>
      <w:r w:rsidRPr="00225CFA">
        <w:t>é</w:t>
      </w:r>
      <w:r w:rsidRPr="00225CFA">
        <w:t>monique –, elle demeure plus que jamais divisée du point de vue théorique, méthod</w:t>
      </w:r>
      <w:r w:rsidRPr="00225CFA">
        <w:t>o</w:t>
      </w:r>
      <w:r w:rsidRPr="00225CFA">
        <w:t>logique, empirique et normatif.</w:t>
      </w:r>
    </w:p>
    <w:p w:rsidR="00B90735" w:rsidRDefault="00B90735" w:rsidP="00B90735">
      <w:pPr>
        <w:spacing w:before="120" w:after="120"/>
        <w:jc w:val="both"/>
      </w:pPr>
      <w:r w:rsidRPr="00225CFA">
        <w:t>Nous proposons ici une série de réflexions sur la situation actuelle des scie</w:t>
      </w:r>
      <w:r w:rsidRPr="00225CFA">
        <w:t>n</w:t>
      </w:r>
      <w:r w:rsidRPr="00225CFA">
        <w:t>ces sociales, dans l’espoir de contribuer au développement d’une théorie sociale générale sur des bases anti-utilitaristes. Nous procédons en cinq temps. Le pr</w:t>
      </w:r>
      <w:r w:rsidRPr="00225CFA">
        <w:t>e</w:t>
      </w:r>
      <w:r w:rsidRPr="00225CFA">
        <w:t xml:space="preserve">mier analyse brièvement la quadruple fragmentation des sciences sociales : entre théorie et recherche ; entre théories ; entre la sociologie et ce qu’il est convenu d’appeler les </w:t>
      </w:r>
      <w:r w:rsidRPr="00225CFA">
        <w:rPr>
          <w:i/>
        </w:rPr>
        <w:t>st</w:t>
      </w:r>
      <w:r w:rsidRPr="00225CFA">
        <w:rPr>
          <w:i/>
        </w:rPr>
        <w:t>u</w:t>
      </w:r>
      <w:r w:rsidRPr="00225CFA">
        <w:rPr>
          <w:i/>
        </w:rPr>
        <w:t>dies</w:t>
      </w:r>
      <w:r w:rsidRPr="00225CFA">
        <w:t> ; et, enfin, entre les sciences sociales, d’une part, et la ph</w:t>
      </w:r>
      <w:r w:rsidRPr="00225CFA">
        <w:t>i</w:t>
      </w:r>
      <w:r w:rsidRPr="00225CFA">
        <w:t xml:space="preserve">losophie morale et politique, de l’autre. Dans un deuxième temps, à titre d’alternative aux théories du choix rationnel, nous esquissons les contours d’une nouvelle sociologie classique et plaidons en faveur d’une synthèse de la théorie sociale, des </w:t>
      </w:r>
      <w:r w:rsidRPr="00225CFA">
        <w:rPr>
          <w:i/>
        </w:rPr>
        <w:t>studies</w:t>
      </w:r>
      <w:r w:rsidRPr="00225CFA">
        <w:t xml:space="preserve"> et de la philosophie morale et politique. Voilà qui implique de distinguer, comme nous le faisons dans un troisième temps, entre métathé</w:t>
      </w:r>
      <w:r w:rsidRPr="00225CFA">
        <w:t>o</w:t>
      </w:r>
      <w:r w:rsidRPr="00225CFA">
        <w:t>rie, théorie sociale et théorie sociologique. Cette distinction permet d’opérer une intégration souple des théories de l’action, de l’ordre et du changement social, et d’énoncer les conditions minimales d’un pluralisme de bon aloi. Qu</w:t>
      </w:r>
      <w:r w:rsidRPr="00225CFA">
        <w:t>a</w:t>
      </w:r>
      <w:r w:rsidRPr="00225CFA">
        <w:t>trième temps : bien que nous reconnaissions pleinement l’importance du marxisme, nous reconsidérons son héritage selon une perspective critique et nous proposons une formulation anti-utilitariste de la thé</w:t>
      </w:r>
      <w:r w:rsidRPr="00225CFA">
        <w:t>o</w:t>
      </w:r>
      <w:r w:rsidRPr="00225CFA">
        <w:t xml:space="preserve">rie critique qui s’inspire de l’anthropologie du don de Marcel Mauss. Enfin, dans un cinquième temps, en dialogue avec les théories du </w:t>
      </w:r>
      <w:r w:rsidRPr="00225CFA">
        <w:rPr>
          <w:i/>
        </w:rPr>
        <w:t>care</w:t>
      </w:r>
      <w:r w:rsidRPr="00225CFA">
        <w:t xml:space="preserve"> et de la reconnaissance, nous présentons le paradigme du don comme une théorie sociale générale, à même, avec un peu d’aide de la part de nos ami(e)s, de fonctionner comme traductrice des autres théories. Si la chance nous sourit, c’est peut-être là qu’on trouvera le meilleur point de départ pour une nouvelle synthèse au sein des sciences soci</w:t>
      </w:r>
      <w:r w:rsidRPr="00225CFA">
        <w:t>a</w:t>
      </w:r>
      <w:r w:rsidRPr="00225CFA">
        <w:t>les.</w:t>
      </w:r>
    </w:p>
    <w:p w:rsidR="00B90735" w:rsidRDefault="00B90735" w:rsidP="00B90735">
      <w:pPr>
        <w:spacing w:before="120" w:after="120"/>
        <w:jc w:val="both"/>
      </w:pPr>
    </w:p>
    <w:p w:rsidR="00B90735" w:rsidRDefault="00B90735" w:rsidP="00B90735">
      <w:pPr>
        <w:pStyle w:val="p"/>
      </w:pPr>
      <w:r>
        <w:t>[18]</w:t>
      </w:r>
    </w:p>
    <w:p w:rsidR="00B90735" w:rsidRPr="00E07116" w:rsidRDefault="00B90735" w:rsidP="00B90735">
      <w:pPr>
        <w:pStyle w:val="p"/>
      </w:pPr>
      <w:r>
        <w:br w:type="page"/>
      </w:r>
      <w:r w:rsidRPr="00E07116">
        <w:t>[</w:t>
      </w:r>
      <w:r>
        <w:t>19</w:t>
      </w:r>
      <w:r w:rsidRPr="00E07116">
        <w:t>]</w:t>
      </w:r>
    </w:p>
    <w:p w:rsidR="00B90735" w:rsidRDefault="00B90735">
      <w:pPr>
        <w:jc w:val="both"/>
      </w:pPr>
    </w:p>
    <w:p w:rsidR="00B90735" w:rsidRPr="00E07116" w:rsidRDefault="00B90735">
      <w:pPr>
        <w:jc w:val="both"/>
      </w:pPr>
    </w:p>
    <w:p w:rsidR="00B90735" w:rsidRPr="00E07116" w:rsidRDefault="00B90735">
      <w:pPr>
        <w:jc w:val="both"/>
      </w:pPr>
    </w:p>
    <w:p w:rsidR="00B90735" w:rsidRPr="00E07116" w:rsidRDefault="00B90735" w:rsidP="00B90735">
      <w:pPr>
        <w:ind w:firstLine="0"/>
        <w:jc w:val="center"/>
        <w:rPr>
          <w:color w:val="000080"/>
        </w:rPr>
      </w:pPr>
      <w:bookmarkStart w:id="6" w:name="Nouvelle_socio_Livre_I_chap_1"/>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384B20" w:rsidRDefault="00B90735" w:rsidP="00B90735">
      <w:pPr>
        <w:pStyle w:val="Titreniveau1"/>
      </w:pPr>
      <w:r>
        <w:t>Chapitre 1</w:t>
      </w:r>
    </w:p>
    <w:p w:rsidR="00B90735" w:rsidRPr="004B3032" w:rsidRDefault="00B90735" w:rsidP="00B90735">
      <w:pPr>
        <w:pStyle w:val="Titreniveau2"/>
      </w:pPr>
      <w:r w:rsidRPr="004B3032">
        <w:t>LES QUATRE FRAGMENTATIONS</w:t>
      </w:r>
      <w:r w:rsidRPr="004B3032">
        <w:br/>
        <w:t>DE LA SOCIOLOGIE</w:t>
      </w:r>
    </w:p>
    <w:bookmarkEnd w:id="6"/>
    <w:p w:rsidR="00B90735" w:rsidRPr="00E07116" w:rsidRDefault="00B90735" w:rsidP="00B90735">
      <w:pPr>
        <w:jc w:val="both"/>
        <w:rPr>
          <w:szCs w:val="36"/>
        </w:rPr>
      </w:pPr>
    </w:p>
    <w:p w:rsidR="00B90735" w:rsidRPr="00E07116" w:rsidRDefault="00B90735">
      <w:pPr>
        <w:jc w:val="both"/>
      </w:pPr>
    </w:p>
    <w:p w:rsidR="00B90735" w:rsidRPr="00225CFA" w:rsidRDefault="00B90735" w:rsidP="00B90735">
      <w:pPr>
        <w:spacing w:before="120" w:after="120"/>
        <w:jc w:val="both"/>
      </w:pPr>
      <w:r w:rsidRPr="00225CFA">
        <w:t>La situation actuelle de la sociologie se caractérise par quatre fragmentations. Deux lui sont internes, et deux externes.</w:t>
      </w:r>
    </w:p>
    <w:p w:rsidR="00B90735" w:rsidRDefault="00B90735" w:rsidP="00B90735">
      <w:pPr>
        <w:spacing w:before="120" w:after="120"/>
        <w:jc w:val="both"/>
      </w:pPr>
    </w:p>
    <w:p w:rsidR="00B90735" w:rsidRPr="00225CFA" w:rsidRDefault="00B90735" w:rsidP="00B90735">
      <w:pPr>
        <w:pStyle w:val="planche"/>
      </w:pPr>
      <w:r w:rsidRPr="00225CFA">
        <w:t>L’abstrait et le concret</w:t>
      </w:r>
    </w:p>
    <w:p w:rsidR="00B90735" w:rsidRDefault="00B90735" w:rsidP="00B90735">
      <w:pPr>
        <w:spacing w:before="120" w:after="120"/>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La première fragmentation sépare enseignement et recherche, thé</w:t>
      </w:r>
      <w:r w:rsidRPr="00225CFA">
        <w:t>o</w:t>
      </w:r>
      <w:r w:rsidRPr="00225CFA">
        <w:t>ries et méthodes, concepts et techniques, abstractions et opérationnal</w:t>
      </w:r>
      <w:r w:rsidRPr="00225CFA">
        <w:t>i</w:t>
      </w:r>
      <w:r w:rsidRPr="00225CFA">
        <w:t>sations. D’un côté, nous avons l’enseignement de la théorie sociolog</w:t>
      </w:r>
      <w:r w:rsidRPr="00225CFA">
        <w:t>i</w:t>
      </w:r>
      <w:r w:rsidRPr="00225CFA">
        <w:t>que classique et contempora</w:t>
      </w:r>
      <w:r w:rsidRPr="00225CFA">
        <w:t>i</w:t>
      </w:r>
      <w:r w:rsidRPr="00225CFA">
        <w:t>ne (Soc101</w:t>
      </w:r>
      <w:r>
        <w:t> </w:t>
      </w:r>
      <w:r w:rsidRPr="00225CFA">
        <w:rPr>
          <w:rStyle w:val="Appelnotedebasdep"/>
        </w:rPr>
        <w:footnoteReference w:id="8"/>
      </w:r>
      <w:r w:rsidRPr="00225CFA">
        <w:t xml:space="preserve"> : Marx, Weber, Durkheim, Simmel ; Soc201</w:t>
      </w:r>
      <w:r w:rsidRPr="00225CFA">
        <w:rPr>
          <w:color w:val="FF0000"/>
        </w:rPr>
        <w:t> </w:t>
      </w:r>
      <w:r w:rsidRPr="00225CFA">
        <w:t>: Bourdieu, Giddens, Habermas, parfois également Luhmann, même si, il faut bien l’admettre, son œuvre est nettement plus difficile à enseigner). Les cours introductifs sont di</w:t>
      </w:r>
      <w:r w:rsidRPr="00225CFA">
        <w:t>s</w:t>
      </w:r>
      <w:r w:rsidRPr="00225CFA">
        <w:t xml:space="preserve">pensés en début de cycle à des étudiants généralement trop jeunes pour en saisir la signification. Le résultat est relativement prévisible : la sociologie est perçue comme une manière positiviste, objectiviste et déterministe de rendre compte de la société (c’est le fruit du premier chapitre des </w:t>
      </w:r>
      <w:hyperlink r:id="rId19" w:history="1">
        <w:r w:rsidRPr="006204D5">
          <w:rPr>
            <w:rStyle w:val="Lienhypertexte"/>
            <w:i/>
          </w:rPr>
          <w:t>Règles de la méthode sociologique</w:t>
        </w:r>
      </w:hyperlink>
      <w:r w:rsidRPr="00225CFA">
        <w:t>), voyant la modernité sous la fo</w:t>
      </w:r>
      <w:r w:rsidRPr="00225CFA">
        <w:t>r</w:t>
      </w:r>
      <w:r w:rsidRPr="00225CFA">
        <w:t>me d’une « cage d’acier » (à partir des de</w:t>
      </w:r>
      <w:r w:rsidRPr="00225CFA">
        <w:t>r</w:t>
      </w:r>
      <w:r w:rsidRPr="00225CFA">
        <w:t xml:space="preserve">nières pages de </w:t>
      </w:r>
      <w:hyperlink r:id="rId20" w:history="1">
        <w:r w:rsidRPr="006204D5">
          <w:rPr>
            <w:rStyle w:val="Lienhypertexte"/>
          </w:rPr>
          <w:t>l’</w:t>
        </w:r>
        <w:r w:rsidRPr="006204D5">
          <w:rPr>
            <w:rStyle w:val="Lienhypertexte"/>
            <w:i/>
          </w:rPr>
          <w:t>Éthique protestante</w:t>
        </w:r>
      </w:hyperlink>
      <w:r w:rsidRPr="00225CFA">
        <w:t xml:space="preserve">), et alimentant une critique tranchante, mais cependant assez stéréotypée, du capitalisme néolibéral (inspirée par le </w:t>
      </w:r>
      <w:hyperlink r:id="rId21" w:history="1">
        <w:r w:rsidRPr="006204D5">
          <w:rPr>
            <w:rStyle w:val="Lienhypertexte"/>
            <w:i/>
          </w:rPr>
          <w:t>Manifeste du Parti communiste</w:t>
        </w:r>
      </w:hyperlink>
      <w:r w:rsidRPr="00225CFA">
        <w:t>).</w:t>
      </w:r>
    </w:p>
    <w:p w:rsidR="00B90735" w:rsidRPr="00225CFA" w:rsidRDefault="00B90735" w:rsidP="00B90735">
      <w:pPr>
        <w:spacing w:before="120" w:after="120"/>
        <w:jc w:val="both"/>
      </w:pPr>
      <w:r w:rsidRPr="00225CFA">
        <w:t>D’un autre côté, elle fournit une formation pratique à la recherche empirique, qu’elle soit qualitative (observation participante, entr</w:t>
      </w:r>
      <w:r w:rsidRPr="00225CFA">
        <w:t>e</w:t>
      </w:r>
      <w:r w:rsidRPr="00225CFA">
        <w:t>tiens, histoires de vie, etc.) ou quantitative (régression multiple, anal</w:t>
      </w:r>
      <w:r w:rsidRPr="00225CFA">
        <w:t>y</w:t>
      </w:r>
      <w:r w:rsidRPr="00225CFA">
        <w:t>se des correspondances, géo-données, etc.) qui est requise à la fois par les chercheurs et leurs apprentis. De plus en plus, c’est l’accès aux données et au terrain qui définit l’identité des</w:t>
      </w:r>
      <w:r>
        <w:t xml:space="preserve"> [20]</w:t>
      </w:r>
      <w:r w:rsidRPr="00225CFA">
        <w:t xml:space="preserve"> praticiens de la r</w:t>
      </w:r>
      <w:r w:rsidRPr="00225CFA">
        <w:t>e</w:t>
      </w:r>
      <w:r w:rsidRPr="00225CFA">
        <w:t>che</w:t>
      </w:r>
      <w:r w:rsidRPr="00225CFA">
        <w:t>r</w:t>
      </w:r>
      <w:r w:rsidRPr="00225CFA">
        <w:t>che. Dans nombre de pays, mais surtout en France et aux États-Unis, un peu moins au Royaume-Uni, en Italie, en Allemagne et au Brésil, la reche</w:t>
      </w:r>
      <w:r w:rsidRPr="00225CFA">
        <w:t>r</w:t>
      </w:r>
      <w:r w:rsidRPr="00225CFA">
        <w:t xml:space="preserve">che empirique est devenue une condition </w:t>
      </w:r>
      <w:r w:rsidRPr="00225CFA">
        <w:rPr>
          <w:i/>
        </w:rPr>
        <w:t>sine qua non</w:t>
      </w:r>
      <w:r w:rsidRPr="00225CFA">
        <w:t xml:space="preserve"> pour être reconnu comme sociologue. Alors que les historiens ne rêv</w:t>
      </w:r>
      <w:r w:rsidRPr="00225CFA">
        <w:t>e</w:t>
      </w:r>
      <w:r w:rsidRPr="00225CFA">
        <w:t>raient jamais d’excommunier un des leurs, à moins qu’il ou elle ne soit révisionniste ou négationniste, les sociologues menacent réguli</w:t>
      </w:r>
      <w:r w:rsidRPr="00225CFA">
        <w:t>è</w:t>
      </w:r>
      <w:r w:rsidRPr="00225CFA">
        <w:t xml:space="preserve">rement leurs collègues d’un </w:t>
      </w:r>
      <w:r w:rsidRPr="00225CFA">
        <w:rPr>
          <w:i/>
        </w:rPr>
        <w:t>Berufsverbot</w:t>
      </w:r>
      <w:r w:rsidRPr="00225CFA">
        <w:t> : « Que celui qui n’a jamais fait de recherche empirique n’entre pas ici » [Lahire, 2002, p. 8].</w:t>
      </w:r>
    </w:p>
    <w:p w:rsidR="00B90735" w:rsidRPr="00225CFA" w:rsidRDefault="00B90735" w:rsidP="00B90735">
      <w:pPr>
        <w:spacing w:before="120" w:after="120"/>
        <w:jc w:val="both"/>
      </w:pPr>
      <w:r w:rsidRPr="00225CFA">
        <w:t>La question se pose alors : Qu’est-ce qu’un(e) sociologue ? Il, ou elle, est un professionnel qui pratique un culte de la commémoration des « pères fond</w:t>
      </w:r>
      <w:r w:rsidRPr="00225CFA">
        <w:t>a</w:t>
      </w:r>
      <w:r w:rsidRPr="00225CFA">
        <w:t>teurs », cite Marx, Durkheim et Bourdieu, effectue un travail spécialisé dans un des nombreux « champs » de la sociol</w:t>
      </w:r>
      <w:r w:rsidRPr="00225CFA">
        <w:t>o</w:t>
      </w:r>
      <w:r w:rsidRPr="00225CFA">
        <w:t>gie (sociologie de la santé, de l’éducation, du sport, des mouvements sociaux, etc.), applique des méthodes et des techniques de recherche (observation participante, analyse du discours, an</w:t>
      </w:r>
      <w:r w:rsidRPr="00225CFA">
        <w:t>a</w:t>
      </w:r>
      <w:r w:rsidRPr="00225CFA">
        <w:t>lyse factorielle) pour recueillir et analyser les données empiriques, et n’évite pas l’évaluation morale et politique de la situation sociale étudiée</w:t>
      </w:r>
      <w:r>
        <w:t> </w:t>
      </w:r>
      <w:r>
        <w:rPr>
          <w:rStyle w:val="Appelnotedebasdep"/>
        </w:rPr>
        <w:footnoteReference w:id="9"/>
      </w:r>
      <w:r w:rsidRPr="00225CFA">
        <w:t>.</w:t>
      </w:r>
    </w:p>
    <w:p w:rsidR="00B90735" w:rsidRDefault="00B90735" w:rsidP="00B90735">
      <w:pPr>
        <w:spacing w:before="120" w:after="120"/>
        <w:jc w:val="both"/>
      </w:pPr>
      <w:r>
        <w:br w:type="page"/>
      </w:r>
    </w:p>
    <w:p w:rsidR="00B90735" w:rsidRPr="00225CFA" w:rsidRDefault="00B90735" w:rsidP="00B90735">
      <w:pPr>
        <w:pStyle w:val="planche"/>
      </w:pPr>
      <w:r w:rsidRPr="00225CFA">
        <w:t>La guerre des Écoles</w:t>
      </w:r>
    </w:p>
    <w:p w:rsidR="00B90735" w:rsidRDefault="00B90735" w:rsidP="00B90735">
      <w:pPr>
        <w:spacing w:before="120" w:after="120"/>
        <w:jc w:val="both"/>
      </w:pPr>
    </w:p>
    <w:p w:rsidR="00B90735" w:rsidRPr="00225CFA" w:rsidRDefault="00B90735" w:rsidP="00B90735">
      <w:pPr>
        <w:spacing w:before="120" w:after="120"/>
        <w:jc w:val="both"/>
      </w:pPr>
      <w:r w:rsidRPr="00225CFA">
        <w:t>De toute manière, ceux et celles qui se définissent principalement comme des chercheurs empiriques (les ethnographes, les interviewers et les statisticiens) ne sont pas vraiment taraudés par les questions théoriques et conceptuelles. Le plus souvent, les théories ont pour eux</w:t>
      </w:r>
      <w:r w:rsidRPr="00225CFA">
        <w:rPr>
          <w:color w:val="FF0000"/>
        </w:rPr>
        <w:t xml:space="preserve"> </w:t>
      </w:r>
      <w:r w:rsidRPr="00225CFA">
        <w:t>un usage purement décoratif et les questions conceptuelles sont rap</w:t>
      </w:r>
      <w:r w:rsidRPr="00225CFA">
        <w:t>i</w:t>
      </w:r>
      <w:r w:rsidRPr="00225CFA">
        <w:t>dement résolues et dissoutes dans une série de références obligées</w:t>
      </w:r>
      <w:r w:rsidRPr="00225CFA">
        <w:rPr>
          <w:color w:val="FF0000"/>
        </w:rPr>
        <w:t xml:space="preserve"> </w:t>
      </w:r>
      <w:r w:rsidRPr="00225CFA">
        <w:t>à quelques écoles de pensée contemporaines qui sont loin de faire l’unanimité au sein de la discipline : réalisme</w:t>
      </w:r>
      <w:r>
        <w:t xml:space="preserve"> [21]</w:t>
      </w:r>
      <w:r w:rsidRPr="00225CFA">
        <w:t xml:space="preserve"> critique, néoma</w:t>
      </w:r>
      <w:r w:rsidRPr="00225CFA">
        <w:t>r</w:t>
      </w:r>
      <w:r w:rsidRPr="00225CFA">
        <w:t>xisme, théorie des acteurs-réseaux, pragmatisme, interactionnisme symbolique, ethnométhodol</w:t>
      </w:r>
      <w:r w:rsidRPr="00225CFA">
        <w:t>o</w:t>
      </w:r>
      <w:r w:rsidRPr="00225CFA">
        <w:t>gie, etc. Toutes ces références savantes servent davantage d’« étiquettes » [Be</w:t>
      </w:r>
      <w:r w:rsidRPr="00225CFA">
        <w:t>r</w:t>
      </w:r>
      <w:r w:rsidRPr="00225CFA">
        <w:t>thelot, 2000, p. 72] avec une fonction indicielle des courants théoriques dont on est solidaire que de véritables indicateurs d’une quelconque élaboration conce</w:t>
      </w:r>
      <w:r w:rsidRPr="00225CFA">
        <w:t>p</w:t>
      </w:r>
      <w:r w:rsidRPr="00225CFA">
        <w:t>tuelle.</w:t>
      </w:r>
    </w:p>
    <w:p w:rsidR="00B90735" w:rsidRPr="00225CFA" w:rsidRDefault="00B90735" w:rsidP="00B90735">
      <w:pPr>
        <w:spacing w:before="120" w:after="120"/>
        <w:jc w:val="both"/>
      </w:pPr>
      <w:r w:rsidRPr="00225CFA">
        <w:t>S’ensuit une deuxième fragmentation. Elle résulte des conflits et des luttes entre écoles sociologiques antagonistes (sociologie critique contre sociologie pragmatiste, théorie critique contre théorie de sy</w:t>
      </w:r>
      <w:r w:rsidRPr="00225CFA">
        <w:t>s</w:t>
      </w:r>
      <w:r w:rsidRPr="00225CFA">
        <w:t>tèmes, choix rationnel contre néoinstitutionnalisme, etc.) qui ne pa</w:t>
      </w:r>
      <w:r w:rsidRPr="00225CFA">
        <w:t>r</w:t>
      </w:r>
      <w:r w:rsidRPr="00225CFA">
        <w:t>viennent pas à un consensus minimal sur l’essence même de la soci</w:t>
      </w:r>
      <w:r w:rsidRPr="00225CFA">
        <w:t>o</w:t>
      </w:r>
      <w:r w:rsidRPr="00225CFA">
        <w:t>logie. Il est difficile de voir ce que pourraient avoir en commun l’approche nano-sociologique de l’analyse des conversations (Sacks, Schegloff, Jefferson) et l’approche méga-sociologique de la théorie du système-monde (Wallerstein). Indépendamment d’une adhésion n</w:t>
      </w:r>
      <w:r w:rsidRPr="00225CFA">
        <w:t>o</w:t>
      </w:r>
      <w:r w:rsidRPr="00225CFA">
        <w:t>minale à la sociologie, il n’existe, au sein de la discipline, aucun consensus minimal au sujet d’une unité d’analyse, d’une ontologie de base ou de concepts élémentaires. Au mieux, on y trouve indifférence et tolérance mutuelles ; au pire, confrontation et conflits. Le jeu ag</w:t>
      </w:r>
      <w:r w:rsidRPr="00225CFA">
        <w:t>o</w:t>
      </w:r>
      <w:r w:rsidRPr="00225CFA">
        <w:t>nistique semble conduit tout autant par des intérêts univers</w:t>
      </w:r>
      <w:r w:rsidRPr="00225CFA">
        <w:t>i</w:t>
      </w:r>
      <w:r w:rsidRPr="00225CFA">
        <w:t>taires que par la force des arguments et la persuasion des idées. Bien trop so</w:t>
      </w:r>
      <w:r w:rsidRPr="00225CFA">
        <w:t>u</w:t>
      </w:r>
      <w:r w:rsidRPr="00225CFA">
        <w:t>vent, l’enjeu consiste à prouver que la théorie de l’un est plus forte ou englobante et, par conséquent, meilleure que celle de l’adversaire. A</w:t>
      </w:r>
      <w:r w:rsidRPr="00225CFA">
        <w:t>l</w:t>
      </w:r>
      <w:r w:rsidRPr="00225CFA">
        <w:t>ternativement, les exercices scolaires de comparaison et de contraste, entre la théorie de structur</w:t>
      </w:r>
      <w:r w:rsidRPr="00225CFA">
        <w:t>a</w:t>
      </w:r>
      <w:r w:rsidRPr="00225CFA">
        <w:t>tion et la sociologie figurationnelle, ou la théorie critique de Habermas et la s</w:t>
      </w:r>
      <w:r w:rsidRPr="00225CFA">
        <w:t>o</w:t>
      </w:r>
      <w:r w:rsidRPr="00225CFA">
        <w:t>ciologie critique de Bourdieu, par exemple, sont mis en scène comme autant de duels, le commentateur se trouvant habituellement être l’arbitre final.</w:t>
      </w:r>
    </w:p>
    <w:p w:rsidR="00B90735" w:rsidRDefault="00B90735" w:rsidP="00B90735">
      <w:pPr>
        <w:spacing w:before="120" w:after="120"/>
        <w:jc w:val="both"/>
      </w:pPr>
    </w:p>
    <w:p w:rsidR="00B90735" w:rsidRPr="00225CFA" w:rsidRDefault="00B90735" w:rsidP="00B90735">
      <w:pPr>
        <w:pStyle w:val="planche"/>
      </w:pPr>
      <w:r w:rsidRPr="009C1764">
        <w:rPr>
          <w:i/>
        </w:rPr>
        <w:t>In</w:t>
      </w:r>
      <w:r w:rsidRPr="00225CFA">
        <w:t xml:space="preserve"> et/ou </w:t>
      </w:r>
      <w:r w:rsidRPr="009C1764">
        <w:rPr>
          <w:i/>
        </w:rPr>
        <w:t>out </w:t>
      </w:r>
      <w:r w:rsidRPr="00225CFA">
        <w:t xml:space="preserve">? La place des </w:t>
      </w:r>
      <w:r w:rsidRPr="006204D5">
        <w:rPr>
          <w:i/>
        </w:rPr>
        <w:t>studies</w:t>
      </w:r>
    </w:p>
    <w:p w:rsidR="00B90735" w:rsidRDefault="00B90735" w:rsidP="00B90735">
      <w:pPr>
        <w:spacing w:before="120" w:after="120"/>
        <w:jc w:val="both"/>
      </w:pPr>
    </w:p>
    <w:p w:rsidR="00B90735" w:rsidRPr="00225CFA" w:rsidRDefault="00B90735" w:rsidP="00B90735">
      <w:pPr>
        <w:spacing w:before="120" w:after="120"/>
        <w:jc w:val="both"/>
      </w:pPr>
      <w:r w:rsidRPr="00225CFA">
        <w:t>À ces deux divisions au sein de la discipline elle-même, il convient d’en ajouter deux autres qui émergent aux frontières de</w:t>
      </w:r>
      <w:r>
        <w:t xml:space="preserve"> [22]</w:t>
      </w:r>
      <w:r w:rsidRPr="00225CFA">
        <w:t xml:space="preserve"> la soci</w:t>
      </w:r>
      <w:r w:rsidRPr="00225CFA">
        <w:t>o</w:t>
      </w:r>
      <w:r w:rsidRPr="00225CFA">
        <w:t>logie et de son env</w:t>
      </w:r>
      <w:r w:rsidRPr="00225CFA">
        <w:t>i</w:t>
      </w:r>
      <w:r w:rsidRPr="00225CFA">
        <w:t>ronnement. La troisième fragmentation survient quand le travail empirique est conduit en réponse à des perspectives théor</w:t>
      </w:r>
      <w:r w:rsidRPr="00225CFA">
        <w:t>i</w:t>
      </w:r>
      <w:r w:rsidRPr="00225CFA">
        <w:t>ques indépendantes de la sociologie en tant que telle et qui ne se soucient guère de la discipline, même si elles ét</w:t>
      </w:r>
      <w:r w:rsidRPr="00225CFA">
        <w:t>u</w:t>
      </w:r>
      <w:r w:rsidRPr="00225CFA">
        <w:t>dient la vie sociale. Les travaux des sociologues, en effet, et à l’inverse, sont de plus en plus souvent menés en référence implicite ou explicite à ce que nous appe</w:t>
      </w:r>
      <w:r w:rsidRPr="00225CFA">
        <w:t>l</w:t>
      </w:r>
      <w:r w:rsidRPr="00225CFA">
        <w:t>lerons les « </w:t>
      </w:r>
      <w:r w:rsidRPr="00225CFA">
        <w:rPr>
          <w:i/>
        </w:rPr>
        <w:t>studies</w:t>
      </w:r>
      <w:r w:rsidRPr="00225CFA">
        <w:t> ». Par ce terme, nous voulons nous référer à l’agglomérat de recherches antidisciplinaires, d’inspiration poststru</w:t>
      </w:r>
      <w:r w:rsidRPr="00225CFA">
        <w:t>c</w:t>
      </w:r>
      <w:r w:rsidRPr="00225CFA">
        <w:t xml:space="preserve">turaliste, comme les </w:t>
      </w:r>
      <w:r w:rsidRPr="00225CFA">
        <w:rPr>
          <w:i/>
        </w:rPr>
        <w:t>cultural studies</w:t>
      </w:r>
      <w:r w:rsidRPr="00225CFA">
        <w:t xml:space="preserve">, </w:t>
      </w:r>
      <w:r w:rsidRPr="00225CFA">
        <w:rPr>
          <w:i/>
        </w:rPr>
        <w:t>media &amp; communication studies</w:t>
      </w:r>
      <w:r w:rsidRPr="00225CFA">
        <w:t xml:space="preserve">, </w:t>
      </w:r>
      <w:r w:rsidRPr="00225CFA">
        <w:rPr>
          <w:i/>
        </w:rPr>
        <w:t>gender studies</w:t>
      </w:r>
      <w:r w:rsidRPr="00225CFA">
        <w:t xml:space="preserve">, </w:t>
      </w:r>
      <w:r w:rsidRPr="00225CFA">
        <w:rPr>
          <w:i/>
        </w:rPr>
        <w:t>subaltern studies</w:t>
      </w:r>
      <w:r w:rsidRPr="00225CFA">
        <w:t xml:space="preserve">, </w:t>
      </w:r>
      <w:r w:rsidRPr="00225CFA">
        <w:rPr>
          <w:i/>
        </w:rPr>
        <w:t>postcolonial studies</w:t>
      </w:r>
      <w:r w:rsidRPr="00225CFA">
        <w:t xml:space="preserve">, </w:t>
      </w:r>
      <w:r w:rsidRPr="00225CFA">
        <w:rPr>
          <w:i/>
        </w:rPr>
        <w:t>governmental</w:t>
      </w:r>
      <w:r w:rsidRPr="00225CFA">
        <w:rPr>
          <w:i/>
        </w:rPr>
        <w:t>i</w:t>
      </w:r>
      <w:r w:rsidRPr="00225CFA">
        <w:rPr>
          <w:i/>
        </w:rPr>
        <w:t>ty studies</w:t>
      </w:r>
      <w:r w:rsidRPr="00225CFA">
        <w:t>, etc., qui se spécialisent dans l’interrogation (non-)systématique sur les rapports entre pouvoir et discours. L’influence dominante et perverse du pouvoir, à l’intersection des dominations de classe, raciale et sexuelle, sur les discours scientifiques, philosoph</w:t>
      </w:r>
      <w:r w:rsidRPr="00225CFA">
        <w:t>i</w:t>
      </w:r>
      <w:r w:rsidRPr="00225CFA">
        <w:t>ques, comme sur ceux du sens commun, est censée être démontrée lorsque les absences et les silences dans les textes sont décodés co</w:t>
      </w:r>
      <w:r w:rsidRPr="00225CFA">
        <w:t>m</w:t>
      </w:r>
      <w:r w:rsidRPr="00225CFA">
        <w:t>me autant de signes de sa présence. Les livres qui représentent ces courants de pensée critiques et déconstructivistes se vendent déso</w:t>
      </w:r>
      <w:r w:rsidRPr="00225CFA">
        <w:t>r</w:t>
      </w:r>
      <w:r w:rsidRPr="00225CFA">
        <w:t>mais bien mieux que ceux des sociologues auprès du grand public pa</w:t>
      </w:r>
      <w:r w:rsidRPr="00225CFA">
        <w:t>r</w:t>
      </w:r>
      <w:r w:rsidRPr="00225CFA">
        <w:t>tout dans le monde – excepté en France où, jusqu’à très r</w:t>
      </w:r>
      <w:r w:rsidRPr="00225CFA">
        <w:t>é</w:t>
      </w:r>
      <w:r w:rsidRPr="00225CFA">
        <w:t>cemment, les travaux de Stuart Hall, Homi Bhabha et même Judith Butler étaient superbement ignorés. Le travail purement sociologique est de moins en moins présent sur les étagères des librairies universitaires</w:t>
      </w:r>
      <w:r>
        <w:t> </w:t>
      </w:r>
      <w:r>
        <w:rPr>
          <w:rStyle w:val="Appelnotedebasdep"/>
        </w:rPr>
        <w:footnoteReference w:id="10"/>
      </w:r>
      <w:r w:rsidRPr="00225CFA">
        <w:t>.</w:t>
      </w:r>
    </w:p>
    <w:p w:rsidR="00B90735" w:rsidRPr="00225CFA" w:rsidRDefault="00B90735" w:rsidP="00B90735">
      <w:pPr>
        <w:spacing w:before="120" w:after="120"/>
        <w:jc w:val="both"/>
      </w:pPr>
      <w:r w:rsidRPr="00225CFA">
        <w:t xml:space="preserve">Un des traits remarquables des </w:t>
      </w:r>
      <w:r w:rsidRPr="00225CFA">
        <w:rPr>
          <w:i/>
        </w:rPr>
        <w:t>studies</w:t>
      </w:r>
      <w:r w:rsidRPr="00225CFA">
        <w:t xml:space="preserve"> est qu’elles sont en grande partie anti-, inter- ou transdisciplinaires. Historiens, philosophes, cr</w:t>
      </w:r>
      <w:r w:rsidRPr="00225CFA">
        <w:t>i</w:t>
      </w:r>
      <w:r w:rsidRPr="00225CFA">
        <w:t>tiques littéraires, politologues, anthropologues et sociologues les pr</w:t>
      </w:r>
      <w:r w:rsidRPr="00225CFA">
        <w:t>a</w:t>
      </w:r>
      <w:r w:rsidRPr="00225CFA">
        <w:t>tiquent avec ou sans référence à la tradition sociologique. Bien que la majorité des études soient écrites en anglais, elles trouvent la plupart du temps leur inspiration chez les philosophes français</w:t>
      </w:r>
      <w:r>
        <w:t xml:space="preserve"> [23]</w:t>
      </w:r>
      <w:r w:rsidRPr="00225CFA">
        <w:t xml:space="preserve"> poststru</w:t>
      </w:r>
      <w:r w:rsidRPr="00225CFA">
        <w:t>c</w:t>
      </w:r>
      <w:r w:rsidRPr="00225CFA">
        <w:t>turalistes</w:t>
      </w:r>
      <w:r>
        <w:t> </w:t>
      </w:r>
      <w:r>
        <w:rPr>
          <w:rStyle w:val="Appelnotedebasdep"/>
        </w:rPr>
        <w:footnoteReference w:id="11"/>
      </w:r>
      <w:r w:rsidRPr="00225CFA">
        <w:t xml:space="preserve"> (ou chez Gramsci) : Foucault, Deleuze et Derrida (et au</w:t>
      </w:r>
      <w:r w:rsidRPr="00225CFA">
        <w:t>s</w:t>
      </w:r>
      <w:r w:rsidRPr="00225CFA">
        <w:t>si, de façon plus marginale, Althusser, Lacan et Lyotard). D’ailleurs, la m</w:t>
      </w:r>
      <w:r w:rsidRPr="00225CFA">
        <w:t>a</w:t>
      </w:r>
      <w:r w:rsidRPr="00225CFA">
        <w:t>jeure partie de leurs travaux dérivent de la « </w:t>
      </w:r>
      <w:r w:rsidRPr="00225CFA">
        <w:rPr>
          <w:i/>
        </w:rPr>
        <w:t>French Theory</w:t>
      </w:r>
      <w:r w:rsidRPr="00225CFA">
        <w:t> » [Cusset, 2005], qui a été enseignée sur les campus amér</w:t>
      </w:r>
      <w:r w:rsidRPr="00225CFA">
        <w:t>i</w:t>
      </w:r>
      <w:r w:rsidRPr="00225CFA">
        <w:t>cains dans les années 1970 et 1980 par ces mêmes auteurs, mais en termes amér</w:t>
      </w:r>
      <w:r w:rsidRPr="00225CFA">
        <w:t>i</w:t>
      </w:r>
      <w:r w:rsidRPr="00225CFA">
        <w:t xml:space="preserve">cains et avec une tonalité curieusement peu familière en France où, jusqu’à ces dernières années, les sociologues connaissaient à peine les </w:t>
      </w:r>
      <w:r w:rsidRPr="00225CFA">
        <w:rPr>
          <w:i/>
        </w:rPr>
        <w:t>st</w:t>
      </w:r>
      <w:r w:rsidRPr="00225CFA">
        <w:rPr>
          <w:i/>
        </w:rPr>
        <w:t>u</w:t>
      </w:r>
      <w:r w:rsidRPr="00225CFA">
        <w:rPr>
          <w:i/>
        </w:rPr>
        <w:t>dies</w:t>
      </w:r>
      <w:r>
        <w:t> </w:t>
      </w:r>
      <w:r>
        <w:rPr>
          <w:rStyle w:val="Appelnotedebasdep"/>
        </w:rPr>
        <w:footnoteReference w:id="12"/>
      </w:r>
      <w:r w:rsidRPr="00225CFA">
        <w:t>.</w:t>
      </w:r>
    </w:p>
    <w:p w:rsidR="00B90735" w:rsidRPr="00225CFA" w:rsidRDefault="00B90735" w:rsidP="00B90735">
      <w:pPr>
        <w:spacing w:before="120" w:after="120"/>
        <w:jc w:val="both"/>
      </w:pPr>
      <w:r w:rsidRPr="00225CFA">
        <w:t xml:space="preserve">Non seulement les </w:t>
      </w:r>
      <w:r w:rsidRPr="00225CFA">
        <w:rPr>
          <w:i/>
        </w:rPr>
        <w:t>studies</w:t>
      </w:r>
      <w:r w:rsidRPr="00225CFA">
        <w:t xml:space="preserve"> sont moins disciplinaires, elles sont ég</w:t>
      </w:r>
      <w:r w:rsidRPr="00225CFA">
        <w:t>a</w:t>
      </w:r>
      <w:r w:rsidRPr="00225CFA">
        <w:t>lement plus transnationales que la sociologie qui, jusque très réce</w:t>
      </w:r>
      <w:r w:rsidRPr="00225CFA">
        <w:t>m</w:t>
      </w:r>
      <w:r w:rsidRPr="00225CFA">
        <w:t>ment, a pratiqué le « nationalisme méthodologique » sans le reconna</w:t>
      </w:r>
      <w:r w:rsidRPr="00225CFA">
        <w:t>î</w:t>
      </w:r>
      <w:r w:rsidRPr="00225CFA">
        <w:t>tre. À de rares exceptions près (les plus notables étant Wallerstein et Luhmann), les sociologues ont identifié la société à l’État-nation et conçu la société mondiale comme le prolongement de leur propre pays. Selon leur lieu d’observation, le monde dans son ensemble a</w:t>
      </w:r>
      <w:r w:rsidRPr="00225CFA">
        <w:t>p</w:t>
      </w:r>
      <w:r w:rsidRPr="00225CFA">
        <w:t>paraît comme la reproduction macroscopique de leur société d’appartenance : républicain, égalitaire et civilisationnel (France), stratifié, scientifique et culturel (Allemagne), individualiste, comme</w:t>
      </w:r>
      <w:r w:rsidRPr="00225CFA">
        <w:t>r</w:t>
      </w:r>
      <w:r w:rsidRPr="00225CFA">
        <w:t>cial et utilitaire (Grande-Bretagne), ou communautaire, pragmatique et démocratique (États-Unis). Circonspects au s</w:t>
      </w:r>
      <w:r w:rsidRPr="00225CFA">
        <w:t>u</w:t>
      </w:r>
      <w:r w:rsidRPr="00225CFA">
        <w:t xml:space="preserve">jet des frontières, qu’elles soient nationales ou disciplinaires, les adeptes des </w:t>
      </w:r>
      <w:r w:rsidRPr="00225CFA">
        <w:rPr>
          <w:i/>
        </w:rPr>
        <w:t>studies</w:t>
      </w:r>
      <w:r w:rsidRPr="00225CFA">
        <w:t xml:space="preserve"> les déconstruisent et ont moins de difficultés à s’élever et à prendre un « tournant global » [Caillé et Dufoix, 2013]. </w:t>
      </w:r>
      <w:r>
        <w:t xml:space="preserve">[24] </w:t>
      </w:r>
      <w:r w:rsidRPr="00225CFA">
        <w:t>Mais, jusqu’ici, leur effort a été e</w:t>
      </w:r>
      <w:r w:rsidRPr="00225CFA">
        <w:t>s</w:t>
      </w:r>
      <w:r w:rsidRPr="00225CFA">
        <w:t>sentiellement négatif et critique. Dans leur recherche de positions « ex-centriques » et tiers-mondistes, ils se comportent co</w:t>
      </w:r>
      <w:r w:rsidRPr="00225CFA">
        <w:t>m</w:t>
      </w:r>
      <w:r w:rsidRPr="00225CFA">
        <w:t>me des routards académ</w:t>
      </w:r>
      <w:r w:rsidRPr="00225CFA">
        <w:t>i</w:t>
      </w:r>
      <w:r w:rsidRPr="00225CFA">
        <w:t>ques, sautant à cloche-pied d’une tradition intellectuelle à l’autre pour trouver un penseur critique inconnu, par exemple en Iran (Shariati ?), en Indonésie (Al</w:t>
      </w:r>
      <w:r w:rsidRPr="00225CFA">
        <w:t>a</w:t>
      </w:r>
      <w:r w:rsidRPr="00225CFA">
        <w:t>tas ?) ou au Pérou (Quijano ?), qui aurait contesté la « colonialité » de la connaissance métropolitaine. Désormais, il est temps de rassembler les forces inte</w:t>
      </w:r>
      <w:r w:rsidRPr="00225CFA">
        <w:t>l</w:t>
      </w:r>
      <w:r w:rsidRPr="00225CFA">
        <w:t>lectuelles – « Intellectuels de tous les pays, unissez-vous… » – afin de dév</w:t>
      </w:r>
      <w:r w:rsidRPr="00225CFA">
        <w:t>e</w:t>
      </w:r>
      <w:r w:rsidRPr="00225CFA">
        <w:t>lopper une histoire comparative des civilisations historiquement sensible et a</w:t>
      </w:r>
      <w:r w:rsidRPr="00225CFA">
        <w:t>n</w:t>
      </w:r>
      <w:r w:rsidRPr="00225CFA">
        <w:t>thropologiquement armée d’un point de vue cosmopolite – pour correspondre à l’« histoire universelle » de Weber, mais sans son provincialisme.</w:t>
      </w:r>
    </w:p>
    <w:p w:rsidR="00B90735" w:rsidRDefault="00B90735" w:rsidP="00B90735">
      <w:pPr>
        <w:spacing w:before="120" w:after="120"/>
        <w:jc w:val="both"/>
      </w:pPr>
    </w:p>
    <w:p w:rsidR="00B90735" w:rsidRPr="00225CFA" w:rsidRDefault="00B90735" w:rsidP="00B90735">
      <w:pPr>
        <w:pStyle w:val="planche"/>
      </w:pPr>
      <w:r w:rsidRPr="00225CFA">
        <w:t>Le rapport à la philosophie</w:t>
      </w:r>
      <w:r>
        <w:br/>
      </w:r>
      <w:r w:rsidRPr="00225CFA">
        <w:t>morale et politique</w:t>
      </w:r>
    </w:p>
    <w:p w:rsidR="00B90735" w:rsidRDefault="00B90735" w:rsidP="00B90735">
      <w:pPr>
        <w:spacing w:before="120" w:after="120"/>
        <w:jc w:val="both"/>
      </w:pPr>
    </w:p>
    <w:p w:rsidR="00B90735" w:rsidRPr="00225CFA" w:rsidRDefault="00B90735" w:rsidP="00B90735">
      <w:pPr>
        <w:spacing w:before="120" w:after="120"/>
        <w:jc w:val="both"/>
      </w:pPr>
      <w:r w:rsidRPr="00225CFA">
        <w:t>À ces trois fragmentations – la double fragmentation interne entre la théorie et l’empirisme et entre les écoles rivales, et la fragmentation externe entre la sociologie, l’histoire, la critique littéraire et la phil</w:t>
      </w:r>
      <w:r w:rsidRPr="00225CFA">
        <w:t>o</w:t>
      </w:r>
      <w:r w:rsidRPr="00225CFA">
        <w:t>sophie –, on peut en ajouter une quatrième, qui recouvre et renforce les tendances dispersives : entre les sciences sociales d’une part et la philosophie morale et politique de l’autre. Alors que la philosophie morale et politique est devenue plus sociale, traitant de questions comme la démocratie, la justice, l’égalité, la différence et l’identité, la sociologie a de plus en plus tourné le dos à la philosophie. Le résultat est ce que Alexander et Seidman [2001] appellent le « débrayage » (</w:t>
      </w:r>
      <w:r w:rsidRPr="00225CFA">
        <w:rPr>
          <w:i/>
        </w:rPr>
        <w:t>downwards shift)</w:t>
      </w:r>
      <w:r w:rsidRPr="00225CFA">
        <w:t xml:space="preserve"> dans la théorisation, un éloignement de la général</w:t>
      </w:r>
      <w:r w:rsidRPr="00225CFA">
        <w:t>i</w:t>
      </w:r>
      <w:r w:rsidRPr="00225CFA">
        <w:t>sation et du raisonnement normatif et un décalage vers des investig</w:t>
      </w:r>
      <w:r w:rsidRPr="00225CFA">
        <w:t>a</w:t>
      </w:r>
      <w:r w:rsidRPr="00225CFA">
        <w:t>tions plus pragmatiques et plus orientées sur des problèmes spécif</w:t>
      </w:r>
      <w:r w:rsidRPr="00225CFA">
        <w:t>i</w:t>
      </w:r>
      <w:r w:rsidRPr="00225CFA">
        <w:t>ques. Alors que le mouvement synthétique dans la théorie s</w:t>
      </w:r>
      <w:r w:rsidRPr="00225CFA">
        <w:t>o</w:t>
      </w:r>
      <w:r w:rsidRPr="00225CFA">
        <w:t>ciale commençait au milieu des années 1990 à s’affaiblir et que le débat structure-action devenait</w:t>
      </w:r>
      <w:r>
        <w:t xml:space="preserve"> [25]</w:t>
      </w:r>
      <w:r w:rsidRPr="00225CFA">
        <w:t xml:space="preserve"> stérile, la philosophie morale et polit</w:t>
      </w:r>
      <w:r w:rsidRPr="00225CFA">
        <w:t>i</w:t>
      </w:r>
      <w:r w:rsidRPr="00225CFA">
        <w:t>que devenait non seulement plus intéressante, mais également plus sens</w:t>
      </w:r>
      <w:r w:rsidRPr="00225CFA">
        <w:t>i</w:t>
      </w:r>
      <w:r w:rsidRPr="00225CFA">
        <w:t>ble aux enjeux sociétaux.</w:t>
      </w:r>
    </w:p>
    <w:p w:rsidR="00B90735" w:rsidRDefault="00B90735" w:rsidP="00B90735">
      <w:pPr>
        <w:spacing w:before="120" w:after="120"/>
        <w:jc w:val="both"/>
      </w:pPr>
    </w:p>
    <w:p w:rsidR="00B90735" w:rsidRPr="00225CFA" w:rsidRDefault="00B90735" w:rsidP="00B90735">
      <w:pPr>
        <w:pStyle w:val="planche"/>
      </w:pPr>
      <w:r w:rsidRPr="00225CFA">
        <w:t>De quelques développements récents</w:t>
      </w:r>
    </w:p>
    <w:p w:rsidR="00B90735" w:rsidRDefault="00B90735" w:rsidP="00B90735">
      <w:pPr>
        <w:spacing w:before="120" w:after="120"/>
        <w:jc w:val="both"/>
      </w:pPr>
    </w:p>
    <w:p w:rsidR="00B90735" w:rsidRPr="00225CFA" w:rsidRDefault="00B90735" w:rsidP="00B90735">
      <w:pPr>
        <w:spacing w:before="120" w:after="120"/>
        <w:jc w:val="both"/>
      </w:pPr>
      <w:r w:rsidRPr="00225CFA">
        <w:t>Passons maintenant rapidement en revue, à titre d’exemples, que</w:t>
      </w:r>
      <w:r w:rsidRPr="00225CFA">
        <w:t>l</w:t>
      </w:r>
      <w:r w:rsidRPr="00225CFA">
        <w:t>ques développements récents en philosophie morale, sociale et polit</w:t>
      </w:r>
      <w:r w:rsidRPr="00225CFA">
        <w:t>i</w:t>
      </w:r>
      <w:r w:rsidRPr="00225CFA">
        <w:t xml:space="preserve">que contemporaine qui se situent à l’intersection de la sociologie, des </w:t>
      </w:r>
      <w:r w:rsidRPr="00225CFA">
        <w:rPr>
          <w:i/>
        </w:rPr>
        <w:t>studies</w:t>
      </w:r>
      <w:r w:rsidRPr="00225CFA">
        <w:t xml:space="preserve"> et de la philosophie morale et politique. Après le débat des années 1990 entre libéralisme et comm</w:t>
      </w:r>
      <w:r w:rsidRPr="00225CFA">
        <w:t>u</w:t>
      </w:r>
      <w:r w:rsidRPr="00225CFA">
        <w:t>nautarisme, lui-même issu de la réception internationale massive de la public</w:t>
      </w:r>
      <w:r w:rsidRPr="00225CFA">
        <w:t>a</w:t>
      </w:r>
      <w:r w:rsidRPr="00225CFA">
        <w:t xml:space="preserve">tion en 1971 de la </w:t>
      </w:r>
      <w:r w:rsidRPr="00225CFA">
        <w:rPr>
          <w:i/>
        </w:rPr>
        <w:t>Théorie de la justice</w:t>
      </w:r>
      <w:r w:rsidRPr="00225CFA">
        <w:t xml:space="preserve"> de John Rawls, la philosophie morale a cherché à sortir du cadre trop étroit, formel et procédural, dans lequel le concept de la « justice comme équité » de Rawls et l’« éthique du discours » de Jürgen Habermas avaient enfermé la pensée éthique et normative, dans le dernier quart du </w:t>
      </w:r>
      <w:r w:rsidRPr="00225CFA">
        <w:rPr>
          <w:smallCaps/>
        </w:rPr>
        <w:t>xx</w:t>
      </w:r>
      <w:r w:rsidRPr="00225CFA">
        <w:rPr>
          <w:vertAlign w:val="superscript"/>
        </w:rPr>
        <w:t>e</w:t>
      </w:r>
      <w:r w:rsidRPr="00225CFA">
        <w:t> siècle. Que ce soit par un retour à Arist</w:t>
      </w:r>
      <w:r w:rsidRPr="00225CFA">
        <w:t>o</w:t>
      </w:r>
      <w:r w:rsidRPr="00225CFA">
        <w:t>te, Saint Augustin, Spinoza, Hume, Hegel, Nietzsche ou Heidegger, les philosophes ont de plus en plus e</w:t>
      </w:r>
      <w:r w:rsidRPr="00225CFA">
        <w:t>x</w:t>
      </w:r>
      <w:r w:rsidRPr="00225CFA">
        <w:t xml:space="preserve">ploré les questions morales que la déontologie kantienne et le conséquentialisme utilitariste avaient négligées et repoussées à la marge : sollicitude (Lévinas), </w:t>
      </w:r>
      <w:r w:rsidRPr="00225CFA">
        <w:rPr>
          <w:i/>
        </w:rPr>
        <w:t>care</w:t>
      </w:r>
      <w:r w:rsidRPr="00225CFA">
        <w:t xml:space="preserve"> (Gill</w:t>
      </w:r>
      <w:r w:rsidRPr="00225CFA">
        <w:t>i</w:t>
      </w:r>
      <w:r w:rsidRPr="00225CFA">
        <w:t>gan), confiance (Baier), empathie (Irigaray), don (Caillé), hospitalité (Derrida), authenticité (Taylor) et reconnaissance (Honneth)</w:t>
      </w:r>
      <w:r>
        <w:t> </w:t>
      </w:r>
      <w:r>
        <w:rPr>
          <w:rStyle w:val="Appelnotedebasdep"/>
        </w:rPr>
        <w:footnoteReference w:id="13"/>
      </w:r>
      <w:r w:rsidRPr="00225CFA">
        <w:t>. La r</w:t>
      </w:r>
      <w:r w:rsidRPr="00225CFA">
        <w:t>é</w:t>
      </w:r>
      <w:r w:rsidRPr="00225CFA">
        <w:t>habilitation de la philosophie pratique, la redécouverte des vertus et des sentiments moraux, le tournant éthique du poststructuralisme et de la théorie féministe ont déplacé l’accent normatif de la structure de base des sociétés bien ordonnées vers l’intersubjectivité, l’altérité et la sociabilité primaire [Sayer, 2011]. Au cœur de la sociologie, le dév</w:t>
      </w:r>
      <w:r w:rsidRPr="00225CFA">
        <w:t>e</w:t>
      </w:r>
      <w:r w:rsidRPr="00225CFA">
        <w:t xml:space="preserve">loppement de la philosophie morale a engendré un intérêt renouvelé pour la sociologie morale avec un flux de nouvelles approches qui cherchent à corriger l’insistance durkheimienne sur la moralité </w:t>
      </w:r>
      <w:r w:rsidRPr="009C1764">
        <w:rPr>
          <w:i/>
        </w:rPr>
        <w:t>via</w:t>
      </w:r>
      <w:r w:rsidRPr="00225CFA">
        <w:t xml:space="preserve"> </w:t>
      </w:r>
      <w:r>
        <w:t xml:space="preserve"> [26] </w:t>
      </w:r>
      <w:r w:rsidRPr="00225CFA">
        <w:t>les théories wébériennes de l’action et les théories pragmatiques de l’interaction (voir le prochain chapitre).</w:t>
      </w:r>
    </w:p>
    <w:p w:rsidR="00B90735" w:rsidRPr="00225CFA" w:rsidRDefault="00B90735" w:rsidP="00B90735">
      <w:pPr>
        <w:spacing w:before="120" w:after="120"/>
        <w:jc w:val="both"/>
      </w:pPr>
      <w:r w:rsidRPr="00225CFA">
        <w:t>Si la philosophie morale retrouve la microsociologie, la macros</w:t>
      </w:r>
      <w:r w:rsidRPr="00225CFA">
        <w:t>o</w:t>
      </w:r>
      <w:r w:rsidRPr="00225CFA">
        <w:t>ciologie re</w:t>
      </w:r>
      <w:r w:rsidRPr="00225CFA">
        <w:t>n</w:t>
      </w:r>
      <w:r w:rsidRPr="00225CFA">
        <w:t>contre la théorie critique et la philosophie sociale. En complétant les théories classiques de la modernité par la recherche des bases normatives de la critique sociale, la philosophie sociale étudie de façon critique l’évolution actuelle de la société. Elle n’hésite pas à utiliser le langage médical des « pathologies soci</w:t>
      </w:r>
      <w:r w:rsidRPr="00225CFA">
        <w:t>a</w:t>
      </w:r>
      <w:r w:rsidRPr="00225CFA">
        <w:t>les » quand elle veut indiquer qu’elle menace l’intégration sociale et compromet les cond</w:t>
      </w:r>
      <w:r w:rsidRPr="00225CFA">
        <w:t>i</w:t>
      </w:r>
      <w:r w:rsidRPr="00225CFA">
        <w:t>tions sociales de la réalisation personnelle de la « vie bonne » [Ho</w:t>
      </w:r>
      <w:r w:rsidRPr="00225CFA">
        <w:t>n</w:t>
      </w:r>
      <w:r w:rsidRPr="00225CFA">
        <w:t>neth, 2000, p. 11-69 ; Fischbach, 2009]. Entendue comme la systém</w:t>
      </w:r>
      <w:r w:rsidRPr="00225CFA">
        <w:t>a</w:t>
      </w:r>
      <w:r w:rsidRPr="00225CFA">
        <w:t>tisation des diagnostics du présent (</w:t>
      </w:r>
      <w:r w:rsidRPr="00225CFA">
        <w:rPr>
          <w:i/>
        </w:rPr>
        <w:t>Zeitdiagnose</w:t>
      </w:r>
      <w:r w:rsidRPr="00225CFA">
        <w:t>) que l’on trouve dans les travaux de Hegel, Marx et Nietzsche ou, plus près de nous, Arendt, Habermas et Charles Taylor, la philosophie sociale non seulement analyse les développements sociaux, mais encore elle les évalue et les juge. Par une axiomatisation explicite de ses critères normatifs, elle étudie les pathologies sociales qui résultent d’un manque de comm</w:t>
      </w:r>
      <w:r w:rsidRPr="00225CFA">
        <w:t>u</w:t>
      </w:r>
      <w:r w:rsidRPr="00225CFA">
        <w:t>nauté (anomie), de sens (désenchantement) ou de liberté (aliénation), et suggère de possibles remèdes. Joignant de fait l’analyse au diagno</w:t>
      </w:r>
      <w:r w:rsidRPr="00225CFA">
        <w:t>s</w:t>
      </w:r>
      <w:r w:rsidRPr="00225CFA">
        <w:t>tic, la phil</w:t>
      </w:r>
      <w:r w:rsidRPr="00225CFA">
        <w:t>o</w:t>
      </w:r>
      <w:r w:rsidRPr="00225CFA">
        <w:t>sophie sociale se déploie à l’intersection des philosophies morale et politique.</w:t>
      </w:r>
    </w:p>
    <w:p w:rsidR="00B90735" w:rsidRPr="00225CFA" w:rsidRDefault="00B90735" w:rsidP="00B90735">
      <w:pPr>
        <w:spacing w:before="120" w:after="120"/>
        <w:jc w:val="both"/>
      </w:pPr>
      <w:r w:rsidRPr="00225CFA">
        <w:t>Alors que la philosophie sociale contemporaine demeure redevable envers la tradition allemande de la théorie critique, de Horkheimer à Axel Honneth via Habermas, de Seyla Benhabib à Nancy Fraser via Habermas, la philosophie p</w:t>
      </w:r>
      <w:r w:rsidRPr="00225CFA">
        <w:t>o</w:t>
      </w:r>
      <w:r w:rsidRPr="00225CFA">
        <w:t>litique contemporaine a visiblement été beaucoup plus influencée par le déconstructionnisme et le poststruct</w:t>
      </w:r>
      <w:r w:rsidRPr="00225CFA">
        <w:t>u</w:t>
      </w:r>
      <w:r w:rsidRPr="00225CFA">
        <w:t>ralisme. Plus radicale que la théorie critique, qui reste attachée aux présupposés du débat libéralisme-communautarisme des a</w:t>
      </w:r>
      <w:r w:rsidRPr="00225CFA">
        <w:t>n</w:t>
      </w:r>
      <w:r w:rsidRPr="00225CFA">
        <w:t xml:space="preserve">nées 1990, la philosophie politique contemporaine intègre le poststructuralisme, le postmarxisme et le postcolonialisme dans un brouet problématique d’antilibéralisme radical. Inspiré par une reprise de gauche de la « différence ontologique » de Heidegger, </w:t>
      </w:r>
      <w:r w:rsidRPr="00225CFA">
        <w:rPr>
          <w:i/>
        </w:rPr>
        <w:t>le</w:t>
      </w:r>
      <w:r w:rsidRPr="00225CFA">
        <w:t xml:space="preserve"> politique a été introduit comme un</w:t>
      </w:r>
      <w:r>
        <w:t xml:space="preserve"> [27]</w:t>
      </w:r>
      <w:r w:rsidRPr="00225CFA">
        <w:t xml:space="preserve"> moment fondateur de la politique et de la société [Marchart, 2007]. Avec la montée du </w:t>
      </w:r>
      <w:r w:rsidRPr="00225CFA">
        <w:rPr>
          <w:i/>
        </w:rPr>
        <w:t>Gl</w:t>
      </w:r>
      <w:r w:rsidRPr="00225CFA">
        <w:rPr>
          <w:i/>
        </w:rPr>
        <w:t>o</w:t>
      </w:r>
      <w:r w:rsidRPr="00225CFA">
        <w:rPr>
          <w:i/>
        </w:rPr>
        <w:t>bal Justice Movement</w:t>
      </w:r>
      <w:r w:rsidRPr="00225CFA">
        <w:t xml:space="preserve"> au tournant du siècle et le retour récent de mouvements sociaux antisy</w:t>
      </w:r>
      <w:r w:rsidRPr="00225CFA">
        <w:t>s</w:t>
      </w:r>
      <w:r w:rsidRPr="00225CFA">
        <w:t>témiques radicaux sur la scène de l’histoire mondiale, les philosophes postmarxistes et marxistes tardifs de la gauche culturelle, comme Ant</w:t>
      </w:r>
      <w:r w:rsidRPr="00225CFA">
        <w:t>o</w:t>
      </w:r>
      <w:r w:rsidRPr="00225CFA">
        <w:t>nio Negri, Alain Badiou, Slavoi Žižek, Ernesto Laclau ou Jacques Ranci</w:t>
      </w:r>
      <w:r w:rsidRPr="00225CFA">
        <w:t>è</w:t>
      </w:r>
      <w:r w:rsidRPr="00225CFA">
        <w:t>re ont vu dans les « nouveaux » nouveaux mouvements sociaux du Moyen-Orient (le « printemps arabe »), d’Europe de l’Ouest (« Los Indignados »), des États-Unis (« Occupy ») et de la France (la « nuit debout »), un renouveau des formes non représentatives de la dém</w:t>
      </w:r>
      <w:r w:rsidRPr="00225CFA">
        <w:t>o</w:t>
      </w:r>
      <w:r w:rsidRPr="00225CFA">
        <w:t xml:space="preserve">cratie. Leurs interprétations révolutionnaires de l’ontologie du présent ne sont pas seulement en accord avec le </w:t>
      </w:r>
      <w:r w:rsidRPr="00225CFA">
        <w:rPr>
          <w:i/>
        </w:rPr>
        <w:t>Zeitgeist</w:t>
      </w:r>
      <w:r w:rsidRPr="00225CFA">
        <w:t> ; dans la mesure où leurs analyses sont percutantes et influentes, elles ont également rej</w:t>
      </w:r>
      <w:r w:rsidRPr="00225CFA">
        <w:t>e</w:t>
      </w:r>
      <w:r w:rsidRPr="00225CFA">
        <w:t>té la sociologie dans l’ombre en la faisant passer pour une « vieille di</w:t>
      </w:r>
      <w:r w:rsidRPr="00225CFA">
        <w:t>s</w:t>
      </w:r>
      <w:r w:rsidRPr="00225CFA">
        <w:t>cipline européenne » qui se borne à prêter à nouveau l’oreille aux te</w:t>
      </w:r>
      <w:r w:rsidRPr="00225CFA">
        <w:t>x</w:t>
      </w:r>
      <w:r w:rsidRPr="00225CFA">
        <w:t xml:space="preserve">tes fondamentaux du </w:t>
      </w:r>
      <w:r w:rsidRPr="00E65106">
        <w:rPr>
          <w:caps/>
        </w:rPr>
        <w:t>xix</w:t>
      </w:r>
      <w:r w:rsidRPr="00225CFA">
        <w:rPr>
          <w:vertAlign w:val="superscript"/>
        </w:rPr>
        <w:t>e</w:t>
      </w:r>
      <w:r w:rsidRPr="00225CFA">
        <w:t xml:space="preserve"> siècle pour comprendre les défis du </w:t>
      </w:r>
      <w:r w:rsidRPr="00E65106">
        <w:rPr>
          <w:caps/>
        </w:rPr>
        <w:t>xxi</w:t>
      </w:r>
      <w:r w:rsidRPr="00225CFA">
        <w:rPr>
          <w:vertAlign w:val="superscript"/>
        </w:rPr>
        <w:t>e</w:t>
      </w:r>
      <w:r>
        <w:t xml:space="preserve"> </w:t>
      </w:r>
      <w:r w:rsidRPr="00225CFA">
        <w:t>siècle</w:t>
      </w:r>
      <w:r>
        <w:t> </w:t>
      </w:r>
      <w:r>
        <w:rPr>
          <w:rStyle w:val="Appelnotedebasdep"/>
        </w:rPr>
        <w:footnoteReference w:id="14"/>
      </w:r>
      <w:r w:rsidRPr="00225CFA">
        <w:t>.</w:t>
      </w:r>
    </w:p>
    <w:p w:rsidR="00B90735" w:rsidRDefault="00B90735" w:rsidP="00B90735">
      <w:pPr>
        <w:pStyle w:val="p"/>
      </w:pPr>
    </w:p>
    <w:p w:rsidR="00B90735" w:rsidRDefault="00B90735" w:rsidP="00B90735">
      <w:pPr>
        <w:pStyle w:val="p"/>
      </w:pPr>
      <w:r>
        <w:t>[28]</w:t>
      </w:r>
    </w:p>
    <w:p w:rsidR="00B90735" w:rsidRPr="00E07116" w:rsidRDefault="00B90735" w:rsidP="00B90735">
      <w:pPr>
        <w:pStyle w:val="p"/>
      </w:pPr>
      <w:r w:rsidRPr="00225CFA">
        <w:br w:type="page"/>
      </w:r>
      <w:r w:rsidRPr="00E07116">
        <w:t>[</w:t>
      </w:r>
      <w:r>
        <w:t>29</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7" w:name="Nouvelle_socio_Livre_I_chap_2"/>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2</w:t>
      </w:r>
    </w:p>
    <w:p w:rsidR="00B90735" w:rsidRPr="004B3032" w:rsidRDefault="00B90735" w:rsidP="00B90735">
      <w:pPr>
        <w:pStyle w:val="Titreniveau2"/>
      </w:pPr>
      <w:r>
        <w:t>VERS UNE THÉORIE SOCIALE</w:t>
      </w:r>
      <w:r>
        <w:br/>
        <w:t>NÉOCLASSIQUE</w:t>
      </w:r>
    </w:p>
    <w:bookmarkEnd w:id="7"/>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 xml:space="preserve">La question est maintenant de savoir si toute cette effervescence théorique des sciences humaines et sociales, qui se développe en grande partie en dehors de la discipline sociologique, dans les </w:t>
      </w:r>
      <w:r w:rsidRPr="00225CFA">
        <w:rPr>
          <w:i/>
        </w:rPr>
        <w:t>studies</w:t>
      </w:r>
      <w:r w:rsidRPr="00225CFA">
        <w:t xml:space="preserve"> et en philosophie – avec cependant des répercussions importantes sur la discipline –, pourrait être considérée d’une façon ou d’une autre comme faisant partie de la sociologie ? Est-il possible de travailler à une nouvelle synthèse de la théorie sociale, des </w:t>
      </w:r>
      <w:r w:rsidRPr="00225CFA">
        <w:rPr>
          <w:i/>
        </w:rPr>
        <w:t>studies</w:t>
      </w:r>
      <w:r w:rsidRPr="00225CFA">
        <w:t xml:space="preserve"> et de la phil</w:t>
      </w:r>
      <w:r w:rsidRPr="00225CFA">
        <w:t>o</w:t>
      </w:r>
      <w:r w:rsidRPr="00225CFA">
        <w:t>sophie sociale, morale et politique ? Et, le cas échéant, la sociologie pourrait-elle être à la pointe de la nouvelle synthèse ? Du seul point de vue de la pensée, on pourrait dire que c’est sans importance et que peu importent les étiquettes, pou</w:t>
      </w:r>
      <w:r w:rsidRPr="00225CFA">
        <w:t>r</w:t>
      </w:r>
      <w:r w:rsidRPr="00225CFA">
        <w:t>vu que souffle l’esprit</w:t>
      </w:r>
      <w:r>
        <w:t> </w:t>
      </w:r>
      <w:r>
        <w:rPr>
          <w:rStyle w:val="Appelnotedebasdep"/>
        </w:rPr>
        <w:footnoteReference w:id="15"/>
      </w:r>
      <w:r w:rsidRPr="00225CFA">
        <w:t>. Mais, pour le meilleur et pour le pire, la transmission organisée et institutionnelle de la connaissance nécessite des étiquettes qui pe</w:t>
      </w:r>
      <w:r w:rsidRPr="00225CFA">
        <w:t>r</w:t>
      </w:r>
      <w:r w:rsidRPr="00225CFA">
        <w:t>mettent de définir un programme d’études, de surveiller l’avancement pédagog</w:t>
      </w:r>
      <w:r w:rsidRPr="00225CFA">
        <w:t>i</w:t>
      </w:r>
      <w:r w:rsidRPr="00225CFA">
        <w:t>que et de formuler des critères de validation. Tout le discours officiel sur l’importance de l’inter- et de la transdisciplinarité ne doit pas cacher le fait que les sciences, les universités et l’enseignement sont encore en grande partie organisés autour des mêmes lisières frontières disc</w:t>
      </w:r>
      <w:r w:rsidRPr="00225CFA">
        <w:t>i</w:t>
      </w:r>
      <w:r w:rsidRPr="00225CFA">
        <w:t xml:space="preserve">plinaires que celles qui </w:t>
      </w:r>
      <w:r>
        <w:t xml:space="preserve">[30] </w:t>
      </w:r>
      <w:r w:rsidRPr="00225CFA">
        <w:t>ont été institutionnalisées dans le cadre des frontières</w:t>
      </w:r>
      <w:r>
        <w:t> </w:t>
      </w:r>
      <w:r>
        <w:rPr>
          <w:rStyle w:val="Appelnotedebasdep"/>
        </w:rPr>
        <w:footnoteReference w:id="16"/>
      </w:r>
      <w:r w:rsidRPr="00225CFA">
        <w:t xml:space="preserve"> nationales au </w:t>
      </w:r>
      <w:r w:rsidRPr="00225B4A">
        <w:rPr>
          <w:caps/>
        </w:rPr>
        <w:t>xix</w:t>
      </w:r>
      <w:r w:rsidRPr="00225CFA">
        <w:rPr>
          <w:vertAlign w:val="superscript"/>
        </w:rPr>
        <w:t>e</w:t>
      </w:r>
      <w:r w:rsidRPr="00225CFA">
        <w:t> siècle [Sti</w:t>
      </w:r>
      <w:r w:rsidRPr="00225CFA">
        <w:t>h</w:t>
      </w:r>
      <w:r w:rsidRPr="00225CFA">
        <w:t>weh, 2000, p</w:t>
      </w:r>
      <w:r>
        <w:t>p</w:t>
      </w:r>
      <w:r w:rsidRPr="00225CFA">
        <w:t>. 103-145].</w:t>
      </w:r>
    </w:p>
    <w:p w:rsidR="00B90735" w:rsidRPr="00225CFA" w:rsidRDefault="00B90735" w:rsidP="00B90735">
      <w:pPr>
        <w:spacing w:before="120" w:after="120"/>
        <w:jc w:val="both"/>
      </w:pPr>
      <w:r w:rsidRPr="00225CFA">
        <w:t>D’un point de vue plus stratégique et métapolitique, il est impo</w:t>
      </w:r>
      <w:r w:rsidRPr="00225CFA">
        <w:t>r</w:t>
      </w:r>
      <w:r w:rsidRPr="00225CFA">
        <w:t>tant de considérer que si les sciences sociales ne trouvent pas une r</w:t>
      </w:r>
      <w:r w:rsidRPr="00225CFA">
        <w:t>i</w:t>
      </w:r>
      <w:r w:rsidRPr="00225CFA">
        <w:t>poste unifiée à la colonisation de leurs territoires par les sciences éc</w:t>
      </w:r>
      <w:r w:rsidRPr="00225CFA">
        <w:t>o</w:t>
      </w:r>
      <w:r w:rsidRPr="00225CFA">
        <w:t>nomiques et les théories du choix rationnel, elles sont condamnées à perdre la « guerre scientifique » et à courir le risque de se voir dénier toute pertinence. Si les sciences économiques sont si puissantes, c’est non seulement parce qu’elles ont été en mesure de combiner parcim</w:t>
      </w:r>
      <w:r w:rsidRPr="00225CFA">
        <w:t>o</w:t>
      </w:r>
      <w:r w:rsidRPr="00225CFA">
        <w:t>nie (simplicité, pour ne pas dire simplisme, des concepts fondame</w:t>
      </w:r>
      <w:r w:rsidRPr="00225CFA">
        <w:t>n</w:t>
      </w:r>
      <w:r w:rsidRPr="00225CFA">
        <w:t>taux) et sophistication (complexité des modèles mathématiques), mais également parce qu’elles ont réussi à imposer universellement un pr</w:t>
      </w:r>
      <w:r w:rsidRPr="00225CFA">
        <w:t>o</w:t>
      </w:r>
      <w:r w:rsidRPr="00225CFA">
        <w:t>gramme d’études standard. De Chicago à Rio de Janeiro, de Mumbai à Shanghai, de P</w:t>
      </w:r>
      <w:r w:rsidRPr="00225CFA">
        <w:t>a</w:t>
      </w:r>
      <w:r w:rsidRPr="00225CFA">
        <w:t>ris à Dakar, l’économie est enseignée de la même manière, avec les mêmes te</w:t>
      </w:r>
      <w:r w:rsidRPr="00225CFA">
        <w:t>x</w:t>
      </w:r>
      <w:r w:rsidRPr="00225CFA">
        <w:t>tes canoniques et les mêmes techniques mathématiques</w:t>
      </w:r>
      <w:r>
        <w:t> </w:t>
      </w:r>
      <w:r>
        <w:rPr>
          <w:rStyle w:val="Appelnotedebasdep"/>
        </w:rPr>
        <w:footnoteReference w:id="17"/>
      </w:r>
      <w:r w:rsidRPr="00225CFA">
        <w:t>. Chez les économistes, on trouve une grande v</w:t>
      </w:r>
      <w:r w:rsidRPr="00225CFA">
        <w:t>a</w:t>
      </w:r>
      <w:r w:rsidRPr="00225CFA">
        <w:t>riété de positions morales et politiques. Au sein de la discipline, il existe également un schisme relativement important entre orthodoxie et hét</w:t>
      </w:r>
      <w:r w:rsidRPr="00225CFA">
        <w:t>é</w:t>
      </w:r>
      <w:r w:rsidRPr="00225CFA">
        <w:t>rodoxie</w:t>
      </w:r>
      <w:r>
        <w:t> </w:t>
      </w:r>
      <w:r>
        <w:rPr>
          <w:rStyle w:val="Appelnotedebasdep"/>
        </w:rPr>
        <w:footnoteReference w:id="18"/>
      </w:r>
      <w:r w:rsidRPr="00225CFA">
        <w:t xml:space="preserve">. </w:t>
      </w:r>
      <w:r>
        <w:t xml:space="preserve">[31] </w:t>
      </w:r>
      <w:r w:rsidRPr="00225CFA">
        <w:t>Mais, dans toutes les universités du monde, on ense</w:t>
      </w:r>
      <w:r w:rsidRPr="00225CFA">
        <w:t>i</w:t>
      </w:r>
      <w:r w:rsidRPr="00225CFA">
        <w:t>gne et transmet essentiellement la même science sur un mode plus ou moins uniforme. C’est cette identité disciplinaire forte qui expl</w:t>
      </w:r>
      <w:r w:rsidRPr="00225CFA">
        <w:t>i</w:t>
      </w:r>
      <w:r w:rsidRPr="00225CFA">
        <w:t>que, du moins en partie, son emprise planétaire sur les esprits. L’ampleur de son hégémonie peut être mesurée par le fait que même la crise éc</w:t>
      </w:r>
      <w:r w:rsidRPr="00225CFA">
        <w:t>o</w:t>
      </w:r>
      <w:r w:rsidRPr="00225CFA">
        <w:t>nomique n’a pas réussi à porter atteinte à la domination de la théorie néoclassique dans les sciences économiques et des sciences économ</w:t>
      </w:r>
      <w:r w:rsidRPr="00225CFA">
        <w:t>i</w:t>
      </w:r>
      <w:r w:rsidRPr="00225CFA">
        <w:t>ques dans les sciences sociales</w:t>
      </w:r>
      <w:r>
        <w:t> </w:t>
      </w:r>
      <w:r>
        <w:rPr>
          <w:rStyle w:val="Appelnotedebasdep"/>
        </w:rPr>
        <w:footnoteReference w:id="19"/>
      </w:r>
      <w:r w:rsidRPr="00225CFA">
        <w:t>. Il convient de souligner, cepe</w:t>
      </w:r>
      <w:r w:rsidRPr="00225CFA">
        <w:t>n</w:t>
      </w:r>
      <w:r w:rsidRPr="00225CFA">
        <w:t>dant, que le paradigme du choix rationnel a fait moins d’incursions en s</w:t>
      </w:r>
      <w:r w:rsidRPr="00225CFA">
        <w:t>o</w:t>
      </w:r>
      <w:r w:rsidRPr="00225CFA">
        <w:t>ciologie qu’en sciences politiques et encore moins en anthropologie et en histoire.</w:t>
      </w:r>
    </w:p>
    <w:p w:rsidR="00B90735" w:rsidRDefault="00B90735" w:rsidP="00B90735">
      <w:pPr>
        <w:spacing w:before="120" w:after="120"/>
        <w:jc w:val="both"/>
      </w:pPr>
      <w:r>
        <w:br w:type="page"/>
      </w:r>
    </w:p>
    <w:p w:rsidR="00B90735" w:rsidRPr="00225CFA" w:rsidRDefault="00B90735" w:rsidP="00B90735">
      <w:pPr>
        <w:pStyle w:val="planche"/>
      </w:pPr>
      <w:r w:rsidRPr="00225CFA">
        <w:t>Le rapport à l’utilitarisme</w:t>
      </w:r>
    </w:p>
    <w:p w:rsidR="00B90735" w:rsidRDefault="00B90735" w:rsidP="00B90735">
      <w:pPr>
        <w:spacing w:before="120" w:after="120"/>
        <w:jc w:val="both"/>
      </w:pPr>
    </w:p>
    <w:p w:rsidR="00B90735" w:rsidRPr="00225CFA" w:rsidRDefault="00B90735" w:rsidP="00B90735">
      <w:pPr>
        <w:spacing w:before="120" w:after="120"/>
        <w:jc w:val="both"/>
      </w:pPr>
      <w:r w:rsidRPr="00225CFA">
        <w:t>Dès ses débuts, le projet sociologique a été fondé sur son oppos</w:t>
      </w:r>
      <w:r w:rsidRPr="00225CFA">
        <w:t>i</w:t>
      </w:r>
      <w:r w:rsidRPr="00225CFA">
        <w:t>tion à l’utilitarisme</w:t>
      </w:r>
      <w:r>
        <w:t> </w:t>
      </w:r>
      <w:r>
        <w:rPr>
          <w:rStyle w:val="Appelnotedebasdep"/>
        </w:rPr>
        <w:footnoteReference w:id="20"/>
      </w:r>
      <w:r w:rsidRPr="00225CFA">
        <w:t xml:space="preserve"> [Parsons, 1937 ; Caillé, 1986, 1988, </w:t>
      </w:r>
      <w:r w:rsidRPr="00225CFA">
        <w:rPr>
          <w:i/>
        </w:rPr>
        <w:t>Revue du MAUSS</w:t>
      </w:r>
      <w:r w:rsidRPr="00225CFA">
        <w:t xml:space="preserve"> depuis 1982 ; Laval, 2002]. À la différence des sciences éc</w:t>
      </w:r>
      <w:r w:rsidRPr="00225CFA">
        <w:t>o</w:t>
      </w:r>
      <w:r w:rsidRPr="00225CFA">
        <w:t>nomiques, qui analysent l’ordre social comme un ordre spontané – une « catalaxie » [Hayek, 1979, II, p</w:t>
      </w:r>
      <w:r>
        <w:t>p</w:t>
      </w:r>
      <w:r w:rsidRPr="00225CFA">
        <w:t>. 107-132] – émergeant de la poursuite non coordonnée d’intérêts privés, la s</w:t>
      </w:r>
      <w:r w:rsidRPr="00225CFA">
        <w:t>o</w:t>
      </w:r>
      <w:r w:rsidRPr="00225CFA">
        <w:t>ciologie a toujours privilégié les éléments normatifs et idéationnels qui rendent la vie s</w:t>
      </w:r>
      <w:r w:rsidRPr="00225CFA">
        <w:t>o</w:t>
      </w:r>
      <w:r w:rsidRPr="00225CFA">
        <w:t>ciale possible et qui permettent aux acteurs de coordonner leurs</w:t>
      </w:r>
      <w:r>
        <w:t xml:space="preserve"> [32]</w:t>
      </w:r>
      <w:r w:rsidRPr="00225CFA">
        <w:t xml:space="preserve"> actions sur la base d’une vision partagée du monde. Bien que la soci</w:t>
      </w:r>
      <w:r w:rsidRPr="00225CFA">
        <w:t>o</w:t>
      </w:r>
      <w:r w:rsidRPr="00225CFA">
        <w:t>logie n’ignore nullement les intérêts personnels et reconnaisse parfa</w:t>
      </w:r>
      <w:r w:rsidRPr="00225CFA">
        <w:t>i</w:t>
      </w:r>
      <w:r w:rsidRPr="00225CFA">
        <w:t>tement le rôle du pouvoir (voir Weber) et de la propriété (voir Marx) dans la vie sociale, elle a toujours souligné le rôle constitutif des idées, des valeurs et des normes, même si ces dernières sont consid</w:t>
      </w:r>
      <w:r w:rsidRPr="00225CFA">
        <w:t>é</w:t>
      </w:r>
      <w:r w:rsidRPr="00225CFA">
        <w:t>rées comme les reflets idéologiques des relations sociales conflictue</w:t>
      </w:r>
      <w:r w:rsidRPr="00225CFA">
        <w:t>l</w:t>
      </w:r>
      <w:r w:rsidRPr="00225CFA">
        <w:t>les dans la société dans son ensemble, ou dans ses champs ou ses sous-champs. Dans la mesure où la sociologie continue consciemment la phil</w:t>
      </w:r>
      <w:r w:rsidRPr="00225CFA">
        <w:t>o</w:t>
      </w:r>
      <w:r w:rsidRPr="00225CFA">
        <w:t>sophie morale par d’autres moyens, elle ne sépare pas la vie sociale et la vie m</w:t>
      </w:r>
      <w:r w:rsidRPr="00225CFA">
        <w:t>o</w:t>
      </w:r>
      <w:r w:rsidRPr="00225CFA">
        <w:t>rale (voir chapitre suivant). Elle cherche plutôt à étudier leurs relations non seulement de façon conceptuelle, mais ég</w:t>
      </w:r>
      <w:r w:rsidRPr="00225CFA">
        <w:t>a</w:t>
      </w:r>
      <w:r w:rsidRPr="00225CFA">
        <w:t>lement de manière empirique. Du fait même de sa différenciation première par rapport aux sciences économiques, elle se définit par son opposition à l’utilitarisme [Caillé, 1988]. Pendant longtemps, la soci</w:t>
      </w:r>
      <w:r w:rsidRPr="00225CFA">
        <w:t>o</w:t>
      </w:r>
      <w:r w:rsidRPr="00225CFA">
        <w:t>logie pouvait ou a pu se penser comme l’autre de la science économ</w:t>
      </w:r>
      <w:r w:rsidRPr="00225CFA">
        <w:t>i</w:t>
      </w:r>
      <w:r w:rsidRPr="00225CFA">
        <w:t xml:space="preserve">que, et simultanément aussi comme son prolongement, sa critique et son </w:t>
      </w:r>
      <w:r w:rsidRPr="00225CFA">
        <w:rPr>
          <w:i/>
        </w:rPr>
        <w:t>Aufhebung</w:t>
      </w:r>
      <w:r w:rsidRPr="00225CFA">
        <w:t>. Si elle venait à se désintégrer, c’est avec elle tout un pan de la pensée qui refuse la transformation de la totalité du monde en un vaste marché qui volerait en éclats, nous condamnant à l’impuissance à la fois théorique, éthique et politique.</w:t>
      </w:r>
    </w:p>
    <w:p w:rsidR="00B90735" w:rsidRPr="00225CFA" w:rsidRDefault="00B90735" w:rsidP="00B90735">
      <w:pPr>
        <w:spacing w:before="120" w:after="120"/>
        <w:jc w:val="both"/>
      </w:pPr>
      <w:r w:rsidRPr="00225CFA">
        <w:t>Pour assurer une transmission raisonnée des acquis de la réflexivité moderne et pour contrecarrer l’impérialisme des sciences économ</w:t>
      </w:r>
      <w:r w:rsidRPr="00225CFA">
        <w:t>i</w:t>
      </w:r>
      <w:r w:rsidRPr="00225CFA">
        <w:t>ques et leur tendance à « coloniser » les sciences sociales et politiques [Archer et Tritter, 2000], il est donc urgent d’identifier le dénomin</w:t>
      </w:r>
      <w:r w:rsidRPr="00225CFA">
        <w:t>a</w:t>
      </w:r>
      <w:r w:rsidRPr="00225CFA">
        <w:t>teur commun à tous les courants de pensée que nous avons évoqués. Partant, nous voudrions avancer notre principal arg</w:t>
      </w:r>
      <w:r w:rsidRPr="00225CFA">
        <w:t>u</w:t>
      </w:r>
      <w:r w:rsidRPr="00225CFA">
        <w:t>ment et suggérer deux choses (nous ne pouvons faire plus que suggérer).</w:t>
      </w:r>
    </w:p>
    <w:p w:rsidR="00B90735" w:rsidRPr="00225CFA" w:rsidRDefault="00B90735" w:rsidP="00B90735">
      <w:pPr>
        <w:spacing w:before="120" w:after="120"/>
        <w:jc w:val="both"/>
      </w:pPr>
      <w:r w:rsidRPr="00225CFA">
        <w:t>Tout d’abord, à titre d’alternative aux sciences économiques né</w:t>
      </w:r>
      <w:r w:rsidRPr="00225CFA">
        <w:t>o</w:t>
      </w:r>
      <w:r w:rsidRPr="00225CFA">
        <w:t>classiques, nous plaidons en faveur du développement d’une « sociologie néoclassique » (d’une nouvelle sociologie classique) e</w:t>
      </w:r>
      <w:r w:rsidRPr="00225CFA">
        <w:t>n</w:t>
      </w:r>
      <w:r w:rsidRPr="00225CFA">
        <w:t>tendue comme une plateforme comm</w:t>
      </w:r>
      <w:r w:rsidRPr="00225CFA">
        <w:t>u</w:t>
      </w:r>
      <w:r w:rsidRPr="00225CFA">
        <w:t xml:space="preserve">ne rendant possible la synthèse dialogique de la sociologie, des </w:t>
      </w:r>
      <w:r w:rsidRPr="00225CFA">
        <w:rPr>
          <w:i/>
        </w:rPr>
        <w:t>studies</w:t>
      </w:r>
      <w:r w:rsidRPr="00225CFA">
        <w:t>, et de la philosophie</w:t>
      </w:r>
      <w:r>
        <w:t xml:space="preserve"> [33]</w:t>
      </w:r>
      <w:r w:rsidRPr="00225CFA">
        <w:t xml:space="preserve"> s</w:t>
      </w:r>
      <w:r w:rsidRPr="00225CFA">
        <w:t>o</w:t>
      </w:r>
      <w:r w:rsidRPr="00225CFA">
        <w:t>ciale, morale et politique</w:t>
      </w:r>
      <w:r>
        <w:t> </w:t>
      </w:r>
      <w:r>
        <w:rPr>
          <w:rStyle w:val="Appelnotedebasdep"/>
        </w:rPr>
        <w:footnoteReference w:id="21"/>
      </w:r>
      <w:r w:rsidRPr="00225CFA">
        <w:t>. Nous l’appelons nouvelle sociologie cla</w:t>
      </w:r>
      <w:r w:rsidRPr="00225CFA">
        <w:t>s</w:t>
      </w:r>
      <w:r w:rsidRPr="00225CFA">
        <w:t>sique parce que nous croyons que la vision contemporaine de la soci</w:t>
      </w:r>
      <w:r w:rsidRPr="00225CFA">
        <w:t>o</w:t>
      </w:r>
      <w:r w:rsidRPr="00225CFA">
        <w:t>logie est malheureusement beaucoup plus restreinte que celle de ses fond</w:t>
      </w:r>
      <w:r w:rsidRPr="00225CFA">
        <w:t>a</w:t>
      </w:r>
      <w:r w:rsidRPr="00225CFA">
        <w:t>teurs. Ceux-ci savaient qu’en en cherchant les fondements ils travai</w:t>
      </w:r>
      <w:r w:rsidRPr="00225CFA">
        <w:t>l</w:t>
      </w:r>
      <w:r w:rsidRPr="00225CFA">
        <w:t>laient aux frontières du champ philosophique. Leur aspiration à fonder une science nouvelle et leur rejet principiel de l’utilitarisme étaient inséparables de leur appel à changer la société. Comme le dit Dur</w:t>
      </w:r>
      <w:r w:rsidRPr="00225CFA">
        <w:t>k</w:t>
      </w:r>
      <w:r w:rsidRPr="00225CFA">
        <w:t xml:space="preserve">heim dans sa première préface à </w:t>
      </w:r>
      <w:hyperlink r:id="rId22" w:history="1">
        <w:r w:rsidRPr="00225B4A">
          <w:rPr>
            <w:rStyle w:val="Lienhypertexte"/>
            <w:i/>
          </w:rPr>
          <w:t>De la division du travail social</w:t>
        </w:r>
        <w:r w:rsidRPr="00225B4A">
          <w:rPr>
            <w:rStyle w:val="Lienhypertexte"/>
          </w:rPr>
          <w:t> </w:t>
        </w:r>
      </w:hyperlink>
      <w:r w:rsidRPr="00225CFA">
        <w:t>: « Nous estimerions que nos recherches ne méritent pas une heure de peine si elles ne devaient avoir qu’un intérêt spéculatif » [Durkheim, 1986, p. XXXIX]. Nous sommes persuadés qu’en renouant avec l’inspiration initiale de la sociologie, il y a une chance de « refonder » la science sociale et de refo</w:t>
      </w:r>
      <w:r w:rsidRPr="00225CFA">
        <w:t>r</w:t>
      </w:r>
      <w:r w:rsidRPr="00225CFA">
        <w:t>muler sa mission afin de la rendre plus cosmopolite, œcuménique et inclusive. Si inclusive qu’elle puisse i</w:t>
      </w:r>
      <w:r w:rsidRPr="00225CFA">
        <w:t>n</w:t>
      </w:r>
      <w:r w:rsidRPr="00225CFA">
        <w:t xml:space="preserve">tégrer sociologie et anthropologie, </w:t>
      </w:r>
      <w:r w:rsidRPr="00225CFA">
        <w:rPr>
          <w:i/>
        </w:rPr>
        <w:t>studies</w:t>
      </w:r>
      <w:r w:rsidRPr="00225CFA">
        <w:t xml:space="preserve"> et philos</w:t>
      </w:r>
      <w:r w:rsidRPr="00225CFA">
        <w:t>o</w:t>
      </w:r>
      <w:r w:rsidRPr="00225CFA">
        <w:t>phie morale et politique dans un projet commun. C’est là, à notre avis, la tâche de la théorie sociale, que nous comprenons dans le sens large et inclusif d’une théorie générale des sciences sociales ou, pour dire la même chose dans les te</w:t>
      </w:r>
      <w:r w:rsidRPr="00225CFA">
        <w:t>r</w:t>
      </w:r>
      <w:r w:rsidRPr="00225CFA">
        <w:t>mes légèrement différents de Marcel Mauss, d’une théorie des sociétés en gén</w:t>
      </w:r>
      <w:r w:rsidRPr="00225CFA">
        <w:t>é</w:t>
      </w:r>
      <w:r w:rsidRPr="00225CFA">
        <w:t>ral</w:t>
      </w:r>
      <w:r>
        <w:t> </w:t>
      </w:r>
      <w:r>
        <w:rPr>
          <w:rStyle w:val="Appelnotedebasdep"/>
        </w:rPr>
        <w:footnoteReference w:id="22"/>
      </w:r>
      <w:r w:rsidRPr="00225CFA">
        <w:t>.</w:t>
      </w:r>
    </w:p>
    <w:p w:rsidR="00B90735" w:rsidRPr="00225CFA" w:rsidRDefault="00B90735" w:rsidP="00B90735">
      <w:pPr>
        <w:spacing w:before="120" w:after="120"/>
        <w:jc w:val="both"/>
      </w:pPr>
      <w:r w:rsidRPr="00225CFA">
        <w:t>Qui plus est, et bien que nous nous rendions compte que l’affirmation suiva</w:t>
      </w:r>
      <w:r w:rsidRPr="00225CFA">
        <w:t>n</w:t>
      </w:r>
      <w:r w:rsidRPr="00225CFA">
        <w:t>te puisse être légèrement moins consensuelle, nous voudrions également suggérer que le dénominateur commun a</w:t>
      </w:r>
      <w:r w:rsidRPr="00225CFA">
        <w:t>b</w:t>
      </w:r>
      <w:r w:rsidRPr="00225CFA">
        <w:t>sent des sciences sociales doit être trouvé dans ce que nous et nos amis du MAUSS (Mouvement anti-utilitariste en sciences soci</w:t>
      </w:r>
      <w:r w:rsidRPr="00225CFA">
        <w:t>a</w:t>
      </w:r>
      <w:r w:rsidRPr="00225CFA">
        <w:t>les</w:t>
      </w:r>
      <w:r>
        <w:t> </w:t>
      </w:r>
      <w:r>
        <w:rPr>
          <w:rStyle w:val="Appelnotedebasdep"/>
        </w:rPr>
        <w:footnoteReference w:id="23"/>
      </w:r>
      <w:r w:rsidRPr="00225CFA">
        <w:t xml:space="preserve">) </w:t>
      </w:r>
      <w:r>
        <w:t xml:space="preserve">[34] </w:t>
      </w:r>
      <w:r w:rsidRPr="00225CFA">
        <w:t>appelons le « paradigme du don ». En effet, trente ans de r</w:t>
      </w:r>
      <w:r w:rsidRPr="00225CFA">
        <w:t>é</w:t>
      </w:r>
      <w:r w:rsidRPr="00225CFA">
        <w:t>flexion collective et interdisciplinaire sur le phénomène du don inte</w:t>
      </w:r>
      <w:r w:rsidRPr="00225CFA">
        <w:t>r</w:t>
      </w:r>
      <w:r w:rsidRPr="00225CFA">
        <w:t>prété comme fait social total nous ont convaincus que le concept de la thé</w:t>
      </w:r>
      <w:r w:rsidRPr="00225CFA">
        <w:t>o</w:t>
      </w:r>
      <w:r w:rsidRPr="00225CFA">
        <w:t>rie des relations sociales que l’on peut déduire et extraire de l’</w:t>
      </w:r>
      <w:r w:rsidRPr="00225CFA">
        <w:rPr>
          <w:i/>
        </w:rPr>
        <w:t xml:space="preserve">Essai sur le don </w:t>
      </w:r>
      <w:r w:rsidRPr="00225CFA">
        <w:t>de Marcel Mauss [1950] peut et doit être étendu au-delà du champ connexe de l’ethnologie à l’ensemble des sciences s</w:t>
      </w:r>
      <w:r w:rsidRPr="00225CFA">
        <w:t>o</w:t>
      </w:r>
      <w:r w:rsidRPr="00225CFA">
        <w:t>ciales. Dans cette perspective fondamentale, la d</w:t>
      </w:r>
      <w:r w:rsidRPr="00225CFA">
        <w:t>é</w:t>
      </w:r>
      <w:r w:rsidRPr="00225CFA">
        <w:t>couverte par Mauss de la triple obligation du don – « donner, accepter et rendre le don » [Mauss, 1950, p. 205-214] – apparaît bel et bien comme la base de la vie sociale en général. Le mécanisme de réciprocité, qui est le moteur de la socialité, produit, et continue de produire, la société. Sans réc</w:t>
      </w:r>
      <w:r w:rsidRPr="00225CFA">
        <w:t>i</w:t>
      </w:r>
      <w:r w:rsidRPr="00225CFA">
        <w:t>procité, pas de s</w:t>
      </w:r>
      <w:r w:rsidRPr="00225CFA">
        <w:t>o</w:t>
      </w:r>
      <w:r w:rsidRPr="00225CFA">
        <w:t>ciété ; sans prise en compte de la générosité et de la générativité, ni les sciences économiques ni la politique n’ont de pe</w:t>
      </w:r>
      <w:r w:rsidRPr="00225CFA">
        <w:t>r</w:t>
      </w:r>
      <w:r w:rsidRPr="00225CFA">
        <w:t>tinence.</w:t>
      </w:r>
    </w:p>
    <w:p w:rsidR="00B90735" w:rsidRPr="00225CFA" w:rsidRDefault="00B90735" w:rsidP="00B90735">
      <w:pPr>
        <w:spacing w:before="120" w:after="120"/>
        <w:jc w:val="both"/>
      </w:pPr>
      <w:r w:rsidRPr="00225CFA">
        <w:t>L’attention portée sur la capacité individuelle et collective d’initier, de créer et de maintenir des relations sociales nous permet également de sortir des impa</w:t>
      </w:r>
      <w:r w:rsidRPr="00225CFA">
        <w:t>s</w:t>
      </w:r>
      <w:r w:rsidRPr="00225CFA">
        <w:t>ses de l’opposition entre individualisme et collectivisme, libéralisme et soci</w:t>
      </w:r>
      <w:r w:rsidRPr="00225CFA">
        <w:t>a</w:t>
      </w:r>
      <w:r w:rsidRPr="00225CFA">
        <w:t>lisme, Marché et État. Quand la dynamique de la réciprocité est pleinement sa</w:t>
      </w:r>
      <w:r w:rsidRPr="00225CFA">
        <w:t>i</w:t>
      </w:r>
      <w:r w:rsidRPr="00225CFA">
        <w:t>sie et intégrée dans le cadre d’une théorie relationniste et associationniste de la société, l’anthropologie du don émerge comme « troisième paradigme » à part entière [Caillé, 2000] entre l’individualisme et le holisme. Un tiers paradigme qui est en réalité le premier. Nous pensons qu’il offre non seulement une altern</w:t>
      </w:r>
      <w:r w:rsidRPr="00225CFA">
        <w:t>a</w:t>
      </w:r>
      <w:r w:rsidRPr="00225CFA">
        <w:t>tive pour les sciences sociales, mais également pour la société. Comme creuset de la société, le politique est la cont</w:t>
      </w:r>
      <w:r w:rsidRPr="00225CFA">
        <w:t>i</w:t>
      </w:r>
      <w:r w:rsidRPr="00225CFA">
        <w:t>nuation du don par d’autres moyens. Comme le don maussien, il i</w:t>
      </w:r>
      <w:r w:rsidRPr="00225CFA">
        <w:t>n</w:t>
      </w:r>
      <w:r w:rsidRPr="00225CFA">
        <w:t>carne l’intégrale des décisions (de tous et de personne) de préférer l’alliance et la paix à la séparation et au conflit. Il est porté égal</w:t>
      </w:r>
      <w:r w:rsidRPr="00225CFA">
        <w:t>e</w:t>
      </w:r>
      <w:r w:rsidRPr="00225CFA">
        <w:t>ment par les ONGs, les associations civiles/civiques et des mouvements sociaux qui entendent défendre l’économie morale. De telles associ</w:t>
      </w:r>
      <w:r w:rsidRPr="00225CFA">
        <w:t>a</w:t>
      </w:r>
      <w:r w:rsidRPr="00225CFA">
        <w:t>tions ne visent pas à supprimer l’État ou le Marché. Bien plutôt, en allant au-delà des formations</w:t>
      </w:r>
      <w:r>
        <w:t xml:space="preserve"> [35]</w:t>
      </w:r>
      <w:r w:rsidRPr="00225CFA">
        <w:t xml:space="preserve"> lib</w:t>
      </w:r>
      <w:r w:rsidRPr="00225CFA">
        <w:t>é</w:t>
      </w:r>
      <w:r w:rsidRPr="00225CFA">
        <w:t>rales/travaillistes (« lib/lab ») de la démocratie sociale, elles contribuent à la réalisation du rêve mau</w:t>
      </w:r>
      <w:r w:rsidRPr="00225CFA">
        <w:t>s</w:t>
      </w:r>
      <w:r w:rsidRPr="00225CFA">
        <w:t>sien d’un socialisme coopératif, associatif et convivial</w:t>
      </w:r>
      <w:r>
        <w:t> </w:t>
      </w:r>
      <w:r>
        <w:rPr>
          <w:rStyle w:val="Appelnotedebasdep"/>
        </w:rPr>
        <w:footnoteReference w:id="24"/>
      </w:r>
      <w:r w:rsidRPr="00225CFA">
        <w:t>.</w:t>
      </w:r>
    </w:p>
    <w:p w:rsidR="00B90735" w:rsidRPr="00225CFA" w:rsidRDefault="00B90735" w:rsidP="00B90735">
      <w:pPr>
        <w:spacing w:before="120" w:after="120"/>
        <w:jc w:val="both"/>
      </w:pPr>
      <w:r w:rsidRPr="00225CFA">
        <w:t>Pour éviter toute équivoque, il est important d’insister sur le fait que la pol</w:t>
      </w:r>
      <w:r w:rsidRPr="00225CFA">
        <w:t>i</w:t>
      </w:r>
      <w:r w:rsidRPr="00225CFA">
        <w:t>tique impliquée par le paradigme du don ne relève pas d’une sociologie du consensus – et encore moins du « consensus mou » –, mais d’une sociologie du conflit. Le don est agonistique. Comme la lutte pour la reconnaissance, le don implique le conflit, mais dans une perspective de pacification et de contrôle ma</w:t>
      </w:r>
      <w:r w:rsidRPr="00225CFA">
        <w:t>î</w:t>
      </w:r>
      <w:r w:rsidRPr="00225CFA">
        <w:t>trisé des antagonismes. Il s’agit, comme l’écrit Mauss, de « s’opposer sans se massacrer ». La finalité d’une politique convivialiste n’est pas d’éliminer les oppositions, mais d’éviter la violence et, selon la fo</w:t>
      </w:r>
      <w:r w:rsidRPr="00225CFA">
        <w:t>r</w:t>
      </w:r>
      <w:r w:rsidRPr="00225CFA">
        <w:t>mulation de Chantal Mouffe [2016], de substituer l’« agonisme » à l’antagonisme. Pour obtenir la justice, l’égalité et la liberté, il faut lu</w:t>
      </w:r>
      <w:r w:rsidRPr="00225CFA">
        <w:t>t</w:t>
      </w:r>
      <w:r w:rsidRPr="00225CFA">
        <w:t>ter sans fin. Ici comme ailleurs, la solidarité passe par le conflit, même si, au nom de la justice, elle cherche à le dépasser.</w:t>
      </w:r>
    </w:p>
    <w:p w:rsidR="00B90735" w:rsidRDefault="00B90735" w:rsidP="00B90735">
      <w:pPr>
        <w:spacing w:before="120" w:after="120"/>
        <w:jc w:val="both"/>
      </w:pPr>
      <w:r>
        <w:br w:type="page"/>
      </w:r>
    </w:p>
    <w:p w:rsidR="00B90735" w:rsidRPr="00225CFA" w:rsidRDefault="00B90735" w:rsidP="00B90735">
      <w:pPr>
        <w:pStyle w:val="planche"/>
      </w:pPr>
      <w:r w:rsidRPr="00225CFA">
        <w:t>Surmonter la fragmentation disciplinaire</w:t>
      </w:r>
    </w:p>
    <w:p w:rsidR="00B90735" w:rsidRDefault="00B90735" w:rsidP="00B90735">
      <w:pPr>
        <w:spacing w:before="120" w:after="120"/>
        <w:jc w:val="both"/>
      </w:pPr>
    </w:p>
    <w:p w:rsidR="00B90735" w:rsidRPr="00225CFA" w:rsidRDefault="00B90735" w:rsidP="00B90735">
      <w:pPr>
        <w:spacing w:before="120" w:after="120"/>
        <w:jc w:val="both"/>
      </w:pPr>
      <w:r w:rsidRPr="00225CFA">
        <w:t>Nous n’avons pas suffisamment souligné comment, au fil de</w:t>
      </w:r>
      <w:r w:rsidRPr="00225CFA">
        <w:rPr>
          <w:color w:val="FF0000"/>
        </w:rPr>
        <w:t xml:space="preserve"> </w:t>
      </w:r>
      <w:r w:rsidRPr="00225CFA">
        <w:t>sa professionn</w:t>
      </w:r>
      <w:r w:rsidRPr="00225CFA">
        <w:t>a</w:t>
      </w:r>
      <w:r w:rsidRPr="00225CFA">
        <w:t>lisation et de sa spécialisation, la sociologie est devenue petit à petit très diff</w:t>
      </w:r>
      <w:r w:rsidRPr="00225CFA">
        <w:t>é</w:t>
      </w:r>
      <w:r w:rsidRPr="00225CFA">
        <w:t>rente de ce que ses fondateurs avaient envisagé à l’origine. À l’exception de Georg Simmel, qui a développé sa sociol</w:t>
      </w:r>
      <w:r w:rsidRPr="00225CFA">
        <w:t>o</w:t>
      </w:r>
      <w:r w:rsidRPr="00225CFA">
        <w:t>gie formelle au long de chemins étroits, tous les fondateurs ont conçu la sociologie comme une science générale. Ils n’ont pas pensé la s</w:t>
      </w:r>
      <w:r w:rsidRPr="00225CFA">
        <w:t>o</w:t>
      </w:r>
      <w:r w:rsidRPr="00225CFA">
        <w:t>ciologie dans un sens étroit mais comme une science générale de la société et de ses sous-ensembles. Dès son commencement, la sociol</w:t>
      </w:r>
      <w:r w:rsidRPr="00225CFA">
        <w:t>o</w:t>
      </w:r>
      <w:r w:rsidRPr="00225CFA">
        <w:t>gie a été plus que la sociologie. Elle était à la fois une discipline sp</w:t>
      </w:r>
      <w:r w:rsidRPr="00225CFA">
        <w:t>é</w:t>
      </w:r>
      <w:r w:rsidRPr="00225CFA">
        <w:t>cialisée (sociologie) et une science générale (théorie de la société) ; comme le note Habermas [1991, p. 184] dans une réflexion remarqu</w:t>
      </w:r>
      <w:r w:rsidRPr="00225CFA">
        <w:t>a</w:t>
      </w:r>
      <w:r w:rsidRPr="00225CFA">
        <w:t>ble sur la sociologie de We</w:t>
      </w:r>
      <w:r w:rsidRPr="00225CFA">
        <w:t>i</w:t>
      </w:r>
      <w:r w:rsidRPr="00225CFA">
        <w:t>mar, « la</w:t>
      </w:r>
      <w:r>
        <w:t xml:space="preserve"> [36]</w:t>
      </w:r>
      <w:r w:rsidRPr="00225CFA">
        <w:t xml:space="preserve"> sociologie a depuis toujours été discipline et super-discipline, à la fois sociologie et théorie de la s</w:t>
      </w:r>
      <w:r w:rsidRPr="00225CFA">
        <w:t>o</w:t>
      </w:r>
      <w:r w:rsidRPr="00225CFA">
        <w:t>ciété ».</w:t>
      </w:r>
    </w:p>
    <w:p w:rsidR="00B90735" w:rsidRPr="00225CFA" w:rsidRDefault="00B90735" w:rsidP="00B90735">
      <w:pPr>
        <w:spacing w:before="120" w:after="120"/>
        <w:jc w:val="both"/>
      </w:pPr>
      <w:r w:rsidRPr="00225CFA">
        <w:t>Les fondateurs ont envisagé leur sociologie comme un genre de métadiscipl</w:t>
      </w:r>
      <w:r w:rsidRPr="00225CFA">
        <w:t>i</w:t>
      </w:r>
      <w:r w:rsidRPr="00225CFA">
        <w:t>ne fédérative qui unifierait les diverses sciences sociales (histoire, anthropologie, sociologie, sciences politiques, économie p</w:t>
      </w:r>
      <w:r w:rsidRPr="00225CFA">
        <w:t>o</w:t>
      </w:r>
      <w:r w:rsidRPr="00225CFA">
        <w:t>litique) sous une même banni</w:t>
      </w:r>
      <w:r w:rsidRPr="00225CFA">
        <w:t>è</w:t>
      </w:r>
      <w:r w:rsidRPr="00225CFA">
        <w:t>re. Aucun d’entre eux ne la pensait comme une simple accumulation d’enquêtes de terrain ; ils l’ont plutôt conçue comme une philosophie sociale, morale et p</w:t>
      </w:r>
      <w:r w:rsidRPr="00225CFA">
        <w:t>o</w:t>
      </w:r>
      <w:r w:rsidRPr="00225CFA">
        <w:t>litique empirique qui intégrerait la recherche sociale et historique dans le cadre d’une présentation et d’une interprétation systématiques de l’évolution des s</w:t>
      </w:r>
      <w:r w:rsidRPr="00225CFA">
        <w:t>o</w:t>
      </w:r>
      <w:r w:rsidRPr="00225CFA">
        <w:t>ciétés. Les ambitions de l’inventeur du nom, Auguste Comte, étaient d’élaborer une philosophie « positive » (scientifique et roma</w:t>
      </w:r>
      <w:r w:rsidRPr="00225CFA">
        <w:t>n</w:t>
      </w:r>
      <w:r w:rsidRPr="00225CFA">
        <w:t>tique) de l’histoire chargée d’étudier les conditions empiriques de l’ordre moral et du progrès social. Marx était-il économiste, sociol</w:t>
      </w:r>
      <w:r w:rsidRPr="00225CFA">
        <w:t>o</w:t>
      </w:r>
      <w:r w:rsidRPr="00225CFA">
        <w:t>gue, historien, anthropologue ou philosophe ? Rapp</w:t>
      </w:r>
      <w:r w:rsidRPr="00225CFA">
        <w:t>e</w:t>
      </w:r>
      <w:r w:rsidRPr="00225CFA">
        <w:t>lons-nous que Max Weber, juriste de formation, et dont les premières recherches f</w:t>
      </w:r>
      <w:r w:rsidRPr="00225CFA">
        <w:t>u</w:t>
      </w:r>
      <w:r w:rsidRPr="00225CFA">
        <w:t>rent d’ordre historique, s’est longtemps considéré comme un écon</w:t>
      </w:r>
      <w:r w:rsidRPr="00225CFA">
        <w:t>o</w:t>
      </w:r>
      <w:r w:rsidRPr="00225CFA">
        <w:t>miste. Simmel se pensait philosophe et considérait la sociologie co</w:t>
      </w:r>
      <w:r w:rsidRPr="00225CFA">
        <w:t>m</w:t>
      </w:r>
      <w:r w:rsidRPr="00225CFA">
        <w:t>me un passe-temps. Et, pour Durkheim, comme pour ses amis et di</w:t>
      </w:r>
      <w:r w:rsidRPr="00225CFA">
        <w:t>s</w:t>
      </w:r>
      <w:r w:rsidRPr="00225CFA">
        <w:t xml:space="preserve">ciples de </w:t>
      </w:r>
      <w:r w:rsidRPr="00225CFA">
        <w:rPr>
          <w:i/>
          <w:iCs/>
        </w:rPr>
        <w:t>L’Année soci</w:t>
      </w:r>
      <w:r w:rsidRPr="00225CFA">
        <w:rPr>
          <w:i/>
          <w:iCs/>
        </w:rPr>
        <w:t>o</w:t>
      </w:r>
      <w:r w:rsidRPr="00225CFA">
        <w:rPr>
          <w:i/>
          <w:iCs/>
        </w:rPr>
        <w:t>logique</w:t>
      </w:r>
      <w:r w:rsidRPr="00225CFA">
        <w:t>, de toute évidence la sociologie avait vocation à fédérer l’ensemble des disciplines spécialisées des sciences sociales : ethnologie, linguistique, histoire, économie, droit, histoire des religions, etc. Et cela, clairement, dans l’ambition de mieux r</w:t>
      </w:r>
      <w:r w:rsidRPr="00225CFA">
        <w:t>é</w:t>
      </w:r>
      <w:r w:rsidRPr="00225CFA">
        <w:t>pondre qu’eux aux questions soulevées par les philosophes moraux et politiques.</w:t>
      </w:r>
    </w:p>
    <w:p w:rsidR="00B90735" w:rsidRPr="00225CFA" w:rsidRDefault="00B90735" w:rsidP="00B90735">
      <w:pPr>
        <w:spacing w:before="120" w:after="120"/>
        <w:jc w:val="both"/>
      </w:pPr>
      <w:r w:rsidRPr="00225CFA">
        <w:t>Nous devons également noter que, à la différence des sciences s</w:t>
      </w:r>
      <w:r w:rsidRPr="00225CFA">
        <w:t>o</w:t>
      </w:r>
      <w:r w:rsidRPr="00225CFA">
        <w:t>ciales (sciences économiques, sciences politiques, sociologie et a</w:t>
      </w:r>
      <w:r w:rsidRPr="00225CFA">
        <w:t>n</w:t>
      </w:r>
      <w:r w:rsidRPr="00225CFA">
        <w:t>thropologie), qui ont émergé au début de la modernité en tant que di</w:t>
      </w:r>
      <w:r w:rsidRPr="00225CFA">
        <w:t>s</w:t>
      </w:r>
      <w:r w:rsidRPr="00225CFA">
        <w:t>ciplines séparées, l’histoire ne fragmente pas son sujet le long des l</w:t>
      </w:r>
      <w:r w:rsidRPr="00225CFA">
        <w:t>i</w:t>
      </w:r>
      <w:r w:rsidRPr="00225CFA">
        <w:t>gnes disciplinaires [Wallerstein, 2011, p. 273]. Avec la philosophie, elle est une des matrices (ou schèmes-mères) d’où surgiront les scie</w:t>
      </w:r>
      <w:r w:rsidRPr="00225CFA">
        <w:t>n</w:t>
      </w:r>
      <w:r w:rsidRPr="00225CFA">
        <w:t>ces sociales par différenciation disciplinaire et spécialisation scientif</w:t>
      </w:r>
      <w:r w:rsidRPr="00225CFA">
        <w:t>i</w:t>
      </w:r>
      <w:r w:rsidRPr="00225CFA">
        <w:t>que. Comme la philosophie, elle est synthétique et traite de la totalité de la vie prémoderne. La question</w:t>
      </w:r>
      <w:r>
        <w:t xml:space="preserve"> [37]</w:t>
      </w:r>
      <w:r w:rsidRPr="00225CFA">
        <w:t xml:space="preserve"> est maintenant de savoir si la soci</w:t>
      </w:r>
      <w:r w:rsidRPr="00225CFA">
        <w:t>o</w:t>
      </w:r>
      <w:r w:rsidRPr="00225CFA">
        <w:t>logie, au sens large, peut étudier toute la vie sociale et être, en quelque sorte, son homologue moderne ? Notre réponse sera affirm</w:t>
      </w:r>
      <w:r w:rsidRPr="00225CFA">
        <w:t>a</w:t>
      </w:r>
      <w:r w:rsidRPr="00225CFA">
        <w:t>tive et nous défendrons l’idée que c’est la tâche de la théorie sociale d’établir un cadre général pour l’analyse de la société qui soit phil</w:t>
      </w:r>
      <w:r w:rsidRPr="00225CFA">
        <w:t>o</w:t>
      </w:r>
      <w:r w:rsidRPr="00225CFA">
        <w:t>sophiquement informé et historiquement sensible, conceptuell</w:t>
      </w:r>
      <w:r w:rsidRPr="00225CFA">
        <w:t>e</w:t>
      </w:r>
      <w:r w:rsidRPr="00225CFA">
        <w:t>ment astucieux et orienté vers le présent. Si les foucaldiens n’avaient pas ki</w:t>
      </w:r>
      <w:r w:rsidRPr="00225CFA">
        <w:t>d</w:t>
      </w:r>
      <w:r w:rsidRPr="00225CFA">
        <w:t>nappé le terme « ontologie du présent », nous aurions été heureux de l’utiliser pour définir la tâche de la théorie sociale.</w:t>
      </w:r>
    </w:p>
    <w:p w:rsidR="00B90735" w:rsidRPr="00225CFA" w:rsidRDefault="00B90735" w:rsidP="00B90735">
      <w:pPr>
        <w:spacing w:before="120" w:after="120"/>
        <w:jc w:val="both"/>
      </w:pPr>
      <w:r w:rsidRPr="00225CFA">
        <w:t>Avec Comte, nous pensons qu’il est grand temps de surmonter la fragment</w:t>
      </w:r>
      <w:r w:rsidRPr="00225CFA">
        <w:t>a</w:t>
      </w:r>
      <w:r w:rsidRPr="00225CFA">
        <w:t>tion et la spécialisation… par davantage de spécialisation et de différenciation encore !</w:t>
      </w:r>
      <w:r w:rsidRPr="00225CFA">
        <w:rPr>
          <w:color w:val="FF0000"/>
        </w:rPr>
        <w:t xml:space="preserve"> </w:t>
      </w:r>
      <w:r w:rsidRPr="00225CFA">
        <w:t>Nous avons en effet besoin de « faire de l’étude des généralités scient</w:t>
      </w:r>
      <w:r w:rsidRPr="00225CFA">
        <w:t>i</w:t>
      </w:r>
      <w:r w:rsidRPr="00225CFA">
        <w:t>fiques une grande spécialité de plus » [Comte, 1949 (1830), p. 57]. Nous devons former et entraîner une nouvelle classe de sociologues qui soient interdiscipl</w:t>
      </w:r>
      <w:r w:rsidRPr="00225CFA">
        <w:t>i</w:t>
      </w:r>
      <w:r w:rsidRPr="00225CFA">
        <w:t>naires et pas étroitement attachés à leur propre discipline, qui étudient les différe</w:t>
      </w:r>
      <w:r w:rsidRPr="00225CFA">
        <w:t>n</w:t>
      </w:r>
      <w:r w:rsidRPr="00225CFA">
        <w:t>tes branches des sciences sociales et en explorent les connexions et les rel</w:t>
      </w:r>
      <w:r w:rsidRPr="00225CFA">
        <w:t>a</w:t>
      </w:r>
      <w:r w:rsidRPr="00225CFA">
        <w:t>tions afin de mettre à profit ce qu’elles ont en commun.</w:t>
      </w:r>
    </w:p>
    <w:p w:rsidR="00B90735" w:rsidRPr="00225CFA" w:rsidRDefault="00B90735" w:rsidP="00B90735">
      <w:pPr>
        <w:spacing w:before="120" w:after="120"/>
        <w:jc w:val="both"/>
      </w:pPr>
      <w:r w:rsidRPr="00225CFA">
        <w:t>Posons donc que dans chacune des disciplines qui forment les sciences h</w:t>
      </w:r>
      <w:r w:rsidRPr="00225CFA">
        <w:t>u</w:t>
      </w:r>
      <w:r w:rsidRPr="00225CFA">
        <w:t>maines et/ou sociales, il existe deux versants, un versant spécialisé, fermé sur lui-même et ses propres problèmes disciplinaires, et un versant généraliste, ouvert au dialogue et aux échanges interdi</w:t>
      </w:r>
      <w:r w:rsidRPr="00225CFA">
        <w:t>s</w:t>
      </w:r>
      <w:r w:rsidRPr="00225CFA">
        <w:t>ciplinaires avec les autres sciences, di</w:t>
      </w:r>
      <w:r w:rsidRPr="00225CFA">
        <w:t>s</w:t>
      </w:r>
      <w:r w:rsidRPr="00225CFA">
        <w:t>ciplines et discours qui lui sont proches. Si nous représentions les divisions en termes spatiaux de ce</w:t>
      </w:r>
      <w:r w:rsidRPr="00225CFA">
        <w:t>n</w:t>
      </w:r>
      <w:r w:rsidRPr="00225CFA">
        <w:t>tre et de périphérie, nous trouverions la sociologie soci</w:t>
      </w:r>
      <w:r w:rsidRPr="00225CFA">
        <w:t>o</w:t>
      </w:r>
      <w:r w:rsidRPr="00225CFA">
        <w:t>logique, l’anthropologie anthropologique, la politicologie politique, etc., aux limites externes, et une sociologie philosophique, une anthropologie philosoph</w:t>
      </w:r>
      <w:r w:rsidRPr="00225CFA">
        <w:t>i</w:t>
      </w:r>
      <w:r w:rsidRPr="00225CFA">
        <w:t>que et une science politique philosophique dans son noyau. Notre thèse est que la théorie sociale générale est au cœur même des sciences sociales et qu’elle représente une synthèse des théories a</w:t>
      </w:r>
      <w:r w:rsidRPr="00225CFA">
        <w:t>n</w:t>
      </w:r>
      <w:r w:rsidRPr="00225CFA">
        <w:t>thropologique, sociologique et politique. Comparée à la sociologie classique, la sociologie contemporaine est devenue spécialisée, ésot</w:t>
      </w:r>
      <w:r w:rsidRPr="00225CFA">
        <w:t>é</w:t>
      </w:r>
      <w:r w:rsidRPr="00225CFA">
        <w:t>rique et</w:t>
      </w:r>
      <w:r>
        <w:t xml:space="preserve"> [38]</w:t>
      </w:r>
      <w:r w:rsidRPr="00225CFA">
        <w:t xml:space="preserve"> fragmentée. Comme le dit justement Bryan Turner [2001, p. 5] : « Alors que l’arrière-pays a proliféré, le centre a été perdu de vue. »</w:t>
      </w:r>
    </w:p>
    <w:p w:rsidR="00B90735" w:rsidRDefault="00B90735" w:rsidP="00B90735">
      <w:pPr>
        <w:spacing w:before="120" w:after="120"/>
        <w:jc w:val="both"/>
      </w:pPr>
      <w:r w:rsidRPr="00225CFA">
        <w:t>La sociologie contemporaine n’a en effet pas compensé sa tenda</w:t>
      </w:r>
      <w:r w:rsidRPr="00225CFA">
        <w:t>n</w:t>
      </w:r>
      <w:r w:rsidRPr="00225CFA">
        <w:t>ce à la spécialisation par une tendance à la généralisation. Pour ava</w:t>
      </w:r>
      <w:r w:rsidRPr="00225CFA">
        <w:t>n</w:t>
      </w:r>
      <w:r w:rsidRPr="00225CFA">
        <w:t>cer, nous devons r</w:t>
      </w:r>
      <w:r w:rsidRPr="00225CFA">
        <w:t>e</w:t>
      </w:r>
      <w:r w:rsidRPr="00225CFA">
        <w:t>brousser chemin et chercher à nouveau l’inspiration chez les classiques, vérit</w:t>
      </w:r>
      <w:r w:rsidRPr="00225CFA">
        <w:t>a</w:t>
      </w:r>
      <w:r w:rsidRPr="00225CFA">
        <w:t>bles ou putatifs, qui ont pensé la sociologie comme une science sociale générale. Nous devons dév</w:t>
      </w:r>
      <w:r w:rsidRPr="00225CFA">
        <w:t>e</w:t>
      </w:r>
      <w:r w:rsidRPr="00225CFA">
        <w:t>lopper une nouvelle sociologie classique, non pas pour dev</w:t>
      </w:r>
      <w:r w:rsidRPr="00225CFA">
        <w:t>e</w:t>
      </w:r>
      <w:r w:rsidRPr="00225CFA">
        <w:t>nir des marxologues, des durkheimologues ou des wébérologues, mais pour d</w:t>
      </w:r>
      <w:r w:rsidRPr="00225CFA">
        <w:t>y</w:t>
      </w:r>
      <w:r w:rsidRPr="00225CFA">
        <w:t>namiser la sociologie et en garantir de ce fait la pertinence et l’avenir. Avec Marcel Mauss – mais nous trouvons des positions sim</w:t>
      </w:r>
      <w:r w:rsidRPr="00225CFA">
        <w:t>i</w:t>
      </w:r>
      <w:r w:rsidRPr="00225CFA">
        <w:t>laires chez Marx, Dur</w:t>
      </w:r>
      <w:r w:rsidRPr="00225CFA">
        <w:t>k</w:t>
      </w:r>
      <w:r w:rsidRPr="00225CFA">
        <w:t>heim, Weber, Parsons ou Bourdieu –, nous croyons qu’« il n’y a pas des scie</w:t>
      </w:r>
      <w:r w:rsidRPr="00225CFA">
        <w:t>n</w:t>
      </w:r>
      <w:r w:rsidRPr="00225CFA">
        <w:t>ces sociales, mais une science des sociétés » [Mauss, 1969, p. 51] et nous prop</w:t>
      </w:r>
      <w:r w:rsidRPr="00225CFA">
        <w:t>o</w:t>
      </w:r>
      <w:r w:rsidRPr="00225CFA">
        <w:t>sons de nommer théorie sociale (</w:t>
      </w:r>
      <w:r w:rsidRPr="00225CFA">
        <w:rPr>
          <w:i/>
        </w:rPr>
        <w:t>social theory</w:t>
      </w:r>
      <w:r w:rsidRPr="00225CFA">
        <w:t>) la théorie générale de la science des sociétés – dénomination qui, curieusement, n’existe pas en tant que telle en France.</w:t>
      </w:r>
    </w:p>
    <w:p w:rsidR="00B90735" w:rsidRPr="00225CFA" w:rsidRDefault="00B90735" w:rsidP="00B90735">
      <w:pPr>
        <w:spacing w:before="120" w:after="120"/>
        <w:jc w:val="both"/>
      </w:pPr>
    </w:p>
    <w:p w:rsidR="00B90735" w:rsidRPr="00E07116" w:rsidRDefault="00B90735" w:rsidP="00B90735">
      <w:pPr>
        <w:pStyle w:val="p"/>
      </w:pPr>
      <w:r w:rsidRPr="00225CFA">
        <w:br w:type="page"/>
      </w:r>
      <w:r w:rsidRPr="00E07116">
        <w:t>[</w:t>
      </w:r>
      <w:r>
        <w:t>39</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8" w:name="Nouvelle_socio_Livre_I_chap_3"/>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3</w:t>
      </w:r>
    </w:p>
    <w:p w:rsidR="00B90735" w:rsidRPr="004B3032" w:rsidRDefault="00B90735" w:rsidP="00B90735">
      <w:pPr>
        <w:pStyle w:val="Titreniveau2"/>
      </w:pPr>
      <w:r>
        <w:t>MÉTATHÉORIE, THÉORIE SOCIALE</w:t>
      </w:r>
      <w:r>
        <w:br/>
        <w:t>ET THÉORIE SOCIOLOGIQUE</w:t>
      </w:r>
    </w:p>
    <w:bookmarkEnd w:id="8"/>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Afin de clarifier avec plus de précision ce que nous entendons par théorie s</w:t>
      </w:r>
      <w:r w:rsidRPr="00225CFA">
        <w:t>o</w:t>
      </w:r>
      <w:r w:rsidRPr="00225CFA">
        <w:t>ciale, il convient d’opérer une distinction supplémentaire entre métathéorie et théorie sociologique et de situer la théorie sociale entre les deux [Vandenberghe, 2009, p. 290-303]. Comme toujours, les distinctions sont fluides mais, ce qui importe ici, ce ne sont pas les distinctions elles-mêmes mais la manière dont e</w:t>
      </w:r>
      <w:r w:rsidRPr="00225CFA">
        <w:t>l</w:t>
      </w:r>
      <w:r w:rsidRPr="00225CFA">
        <w:t xml:space="preserve">les sont articulées, intégrées et dépassées dans une théorie générale des sociétés qui transcende les clivages disciplinaires au sein des sciences sociales, comme entre les sciences sociales, les </w:t>
      </w:r>
      <w:r w:rsidRPr="00225CFA">
        <w:rPr>
          <w:i/>
        </w:rPr>
        <w:t>studies</w:t>
      </w:r>
      <w:r w:rsidRPr="00225CFA">
        <w:t xml:space="preserve"> (plus particulièrement les </w:t>
      </w:r>
      <w:r w:rsidRPr="00225CFA">
        <w:rPr>
          <w:i/>
        </w:rPr>
        <w:t>gender studies</w:t>
      </w:r>
      <w:r w:rsidRPr="00225CFA">
        <w:t xml:space="preserve"> et </w:t>
      </w:r>
      <w:r w:rsidRPr="00225CFA">
        <w:rPr>
          <w:i/>
        </w:rPr>
        <w:t>postcolonial studies</w:t>
      </w:r>
      <w:r w:rsidRPr="00225CFA">
        <w:t xml:space="preserve">) et la philosophie morale (spécifiquement les théories de la reconnaissance et du </w:t>
      </w:r>
      <w:r w:rsidRPr="00225CFA">
        <w:rPr>
          <w:i/>
        </w:rPr>
        <w:t>care</w:t>
      </w:r>
      <w:r w:rsidRPr="00225CFA">
        <w:t>). Comme dans l’histoire indienne des tortues-monde qui soutiennent l’univers, la théorie repose sur la théorie et trouve ses assises ultimes dans la philosophie. Les visions philosophiques explicites deviennent des pr</w:t>
      </w:r>
      <w:r w:rsidRPr="00225CFA">
        <w:t>é</w:t>
      </w:r>
      <w:r w:rsidRPr="00225CFA">
        <w:t>suppositions métathéoriques de la théorie sociale qui, à leur tour, d</w:t>
      </w:r>
      <w:r w:rsidRPr="00225CFA">
        <w:t>e</w:t>
      </w:r>
      <w:r w:rsidRPr="00225CFA">
        <w:t>viennent les présuppositions de la théorie sociologique qui, à leur tour, façonnent la recherche empirique</w:t>
      </w:r>
      <w:r>
        <w:t> </w:t>
      </w:r>
      <w:r>
        <w:rPr>
          <w:rStyle w:val="Appelnotedebasdep"/>
        </w:rPr>
        <w:footnoteReference w:id="25"/>
      </w:r>
      <w:r w:rsidRPr="00225CFA">
        <w:t>. Alors que la formulation de la théorie est déductive (ou « abductive »), la recherche est, naturell</w:t>
      </w:r>
      <w:r w:rsidRPr="00225CFA">
        <w:t>e</w:t>
      </w:r>
      <w:r w:rsidRPr="00225CFA">
        <w:t>ment, inductive. Au</w:t>
      </w:r>
      <w:r>
        <w:t xml:space="preserve"> [40]</w:t>
      </w:r>
      <w:r w:rsidRPr="00225CFA">
        <w:t xml:space="preserve"> final, la relation entre les ordres philosoph</w:t>
      </w:r>
      <w:r w:rsidRPr="00225CFA">
        <w:t>i</w:t>
      </w:r>
      <w:r w:rsidRPr="00225CFA">
        <w:t>que et scientifique, tout comme celle entre le transcendantal et l’empirique, est circulaire. Tandis que chaque théor</w:t>
      </w:r>
      <w:r w:rsidRPr="00225CFA">
        <w:t>i</w:t>
      </w:r>
      <w:r w:rsidRPr="00225CFA">
        <w:t>cien est censé descendre l’échelle de la métathéorie, de la théorie sociale et de la théorie soci</w:t>
      </w:r>
      <w:r w:rsidRPr="00225CFA">
        <w:t>o</w:t>
      </w:r>
      <w:r w:rsidRPr="00225CFA">
        <w:t>logique, le chercheur peut être plus éclectique et utiliser les théories de manière plus mesurée, comme autant d’outils. Le bon chercheur sait quand il faut laisser les outils dans la boîte.</w:t>
      </w:r>
    </w:p>
    <w:p w:rsidR="00B90735" w:rsidRPr="00225CFA" w:rsidRDefault="00B90735" w:rsidP="00B90735">
      <w:pPr>
        <w:spacing w:before="120" w:after="120"/>
        <w:jc w:val="both"/>
      </w:pPr>
      <w:r w:rsidRPr="00225CFA">
        <w:t>Nous estimons qu’il sera plus facile d’atteindre un consensus sur une base métathéorique que sur une base théorique. Le « consensus hétérodoxe » sera très probablement normatif. Les alliances intelle</w:t>
      </w:r>
      <w:r w:rsidRPr="00225CFA">
        <w:t>c</w:t>
      </w:r>
      <w:r w:rsidRPr="00225CFA">
        <w:t>tuelles entre les positions théoriques seront de nature éthique et polit</w:t>
      </w:r>
      <w:r w:rsidRPr="00225CFA">
        <w:t>i</w:t>
      </w:r>
      <w:r w:rsidRPr="00225CFA">
        <w:t>que. Supposons que nous puissions nous mettre d’accord sur les bases métathéoriques des sciences sociales. Il nous sera alors possible de tenter d’élaborer une théorie sociale générale qui offre un cadre log</w:t>
      </w:r>
      <w:r w:rsidRPr="00225CFA">
        <w:t>i</w:t>
      </w:r>
      <w:r w:rsidRPr="00225CFA">
        <w:t xml:space="preserve">que pour l’analyse de l’action, de l’ordre et du changement social. Sur cette base, nous pourrons alors procéder, en collaboration avec les </w:t>
      </w:r>
      <w:r w:rsidRPr="00225CFA">
        <w:rPr>
          <w:i/>
        </w:rPr>
        <w:t>studies</w:t>
      </w:r>
      <w:r w:rsidRPr="00225CFA">
        <w:t>, à la formulation d’un grand récit historique au sujet de la g</w:t>
      </w:r>
      <w:r w:rsidRPr="00225CFA">
        <w:t>e</w:t>
      </w:r>
      <w:r w:rsidRPr="00225CFA">
        <w:t>nèse, du développement et de la diffusion globale de la modernité qui ne reste pas attaché à l’État-nation, mais qui prenne le monde comme simple unité d’analyse. Cette analyse du présent mondial sera non seulement descriptive, mais encore normative. Elle sera co</w:t>
      </w:r>
      <w:r w:rsidRPr="00225CFA">
        <w:t>s</w:t>
      </w:r>
      <w:r w:rsidRPr="00225CFA">
        <w:t>mopolite et critique, analytique et diagnostique, propédeutique et reconstruct</w:t>
      </w:r>
      <w:r w:rsidRPr="00225CFA">
        <w:t>i</w:t>
      </w:r>
      <w:r w:rsidRPr="00225CFA">
        <w:t>ve.</w:t>
      </w:r>
    </w:p>
    <w:p w:rsidR="00B90735" w:rsidRDefault="00B90735" w:rsidP="00B90735">
      <w:pPr>
        <w:spacing w:before="120" w:after="120"/>
        <w:jc w:val="both"/>
      </w:pPr>
      <w:r>
        <w:br w:type="page"/>
      </w:r>
    </w:p>
    <w:p w:rsidR="00B90735" w:rsidRPr="00225CFA" w:rsidRDefault="00B90735" w:rsidP="00B90735">
      <w:pPr>
        <w:pStyle w:val="planche"/>
      </w:pPr>
      <w:r w:rsidRPr="00225CFA">
        <w:t>Une théorie de la théorie</w:t>
      </w:r>
    </w:p>
    <w:p w:rsidR="00B90735" w:rsidRDefault="00B90735" w:rsidP="00B90735">
      <w:pPr>
        <w:spacing w:before="120" w:after="120"/>
        <w:jc w:val="both"/>
      </w:pPr>
    </w:p>
    <w:p w:rsidR="00B90735" w:rsidRPr="00225CFA" w:rsidRDefault="00B90735" w:rsidP="00B90735">
      <w:pPr>
        <w:spacing w:before="120" w:after="120"/>
        <w:jc w:val="both"/>
      </w:pPr>
      <w:r w:rsidRPr="00225CFA">
        <w:t>La métathéorie est une théorie de second degré. En tant que théorie de la théorie sociale et sociologique, elle procède habituellement par le commentaire et la critique des classiques</w:t>
      </w:r>
      <w:r>
        <w:t> </w:t>
      </w:r>
      <w:r>
        <w:rPr>
          <w:rStyle w:val="Appelnotedebasdep"/>
        </w:rPr>
        <w:footnoteReference w:id="26"/>
      </w:r>
      <w:r w:rsidRPr="00225CFA">
        <w:t xml:space="preserve">. Dans son expression la plus simple, la métathéorie consiste en un exercice de </w:t>
      </w:r>
      <w:r>
        <w:t xml:space="preserve">[41] </w:t>
      </w:r>
      <w:r w:rsidRPr="00225CFA">
        <w:t>cartogr</w:t>
      </w:r>
      <w:r w:rsidRPr="00225CFA">
        <w:t>a</w:t>
      </w:r>
      <w:r w:rsidRPr="00225CFA">
        <w:t>phie des présuppositions et des prétentions générales de la théorie s</w:t>
      </w:r>
      <w:r w:rsidRPr="00225CFA">
        <w:t>o</w:t>
      </w:r>
      <w:r w:rsidRPr="00225CFA">
        <w:t>ciale et de la théorie sociologique (</w:t>
      </w:r>
      <w:r w:rsidRPr="00225CFA">
        <w:rPr>
          <w:i/>
        </w:rPr>
        <w:t>Weltanschauungen</w:t>
      </w:r>
      <w:r w:rsidRPr="00225CFA">
        <w:t>, visions du monde, paradigmes, intérêts de la connaissance, préjugés, etc.). À des fins d’enseignement, les sociologues distinguent différents principes de vision et de division dans l’histoire de la sociologie et les classent s</w:t>
      </w:r>
      <w:r w:rsidRPr="00225CFA">
        <w:t>e</w:t>
      </w:r>
      <w:r w:rsidRPr="00225CFA">
        <w:t xml:space="preserve">lon des polarités : individualisme </w:t>
      </w:r>
      <w:r w:rsidRPr="00225CFA">
        <w:rPr>
          <w:i/>
        </w:rPr>
        <w:t>vs</w:t>
      </w:r>
      <w:r w:rsidRPr="00225CFA">
        <w:t>. holisme, action vs. structure, micro vs. macro, idéalisme vs. matérialisme, fonctionnalisme vs. di</w:t>
      </w:r>
      <w:r w:rsidRPr="00225CFA">
        <w:t>a</w:t>
      </w:r>
      <w:r w:rsidRPr="00225CFA">
        <w:t xml:space="preserve">lectique, consensus vs. conflit, </w:t>
      </w:r>
      <w:r w:rsidRPr="00225CFA">
        <w:rPr>
          <w:i/>
        </w:rPr>
        <w:t>Erklären</w:t>
      </w:r>
      <w:r w:rsidRPr="00225CFA">
        <w:t xml:space="preserve"> vs. </w:t>
      </w:r>
      <w:r w:rsidRPr="00225CFA">
        <w:rPr>
          <w:i/>
        </w:rPr>
        <w:t>Verstehen</w:t>
      </w:r>
      <w:r w:rsidRPr="00225CFA">
        <w:t>, etc. Cepe</w:t>
      </w:r>
      <w:r w:rsidRPr="00225CFA">
        <w:t>n</w:t>
      </w:r>
      <w:r w:rsidRPr="00225CFA">
        <w:t>dant, l’exercice cartographique n’est pas une fin en soi, il sert à définir les prolégomènes à la construction de la théorie. Le but et l’ambition sont de développer une théorie sociale générale, synthétique et co</w:t>
      </w:r>
      <w:r w:rsidRPr="00225CFA">
        <w:t>m</w:t>
      </w:r>
      <w:r w:rsidRPr="00225CFA">
        <w:t>préhensive qui soit dans un dialogue continu avec la tradition sociol</w:t>
      </w:r>
      <w:r w:rsidRPr="00225CFA">
        <w:t>o</w:t>
      </w:r>
      <w:r w:rsidRPr="00225CFA">
        <w:t>gique, en couvre tous les angles et en incorpore les idées fondament</w:t>
      </w:r>
      <w:r w:rsidRPr="00225CFA">
        <w:t>a</w:t>
      </w:r>
      <w:r w:rsidRPr="00225CFA">
        <w:t>les dans un cadre c</w:t>
      </w:r>
      <w:r w:rsidRPr="00225CFA">
        <w:t>o</w:t>
      </w:r>
      <w:r w:rsidRPr="00225CFA">
        <w:t>hérent de concepts corrélés.</w:t>
      </w:r>
    </w:p>
    <w:p w:rsidR="00B90735" w:rsidRPr="00225CFA" w:rsidRDefault="00B90735" w:rsidP="00B90735">
      <w:pPr>
        <w:spacing w:before="120" w:after="120"/>
        <w:jc w:val="both"/>
      </w:pPr>
      <w:r w:rsidRPr="00225CFA">
        <w:t>Dans l’esprit de ce développement dialogique, nous espérons st</w:t>
      </w:r>
      <w:r w:rsidRPr="00225CFA">
        <w:t>i</w:t>
      </w:r>
      <w:r w:rsidRPr="00225CFA">
        <w:t>muler un débat parmi nos pairs et arriver à un consensus sur la néce</w:t>
      </w:r>
      <w:r w:rsidRPr="00225CFA">
        <w:t>s</w:t>
      </w:r>
      <w:r w:rsidRPr="00225CFA">
        <w:t>sité de faire reposer les sciences sociales sur des bases anti-utilitaristes</w:t>
      </w:r>
      <w:r>
        <w:t> </w:t>
      </w:r>
      <w:r>
        <w:rPr>
          <w:rStyle w:val="Appelnotedebasdep"/>
        </w:rPr>
        <w:footnoteReference w:id="27"/>
      </w:r>
      <w:r w:rsidRPr="00225CFA">
        <w:t>. C’est une condition minimale. Elle n’implique null</w:t>
      </w:r>
      <w:r w:rsidRPr="00225CFA">
        <w:t>e</w:t>
      </w:r>
      <w:r w:rsidRPr="00225CFA">
        <w:t>ment la proscription du choix rationnel. Ce ne serait pas raisonnable. Cela implique, cependant, le refus de laisser le paradigme de l’intérêt occuper tout l’espace</w:t>
      </w:r>
      <w:r w:rsidRPr="00225CFA">
        <w:rPr>
          <w:color w:val="FF0000"/>
        </w:rPr>
        <w:t>,</w:t>
      </w:r>
      <w:r w:rsidRPr="00225CFA">
        <w:t xml:space="preserve"> et le refus de transformer l’utilitarisme en une doctrine englobante (</w:t>
      </w:r>
      <w:r w:rsidRPr="00225CFA">
        <w:rPr>
          <w:i/>
        </w:rPr>
        <w:t>comprehensive</w:t>
      </w:r>
      <w:r w:rsidRPr="00225CFA">
        <w:t>) du monde social, ce qui serait fortement réducteur. Notre anti-utilitarisme est minimal et pluraliste. Nous n’estimons pas qu’une théorie sociale générale doive avoir une réponse systématique à tout. La formulation de systèmes théoriques semble périmée</w:t>
      </w:r>
      <w:r>
        <w:t> </w:t>
      </w:r>
      <w:r>
        <w:rPr>
          <w:rStyle w:val="Appelnotedebasdep"/>
        </w:rPr>
        <w:footnoteReference w:id="28"/>
      </w:r>
      <w:r w:rsidRPr="00225CFA">
        <w:t>. Assurément, la nature systématique des théories de Marx, de Parsons, de Habermas, de Luhmann et de</w:t>
      </w:r>
      <w:r>
        <w:t xml:space="preserve"> [42]</w:t>
      </w:r>
      <w:r w:rsidRPr="00225CFA">
        <w:t xml:space="preserve"> Freitag était leur force. Mais c’est également devenu leur faiblesse. Pour nous, une bonne théorie n’est pas une théorie qui a réponse à tout – comme le ma</w:t>
      </w:r>
      <w:r w:rsidRPr="00225CFA">
        <w:t>r</w:t>
      </w:r>
      <w:r w:rsidRPr="00225CFA">
        <w:t>xisme qui explique la crise actuelle par la chute du taux de profit ou analyse tout mouvement social comme une lutte de cla</w:t>
      </w:r>
      <w:r w:rsidRPr="00225CFA">
        <w:t>s</w:t>
      </w:r>
      <w:r w:rsidRPr="00225CFA">
        <w:t>ses. Pour nous, une bonne théorie n’est pas une théorie qui en appelle à tout bout de champ à l’action et à la stru</w:t>
      </w:r>
      <w:r w:rsidRPr="00225CFA">
        <w:t>c</w:t>
      </w:r>
      <w:r w:rsidRPr="00225CFA">
        <w:t>ture, ou qui cite Durkheim, Bourdieu et Boltanski à chaque fin de phrase. Même si nous admirons les théories systématiques bien formulées, nous pensons qu’une thé</w:t>
      </w:r>
      <w:r w:rsidRPr="00225CFA">
        <w:t>o</w:t>
      </w:r>
      <w:r w:rsidRPr="00225CFA">
        <w:t>rie est plus productive quand elle pose les bonnes questions, et non quand elle donne les bonnes réponses (et elle l’est encore moins quand elle do</w:t>
      </w:r>
      <w:r w:rsidRPr="00225CFA">
        <w:t>n</w:t>
      </w:r>
      <w:r w:rsidRPr="00225CFA">
        <w:t xml:space="preserve">ne des réponses </w:t>
      </w:r>
      <w:r w:rsidRPr="00225CFA">
        <w:rPr>
          <w:i/>
        </w:rPr>
        <w:t>a priori</w:t>
      </w:r>
      <w:r w:rsidRPr="00225CFA">
        <w:t>). Organiser les questions de manière à ce qu’il soit po</w:t>
      </w:r>
      <w:r w:rsidRPr="00225CFA">
        <w:t>s</w:t>
      </w:r>
      <w:r w:rsidRPr="00225CFA">
        <w:t>sible de donner de bonnes réponses aux questions empiriques, voilà la tâche d’une bonne théorie. Elle déstab</w:t>
      </w:r>
      <w:r w:rsidRPr="00225CFA">
        <w:t>i</w:t>
      </w:r>
      <w:r w:rsidRPr="00225CFA">
        <w:t>lise, provoque, jette une nouvelle lumière sur des questions anciennes et en soulève de nouvelles.</w:t>
      </w:r>
    </w:p>
    <w:p w:rsidR="00B90735" w:rsidRPr="00225CFA" w:rsidRDefault="00B90735" w:rsidP="00B90735">
      <w:pPr>
        <w:spacing w:before="120" w:after="120"/>
        <w:jc w:val="both"/>
      </w:pPr>
      <w:r w:rsidRPr="00225CFA">
        <w:t>Nous ne supposons évidemment pas que tout sociologue souscrira à notre érection du paradigme du don en alternative positive à l’utilitarisme. Nous pe</w:t>
      </w:r>
      <w:r w:rsidRPr="00225CFA">
        <w:t>n</w:t>
      </w:r>
      <w:r w:rsidRPr="00225CFA">
        <w:t>sons, cependant, que des positions rivales et conflictuelles au sein de la théorie sociale peuvent et vont, pour des raisons qui sont internes à leurs positions respectives, pouvoir acce</w:t>
      </w:r>
      <w:r w:rsidRPr="00225CFA">
        <w:t>p</w:t>
      </w:r>
      <w:r w:rsidRPr="00225CFA">
        <w:t>ter l’anti-utilitarisme comme fondement raisonnable d’un « recoupement consensuel » dans les sciences sociales. En adaptant le libéralisme politique de Rawls [1993] à notre propos, nous consid</w:t>
      </w:r>
      <w:r w:rsidRPr="00225CFA">
        <w:t>é</w:t>
      </w:r>
      <w:r w:rsidRPr="00225CFA">
        <w:t>rons le pluralisme raisonnable comme un état permanent du champ théorique des sciences sociales.</w:t>
      </w:r>
    </w:p>
    <w:p w:rsidR="00B90735" w:rsidRDefault="00B90735" w:rsidP="00B90735">
      <w:pPr>
        <w:spacing w:before="120" w:after="120"/>
        <w:jc w:val="both"/>
      </w:pPr>
    </w:p>
    <w:p w:rsidR="00B90735" w:rsidRPr="00225CFA" w:rsidRDefault="00B90735" w:rsidP="00B90735">
      <w:pPr>
        <w:pStyle w:val="planche"/>
      </w:pPr>
      <w:r w:rsidRPr="00225CFA">
        <w:t>De la métathéorie à la théorie sociale</w:t>
      </w:r>
    </w:p>
    <w:p w:rsidR="00B90735" w:rsidRDefault="00B90735" w:rsidP="00B90735">
      <w:pPr>
        <w:spacing w:before="120" w:after="120"/>
        <w:jc w:val="both"/>
      </w:pPr>
    </w:p>
    <w:p w:rsidR="00B90735" w:rsidRPr="00225CFA" w:rsidRDefault="00B90735" w:rsidP="00B90735">
      <w:pPr>
        <w:spacing w:before="120" w:after="120"/>
        <w:jc w:val="both"/>
      </w:pPr>
      <w:r w:rsidRPr="00225CFA">
        <w:t>Alors que la métathéorie explore les présupposés philosophiques (transce</w:t>
      </w:r>
      <w:r w:rsidRPr="00225CFA">
        <w:t>n</w:t>
      </w:r>
      <w:r w:rsidRPr="00225CFA">
        <w:t>dantaux) des sciences sociales, la théorie sociale tente quant à elle d’élaborer une vue systématique du monde social fondée sur certaines positions métathé</w:t>
      </w:r>
      <w:r w:rsidRPr="00225CFA">
        <w:t>o</w:t>
      </w:r>
      <w:r w:rsidRPr="00225CFA">
        <w:t>riques. Comme préambule à l’analyse de la vie sociale, les théories sociales ét</w:t>
      </w:r>
      <w:r w:rsidRPr="00225CFA">
        <w:t>a</w:t>
      </w:r>
      <w:r w:rsidRPr="00225CFA">
        <w:t>blissent des systèmes cohérents de concepts interreliés – comme l’action communicative,</w:t>
      </w:r>
      <w:r>
        <w:t xml:space="preserve"> [43]</w:t>
      </w:r>
      <w:r w:rsidRPr="00225CFA">
        <w:t xml:space="preserve"> le mo</w:t>
      </w:r>
      <w:r w:rsidRPr="00225CFA">
        <w:t>n</w:t>
      </w:r>
      <w:r w:rsidRPr="00225CFA">
        <w:t>de vécu et le système (Habermas) ; champ, habitus et pratiques (Bou</w:t>
      </w:r>
      <w:r w:rsidRPr="00225CFA">
        <w:t>r</w:t>
      </w:r>
      <w:r w:rsidRPr="00225CFA">
        <w:t>dieu) ou encore pouvoir/connaissance, discours et pratiques (Fo</w:t>
      </w:r>
      <w:r w:rsidRPr="00225CFA">
        <w:t>u</w:t>
      </w:r>
      <w:r w:rsidRPr="00225CFA">
        <w:t>cault) – qui prétendent donner une réponse simple aux trois questions fondame</w:t>
      </w:r>
      <w:r w:rsidRPr="00225CFA">
        <w:t>n</w:t>
      </w:r>
      <w:r w:rsidRPr="00225CFA">
        <w:t>tales que toute science sociale se doit de soulever : Quelle est la nature de l’action sociale ? Comment un ordre social est-il po</w:t>
      </w:r>
      <w:r w:rsidRPr="00225CFA">
        <w:t>s</w:t>
      </w:r>
      <w:r w:rsidRPr="00225CFA">
        <w:t>sible ? Qu’est-ce qui déte</w:t>
      </w:r>
      <w:r w:rsidRPr="00225CFA">
        <w:t>r</w:t>
      </w:r>
      <w:r w:rsidRPr="00225CFA">
        <w:t>mine le changement social ? [Joas et Knöbl, 2004, p</w:t>
      </w:r>
      <w:r>
        <w:t>p</w:t>
      </w:r>
      <w:r w:rsidRPr="00225CFA">
        <w:t>. 37-38]. Le principe de la théorie sociale consiste non seul</w:t>
      </w:r>
      <w:r w:rsidRPr="00225CFA">
        <w:t>e</w:t>
      </w:r>
      <w:r w:rsidRPr="00225CFA">
        <w:t>ment à donner une réponse à chacune de ces questions séparément, mais également à y répondre de sorte que les réponses soient cohére</w:t>
      </w:r>
      <w:r w:rsidRPr="00225CFA">
        <w:t>n</w:t>
      </w:r>
      <w:r w:rsidRPr="00225CFA">
        <w:t>tes et cumulatives. Quand les concepts sont bien organisés et int</w:t>
      </w:r>
      <w:r w:rsidRPr="00225CFA">
        <w:t>é</w:t>
      </w:r>
      <w:r w:rsidRPr="00225CFA">
        <w:t>grés de manière systématique, ils s’additionnent et forment une théorie g</w:t>
      </w:r>
      <w:r w:rsidRPr="00225CFA">
        <w:t>é</w:t>
      </w:r>
      <w:r w:rsidRPr="00225CFA">
        <w:t>nérale de la société.</w:t>
      </w:r>
    </w:p>
    <w:p w:rsidR="00B90735" w:rsidRPr="00225CFA" w:rsidRDefault="00B90735" w:rsidP="00B90735">
      <w:pPr>
        <w:spacing w:before="120" w:after="120"/>
        <w:jc w:val="both"/>
      </w:pPr>
      <w:r w:rsidRPr="00225CFA">
        <w:t>En ce qui concerne la nature de l’action, notre position est claire : alors que nous distinguons différents motifs d’action, en particulier l’intérêt et la symp</w:t>
      </w:r>
      <w:r w:rsidRPr="00225CFA">
        <w:t>a</w:t>
      </w:r>
      <w:r w:rsidRPr="00225CFA">
        <w:t>thie (sur l’axe utilitarisme/anti-utilitarisme) et la créativité et la tradition (sur l’axe individualisme/holisme), qui sont irréductibles les uns aux autres et do</w:t>
      </w:r>
      <w:r w:rsidRPr="00225CFA">
        <w:t>i</w:t>
      </w:r>
      <w:r w:rsidRPr="00225CFA">
        <w:t>vent être pensés ensemble pour prendre du sens</w:t>
      </w:r>
      <w:r>
        <w:t> </w:t>
      </w:r>
      <w:r w:rsidRPr="00225CFA">
        <w:rPr>
          <w:rStyle w:val="Appelnotedebasdep"/>
        </w:rPr>
        <w:footnoteReference w:id="29"/>
      </w:r>
      <w:r w:rsidRPr="00225CFA">
        <w:t xml:space="preserve"> [Caillé, 2009], nous rejetons fortement le monisme du paradigme de l’intérêt qui ramène tous les types d’action à un seul : l’action instrumentale-stratégique (</w:t>
      </w:r>
      <w:r w:rsidRPr="00225CFA">
        <w:rPr>
          <w:i/>
        </w:rPr>
        <w:t>i. e.</w:t>
      </w:r>
      <w:r w:rsidRPr="00225CFA">
        <w:t xml:space="preserve">, la </w:t>
      </w:r>
      <w:r w:rsidRPr="00225CFA">
        <w:rPr>
          <w:i/>
        </w:rPr>
        <w:t>zweckrationale Ha</w:t>
      </w:r>
      <w:r w:rsidRPr="00225CFA">
        <w:rPr>
          <w:i/>
        </w:rPr>
        <w:t>n</w:t>
      </w:r>
      <w:r w:rsidRPr="00225CFA">
        <w:rPr>
          <w:i/>
        </w:rPr>
        <w:t>dlung</w:t>
      </w:r>
      <w:r w:rsidRPr="00225CFA">
        <w:t xml:space="preserve"> de Weber</w:t>
      </w:r>
      <w:r>
        <w:t> </w:t>
      </w:r>
      <w:r w:rsidRPr="00225CFA">
        <w:rPr>
          <w:rStyle w:val="Appelnotedebasdep"/>
        </w:rPr>
        <w:footnoteReference w:id="30"/>
      </w:r>
      <w:r w:rsidRPr="00225CFA">
        <w:t>). Si on veut éviter l’utilitarisme et l’analyse intér</w:t>
      </w:r>
      <w:r w:rsidRPr="00225CFA">
        <w:t>ê</w:t>
      </w:r>
      <w:r w:rsidRPr="00225CFA">
        <w:t>tiste, on doit toujours tenir compte de la culture (symboles, idées, normes, valeurs), des sentiments (bienveillance, amour, sympathie) et de la créativité (spontanéité et imagination) et rechercher une appr</w:t>
      </w:r>
      <w:r w:rsidRPr="00225CFA">
        <w:t>o</w:t>
      </w:r>
      <w:r w:rsidRPr="00225CFA">
        <w:t>che interprétative de l’action, de l’interaction et des relations sociales.</w:t>
      </w:r>
    </w:p>
    <w:p w:rsidR="00B90735" w:rsidRPr="00225CFA" w:rsidRDefault="00B90735" w:rsidP="00B90735">
      <w:pPr>
        <w:spacing w:before="120" w:after="120"/>
        <w:jc w:val="both"/>
      </w:pPr>
      <w:r w:rsidRPr="00225CFA">
        <w:t>Notre position relative au concept d’action implique une conce</w:t>
      </w:r>
      <w:r w:rsidRPr="00225CFA">
        <w:t>p</w:t>
      </w:r>
      <w:r w:rsidRPr="00225CFA">
        <w:t>tion définie de l’ordre social. La première décision dans la constru</w:t>
      </w:r>
      <w:r w:rsidRPr="00225CFA">
        <w:t>c</w:t>
      </w:r>
      <w:r w:rsidRPr="00225CFA">
        <w:t>tion d’une théorie, à s</w:t>
      </w:r>
      <w:r w:rsidRPr="00225CFA">
        <w:t>a</w:t>
      </w:r>
      <w:r w:rsidRPr="00225CFA">
        <w:t xml:space="preserve">voir le choix d’une position synthétique qui dépasse la césure idéalisme-matérialisme grâce à </w:t>
      </w:r>
      <w:r>
        <w:t xml:space="preserve">[44] </w:t>
      </w:r>
      <w:r w:rsidRPr="00225CFA">
        <w:t>une conception multidimensionnelle de l’action qui reconnaisse la dimension non r</w:t>
      </w:r>
      <w:r w:rsidRPr="00225CFA">
        <w:t>a</w:t>
      </w:r>
      <w:r w:rsidRPr="00225CFA">
        <w:t>tionnelle (symbolique, normative, expressive) du comportement h</w:t>
      </w:r>
      <w:r w:rsidRPr="00225CFA">
        <w:t>u</w:t>
      </w:r>
      <w:r w:rsidRPr="00225CFA">
        <w:t>main, suppose nécessairement une référence à l’ordre symb</w:t>
      </w:r>
      <w:r w:rsidRPr="00225CFA">
        <w:t>o</w:t>
      </w:r>
      <w:r w:rsidRPr="00225CFA">
        <w:t>lique</w:t>
      </w:r>
      <w:r>
        <w:t> </w:t>
      </w:r>
      <w:r>
        <w:rPr>
          <w:rStyle w:val="Appelnotedebasdep"/>
        </w:rPr>
        <w:footnoteReference w:id="31"/>
      </w:r>
      <w:r w:rsidRPr="00225CFA">
        <w:t>. Et comme l’ordre symbolique précède et conditionne toujours l’action, notre position est nécessairement holiste. Plus encore, ce qui distingue la sociologie en tant que sociologie et la différencie des sciences économiques et de la politique, c’est précisément son holi</w:t>
      </w:r>
      <w:r w:rsidRPr="00225CFA">
        <w:t>s</w:t>
      </w:r>
      <w:r w:rsidRPr="00225CFA">
        <w:t>me et son symbolisme. Paradoxalement, ce holisme s’exprime en d</w:t>
      </w:r>
      <w:r w:rsidRPr="00225CFA">
        <w:t>é</w:t>
      </w:r>
      <w:r w:rsidRPr="00225CFA">
        <w:t>fense d’un individualisme moral. La sociologie est anti-utilitariste par principe, disions-nous. Voilà un choix résolument anti-Mandeville et Hobbes – un « contr’Hobbes » [Revue du Mauss, 2008/1] –, quoique, via les legs marxistes et wébériens qui insistent sur les contraintes m</w:t>
      </w:r>
      <w:r w:rsidRPr="00225CFA">
        <w:t>a</w:t>
      </w:r>
      <w:r w:rsidRPr="00225CFA">
        <w:t>térielles de l’action, la dimension stratégique de la vie sociale soit r</w:t>
      </w:r>
      <w:r w:rsidRPr="00225CFA">
        <w:t>a</w:t>
      </w:r>
      <w:r w:rsidRPr="00225CFA">
        <w:t>menée au premier plan.</w:t>
      </w:r>
    </w:p>
    <w:p w:rsidR="00B90735" w:rsidRPr="00225CFA" w:rsidRDefault="00B90735" w:rsidP="00B90735">
      <w:pPr>
        <w:spacing w:before="120" w:after="120"/>
        <w:jc w:val="both"/>
        <w:rPr>
          <w:highlight w:val="yellow"/>
          <w:u w:val="single"/>
        </w:rPr>
      </w:pPr>
      <w:r w:rsidRPr="00225CFA">
        <w:t>L’action n’est pas contingente, mais toujours déjà inscrite dans des ordres sociaux déterminés, ordres sociaux qui changent selon les s</w:t>
      </w:r>
      <w:r w:rsidRPr="00225CFA">
        <w:t>o</w:t>
      </w:r>
      <w:r w:rsidRPr="00225CFA">
        <w:t>ciétés et avec le temps. Les ordres sociaux sont perpétuellement pr</w:t>
      </w:r>
      <w:r w:rsidRPr="00225CFA">
        <w:t>o</w:t>
      </w:r>
      <w:r w:rsidRPr="00225CFA">
        <w:t>duits, reproduits et transfo</w:t>
      </w:r>
      <w:r w:rsidRPr="00225CFA">
        <w:t>r</w:t>
      </w:r>
      <w:r w:rsidRPr="00225CFA">
        <w:t>més par les pratiques et les luttes sociales. Quand ces pratiques transformatives deviennent intentionnelles et que les luttes deviennent structurelles, le social d</w:t>
      </w:r>
      <w:r w:rsidRPr="00225CFA">
        <w:t>e</w:t>
      </w:r>
      <w:r w:rsidRPr="00225CFA">
        <w:t>vient, en effet, politique. Le politique révèle la contingence de l’ordre social, et il en relève. Le politique n’est pas un sous-système de la société</w:t>
      </w:r>
      <w:r w:rsidRPr="00225CFA">
        <w:rPr>
          <w:i/>
        </w:rPr>
        <w:t>.</w:t>
      </w:r>
      <w:r w:rsidRPr="00225CFA">
        <w:t xml:space="preserve"> Il est plutôt l’acte intentionnel collectif (qui peut être inconscient, et d’autant plus i</w:t>
      </w:r>
      <w:r w:rsidRPr="00225CFA">
        <w:t>n</w:t>
      </w:r>
      <w:r w:rsidRPr="00225CFA">
        <w:t>conscient qu’il est le fait de tous en général et de personne en partic</w:t>
      </w:r>
      <w:r w:rsidRPr="00225CFA">
        <w:t>u</w:t>
      </w:r>
      <w:r w:rsidRPr="00225CFA">
        <w:t>lier) par lequel la société se représente symboliquement à ses me</w:t>
      </w:r>
      <w:r w:rsidRPr="00225CFA">
        <w:t>m</w:t>
      </w:r>
      <w:r w:rsidRPr="00225CFA">
        <w:t>bres, détermine sa forme et lutte pour se constituer en une subjectivité collective</w:t>
      </w:r>
      <w:r>
        <w:t> </w:t>
      </w:r>
      <w:r>
        <w:rPr>
          <w:rStyle w:val="Appelnotedebasdep"/>
        </w:rPr>
        <w:footnoteReference w:id="32"/>
      </w:r>
      <w:r w:rsidRPr="00225CFA">
        <w:t>. Il est l’intégrale</w:t>
      </w:r>
      <w:r>
        <w:t xml:space="preserve"> [45]</w:t>
      </w:r>
      <w:r w:rsidRPr="00225CFA">
        <w:t xml:space="preserve"> – au sens mathématique – ou, si l’on préfère, l’enchevêtrement complexe de l’ensemble des décisions pr</w:t>
      </w:r>
      <w:r w:rsidRPr="00225CFA">
        <w:t>i</w:t>
      </w:r>
      <w:r w:rsidRPr="00225CFA">
        <w:t>ses par les individus et les groupes d’instaurer entre eux, via les dons faits et acceptés, des relations d’alliance et non de guerre. Le p</w:t>
      </w:r>
      <w:r w:rsidRPr="00225CFA">
        <w:t>o</w:t>
      </w:r>
      <w:r w:rsidRPr="00225CFA">
        <w:t>litique ne détermine pas seulement la forme de l’ordre social, en r</w:t>
      </w:r>
      <w:r w:rsidRPr="00225CFA">
        <w:t>e</w:t>
      </w:r>
      <w:r w:rsidRPr="00225CFA">
        <w:t>présentant son unité et l’articulation de ses divisions (en classes et en sous-systèmes), il met en mouvement la forme, les fonctions et les instit</w:t>
      </w:r>
      <w:r w:rsidRPr="00225CFA">
        <w:t>u</w:t>
      </w:r>
      <w:r w:rsidRPr="00225CFA">
        <w:t>tions de la société. C’est à travers l’opposition des individus et des groupes, mais une opposition déployée à l´intérieur d’une forme s</w:t>
      </w:r>
      <w:r w:rsidRPr="00225CFA">
        <w:t>o</w:t>
      </w:r>
      <w:r w:rsidRPr="00225CFA">
        <w:t>ciale partagée, que la société s’unit en se divisant et se divise en s’unifiant.</w:t>
      </w:r>
    </w:p>
    <w:p w:rsidR="00B90735" w:rsidRDefault="00B90735" w:rsidP="00B90735">
      <w:pPr>
        <w:spacing w:before="120" w:after="120"/>
        <w:jc w:val="both"/>
      </w:pPr>
    </w:p>
    <w:p w:rsidR="00B90735" w:rsidRPr="00225CFA" w:rsidRDefault="00B90735" w:rsidP="00B90735">
      <w:pPr>
        <w:pStyle w:val="planche"/>
      </w:pPr>
      <w:r w:rsidRPr="00225CFA">
        <w:t>De la théorie sociale</w:t>
      </w:r>
      <w:r>
        <w:br/>
      </w:r>
      <w:r w:rsidRPr="00225CFA">
        <w:t>à la théorie sociologique</w:t>
      </w:r>
    </w:p>
    <w:p w:rsidR="00B90735" w:rsidRDefault="00B90735" w:rsidP="00B90735">
      <w:pPr>
        <w:spacing w:before="120" w:after="120"/>
        <w:jc w:val="both"/>
      </w:pPr>
    </w:p>
    <w:p w:rsidR="00B90735" w:rsidRPr="00225CFA" w:rsidRDefault="00B90735" w:rsidP="00B90735">
      <w:pPr>
        <w:spacing w:before="120" w:after="120"/>
        <w:jc w:val="both"/>
      </w:pPr>
      <w:r w:rsidRPr="00225CFA">
        <w:t>Si la théorie sociale interroge ce qui fait l’unité systématique des sciences s</w:t>
      </w:r>
      <w:r w:rsidRPr="00225CFA">
        <w:t>o</w:t>
      </w:r>
      <w:r w:rsidRPr="00225CFA">
        <w:t xml:space="preserve">ciales, la </w:t>
      </w:r>
      <w:r w:rsidRPr="00225CFA">
        <w:rPr>
          <w:i/>
        </w:rPr>
        <w:t>théorie sociologique</w:t>
      </w:r>
      <w:r w:rsidRPr="00225CFA">
        <w:t>, elle, porte sur la dynamique historique de la s</w:t>
      </w:r>
      <w:r w:rsidRPr="00225CFA">
        <w:t>o</w:t>
      </w:r>
      <w:r w:rsidRPr="00225CFA">
        <w:t>ciété. La sociologie apparaît quand l’ordre social devient problématique, que ce soit pour les individus ou les collectifs, et que la reproduction plus ou moins a</w:t>
      </w:r>
      <w:r w:rsidRPr="00225CFA">
        <w:t>u</w:t>
      </w:r>
      <w:r w:rsidRPr="00225CFA">
        <w:t>tomatique des traditions n’est plus garantie. En tant qu’expression de la crise et du changement, la sociologie naît comme réflexion critique sur la contingence de l’ordre social. Son thème central, de Spencer et Durkheim à Marx et Weber, est et demeure la question de la modernité : sa genèse, sa structure, son développement et sa diffusion, comme ses promesses, ses path</w:t>
      </w:r>
      <w:r w:rsidRPr="00225CFA">
        <w:t>o</w:t>
      </w:r>
      <w:r w:rsidRPr="00225CFA">
        <w:t>logies et ses transform</w:t>
      </w:r>
      <w:r w:rsidRPr="00225CFA">
        <w:t>a</w:t>
      </w:r>
      <w:r w:rsidRPr="00225CFA">
        <w:t>tions à l’échelle du monde. En tant qu’analyse réflexive des conditions historiques de l’apparition (et de la dispar</w:t>
      </w:r>
      <w:r w:rsidRPr="00225CFA">
        <w:t>i</w:t>
      </w:r>
      <w:r w:rsidRPr="00225CFA">
        <w:t>tion ?) et de l’application des sciences soci</w:t>
      </w:r>
      <w:r w:rsidRPr="00225CFA">
        <w:t>a</w:t>
      </w:r>
      <w:r w:rsidRPr="00225CFA">
        <w:t>les, la théorie sociologique est plus historique et plus comparative que la théorie sociale. Si la théorie sociale est synthétique et tente de dépasser, de façon systém</w:t>
      </w:r>
      <w:r w:rsidRPr="00225CFA">
        <w:t>a</w:t>
      </w:r>
      <w:r w:rsidRPr="00225CFA">
        <w:t>tique,</w:t>
      </w:r>
      <w:r>
        <w:t xml:space="preserve"> [46]</w:t>
      </w:r>
      <w:r w:rsidRPr="00225CFA">
        <w:t xml:space="preserve"> les antinomies héritées (action et structure, ordre et cha</w:t>
      </w:r>
      <w:r w:rsidRPr="00225CFA">
        <w:t>n</w:t>
      </w:r>
      <w:r w:rsidRPr="00225CFA">
        <w:t>gement s</w:t>
      </w:r>
      <w:r w:rsidRPr="00225CFA">
        <w:t>o</w:t>
      </w:r>
      <w:r w:rsidRPr="00225CFA">
        <w:t>cial), la théorie sociologique est plus résolument « macro » mais également plus portée sur le diagnostic dans son approche initi</w:t>
      </w:r>
      <w:r w:rsidRPr="00225CFA">
        <w:t>a</w:t>
      </w:r>
      <w:r w:rsidRPr="00225CFA">
        <w:t>le. Étant donné qu’elle tente de « saisir son propre temps dans les concepts » (Hegel), il n’est pas surprenant qu’elle porte la marque de son temps et paraisse, par conséquent, plus datée. Il n’est qu’à penser à la théorie de la modernisation des années 1960, à la théorie de la d</w:t>
      </w:r>
      <w:r w:rsidRPr="00225CFA">
        <w:t>é</w:t>
      </w:r>
      <w:r w:rsidRPr="00225CFA">
        <w:t>pendance des années 1970, au postmodernisme des années 1980, aux théories de la globalisation/mondialisation des années 1990 et au postcoloni</w:t>
      </w:r>
      <w:r w:rsidRPr="00225CFA">
        <w:t>a</w:t>
      </w:r>
      <w:r w:rsidRPr="00225CFA">
        <w:t>lisme d’aujourd’hui.</w:t>
      </w:r>
    </w:p>
    <w:p w:rsidR="00B90735" w:rsidRPr="00225CFA" w:rsidRDefault="00B90735" w:rsidP="00B90735">
      <w:pPr>
        <w:spacing w:before="120" w:after="120"/>
        <w:jc w:val="both"/>
      </w:pPr>
      <w:r w:rsidRPr="00225CFA">
        <w:t>L’imbrication de l’analyse et du diagnostic, de la recherche et de la critique du présent n’est pas une anomalie. C’est précisément parce que les sciences sociales proposent des « autodescriptions de la soci</w:t>
      </w:r>
      <w:r w:rsidRPr="00225CFA">
        <w:t>é</w:t>
      </w:r>
      <w:r w:rsidRPr="00225CFA">
        <w:t>té » [Luhmann, 1997, II, p</w:t>
      </w:r>
      <w:r>
        <w:t>p</w:t>
      </w:r>
      <w:r w:rsidRPr="00225CFA">
        <w:t>. 866-893], qui fonctionnent comme des représentations réflexives de la société dans la société qui contribuent à sa constitution, que les fonctions sociologiques, politiques et péd</w:t>
      </w:r>
      <w:r w:rsidRPr="00225CFA">
        <w:t>a</w:t>
      </w:r>
      <w:r w:rsidRPr="00225CFA">
        <w:t>gogiques ne peuvent pas être totalement séparées. Si les sciences s</w:t>
      </w:r>
      <w:r w:rsidRPr="00225CFA">
        <w:t>o</w:t>
      </w:r>
      <w:r w:rsidRPr="00225CFA">
        <w:t>ciales devaient abdiquer leurs rôles interprétatif et évaluatif, thérape</w:t>
      </w:r>
      <w:r w:rsidRPr="00225CFA">
        <w:t>u</w:t>
      </w:r>
      <w:r w:rsidRPr="00225CFA">
        <w:t>tique et propédeutique au nom d’une neutralité axiologique fauss</w:t>
      </w:r>
      <w:r w:rsidRPr="00225CFA">
        <w:t>e</w:t>
      </w:r>
      <w:r w:rsidRPr="00225CFA">
        <w:t>ment neutre, elles trahiraient non seulement leur lien congénital avec les mouvements sociaux, mais elles échoueraient également à saisir le présent et, de ce fait, compromettraient leur propre futur. C’est préc</w:t>
      </w:r>
      <w:r w:rsidRPr="00225CFA">
        <w:t>i</w:t>
      </w:r>
      <w:r w:rsidRPr="00225CFA">
        <w:t>sément parce que les sciences sociales ne séparent pas la construction théorique de l’élucidation historique, ni l’analyse scientifique du di</w:t>
      </w:r>
      <w:r w:rsidRPr="00225CFA">
        <w:t>a</w:t>
      </w:r>
      <w:r w:rsidRPr="00225CFA">
        <w:t>gnostic critique, qu’elles peuvent contribuer à la compréhension r</w:t>
      </w:r>
      <w:r w:rsidRPr="00225CFA">
        <w:t>é</w:t>
      </w:r>
      <w:r w:rsidRPr="00225CFA">
        <w:t>flexive de la modernité.</w:t>
      </w:r>
    </w:p>
    <w:p w:rsidR="00B90735" w:rsidRPr="00225CFA" w:rsidRDefault="00B90735" w:rsidP="00B90735">
      <w:pPr>
        <w:spacing w:before="120" w:after="120"/>
        <w:jc w:val="both"/>
      </w:pPr>
      <w:r w:rsidRPr="00225CFA">
        <w:t>Les sciences sociales doivent satisfaire quatre impératifs de base : décrire, expliquer, interpréter et juger [Caillé, 1993, p</w:t>
      </w:r>
      <w:r>
        <w:t>p</w:t>
      </w:r>
      <w:r w:rsidRPr="00225CFA">
        <w:t>. 59-63 ; 2015, chapitres XI et XII]. Il est impératif de décrire empiriquement la réal</w:t>
      </w:r>
      <w:r w:rsidRPr="00225CFA">
        <w:t>i</w:t>
      </w:r>
      <w:r w:rsidRPr="00225CFA">
        <w:t>té sociale et les faits sociaux tels qu’ils sont (ce qui nécessite l’observation) ; de les expliquer de m</w:t>
      </w:r>
      <w:r w:rsidRPr="00225CFA">
        <w:t>a</w:t>
      </w:r>
      <w:r w:rsidRPr="00225CFA">
        <w:t>nière causale (</w:t>
      </w:r>
      <w:r w:rsidRPr="00225CFA">
        <w:rPr>
          <w:i/>
        </w:rPr>
        <w:t>Erklären</w:t>
      </w:r>
      <w:r w:rsidRPr="00225CFA">
        <w:t>, ce qui exige le raisonnement inductif, déductif ou a</w:t>
      </w:r>
      <w:r w:rsidRPr="00225CFA">
        <w:t>b</w:t>
      </w:r>
      <w:r w:rsidRPr="00225CFA">
        <w:t>ductif aussi bien que la détection des causes objectives, des puissances causales ou des méc</w:t>
      </w:r>
      <w:r w:rsidRPr="00225CFA">
        <w:t>a</w:t>
      </w:r>
      <w:r w:rsidRPr="00225CFA">
        <w:t>nismes génératifs) ; d’interpréter le sens de l’action (</w:t>
      </w:r>
      <w:r w:rsidRPr="00225CFA">
        <w:rPr>
          <w:i/>
        </w:rPr>
        <w:t>Verstehen</w:t>
      </w:r>
      <w:r w:rsidRPr="00225CFA">
        <w:t xml:space="preserve">, </w:t>
      </w:r>
      <w:r>
        <w:t xml:space="preserve">[47] </w:t>
      </w:r>
      <w:r w:rsidRPr="00225CFA">
        <w:t>ce qui nécessite la précompréhension herméneutique du fond culturel et symbolique objectif, aussi bien que la compréhension phénomén</w:t>
      </w:r>
      <w:r w:rsidRPr="00225CFA">
        <w:t>o</w:t>
      </w:r>
      <w:r w:rsidRPr="00225CFA">
        <w:t>logique du raisonn</w:t>
      </w:r>
      <w:r w:rsidRPr="00225CFA">
        <w:t>e</w:t>
      </w:r>
      <w:r w:rsidRPr="00225CFA">
        <w:t>ment subjectif des acteurs) ; et, enfin, d’évaluer, de juger ou de justifier de m</w:t>
      </w:r>
      <w:r w:rsidRPr="00225CFA">
        <w:t>a</w:t>
      </w:r>
      <w:r w:rsidRPr="00225CFA">
        <w:t>nière normative les faits sociaux et les actes sociaux (ce qui exige de compre</w:t>
      </w:r>
      <w:r w:rsidRPr="00225CFA">
        <w:t>n</w:t>
      </w:r>
      <w:r w:rsidRPr="00225CFA">
        <w:t>dre comment tout cela fait sens tant pour le chercheur que pour les acteurs, et de prendre en compte les conséquences éthiques et politiques de la réalité et de l’action). Dans la mesure où chacun de ces quatre impératifs présuppose une théorie, nous pourrions ajouter un cinquième impératif : celui de thé</w:t>
      </w:r>
      <w:r w:rsidRPr="00225CFA">
        <w:t>o</w:t>
      </w:r>
      <w:r w:rsidRPr="00225CFA">
        <w:t>riser (qui exige des références au corpus et aux concepts des sciences sociales).</w:t>
      </w:r>
    </w:p>
    <w:p w:rsidR="00B90735" w:rsidRDefault="00B90735" w:rsidP="00B90735">
      <w:pPr>
        <w:spacing w:before="120" w:after="120"/>
        <w:jc w:val="both"/>
      </w:pPr>
      <w:r w:rsidRPr="00225CFA">
        <w:t>Nous pourrions également montrer comment les différentes disc</w:t>
      </w:r>
      <w:r w:rsidRPr="00225CFA">
        <w:t>i</w:t>
      </w:r>
      <w:r w:rsidRPr="00225CFA">
        <w:t>plines des sciences sociales sont organisées selon les privilèges qu’elles accordent respe</w:t>
      </w:r>
      <w:r w:rsidRPr="00225CFA">
        <w:t>c</w:t>
      </w:r>
      <w:r w:rsidRPr="00225CFA">
        <w:t>tivement à chacun de ces quatre impératifs. L’histoire favorise la description, l’anthropologie l’interprétation, les sciences économiques l’explication et la ph</w:t>
      </w:r>
      <w:r w:rsidRPr="00225CFA">
        <w:t>i</w:t>
      </w:r>
      <w:r w:rsidRPr="00225CFA">
        <w:t>losophie le jugement. Avec notre défense raisonnée du pluralisme méthodolog</w:t>
      </w:r>
      <w:r w:rsidRPr="00225CFA">
        <w:t>i</w:t>
      </w:r>
      <w:r w:rsidRPr="00225CFA">
        <w:t>que, nous ne visons pas à suggérer que chaque chercheur doive à chaque instant satisfaire aux quatre impératifs. Notre déontologie vaut pour les scie</w:t>
      </w:r>
      <w:r w:rsidRPr="00225CFA">
        <w:t>n</w:t>
      </w:r>
      <w:r w:rsidRPr="00225CFA">
        <w:t>ces sociales en général et pour chacune des disciplines, mais certa</w:t>
      </w:r>
      <w:r w:rsidRPr="00225CFA">
        <w:t>i</w:t>
      </w:r>
      <w:r w:rsidRPr="00225CFA">
        <w:t>nement pas pour toute recherche. Les sciences sociales se sont dét</w:t>
      </w:r>
      <w:r w:rsidRPr="00225CFA">
        <w:t>a</w:t>
      </w:r>
      <w:r w:rsidRPr="00225CFA">
        <w:t>chées de la tradition philosophique quand elles ont commencé à pre</w:t>
      </w:r>
      <w:r w:rsidRPr="00225CFA">
        <w:t>n</w:t>
      </w:r>
      <w:r w:rsidRPr="00225CFA">
        <w:t xml:space="preserve">dre l’impératif de la description au sérieux. (« Mettons de côté tous les faits », écrivait Rousseau dans </w:t>
      </w:r>
      <w:r w:rsidRPr="00225CFA">
        <w:rPr>
          <w:i/>
        </w:rPr>
        <w:t>Le Contrat social</w:t>
      </w:r>
      <w:r w:rsidRPr="00225CFA">
        <w:t>, résumant ainsi la pente spéculative et anti-empirique de la philosophie polit</w:t>
      </w:r>
      <w:r w:rsidRPr="00225CFA">
        <w:t>i</w:t>
      </w:r>
      <w:r w:rsidRPr="00225CFA">
        <w:t>que.) La science sociale classique a suivi chacun des cinq impératifs, les cons</w:t>
      </w:r>
      <w:r w:rsidRPr="00225CFA">
        <w:t>i</w:t>
      </w:r>
      <w:r w:rsidRPr="00225CFA">
        <w:t>dérant irréductibles et complémentaires. En revanche, la sociologie contemp</w:t>
      </w:r>
      <w:r w:rsidRPr="00225CFA">
        <w:t>o</w:t>
      </w:r>
      <w:r w:rsidRPr="00225CFA">
        <w:t>raine tendrait plutôt à se confiner exclusivement au registre descriptif-empirique quand elle a une prétention scientifique, ou, à l’inverse, au registre normatif-politique quand elle s’engage dans la critique en s’appuyant sur les retombées d’une tradition marxiste i</w:t>
      </w:r>
      <w:r w:rsidRPr="00225CFA">
        <w:t>n</w:t>
      </w:r>
      <w:r w:rsidRPr="00225CFA">
        <w:t>suffisamment réexaminée.</w:t>
      </w:r>
    </w:p>
    <w:p w:rsidR="00B90735" w:rsidRDefault="00B90735" w:rsidP="00B90735">
      <w:pPr>
        <w:pStyle w:val="p"/>
      </w:pPr>
      <w:r>
        <w:t>[48]</w:t>
      </w:r>
    </w:p>
    <w:p w:rsidR="00B90735" w:rsidRPr="00E07116" w:rsidRDefault="00B90735" w:rsidP="00B90735">
      <w:pPr>
        <w:pStyle w:val="p"/>
      </w:pPr>
      <w:r w:rsidRPr="00225CFA">
        <w:br w:type="page"/>
      </w:r>
      <w:r w:rsidRPr="00E07116">
        <w:t>[</w:t>
      </w:r>
      <w:r>
        <w:t>49</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9" w:name="Nouvelle_socio_Livre_I_chap_4"/>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4</w:t>
      </w:r>
    </w:p>
    <w:p w:rsidR="00B90735" w:rsidRPr="004B3032" w:rsidRDefault="00B90735" w:rsidP="00B90735">
      <w:pPr>
        <w:pStyle w:val="Titreniveau2"/>
      </w:pPr>
      <w:r>
        <w:t>LE DESTIN DU MARXISME</w:t>
      </w:r>
    </w:p>
    <w:bookmarkEnd w:id="9"/>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 xml:space="preserve">Un regard plus aigu sur les développements de la théorie sociale, des </w:t>
      </w:r>
      <w:r w:rsidRPr="00225CFA">
        <w:rPr>
          <w:i/>
        </w:rPr>
        <w:t>studies</w:t>
      </w:r>
      <w:r w:rsidRPr="00225CFA">
        <w:t xml:space="preserve"> et de la philosophie morale et politique révèle qu’il existe entre elles une certa</w:t>
      </w:r>
      <w:r w:rsidRPr="00225CFA">
        <w:t>i</w:t>
      </w:r>
      <w:r w:rsidRPr="00225CFA">
        <w:t>ne forme d’unité. Cela tient au fait que toutes ces approches se veulent « critiques » et qu’elles peuvent être considérées comme autant de transformations, de prolongements et de recomb</w:t>
      </w:r>
      <w:r w:rsidRPr="00225CFA">
        <w:t>i</w:t>
      </w:r>
      <w:r w:rsidRPr="00225CFA">
        <w:t>naisons d’une même matrice marxiste. Chacune cherche, à sa manière, à identifier un sujet aliéné, dominé ou exploité, et à étudier les cond</w:t>
      </w:r>
      <w:r w:rsidRPr="00225CFA">
        <w:t>i</w:t>
      </w:r>
      <w:r w:rsidRPr="00225CFA">
        <w:t>tions de sa libération et de son émancipation. C’est pou</w:t>
      </w:r>
      <w:r w:rsidRPr="00225CFA">
        <w:t>r</w:t>
      </w:r>
      <w:r w:rsidRPr="00225CFA">
        <w:t>quoi nous considérons qu’il est essentiel de clarifier leur (et notre) relation au marxisme.</w:t>
      </w:r>
    </w:p>
    <w:p w:rsidR="00B90735" w:rsidRPr="00225CFA" w:rsidRDefault="00B90735" w:rsidP="00B90735">
      <w:pPr>
        <w:spacing w:before="120" w:after="120"/>
        <w:jc w:val="both"/>
      </w:pPr>
      <w:r w:rsidRPr="00225CFA">
        <w:t>De toutes les traditions dans les sciences sociales, la tradition ma</w:t>
      </w:r>
      <w:r w:rsidRPr="00225CFA">
        <w:t>r</w:t>
      </w:r>
      <w:r w:rsidRPr="00225CFA">
        <w:t>xiste est celle qui a le plus évolué mais également celle qui a le plus stagné au cours des cent cinquante dernières années. À travers sa f</w:t>
      </w:r>
      <w:r w:rsidRPr="00225CFA">
        <w:t>u</w:t>
      </w:r>
      <w:r w:rsidRPr="00225CFA">
        <w:t>sion et sa réarticulation avec les deux autres traditions sociologiques principales, la tradition durkheimienne et la tradition wébérienne, le marxisme a évolué le long de deux axes principaux : un axe hégélien qui passe par Lukács et va jusqu’à Habermas, Honneth et Žižek, et un axe spinoziste qui passe par Gramsci et relie Althusser au poststruct</w:t>
      </w:r>
      <w:r w:rsidRPr="00225CFA">
        <w:t>u</w:t>
      </w:r>
      <w:r w:rsidRPr="00225CFA">
        <w:t xml:space="preserve">ralisme et aux </w:t>
      </w:r>
      <w:r w:rsidRPr="00225CFA">
        <w:rPr>
          <w:i/>
        </w:rPr>
        <w:t>studies</w:t>
      </w:r>
      <w:r>
        <w:t> </w:t>
      </w:r>
      <w:r>
        <w:rPr>
          <w:rStyle w:val="Appelnotedebasdep"/>
        </w:rPr>
        <w:footnoteReference w:id="33"/>
      </w:r>
      <w:r w:rsidRPr="00225CFA">
        <w:t>.</w:t>
      </w:r>
    </w:p>
    <w:p w:rsidR="00B90735" w:rsidRDefault="00B90735" w:rsidP="00B90735">
      <w:pPr>
        <w:spacing w:before="120" w:after="120"/>
        <w:jc w:val="both"/>
      </w:pPr>
    </w:p>
    <w:p w:rsidR="00B90735" w:rsidRPr="00225CFA" w:rsidRDefault="00B90735" w:rsidP="00B90735">
      <w:pPr>
        <w:pStyle w:val="planche"/>
      </w:pPr>
      <w:r w:rsidRPr="00225CFA">
        <w:t>Les deux branches principales</w:t>
      </w:r>
      <w:r>
        <w:br/>
      </w:r>
      <w:r w:rsidRPr="00225CFA">
        <w:t>de la tradition marxiste</w:t>
      </w:r>
    </w:p>
    <w:p w:rsidR="00B90735" w:rsidRDefault="00B90735" w:rsidP="00B90735">
      <w:pPr>
        <w:spacing w:before="120" w:after="120"/>
        <w:jc w:val="both"/>
      </w:pPr>
    </w:p>
    <w:p w:rsidR="00B90735" w:rsidRPr="00225CFA" w:rsidRDefault="00B90735" w:rsidP="00B90735">
      <w:pPr>
        <w:spacing w:before="120" w:after="120"/>
        <w:jc w:val="both"/>
      </w:pPr>
      <w:r w:rsidRPr="00225CFA">
        <w:t>Le premier axe est essentiellement allemand et fusionne l’impulsion hégéliano-marxiste d’une philosophie dialectique et total</w:t>
      </w:r>
      <w:r w:rsidRPr="00225CFA">
        <w:t>i</w:t>
      </w:r>
      <w:r w:rsidRPr="00225CFA">
        <w:t xml:space="preserve">sante </w:t>
      </w:r>
      <w:r>
        <w:t xml:space="preserve">[50] </w:t>
      </w:r>
      <w:r w:rsidRPr="00225CFA">
        <w:t xml:space="preserve">de l’histoire avec une analyse wébérienne des pathologies de la raison. À n’en pas douter, </w:t>
      </w:r>
      <w:r w:rsidRPr="00225CFA">
        <w:rPr>
          <w:i/>
        </w:rPr>
        <w:t>Histoire et Conscience de classe</w:t>
      </w:r>
      <w:r w:rsidRPr="00225CFA">
        <w:t xml:space="preserve"> de Georg Lukács [1960], alors considéré comme la « bible du marxisme occidental », forme le noyau paradigmatique dur du programme de r</w:t>
      </w:r>
      <w:r w:rsidRPr="00225CFA">
        <w:t>e</w:t>
      </w:r>
      <w:r w:rsidRPr="00225CFA">
        <w:t>cherche interdisciplinaire de l’école de Francfort [Brunkhorst, 1983]. Dans sa théorie de la réification, Lukács, qui a étudié avec Simmel à Berlin et avec W</w:t>
      </w:r>
      <w:r w:rsidRPr="00225CFA">
        <w:t>e</w:t>
      </w:r>
      <w:r w:rsidRPr="00225CFA">
        <w:t>ber à Heidelberg, offrait une synthèse classique de la théorie wébériano-marxiste de l’aliénation et de la théorie hégéli</w:t>
      </w:r>
      <w:r w:rsidRPr="00225CFA">
        <w:t>a</w:t>
      </w:r>
      <w:r w:rsidRPr="00225CFA">
        <w:t>no-marxiste de la conscience de classe. En réaction obligée aux circonstances historiques de son temps (fascisme en E</w:t>
      </w:r>
      <w:r w:rsidRPr="00225CFA">
        <w:t>u</w:t>
      </w:r>
      <w:r w:rsidRPr="00225CFA">
        <w:t>rope, stalinisme en URSS, capitalisme consumériste aux États-Unis), l’école de Francfort décomposera plus tard cette synthèse. Elle radic</w:t>
      </w:r>
      <w:r w:rsidRPr="00225CFA">
        <w:t>a</w:t>
      </w:r>
      <w:r w:rsidRPr="00225CFA">
        <w:t>lisera l’analyse wébériano-marxiste de la réification-rationalisation en une philosophie négative de l’histoire comme domination et elle sub</w:t>
      </w:r>
      <w:r w:rsidRPr="00225CFA">
        <w:t>s</w:t>
      </w:r>
      <w:r w:rsidRPr="00225CFA">
        <w:t>tituera à la théorie hégéliano-marxiste de la conscience une théorie freudo-marxiste de la répression et de la fausse conscience.</w:t>
      </w:r>
    </w:p>
    <w:p w:rsidR="00B90735" w:rsidRPr="00225CFA" w:rsidRDefault="00B90735" w:rsidP="00B90735">
      <w:pPr>
        <w:spacing w:before="120" w:after="120"/>
        <w:jc w:val="both"/>
      </w:pPr>
      <w:r w:rsidRPr="00225CFA">
        <w:t>Tandis que l’aile allemande du marxisme contemporain prête l’oreille à H</w:t>
      </w:r>
      <w:r w:rsidRPr="00225CFA">
        <w:t>e</w:t>
      </w:r>
      <w:r w:rsidRPr="00225CFA">
        <w:t xml:space="preserve">gel et à Lukács, l’aile française paie son dû à Spinoza et à Gramsci. Gramsci est une figure centrale, non seulement en raison de son influence sur les études culturelles britanniques (Stuart Hall et l’école de Birmingham) et les études postcoloniales indiennes (Ranajit Guha et son </w:t>
      </w:r>
      <w:r w:rsidRPr="00225CFA">
        <w:rPr>
          <w:i/>
        </w:rPr>
        <w:t>Subaltern Studies Group</w:t>
      </w:r>
      <w:r w:rsidRPr="00225CFA">
        <w:t>), mais également en raison de son impact sur le structuralisme d’Althusser et sur la diffraction pos</w:t>
      </w:r>
      <w:r w:rsidRPr="00225CFA">
        <w:t>t</w:t>
      </w:r>
      <w:r w:rsidRPr="00225CFA">
        <w:t>structuraliste postalthussérienne qui a suivi</w:t>
      </w:r>
      <w:r>
        <w:t> </w:t>
      </w:r>
      <w:r>
        <w:rPr>
          <w:rStyle w:val="Appelnotedebasdep"/>
        </w:rPr>
        <w:footnoteReference w:id="34"/>
      </w:r>
      <w:r w:rsidRPr="00225CFA">
        <w:t xml:space="preserve"> (Badiou, Rancière, L</w:t>
      </w:r>
      <w:r w:rsidRPr="00225CFA">
        <w:t>a</w:t>
      </w:r>
      <w:r w:rsidRPr="00225CFA">
        <w:t>clau). Si la théorie critique allemande représente un développement wébériano-marxiste, le structuralisme français en</w:t>
      </w:r>
      <w:r>
        <w:t xml:space="preserve"> [51]</w:t>
      </w:r>
      <w:r w:rsidRPr="00225CFA">
        <w:t xml:space="preserve"> représente la contr</w:t>
      </w:r>
      <w:r w:rsidRPr="00225CFA">
        <w:t>e</w:t>
      </w:r>
      <w:r w:rsidRPr="00225CFA">
        <w:t>partie durkheimo-marxiste. Au fur et à mesure de sa prise de distance avec le scientisme du structuralisme et du marxisme, le stru</w:t>
      </w:r>
      <w:r w:rsidRPr="00225CFA">
        <w:t>c</w:t>
      </w:r>
      <w:r w:rsidRPr="00225CFA">
        <w:t>turalisme s’internationalisera et se transform</w:t>
      </w:r>
      <w:r w:rsidRPr="00225CFA">
        <w:t>e</w:t>
      </w:r>
      <w:r w:rsidRPr="00225CFA">
        <w:t>ra en poststructuralisme dans les années 1980, suite à la rencontre avec les g</w:t>
      </w:r>
      <w:r w:rsidRPr="00225CFA">
        <w:t>é</w:t>
      </w:r>
      <w:r w:rsidRPr="00225CFA">
        <w:t>néalogies de Foucault (Said, Rose, Butler), les schizo-analyses de Deleuze (N</w:t>
      </w:r>
      <w:r w:rsidRPr="00225CFA">
        <w:t>e</w:t>
      </w:r>
      <w:r w:rsidRPr="00225CFA">
        <w:t xml:space="preserve">gri et Hardt) et les déconstructions de Derrida (Laclau, Mouffe, Spivak). En tant que telles, les </w:t>
      </w:r>
      <w:r w:rsidRPr="00225CFA">
        <w:rPr>
          <w:i/>
        </w:rPr>
        <w:t>studies</w:t>
      </w:r>
      <w:r w:rsidRPr="00225CFA">
        <w:t xml:space="preserve"> naîtront, donc, d’un mariage entre Marx et Fo</w:t>
      </w:r>
      <w:r w:rsidRPr="00225CFA">
        <w:t>u</w:t>
      </w:r>
      <w:r w:rsidRPr="00225CFA">
        <w:t>cault, Gramsci et Derrida, Althusser et Deleuze.</w:t>
      </w:r>
    </w:p>
    <w:p w:rsidR="00B90735" w:rsidRPr="00225CFA" w:rsidRDefault="00B90735" w:rsidP="00B90735">
      <w:pPr>
        <w:spacing w:before="120" w:after="120"/>
        <w:jc w:val="both"/>
      </w:pPr>
      <w:r w:rsidRPr="00225CFA">
        <w:t>Si nous présentons cette vue d’ensemble, schématique, des dér</w:t>
      </w:r>
      <w:r w:rsidRPr="00225CFA">
        <w:t>i</w:t>
      </w:r>
      <w:r w:rsidRPr="00225CFA">
        <w:t>vées du marxisme, ce n’est pas simplement en raison d’un intérêt a</w:t>
      </w:r>
      <w:r w:rsidRPr="00225CFA">
        <w:t>r</w:t>
      </w:r>
      <w:r w:rsidRPr="00225CFA">
        <w:t>chéologique pour l’histoire des idées. C’est plutôt parce que nous pe</w:t>
      </w:r>
      <w:r w:rsidRPr="00225CFA">
        <w:t>n</w:t>
      </w:r>
      <w:r w:rsidRPr="00225CFA">
        <w:t xml:space="preserve">sons qu’en ramenant Marcel Mauss dans le jeu en tant qu’interlocuteur et médiateur privilégié, nous devrions pouvoir faire deux choses : reconnecter les deux ramifications contemporaines des deux rives du marxisme occidental – la théorie de la reconnaissance d’une part et les </w:t>
      </w:r>
      <w:r w:rsidRPr="00225CFA">
        <w:rPr>
          <w:i/>
        </w:rPr>
        <w:t xml:space="preserve">studies </w:t>
      </w:r>
      <w:r w:rsidRPr="00225CFA">
        <w:t>de l’autre – et, dans le même temps, dépasser le marxisme pour aboutir à une version plus démocratique, non autor</w:t>
      </w:r>
      <w:r w:rsidRPr="00225CFA">
        <w:t>i</w:t>
      </w:r>
      <w:r w:rsidRPr="00225CFA">
        <w:t>taire, associationniste et convivialiste du socialisme</w:t>
      </w:r>
      <w:r>
        <w:t> </w:t>
      </w:r>
      <w:r>
        <w:rPr>
          <w:rStyle w:val="Appelnotedebasdep"/>
        </w:rPr>
        <w:footnoteReference w:id="35"/>
      </w:r>
      <w:r w:rsidRPr="00225CFA">
        <w:t>. Si nous fa</w:t>
      </w:r>
      <w:r w:rsidRPr="00225CFA">
        <w:t>i</w:t>
      </w:r>
      <w:r w:rsidRPr="00225CFA">
        <w:t>sons un pas en arrière, de Marx à Hegel, c’est pour mettre en place un pr</w:t>
      </w:r>
      <w:r w:rsidRPr="00225CFA">
        <w:t>o</w:t>
      </w:r>
      <w:r w:rsidRPr="00225CFA">
        <w:t>gramme qui va de Hegel à Mauss</w:t>
      </w:r>
      <w:r>
        <w:t> </w:t>
      </w:r>
      <w:r>
        <w:rPr>
          <w:rStyle w:val="Appelnotedebasdep"/>
        </w:rPr>
        <w:footnoteReference w:id="36"/>
      </w:r>
      <w:r w:rsidRPr="00225CFA">
        <w:t>.</w:t>
      </w:r>
    </w:p>
    <w:p w:rsidR="00B90735" w:rsidRPr="00225CFA" w:rsidRDefault="00B90735" w:rsidP="00B90735">
      <w:pPr>
        <w:spacing w:before="120" w:after="120"/>
        <w:jc w:val="both"/>
      </w:pPr>
      <w:r w:rsidRPr="00225CFA">
        <w:t xml:space="preserve">Il n’est pas vain d’observer que ce qui fait l’unité souterraine et inassumée des différents discours ou écoles de pensée mentionnés ici – </w:t>
      </w:r>
      <w:r w:rsidRPr="00225CFA">
        <w:rPr>
          <w:i/>
        </w:rPr>
        <w:t>postcolonial</w:t>
      </w:r>
      <w:r w:rsidRPr="00225CFA">
        <w:t xml:space="preserve">, </w:t>
      </w:r>
      <w:r w:rsidRPr="00225CFA">
        <w:rPr>
          <w:i/>
        </w:rPr>
        <w:t>suba</w:t>
      </w:r>
      <w:r w:rsidRPr="00225CFA">
        <w:rPr>
          <w:i/>
        </w:rPr>
        <w:t>l</w:t>
      </w:r>
      <w:r w:rsidRPr="00225CFA">
        <w:rPr>
          <w:i/>
        </w:rPr>
        <w:t>tern</w:t>
      </w:r>
      <w:r w:rsidRPr="00225CFA">
        <w:t xml:space="preserve"> et </w:t>
      </w:r>
      <w:r w:rsidRPr="00225CFA">
        <w:rPr>
          <w:i/>
        </w:rPr>
        <w:t>gender studies</w:t>
      </w:r>
      <w:r w:rsidRPr="00225CFA">
        <w:t xml:space="preserve"> d’une part, théories du </w:t>
      </w:r>
      <w:r w:rsidRPr="00225CFA">
        <w:rPr>
          <w:i/>
        </w:rPr>
        <w:t>care</w:t>
      </w:r>
      <w:r w:rsidRPr="00225CFA">
        <w:t xml:space="preserve"> et de la reconnaissance</w:t>
      </w:r>
      <w:r>
        <w:t xml:space="preserve"> </w:t>
      </w:r>
      <w:r w:rsidRPr="00225CFA">
        <w:t xml:space="preserve">de l’autre –, c’est leur rapport, </w:t>
      </w:r>
      <w:r>
        <w:t xml:space="preserve">[52] </w:t>
      </w:r>
      <w:r w:rsidRPr="00225CFA">
        <w:t>pas to</w:t>
      </w:r>
      <w:r w:rsidRPr="00225CFA">
        <w:t>u</w:t>
      </w:r>
      <w:r w:rsidRPr="00225CFA">
        <w:t>jours dit ou pensé, mais toujours complexe, à la tradition marxiste. Mais il s’agit d’un marxisme qu’il n’est pas toujours facile d’identifier car il se présente sous des formes à la fois diffractées, renversées, r</w:t>
      </w:r>
      <w:r w:rsidRPr="00225CFA">
        <w:t>é</w:t>
      </w:r>
      <w:r w:rsidRPr="00225CFA">
        <w:t>formées et déformées.</w:t>
      </w:r>
    </w:p>
    <w:p w:rsidR="00B90735" w:rsidRPr="00225CFA" w:rsidRDefault="00B90735" w:rsidP="00B90735">
      <w:pPr>
        <w:spacing w:before="120" w:after="120"/>
        <w:jc w:val="both"/>
      </w:pPr>
      <w:r w:rsidRPr="00225CFA">
        <w:t>Quatre traits de ce rapport à l’héritage du marxisme sont particuli</w:t>
      </w:r>
      <w:r w:rsidRPr="00225CFA">
        <w:t>è</w:t>
      </w:r>
      <w:r w:rsidRPr="00225CFA">
        <w:t>rement saillants, deux qui le prolongent et deux autres qui l’inversent.</w:t>
      </w:r>
    </w:p>
    <w:p w:rsidR="00B90735" w:rsidRDefault="00B90735" w:rsidP="00B90735">
      <w:pPr>
        <w:spacing w:before="120" w:after="120"/>
        <w:jc w:val="both"/>
      </w:pPr>
    </w:p>
    <w:p w:rsidR="00B90735" w:rsidRPr="00225CFA" w:rsidRDefault="00B90735" w:rsidP="00B90735">
      <w:pPr>
        <w:pStyle w:val="planche"/>
      </w:pPr>
      <w:r w:rsidRPr="00225CFA">
        <w:t>Les quatre rapports</w:t>
      </w:r>
      <w:r>
        <w:br/>
      </w:r>
      <w:r w:rsidRPr="00225CFA">
        <w:t>à l’héritage du marxisme</w:t>
      </w:r>
    </w:p>
    <w:p w:rsidR="00B90735" w:rsidRDefault="00B90735" w:rsidP="00B90735">
      <w:pPr>
        <w:spacing w:before="120" w:after="120"/>
        <w:jc w:val="both"/>
      </w:pPr>
    </w:p>
    <w:p w:rsidR="00B90735" w:rsidRPr="00225CFA" w:rsidRDefault="00B90735" w:rsidP="00B90735">
      <w:pPr>
        <w:spacing w:before="120" w:after="120"/>
        <w:jc w:val="both"/>
      </w:pPr>
      <w:r w:rsidRPr="00225CFA">
        <w:t>1</w:t>
      </w:r>
      <w:r w:rsidRPr="00225CFA">
        <w:rPr>
          <w:i/>
        </w:rPr>
        <w:t>)</w:t>
      </w:r>
      <w:r w:rsidRPr="00225CFA">
        <w:t xml:space="preserve"> </w:t>
      </w:r>
      <w:r w:rsidRPr="00AC741B">
        <w:rPr>
          <w:i/>
          <w:color w:val="0000FF"/>
        </w:rPr>
        <w:t>Ces différents discours se différencient et s’opposent selon le choix du s</w:t>
      </w:r>
      <w:r w:rsidRPr="00AC741B">
        <w:rPr>
          <w:i/>
          <w:color w:val="0000FF"/>
        </w:rPr>
        <w:t>u</w:t>
      </w:r>
      <w:r w:rsidRPr="00AC741B">
        <w:rPr>
          <w:i/>
          <w:color w:val="0000FF"/>
        </w:rPr>
        <w:t>jet collectif appelé par eux à jouer le même rôle, peu ou prou, que le prolétariat dans le marxisme classique </w:t>
      </w:r>
      <w:r w:rsidRPr="00225CFA">
        <w:t>: celui d’un sujet à la fois aliéné, réifié, exploité, mais un sujet qui en se libérant libérera toute l’humanité. C’est, naturellement, un topoï classique des théories dites du point de vue (</w:t>
      </w:r>
      <w:r w:rsidRPr="00225CFA">
        <w:rPr>
          <w:i/>
        </w:rPr>
        <w:t>standpoint theories</w:t>
      </w:r>
      <w:r w:rsidRPr="00225CFA">
        <w:t>), de Georg Lukács et Karl Mannheim à Sandra Harding et Donna Haraway. Pour le dire de façon simple, elles affirment que le fait d’être placé aux marges du sy</w:t>
      </w:r>
      <w:r w:rsidRPr="00225CFA">
        <w:t>s</w:t>
      </w:r>
      <w:r w:rsidRPr="00225CFA">
        <w:t>tème offre une vision avantageuse et privilégiée sur le cœur du système (a</w:t>
      </w:r>
      <w:r w:rsidRPr="00225CFA">
        <w:t>f</w:t>
      </w:r>
      <w:r w:rsidRPr="00225CFA">
        <w:t>fi</w:t>
      </w:r>
      <w:r w:rsidRPr="00225CFA">
        <w:t>r</w:t>
      </w:r>
      <w:r w:rsidRPr="00225CFA">
        <w:t>mation qui leur permet ainsi de transformer subrepticement le levier épistémique en un levier social susceptible de renverser le monde). Selon les écoles, sont a</w:t>
      </w:r>
      <w:r w:rsidRPr="00225CFA">
        <w:t>p</w:t>
      </w:r>
      <w:r w:rsidRPr="00225CFA">
        <w:t xml:space="preserve">pelés à tenir ce rôle : les femmes pour les </w:t>
      </w:r>
      <w:r w:rsidRPr="00225CFA">
        <w:rPr>
          <w:i/>
          <w:iCs/>
        </w:rPr>
        <w:t>gender studies</w:t>
      </w:r>
      <w:r w:rsidRPr="00225CFA">
        <w:t>, les sexualités répr</w:t>
      </w:r>
      <w:r w:rsidRPr="00225CFA">
        <w:t>i</w:t>
      </w:r>
      <w:r w:rsidRPr="00225CFA">
        <w:t xml:space="preserve">mées des LGBTS pour les </w:t>
      </w:r>
      <w:r w:rsidRPr="00225CFA">
        <w:rPr>
          <w:i/>
        </w:rPr>
        <w:t>queer studies</w:t>
      </w:r>
      <w:r>
        <w:t> </w:t>
      </w:r>
      <w:r>
        <w:rPr>
          <w:rStyle w:val="Appelnotedebasdep"/>
        </w:rPr>
        <w:footnoteReference w:id="37"/>
      </w:r>
      <w:r w:rsidRPr="00225CFA">
        <w:t> ; les subalternes, les humbles, les couches sociales archa</w:t>
      </w:r>
      <w:r w:rsidRPr="00225CFA">
        <w:t>ï</w:t>
      </w:r>
      <w:r w:rsidRPr="00225CFA">
        <w:t xml:space="preserve">ques pour les </w:t>
      </w:r>
      <w:r w:rsidRPr="00225CFA">
        <w:rPr>
          <w:i/>
          <w:iCs/>
        </w:rPr>
        <w:t>subaltern studies</w:t>
      </w:r>
      <w:r w:rsidRPr="00225CFA">
        <w:t xml:space="preserve">, les colonisés, les anciens esclaves ou les immigrés pour les </w:t>
      </w:r>
      <w:r w:rsidRPr="00225CFA">
        <w:rPr>
          <w:i/>
          <w:iCs/>
        </w:rPr>
        <w:t>postcolonial studies,</w:t>
      </w:r>
      <w:r w:rsidRPr="00225CFA">
        <w:t xml:space="preserve"> l’ensemble de ceux qui sont mal, insuffisamment ou pas reconnus pour les théories de la r</w:t>
      </w:r>
      <w:r w:rsidRPr="00225CFA">
        <w:t>e</w:t>
      </w:r>
      <w:r w:rsidRPr="00225CFA">
        <w:t>connaissa</w:t>
      </w:r>
      <w:r w:rsidRPr="00225CFA">
        <w:t>n</w:t>
      </w:r>
      <w:r w:rsidRPr="00225CFA">
        <w:t xml:space="preserve">ce, les travailleurs (et travailleuses) du </w:t>
      </w:r>
      <w:r w:rsidRPr="00225CFA">
        <w:rPr>
          <w:iCs/>
        </w:rPr>
        <w:t>soin</w:t>
      </w:r>
      <w:r w:rsidRPr="00225CFA">
        <w:t xml:space="preserve">, les femmes ou les immigrés selon la théorie du </w:t>
      </w:r>
      <w:r w:rsidRPr="00225CFA">
        <w:rPr>
          <w:i/>
          <w:iCs/>
        </w:rPr>
        <w:t>care</w:t>
      </w:r>
      <w:r w:rsidRPr="00225CFA">
        <w:rPr>
          <w:iCs/>
        </w:rPr>
        <w:t>,</w:t>
      </w:r>
      <w:r w:rsidRPr="00225CFA">
        <w:t xml:space="preserve"> etc.</w:t>
      </w:r>
    </w:p>
    <w:p w:rsidR="00B90735" w:rsidRDefault="00B90735" w:rsidP="00B90735">
      <w:pPr>
        <w:spacing w:before="120" w:after="120"/>
        <w:jc w:val="both"/>
      </w:pPr>
    </w:p>
    <w:p w:rsidR="00B90735" w:rsidRPr="00225CFA" w:rsidRDefault="00B90735" w:rsidP="00B90735">
      <w:pPr>
        <w:spacing w:before="120" w:after="120"/>
        <w:jc w:val="both"/>
      </w:pPr>
      <w:r w:rsidRPr="00225CFA">
        <w:t>2</w:t>
      </w:r>
      <w:r w:rsidRPr="00225CFA">
        <w:rPr>
          <w:i/>
        </w:rPr>
        <w:t>)</w:t>
      </w:r>
      <w:r>
        <w:t xml:space="preserve"> </w:t>
      </w:r>
      <w:r w:rsidRPr="00AC741B">
        <w:rPr>
          <w:i/>
          <w:color w:val="0000FF"/>
        </w:rPr>
        <w:t>Ces mêmes discours héritent du criticisme marxiste en radical</w:t>
      </w:r>
      <w:r w:rsidRPr="00AC741B">
        <w:rPr>
          <w:i/>
          <w:color w:val="0000FF"/>
        </w:rPr>
        <w:t>i</w:t>
      </w:r>
      <w:r w:rsidRPr="00AC741B">
        <w:rPr>
          <w:i/>
          <w:color w:val="0000FF"/>
        </w:rPr>
        <w:t>sant et en généralisant la « critique défétichisante » de Marx</w:t>
      </w:r>
      <w:r w:rsidRPr="00225CFA">
        <w:t xml:space="preserve"> </w:t>
      </w:r>
      <w:r>
        <w:t xml:space="preserve">[53] </w:t>
      </w:r>
      <w:r w:rsidRPr="00225CFA">
        <w:t>[Be</w:t>
      </w:r>
      <w:r w:rsidRPr="00225CFA">
        <w:t>n</w:t>
      </w:r>
      <w:r w:rsidRPr="00225CFA">
        <w:t xml:space="preserve">habib, 1986, </w:t>
      </w:r>
      <w:r>
        <w:t>p</w:t>
      </w:r>
      <w:r w:rsidRPr="00225CFA">
        <w:t>p. 44-69]. Par un mélange avec d’autres courants importants en philosophie (déconstru</w:t>
      </w:r>
      <w:r w:rsidRPr="00225CFA">
        <w:t>c</w:t>
      </w:r>
      <w:r w:rsidRPr="00225CFA">
        <w:t>tion), en histoire (généalogie) et en psychologie sociale (constructivisme social), ils poussent à l’extrême la désessentialisation, la dénaturalisation, la défétichisation, la relat</w:t>
      </w:r>
      <w:r w:rsidRPr="00225CFA">
        <w:t>i</w:t>
      </w:r>
      <w:r w:rsidRPr="00225CFA">
        <w:t>visation et l’historicisation de toutes les catégories sociales inst</w:t>
      </w:r>
      <w:r w:rsidRPr="00225CFA">
        <w:t>i</w:t>
      </w:r>
      <w:r w:rsidRPr="00225CFA">
        <w:t>tuées. Désormais, la métaphore de la construction sociale s’est transformée, comme le dit Bernard Lahire, « en métastase » [2005, p. 95]. L’idée fondame</w:t>
      </w:r>
      <w:r w:rsidRPr="00225CFA">
        <w:t>n</w:t>
      </w:r>
      <w:r w:rsidRPr="00225CFA">
        <w:t>tale derrière la métaphore suggestive de la construction et du bâtiment est que tout ce qui existe dans la société est, d’une mani</w:t>
      </w:r>
      <w:r w:rsidRPr="00225CFA">
        <w:t>è</w:t>
      </w:r>
      <w:r w:rsidRPr="00225CFA">
        <w:t>re ou d’une autre, « construit » – représenté, fabriqué, construit et constitué par le pouvoir de telle sorte que certaines poss</w:t>
      </w:r>
      <w:r w:rsidRPr="00225CFA">
        <w:t>i</w:t>
      </w:r>
      <w:r w:rsidRPr="00225CFA">
        <w:t>bilités soient « révélées » et d’autres « forcloses ». En montrant la n</w:t>
      </w:r>
      <w:r w:rsidRPr="00225CFA">
        <w:t>a</w:t>
      </w:r>
      <w:r w:rsidRPr="00225CFA">
        <w:t>ture arbitraire et conventionnelle de la réalité (ou de ce qui est pris pour vrai), la d</w:t>
      </w:r>
      <w:r w:rsidRPr="00225CFA">
        <w:t>é</w:t>
      </w:r>
      <w:r w:rsidRPr="00225CFA">
        <w:t>construction continue la critique marxiste de l’idéologie mais, comme chez Foucault, Deleuze ou Lyotard, elle i</w:t>
      </w:r>
      <w:r w:rsidRPr="00225CFA">
        <w:t>n</w:t>
      </w:r>
      <w:r w:rsidRPr="00225CFA">
        <w:t>clut désormais le marxisme lui-même comme discours de pouvoir et généralise les déterminations existentielles au-delà de la classe. La démonstration de la façon dont le pouvoir, la classe, la ca</w:t>
      </w:r>
      <w:r w:rsidRPr="00225CFA">
        <w:t>s</w:t>
      </w:r>
      <w:r w:rsidRPr="00225CFA">
        <w:t>te, la race ou le genre creusent leur sillon dans le discours et les pratiques est faite pour libérer d’autres con</w:t>
      </w:r>
      <w:r w:rsidRPr="00225CFA">
        <w:t>s</w:t>
      </w:r>
      <w:r w:rsidRPr="00225CFA">
        <w:t>tructions, non pas une fois pour toutes, mais par la contestation cont</w:t>
      </w:r>
      <w:r w:rsidRPr="00225CFA">
        <w:t>i</w:t>
      </w:r>
      <w:r w:rsidRPr="00225CFA">
        <w:t>nue des représentations, la dislocation des frontières et la réarticul</w:t>
      </w:r>
      <w:r w:rsidRPr="00225CFA">
        <w:t>a</w:t>
      </w:r>
      <w:r w:rsidRPr="00225CFA">
        <w:t>tion des groupes sociaux qui s’opposent au pouvoir et aux structures culturelles existants. Si, parfois, la d</w:t>
      </w:r>
      <w:r w:rsidRPr="00225CFA">
        <w:t>é</w:t>
      </w:r>
      <w:r w:rsidRPr="00225CFA">
        <w:t>construction semble devenir sa propre fin, c’est parce que, en s’appuyant sur Nietzsche, Freud et Heidegger, elle a tran</w:t>
      </w:r>
      <w:r w:rsidRPr="00225CFA">
        <w:t>s</w:t>
      </w:r>
      <w:r w:rsidRPr="00225CFA">
        <w:t>formé l’herméneutique du soupçon en « hypercritique » radicale de la dom</w:t>
      </w:r>
      <w:r w:rsidRPr="00225CFA">
        <w:t>i</w:t>
      </w:r>
      <w:r w:rsidRPr="00225CFA">
        <w:t>nation qui empêche toute possib</w:t>
      </w:r>
      <w:r w:rsidRPr="00225CFA">
        <w:t>i</w:t>
      </w:r>
      <w:r w:rsidRPr="00225CFA">
        <w:t>lité de positivité ou de réconciliation.</w:t>
      </w:r>
    </w:p>
    <w:p w:rsidR="00B90735" w:rsidRDefault="00B90735" w:rsidP="00B90735">
      <w:pPr>
        <w:spacing w:before="120" w:after="120"/>
        <w:jc w:val="both"/>
      </w:pPr>
      <w:r>
        <w:br w:type="page"/>
      </w:r>
    </w:p>
    <w:p w:rsidR="00B90735" w:rsidRPr="00225CFA" w:rsidRDefault="00B90735" w:rsidP="00B90735">
      <w:pPr>
        <w:spacing w:before="120" w:after="120"/>
        <w:jc w:val="both"/>
      </w:pPr>
      <w:r w:rsidRPr="00225CFA">
        <w:t>3</w:t>
      </w:r>
      <w:r w:rsidRPr="00225CFA">
        <w:rPr>
          <w:i/>
        </w:rPr>
        <w:t>)</w:t>
      </w:r>
      <w:r w:rsidRPr="00225CFA">
        <w:t xml:space="preserve"> </w:t>
      </w:r>
      <w:r w:rsidRPr="00AC741B">
        <w:rPr>
          <w:i/>
          <w:color w:val="0000FF"/>
        </w:rPr>
        <w:t>La négativité de la critique marxiste et postmarxiste n’est pas seulement un signe des temps ; elle marque également une position de combat</w:t>
      </w:r>
      <w:r w:rsidRPr="00225CFA">
        <w:t>. Avec l’effondrement et l’autoréfutation des systèmes co</w:t>
      </w:r>
      <w:r w:rsidRPr="00225CFA">
        <w:t>m</w:t>
      </w:r>
      <w:r w:rsidRPr="00225CFA">
        <w:t>munistes, le capitalisme est devenu impitoyable et s’est transformé en un néolibéralisme prédateur qui ne connaît plus aucune limite spatiale, sociale ou morale. L’intégration des déno</w:t>
      </w:r>
      <w:r w:rsidRPr="00225CFA">
        <w:t>n</w:t>
      </w:r>
      <w:r w:rsidRPr="00225CFA">
        <w:t xml:space="preserve">ciations </w:t>
      </w:r>
      <w:r>
        <w:t xml:space="preserve">[54] </w:t>
      </w:r>
      <w:r w:rsidRPr="00225CFA">
        <w:t>du capitalisme mondialisé par la « vieille école » (l’école de Francfort, Bourdieu, Wallerstein, Harvey) et les investigations de la « nouvelle école » (Agamben, Negri, Rancière, Butler) sur la microphysique du pouvoir parach</w:t>
      </w:r>
      <w:r w:rsidRPr="00225CFA">
        <w:t>è</w:t>
      </w:r>
      <w:r w:rsidRPr="00225CFA">
        <w:t>vent la domination en la critiquant : paradoxalement, en effet, l’hypercritique qui dénonce le système est également celle qui le clôt et, de ce fait, le consolide. De même que la première école de Fran</w:t>
      </w:r>
      <w:r w:rsidRPr="00225CFA">
        <w:t>c</w:t>
      </w:r>
      <w:r w:rsidRPr="00225CFA">
        <w:t>fort s’est enfermée dans la dialectique négative [Vandenberghe, 1998], de même la critique contemporaine s’exacerbe, devient contr</w:t>
      </w:r>
      <w:r w:rsidRPr="00225CFA">
        <w:t>a</w:t>
      </w:r>
      <w:r w:rsidRPr="00225CFA">
        <w:t>dictoire et sombre dans une colère devenue à elle-même sa propre fin. Sans croyance en des utopies concrètes, la critique devient de plus en plus générale, abstraite et aveugle. Ceci explique la tonalité en grande partie désesp</w:t>
      </w:r>
      <w:r w:rsidRPr="00225CFA">
        <w:t>é</w:t>
      </w:r>
      <w:r w:rsidRPr="00225CFA">
        <w:t>rée et nihiliste de nombre de ces perspectives, qui ne trouvent leur joie que dans le combat lui-même, et non dans la per</w:t>
      </w:r>
      <w:r w:rsidRPr="00225CFA">
        <w:t>s</w:t>
      </w:r>
      <w:r w:rsidRPr="00225CFA">
        <w:t>pective de la victoire</w:t>
      </w:r>
      <w:r>
        <w:t> </w:t>
      </w:r>
      <w:r>
        <w:rPr>
          <w:rStyle w:val="Appelnotedebasdep"/>
        </w:rPr>
        <w:footnoteReference w:id="38"/>
      </w:r>
      <w:r w:rsidRPr="00225CFA">
        <w:t>. Nous n’ignorons pas la dimension messian</w:t>
      </w:r>
      <w:r w:rsidRPr="00225CFA">
        <w:t>i</w:t>
      </w:r>
      <w:r w:rsidRPr="00225CFA">
        <w:t>que de la critique radicale, mais il nous semble qu’il s’agit d’un me</w:t>
      </w:r>
      <w:r w:rsidRPr="00225CFA">
        <w:t>s</w:t>
      </w:r>
      <w:r w:rsidRPr="00225CFA">
        <w:t>sianisme sans messie et sans terre promise.</w:t>
      </w:r>
    </w:p>
    <w:p w:rsidR="00B90735" w:rsidRDefault="00B90735" w:rsidP="00B90735">
      <w:pPr>
        <w:spacing w:before="120" w:after="120"/>
        <w:jc w:val="both"/>
      </w:pPr>
    </w:p>
    <w:p w:rsidR="00B90735" w:rsidRPr="00225CFA" w:rsidRDefault="00B90735" w:rsidP="00B90735">
      <w:pPr>
        <w:spacing w:before="120" w:after="120"/>
        <w:jc w:val="both"/>
      </w:pPr>
      <w:r w:rsidRPr="00225CFA">
        <w:t>4</w:t>
      </w:r>
      <w:r w:rsidRPr="00225CFA">
        <w:rPr>
          <w:i/>
        </w:rPr>
        <w:t>)</w:t>
      </w:r>
      <w:r w:rsidRPr="00225CFA">
        <w:t> </w:t>
      </w:r>
      <w:r w:rsidRPr="00AC741B">
        <w:rPr>
          <w:i/>
          <w:color w:val="0000FF"/>
        </w:rPr>
        <w:t>Ces luttes consistent néanmoins en luttes pour la reconnaissa</w:t>
      </w:r>
      <w:r w:rsidRPr="00AC741B">
        <w:rPr>
          <w:i/>
          <w:color w:val="0000FF"/>
        </w:rPr>
        <w:t>n</w:t>
      </w:r>
      <w:r w:rsidRPr="00AC741B">
        <w:rPr>
          <w:i/>
          <w:color w:val="0000FF"/>
        </w:rPr>
        <w:t>ce</w:t>
      </w:r>
      <w:r w:rsidRPr="00225CFA">
        <w:t xml:space="preserve"> (Ho</w:t>
      </w:r>
      <w:r w:rsidRPr="00225CFA">
        <w:t>n</w:t>
      </w:r>
      <w:r w:rsidRPr="00225CFA">
        <w:t>neth) ou de la reconnaissance [Tully, 2009], et c’est ici que la distance au marxisme orthodoxe est la plus frappante</w:t>
      </w:r>
      <w:r>
        <w:t> </w:t>
      </w:r>
      <w:r>
        <w:rPr>
          <w:rStyle w:val="Appelnotedebasdep"/>
        </w:rPr>
        <w:footnoteReference w:id="39"/>
      </w:r>
      <w:r w:rsidRPr="00225CFA">
        <w:t>. Ce qui conf</w:t>
      </w:r>
      <w:r w:rsidRPr="00225CFA">
        <w:t>é</w:t>
      </w:r>
      <w:r w:rsidRPr="00225CFA">
        <w:t>rait au concept de prolétariat son homogénéité de principe et sa cap</w:t>
      </w:r>
      <w:r w:rsidRPr="00225CFA">
        <w:t>a</w:t>
      </w:r>
      <w:r w:rsidRPr="00225CFA">
        <w:t>cité de symboliser et de rassembler l’ensemble des luttes sociales, c’est qu’il subsumait de proche en proche, dans</w:t>
      </w:r>
      <w:r>
        <w:t xml:space="preserve"> [55]</w:t>
      </w:r>
      <w:r w:rsidRPr="00225CFA">
        <w:t xml:space="preserve"> une lutte pour l’avoir, tous ceux qui luttent pour l’amélioration de leur condition m</w:t>
      </w:r>
      <w:r w:rsidRPr="00225CFA">
        <w:t>a</w:t>
      </w:r>
      <w:r w:rsidRPr="00225CFA">
        <w:t>térielle. Les nouveaux sujets mis en scène par les grands discours contemp</w:t>
      </w:r>
      <w:r w:rsidRPr="00225CFA">
        <w:t>o</w:t>
      </w:r>
      <w:r w:rsidRPr="00225CFA">
        <w:t>rains luttent d’abord pour être reconnus. À la différence du vieux mouvement ouvrier, les nouveaux et novissimes mouvements sociaux ne combattent pas en priorité pour la redistribution, mais pour la r</w:t>
      </w:r>
      <w:r w:rsidRPr="00225CFA">
        <w:t>e</w:t>
      </w:r>
      <w:r w:rsidRPr="00225CFA">
        <w:t>connaissance [Fraser et Honneth, 2003]. Ils luttent pour être, pour a</w:t>
      </w:r>
      <w:r w:rsidRPr="00225CFA">
        <w:t>p</w:t>
      </w:r>
      <w:r w:rsidRPr="00225CFA">
        <w:t>paraître et pour être reconnus pour ce qu’ils sont, plutôt que pour ce qu’ils ont ou pour ce qu’ils font. Rétrospectivement, il apparaît clair que les luttes proprement économiques d’hier étaient tout autant des luttes pour la reconnaissance de la dignité des exploités et, prospect</w:t>
      </w:r>
      <w:r w:rsidRPr="00225CFA">
        <w:t>i</w:t>
      </w:r>
      <w:r w:rsidRPr="00225CFA">
        <w:t>vement, que des luttes pour la reconnaissance qui ne se traduiraient par aucun gain mat</w:t>
      </w:r>
      <w:r w:rsidRPr="00225CFA">
        <w:t>é</w:t>
      </w:r>
      <w:r w:rsidRPr="00225CFA">
        <w:t>riel n’obtiendraient que des victoires illusoires, en trompe-l’œil.</w:t>
      </w:r>
      <w:r w:rsidRPr="00225CFA" w:rsidDel="00A23402">
        <w:t xml:space="preserve"> </w:t>
      </w:r>
      <w:r w:rsidRPr="00225CFA">
        <w:t>Entre la reco</w:t>
      </w:r>
      <w:r w:rsidRPr="00225CFA">
        <w:t>n</w:t>
      </w:r>
      <w:r w:rsidRPr="00225CFA">
        <w:t>naissance et la redistribution, la relation est en effet dialectique, et, comme nous le verrons plus loin, elle est médiatisée par une lutte maussienne de représent</w:t>
      </w:r>
      <w:r w:rsidRPr="00225CFA">
        <w:t>a</w:t>
      </w:r>
      <w:r w:rsidRPr="00225CFA">
        <w:t>tion symbolique pour que dons et contributions soient reconnus.</w:t>
      </w:r>
    </w:p>
    <w:p w:rsidR="00B90735" w:rsidRPr="00225CFA" w:rsidRDefault="00B90735" w:rsidP="00B90735">
      <w:pPr>
        <w:spacing w:before="120" w:after="120"/>
        <w:jc w:val="both"/>
      </w:pPr>
      <w:r w:rsidRPr="00225CFA">
        <w:t>Ces observations nous permettent de revenir à la question posée au début : comment et sur quelles bases définir en science (et en philos</w:t>
      </w:r>
      <w:r w:rsidRPr="00225CFA">
        <w:t>o</w:t>
      </w:r>
      <w:r w:rsidRPr="00225CFA">
        <w:t>phie) sociale un paradigme alternatif à celui de l’</w:t>
      </w:r>
      <w:r w:rsidRPr="00225CFA">
        <w:rPr>
          <w:i/>
        </w:rPr>
        <w:t>Homo œconomicus</w:t>
      </w:r>
      <w:r w:rsidRPr="00225CFA">
        <w:t xml:space="preserve"> qui est à la racine des scie</w:t>
      </w:r>
      <w:r w:rsidRPr="00225CFA">
        <w:t>n</w:t>
      </w:r>
      <w:r w:rsidRPr="00225CFA">
        <w:t>ces économiques et dont les modèles de l’être humain – « une machine augme</w:t>
      </w:r>
      <w:r w:rsidRPr="00225CFA">
        <w:t>n</w:t>
      </w:r>
      <w:r w:rsidRPr="00225CFA">
        <w:t>tée d’une calculatrice » [Mauss, 1950, p. 272] – concourent à l’omni-marchandisation du monde en la légitimant scientifiquement ?</w:t>
      </w:r>
    </w:p>
    <w:p w:rsidR="00B90735" w:rsidRPr="00225CFA" w:rsidRDefault="00B90735" w:rsidP="00B90735">
      <w:pPr>
        <w:spacing w:before="120" w:after="120"/>
        <w:jc w:val="both"/>
      </w:pPr>
      <w:r w:rsidRPr="00225CFA">
        <w:t>Une première condition pour cela, bien sûr, est de procéder à un b</w:t>
      </w:r>
      <w:r w:rsidRPr="00225CFA">
        <w:t>i</w:t>
      </w:r>
      <w:r w:rsidRPr="00225CFA">
        <w:t>lan réflexif serein de la force et des faiblesses du marxisme sous ses différentes formes, de ses apports et de ses apories. Instrument inco</w:t>
      </w:r>
      <w:r w:rsidRPr="00225CFA">
        <w:t>m</w:t>
      </w:r>
      <w:r w:rsidRPr="00225CFA">
        <w:t>parable de la critique sociale, il se révèle vicié par sa composante messianique qui l’amène à une dépréciation rad</w:t>
      </w:r>
      <w:r w:rsidRPr="00225CFA">
        <w:t>i</w:t>
      </w:r>
      <w:r w:rsidRPr="00225CFA">
        <w:t>cale de toute forme possible du présent, alliée à une surestimation fantasmatique d’un pa</w:t>
      </w:r>
      <w:r w:rsidRPr="00225CFA">
        <w:t>s</w:t>
      </w:r>
      <w:r w:rsidRPr="00225CFA">
        <w:t>sé ou d’un futur hypothétiques et éloignés (le communisme primitif ou final). C’est cet alliage explosif de pessimisme et d’optimisme radical qui forme la matrice des tensions contradictoires qui polarisent tout le champ des divers marxismes. De tous les discours</w:t>
      </w:r>
      <w:r>
        <w:t xml:space="preserve"> [56]</w:t>
      </w:r>
      <w:r w:rsidRPr="00225CFA">
        <w:t xml:space="preserve"> possibles sur la modernité et sur l’histoire, le marxisme est en effet à la fois le plus économiciste et le plus anti-économiciste, le plus utilitariste et le plus anti-utilitariste, le plus individualiste et le plus anti-individualiste, le plus scientiste et le plus antiscientiste, le plus libertaire et le plus aut</w:t>
      </w:r>
      <w:r w:rsidRPr="00225CFA">
        <w:t>o</w:t>
      </w:r>
      <w:r w:rsidRPr="00225CFA">
        <w:t>ritaire, etc. Et même, pour ces raisons, le plus matérialiste et le plus antimatérialiste.</w:t>
      </w:r>
    </w:p>
    <w:p w:rsidR="00B90735" w:rsidRPr="00225CFA" w:rsidRDefault="00B90735" w:rsidP="00B90735">
      <w:pPr>
        <w:spacing w:before="120" w:after="120"/>
        <w:jc w:val="both"/>
      </w:pPr>
      <w:r w:rsidRPr="00225CFA">
        <w:t>On comprend mieux, du coup, sa rémanence au sein du champ académique. Depuis l’effondrement de la philosophie de l’histoire dans les années 1970, le marxisme ne constitue plus « l’horizon phil</w:t>
      </w:r>
      <w:r w:rsidRPr="00225CFA">
        <w:t>o</w:t>
      </w:r>
      <w:r w:rsidRPr="00225CFA">
        <w:t>sophique indépassable de notre temps », pour reprendre l’une des e</w:t>
      </w:r>
      <w:r w:rsidRPr="00225CFA">
        <w:t>x</w:t>
      </w:r>
      <w:r w:rsidRPr="00225CFA">
        <w:t>pressions mémorables de Sartre [1960, p. 17</w:t>
      </w:r>
      <w:r>
        <w:t> </w:t>
      </w:r>
      <w:r>
        <w:rPr>
          <w:rStyle w:val="Appelnotedebasdep"/>
        </w:rPr>
        <w:footnoteReference w:id="40"/>
      </w:r>
      <w:r w:rsidRPr="00225CFA">
        <w:t>]. Néanmoins, dès lors qu’il articule et semble concilier des pôles extr</w:t>
      </w:r>
      <w:r w:rsidRPr="00225CFA">
        <w:t>ê</w:t>
      </w:r>
      <w:r w:rsidRPr="00225CFA">
        <w:t>mes et opposés dans une philosophie totalisante qui est tout à la fois une anthropol</w:t>
      </w:r>
      <w:r w:rsidRPr="00225CFA">
        <w:t>o</w:t>
      </w:r>
      <w:r w:rsidRPr="00225CFA">
        <w:t>gie, une sociologie, une histoire, une science économique et une science pol</w:t>
      </w:r>
      <w:r w:rsidRPr="00225CFA">
        <w:t>i</w:t>
      </w:r>
      <w:r w:rsidRPr="00225CFA">
        <w:t>tique des et pour les sociétés capitalistes, il reste une référence inév</w:t>
      </w:r>
      <w:r w:rsidRPr="00225CFA">
        <w:t>i</w:t>
      </w:r>
      <w:r w:rsidRPr="00225CFA">
        <w:t>table et nécessaire pour tout discours en science sociale. Mais les p</w:t>
      </w:r>
      <w:r w:rsidRPr="00225CFA">
        <w:t>ô</w:t>
      </w:r>
      <w:r w:rsidRPr="00225CFA">
        <w:t xml:space="preserve">les opposés qu’il met en scène sont intenables dans leur radicalité, et il est </w:t>
      </w:r>
      <w:r w:rsidRPr="00225CFA">
        <w:rPr>
          <w:i/>
        </w:rPr>
        <w:t>a fortiori</w:t>
      </w:r>
      <w:r w:rsidRPr="00225CFA">
        <w:t xml:space="preserve"> impossible de les tenir simultanément. Les grands tr</w:t>
      </w:r>
      <w:r w:rsidRPr="00225CFA">
        <w:t>a</w:t>
      </w:r>
      <w:r w:rsidRPr="00225CFA">
        <w:t>vaux des sciences sociales peuvent être considérés comme des tentat</w:t>
      </w:r>
      <w:r w:rsidRPr="00225CFA">
        <w:t>i</w:t>
      </w:r>
      <w:r w:rsidRPr="00225CFA">
        <w:t>ves de définir des positions réalistes et plausibles entre les extrémités théoriques, morales et politiques du marxisme.</w:t>
      </w:r>
    </w:p>
    <w:p w:rsidR="00B90735" w:rsidRPr="00225CFA" w:rsidRDefault="00B90735" w:rsidP="00B90735">
      <w:pPr>
        <w:spacing w:before="120" w:after="120"/>
        <w:jc w:val="both"/>
      </w:pPr>
      <w:r>
        <w:br w:type="page"/>
      </w:r>
      <w:r w:rsidRPr="00225CFA">
        <w:t>En ce sens, nous sommes tous, inévitablement, postmarxistes, non pas que nous soyons poststructuralistes (comme Laclau et Mouffe) ou postmodernes (comme Baudrillard ou Žižek), ni parce que nous s</w:t>
      </w:r>
      <w:r w:rsidRPr="00225CFA">
        <w:t>e</w:t>
      </w:r>
      <w:r w:rsidRPr="00225CFA">
        <w:t>rions devenus antimarxistes (comme Lefort et Gauchet), mais parce que nous sommes tous devenus plurali</w:t>
      </w:r>
      <w:r w:rsidRPr="00225CFA">
        <w:t>s</w:t>
      </w:r>
      <w:r w:rsidRPr="00225CFA">
        <w:t>tes et que nous ne croyons plus qu’une seule position puisse occuper la totalité de l’espace théorique. Quand le matérialisme historique relie la</w:t>
      </w:r>
      <w:r>
        <w:t xml:space="preserve"> [57]</w:t>
      </w:r>
      <w:r w:rsidRPr="00225CFA">
        <w:t xml:space="preserve"> métathéorie, la théorie s</w:t>
      </w:r>
      <w:r w:rsidRPr="00225CFA">
        <w:t>o</w:t>
      </w:r>
      <w:r w:rsidRPr="00225CFA">
        <w:t>ciale et la théorie sociologique dans un paquet unique et incorpore la s</w:t>
      </w:r>
      <w:r w:rsidRPr="00225CFA">
        <w:t>o</w:t>
      </w:r>
      <w:r w:rsidRPr="00225CFA">
        <w:t xml:space="preserve">ciologie, les </w:t>
      </w:r>
      <w:r w:rsidRPr="00225CFA">
        <w:rPr>
          <w:i/>
        </w:rPr>
        <w:t>studies</w:t>
      </w:r>
      <w:r w:rsidRPr="00225CFA">
        <w:t xml:space="preserve"> et la philosophie morale et politique dans une doctrine générale (</w:t>
      </w:r>
      <w:r w:rsidRPr="00225CFA">
        <w:rPr>
          <w:i/>
        </w:rPr>
        <w:t>comprehensive</w:t>
      </w:r>
      <w:r w:rsidRPr="00225CFA">
        <w:t>), le marxisme devient dogmatique et dégénère – oserions-nous le dire ? – en un « matérialisme préhist</w:t>
      </w:r>
      <w:r w:rsidRPr="00225CFA">
        <w:t>o</w:t>
      </w:r>
      <w:r w:rsidRPr="00225CFA">
        <w:t>rique ». En dépit de toutes ses actualisations et remises au goût du jour, c’est toujours le même vieux grand récit qui est servi et qui e</w:t>
      </w:r>
      <w:r w:rsidRPr="00225CFA">
        <w:t>n</w:t>
      </w:r>
      <w:r w:rsidRPr="00225CFA">
        <w:t>ferme l’imagination dans une série de répétitions sans fin.</w:t>
      </w:r>
    </w:p>
    <w:p w:rsidR="00B90735" w:rsidRDefault="00B90735" w:rsidP="00B90735">
      <w:pPr>
        <w:pStyle w:val="p"/>
      </w:pPr>
    </w:p>
    <w:p w:rsidR="00B90735" w:rsidRDefault="00B90735" w:rsidP="00B90735">
      <w:pPr>
        <w:pStyle w:val="p"/>
      </w:pPr>
      <w:r>
        <w:t>[58]</w:t>
      </w:r>
    </w:p>
    <w:p w:rsidR="00B90735" w:rsidRPr="00E07116" w:rsidRDefault="00B90735" w:rsidP="00B90735">
      <w:pPr>
        <w:pStyle w:val="p"/>
      </w:pPr>
      <w:r w:rsidRPr="00225CFA">
        <w:br w:type="page"/>
      </w:r>
      <w:r w:rsidRPr="00E07116">
        <w:t>[</w:t>
      </w:r>
      <w:r>
        <w:t>59</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0" w:name="Nouvelle_socio_Livre_I_chap_5"/>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384B20" w:rsidRDefault="00B90735" w:rsidP="00B90735">
      <w:pPr>
        <w:pStyle w:val="Titreniveau1"/>
      </w:pPr>
      <w:r>
        <w:t>Chapitre 5</w:t>
      </w:r>
    </w:p>
    <w:p w:rsidR="00B90735" w:rsidRPr="004B3032" w:rsidRDefault="00B90735" w:rsidP="00B90735">
      <w:pPr>
        <w:pStyle w:val="Titreniveau2"/>
      </w:pPr>
      <w:r>
        <w:t>LES CONSTELLATIONS DES THÉORIES</w:t>
      </w:r>
      <w:r>
        <w:br/>
        <w:t>DE L’INTERSUBJECTIVITÉ ET</w:t>
      </w:r>
      <w:r>
        <w:br/>
        <w:t>DE L’INTERDÉPENDANCE</w:t>
      </w:r>
    </w:p>
    <w:bookmarkEnd w:id="10"/>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Pour dépasser le marxisme, nous devons également dépasser l’utilitarisme qu’il partage avec le libéralisme et qui le relie à son a</w:t>
      </w:r>
      <w:r w:rsidRPr="00225CFA">
        <w:t>u</w:t>
      </w:r>
      <w:r w:rsidRPr="00225CFA">
        <w:t>tre. Pour développer une théorie générale du changement social qui ne soit plus tributaire du paradigme de l’intérêt, nous devons enraciner les sciences sociales dans une théorie norm</w:t>
      </w:r>
      <w:r w:rsidRPr="00225CFA">
        <w:t>a</w:t>
      </w:r>
      <w:r w:rsidRPr="00225CFA">
        <w:t>tive de l’action et de l’interaction symboliques. Nous sommes bien conscients qu’une thé</w:t>
      </w:r>
      <w:r w:rsidRPr="00225CFA">
        <w:t>o</w:t>
      </w:r>
      <w:r w:rsidRPr="00225CFA">
        <w:t>rie générale de la société devrait donner une réponse cohérente aux trois questions fondamentales : celles de l’action, de l’ordre et du changement sociaux. En toute logique, il nous faudrait développer une théorie macrosociol</w:t>
      </w:r>
      <w:r w:rsidRPr="00225CFA">
        <w:t>o</w:t>
      </w:r>
      <w:r w:rsidRPr="00225CFA">
        <w:t>gique de l’action collective, de la différenciation systémique de la société et de l’intégration de ses sous-systèmes, ainsi qu’une théorie du capitalisme et de l’industrialisme à l’ère de la m</w:t>
      </w:r>
      <w:r w:rsidRPr="00225CFA">
        <w:t>o</w:t>
      </w:r>
      <w:r w:rsidRPr="00225CFA">
        <w:t>dernité globale. Hormis quelques idées sur la socialité première, s</w:t>
      </w:r>
      <w:r w:rsidRPr="00225CFA">
        <w:t>e</w:t>
      </w:r>
      <w:r w:rsidRPr="00225CFA">
        <w:t>condaire et tertiaire [Caillé, 2000 ; 2015] et une analyse du biocapit</w:t>
      </w:r>
      <w:r w:rsidRPr="00225CFA">
        <w:t>a</w:t>
      </w:r>
      <w:r w:rsidRPr="00225CFA">
        <w:t>lisme [Vandenberghe, 2006, p</w:t>
      </w:r>
      <w:r>
        <w:t>p</w:t>
      </w:r>
      <w:r w:rsidRPr="00225CFA">
        <w:t>. 91-125], nous ne disposons pas d’une telle théorie. Tout ne relève pas du don, bien sûr, mais nous faisons le pari qu’avec la théorie du don, nous pouvons comprendre ce qui n’est pas de l’ordre du don (le capitalisme financier, le techno-industrialisme, la mondialisation, etc.) et l’éclairer d’une façon diff</w:t>
      </w:r>
      <w:r w:rsidRPr="00225CFA">
        <w:t>é</w:t>
      </w:r>
      <w:r w:rsidRPr="00225CFA">
        <w:t>rente, ne fût-ce qu’en montrant que la société présuppose malgré tout la socialité et que le social dépend en dernière instance du politique.</w:t>
      </w:r>
    </w:p>
    <w:p w:rsidR="00B90735" w:rsidRDefault="00B90735" w:rsidP="00B90735">
      <w:pPr>
        <w:spacing w:before="120" w:after="120"/>
        <w:jc w:val="both"/>
      </w:pPr>
    </w:p>
    <w:p w:rsidR="00B90735" w:rsidRPr="00225CFA" w:rsidRDefault="00B90735" w:rsidP="00B90735">
      <w:pPr>
        <w:pStyle w:val="planche"/>
      </w:pPr>
      <w:r w:rsidRPr="00225CFA">
        <w:t>Le rôle central du paradigme du don</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Bien que nous croyions que la théorie du don offre </w:t>
      </w:r>
      <w:r w:rsidRPr="00225CFA">
        <w:rPr>
          <w:i/>
        </w:rPr>
        <w:t xml:space="preserve">in fine </w:t>
      </w:r>
      <w:r w:rsidRPr="00225CFA">
        <w:t>la mei</w:t>
      </w:r>
      <w:r w:rsidRPr="00225CFA">
        <w:t>l</w:t>
      </w:r>
      <w:r w:rsidRPr="00225CFA">
        <w:t>leure alternative aux conceptions utilitaristes, instrumentales</w:t>
      </w:r>
      <w:r>
        <w:t xml:space="preserve"> [60]</w:t>
      </w:r>
      <w:r w:rsidRPr="00225CFA">
        <w:t xml:space="preserve"> et str</w:t>
      </w:r>
      <w:r w:rsidRPr="00225CFA">
        <w:t>a</w:t>
      </w:r>
      <w:r w:rsidRPr="00225CFA">
        <w:t xml:space="preserve">tégiques de l’action, nous reconnaissons toute l’importance d’autres approches (théories de la communication, du </w:t>
      </w:r>
      <w:r w:rsidRPr="00225CFA">
        <w:rPr>
          <w:i/>
        </w:rPr>
        <w:t>care</w:t>
      </w:r>
      <w:r w:rsidRPr="00225CFA">
        <w:t>, de la r</w:t>
      </w:r>
      <w:r w:rsidRPr="00225CFA">
        <w:t>e</w:t>
      </w:r>
      <w:r w:rsidRPr="00225CFA">
        <w:t>connaissa</w:t>
      </w:r>
      <w:r w:rsidRPr="00225CFA">
        <w:t>n</w:t>
      </w:r>
      <w:r w:rsidRPr="00225CFA">
        <w:t>ce) qui relient les conceptions de l’action sociale et du changement social dans le cadre d'une théorie sociale générale. Mais nous ne fa</w:t>
      </w:r>
      <w:r w:rsidRPr="00225CFA">
        <w:t>i</w:t>
      </w:r>
      <w:r w:rsidRPr="00225CFA">
        <w:t>sons pas que les reconnaître. Puisque nous les considérons comme des alliées et des interlocutrices privilégiées dans notre r</w:t>
      </w:r>
      <w:r w:rsidRPr="00225CFA">
        <w:t>e</w:t>
      </w:r>
      <w:r w:rsidRPr="00225CFA">
        <w:t>cherche d’une théorie générale anti-utilitariste des sociétés, précisons ici pourquoi. Nous avons suggéré que les sciences sociales trouvent leur terreau commun dans leur opposition à l’utilitarisme, au ration</w:t>
      </w:r>
      <w:r w:rsidRPr="00225CFA">
        <w:t>a</w:t>
      </w:r>
      <w:r w:rsidRPr="00225CFA">
        <w:t>lisme instr</w:t>
      </w:r>
      <w:r w:rsidRPr="00225CFA">
        <w:t>u</w:t>
      </w:r>
      <w:r w:rsidRPr="00225CFA">
        <w:t>mental et au choix rationnel. À la différence des sciences économiques, qui tro</w:t>
      </w:r>
      <w:r w:rsidRPr="00225CFA">
        <w:t>u</w:t>
      </w:r>
      <w:r w:rsidRPr="00225CFA">
        <w:t>vent leur justification dans le calcul d’intérêt, les sciences sociales p</w:t>
      </w:r>
      <w:r w:rsidRPr="00225CFA">
        <w:t>a</w:t>
      </w:r>
      <w:r w:rsidRPr="00225CFA">
        <w:t>rient sur les symboles et les expressions, les idées et les idéaux, les normes et les sentiments moraux qui motivent l’action, rendent l’interaction possible et déclenchent le changement social. Par son insistance sur les sources de la sociabilité et sur les l</w:t>
      </w:r>
      <w:r w:rsidRPr="00225CFA">
        <w:t>o</w:t>
      </w:r>
      <w:r w:rsidRPr="00225CFA">
        <w:t>giques de réciprocité, la soci</w:t>
      </w:r>
      <w:r w:rsidRPr="00225CFA">
        <w:t>o</w:t>
      </w:r>
      <w:r w:rsidRPr="00225CFA">
        <w:t>logie rend hommage à son étymologie : elle met l’accent sur les interactions avec le s</w:t>
      </w:r>
      <w:r w:rsidRPr="00225CFA">
        <w:rPr>
          <w:i/>
        </w:rPr>
        <w:t xml:space="preserve">ocius </w:t>
      </w:r>
      <w:r w:rsidRPr="00225CFA">
        <w:t xml:space="preserve">et interroge le </w:t>
      </w:r>
      <w:r w:rsidRPr="00225CFA">
        <w:rPr>
          <w:i/>
        </w:rPr>
        <w:t>l</w:t>
      </w:r>
      <w:r w:rsidRPr="00225CFA">
        <w:rPr>
          <w:i/>
        </w:rPr>
        <w:t>o</w:t>
      </w:r>
      <w:r w:rsidRPr="00225CFA">
        <w:rPr>
          <w:i/>
        </w:rPr>
        <w:t xml:space="preserve">gos </w:t>
      </w:r>
      <w:r w:rsidRPr="00225CFA">
        <w:t>qui anime ces interactions, les coordonne et les intègre dans la société. Si nous généralisons les découvertes de la sociologie, au-delà de la s</w:t>
      </w:r>
      <w:r w:rsidRPr="00225CFA">
        <w:t>o</w:t>
      </w:r>
      <w:r w:rsidRPr="00225CFA">
        <w:t>ciologie, à toutes les sciences sociales, nous pouvons délimiter leur terreau commun et le localiser dans leur opposition à l’utilitarisme. Il faut relever toutefois que l’anti-utilitarisme n’est pas une doctrine n</w:t>
      </w:r>
      <w:r w:rsidRPr="00225CFA">
        <w:t>é</w:t>
      </w:r>
      <w:r w:rsidRPr="00225CFA">
        <w:t>gative mais éminemment positive. Comme alternative explicite et à l’opposé des visions désolées de l’Homme que l’on trouve chez Machiavel, Hobbes et Bourdieu, il est fondé sur une a</w:t>
      </w:r>
      <w:r w:rsidRPr="00225CFA">
        <w:t>n</w:t>
      </w:r>
      <w:r w:rsidRPr="00225CFA">
        <w:t>thropologie phil</w:t>
      </w:r>
      <w:r w:rsidRPr="00225CFA">
        <w:t>o</w:t>
      </w:r>
      <w:r w:rsidRPr="00225CFA">
        <w:t>sophique qui souligne les principes de commune humanité, de co</w:t>
      </w:r>
      <w:r w:rsidRPr="00225CFA">
        <w:t>m</w:t>
      </w:r>
      <w:r w:rsidRPr="00225CFA">
        <w:t>mune socialité et de réciprocité.</w:t>
      </w:r>
    </w:p>
    <w:p w:rsidR="00B90735" w:rsidRPr="00225CFA" w:rsidRDefault="00B90735" w:rsidP="00B90735">
      <w:pPr>
        <w:spacing w:before="120" w:after="120"/>
        <w:jc w:val="both"/>
      </w:pPr>
      <w:r w:rsidRPr="00225CFA">
        <w:t>À ce propos, il convient de noter que si les sciences sociales sont anti-utilitaristes par principe, cela ne signifie pas que dans la pratique elles souscrivent toutes à un unique paradigme. Il existe en effet diff</w:t>
      </w:r>
      <w:r w:rsidRPr="00225CFA">
        <w:t>é</w:t>
      </w:r>
      <w:r w:rsidRPr="00225CFA">
        <w:t>rentes approches qui proposent une théorie sociale générale. Néa</w:t>
      </w:r>
      <w:r w:rsidRPr="00225CFA">
        <w:t>n</w:t>
      </w:r>
      <w:r w:rsidRPr="00225CFA">
        <w:t>moins, nous pensons que le par</w:t>
      </w:r>
      <w:r w:rsidRPr="00225CFA">
        <w:t>a</w:t>
      </w:r>
      <w:r w:rsidRPr="00225CFA">
        <w:t xml:space="preserve">digme du don est plus général que ses concurrents. Le don est en effet un « fait </w:t>
      </w:r>
      <w:r>
        <w:t xml:space="preserve">[61] </w:t>
      </w:r>
      <w:r w:rsidRPr="00225CFA">
        <w:t>social total » qui trave</w:t>
      </w:r>
      <w:r w:rsidRPr="00225CFA">
        <w:t>r</w:t>
      </w:r>
      <w:r w:rsidRPr="00225CFA">
        <w:t>se les principales institutions de la société (l’économie, la politique, la rel</w:t>
      </w:r>
      <w:r w:rsidRPr="00225CFA">
        <w:t>i</w:t>
      </w:r>
      <w:r w:rsidRPr="00225CFA">
        <w:t>gion, la morale, la loi, l’art). Il unifie la structure, la culture et les pr</w:t>
      </w:r>
      <w:r w:rsidRPr="00225CFA">
        <w:t>a</w:t>
      </w:r>
      <w:r w:rsidRPr="00225CFA">
        <w:t>tiques sociales dans une toile sociale dynamique que seule l’analyse peut décomposer en parties</w:t>
      </w:r>
      <w:r>
        <w:t> </w:t>
      </w:r>
      <w:r>
        <w:rPr>
          <w:rStyle w:val="Appelnotedebasdep"/>
        </w:rPr>
        <w:footnoteReference w:id="41"/>
      </w:r>
      <w:r w:rsidRPr="00225CFA">
        <w:t>. Dans la réalité, grâce au don, tout est mélangé, interrelié et intégré dans un mouvement cont</w:t>
      </w:r>
      <w:r w:rsidRPr="00225CFA">
        <w:t>i</w:t>
      </w:r>
      <w:r w:rsidRPr="00225CFA">
        <w:t>nu. La multidimensionnalité et la nature dynamique du don lui conf</w:t>
      </w:r>
      <w:r w:rsidRPr="00225CFA">
        <w:t>è</w:t>
      </w:r>
      <w:r w:rsidRPr="00225CFA">
        <w:t>rent un énorme potentiel synthétique. Dans la mes</w:t>
      </w:r>
      <w:r w:rsidRPr="00225CFA">
        <w:t>u</w:t>
      </w:r>
      <w:r w:rsidRPr="00225CFA">
        <w:t>re où toutes les autres théories sociales peuvent être traduites en termes de par</w:t>
      </w:r>
      <w:r w:rsidRPr="00225CFA">
        <w:t>a</w:t>
      </w:r>
      <w:r w:rsidRPr="00225CFA">
        <w:t>digme du don, celui-ci offre les meilleures et les plus larges possibilités d’interarticulation entre les diverses théories générales existantes, du moins, est-ce la thèse que nous soutiendrons dans les pages qui su</w:t>
      </w:r>
      <w:r w:rsidRPr="00225CFA">
        <w:t>i</w:t>
      </w:r>
      <w:r w:rsidRPr="00225CFA">
        <w:t>vent.</w:t>
      </w:r>
    </w:p>
    <w:p w:rsidR="00B90735" w:rsidRPr="00225CFA" w:rsidRDefault="00B90735" w:rsidP="00B90735">
      <w:pPr>
        <w:spacing w:before="120" w:after="120"/>
        <w:jc w:val="both"/>
      </w:pPr>
      <w:r w:rsidRPr="00225CFA">
        <w:t xml:space="preserve">Notre anthropologie positive est fondée sur l’essai classique sur le don de Marcel Mauss [1950]. Elle considère l’acteur humain comme un </w:t>
      </w:r>
      <w:r w:rsidRPr="00225CFA">
        <w:rPr>
          <w:i/>
        </w:rPr>
        <w:t>Homo donator reciprocans</w:t>
      </w:r>
      <w:r w:rsidRPr="00225CFA">
        <w:t xml:space="preserve"> et est compatible avec différentes a</w:t>
      </w:r>
      <w:r w:rsidRPr="00225CFA">
        <w:t>p</w:t>
      </w:r>
      <w:r w:rsidRPr="00225CFA">
        <w:t>proches de l’altérité, de l’intersubjectivité et de la sociabilité</w:t>
      </w:r>
      <w:r>
        <w:t> </w:t>
      </w:r>
      <w:r>
        <w:rPr>
          <w:rStyle w:val="Appelnotedebasdep"/>
        </w:rPr>
        <w:footnoteReference w:id="42"/>
      </w:r>
      <w:r w:rsidRPr="00225CFA">
        <w:t>. Nous pensons ici en premier lieu à toute la gamme de théories du di</w:t>
      </w:r>
      <w:r w:rsidRPr="00225CFA">
        <w:t>a</w:t>
      </w:r>
      <w:r w:rsidRPr="00225CFA">
        <w:t xml:space="preserve">logue, du </w:t>
      </w:r>
      <w:r w:rsidRPr="00225CFA">
        <w:rPr>
          <w:i/>
        </w:rPr>
        <w:t xml:space="preserve">care </w:t>
      </w:r>
      <w:r w:rsidRPr="00225CFA">
        <w:t>et de la reconnaissance. Comme la théorie du don, qui est multiple et possède nombre de ramifications, ces théories se réf</w:t>
      </w:r>
      <w:r w:rsidRPr="00225CFA">
        <w:t>è</w:t>
      </w:r>
      <w:r w:rsidRPr="00225CFA">
        <w:t>rent, en fait, à des paradigmes complets, faiblement articulés, qui se reco</w:t>
      </w:r>
      <w:r w:rsidRPr="00225CFA">
        <w:t>u</w:t>
      </w:r>
      <w:r w:rsidRPr="00225CFA">
        <w:t>pent. Pour souligner leur pluralité interne, nous les décrirons comme des constellations au sein d’un firmament. Alors que l’image des constellations év</w:t>
      </w:r>
      <w:r w:rsidRPr="00225CFA">
        <w:t>o</w:t>
      </w:r>
      <w:r w:rsidRPr="00225CFA">
        <w:t xml:space="preserve">que une dispersion autour d’un astérisme donné (dialogue, </w:t>
      </w:r>
      <w:r w:rsidRPr="00225CFA">
        <w:rPr>
          <w:i/>
        </w:rPr>
        <w:t>care,</w:t>
      </w:r>
      <w:r w:rsidRPr="00225CFA">
        <w:t xml:space="preserve"> don et reco</w:t>
      </w:r>
      <w:r w:rsidRPr="00225CFA">
        <w:t>n</w:t>
      </w:r>
      <w:r w:rsidRPr="00225CFA">
        <w:t>naissance) et le groupement autour d’une étoile importante qui attire l’attention</w:t>
      </w:r>
      <w:r>
        <w:t xml:space="preserve"> [62]</w:t>
      </w:r>
      <w:r w:rsidRPr="00225CFA">
        <w:t xml:space="preserve"> (Habermas, Tronto, Mauss, Honneth), nous voudrions également suggérer que les constellations peuvent être reliées et articulées.</w:t>
      </w:r>
    </w:p>
    <w:p w:rsidR="00B90735" w:rsidRPr="00225CFA" w:rsidRDefault="00B90735" w:rsidP="00B90735">
      <w:pPr>
        <w:spacing w:before="120" w:after="120"/>
        <w:jc w:val="both"/>
      </w:pPr>
      <w:r w:rsidRPr="00225CFA">
        <w:t>La projection de la diversité sur une carte céleste est censée enco</w:t>
      </w:r>
      <w:r w:rsidRPr="00225CFA">
        <w:t>u</w:t>
      </w:r>
      <w:r w:rsidRPr="00225CFA">
        <w:t>rager l’exploration d’articulations à l’intérieur des galaxies et entre elles. Il n’y a aucune raison pour que les théoriciens de la reconnai</w:t>
      </w:r>
      <w:r w:rsidRPr="00225CFA">
        <w:t>s</w:t>
      </w:r>
      <w:r w:rsidRPr="00225CFA">
        <w:t xml:space="preserve">sance ne se préoccupent pas du don ou pour que les théories du don ne communiquent pas avec les théories du </w:t>
      </w:r>
      <w:r w:rsidRPr="00225CFA">
        <w:rPr>
          <w:i/>
        </w:rPr>
        <w:t>care</w:t>
      </w:r>
      <w:r w:rsidRPr="00225CFA">
        <w:t>. Nous pensons, cepe</w:t>
      </w:r>
      <w:r w:rsidRPr="00225CFA">
        <w:t>n</w:t>
      </w:r>
      <w:r w:rsidRPr="00225CFA">
        <w:t>dant, que les articulations ont plus de chances de se réaliser si elles sont faites par proximité, de proche en proche. Par leur acce</w:t>
      </w:r>
      <w:r w:rsidRPr="00225CFA">
        <w:t>n</w:t>
      </w:r>
      <w:r w:rsidRPr="00225CFA">
        <w:t>tuation commune sur la différence et la singularité, les interprétations pos</w:t>
      </w:r>
      <w:r w:rsidRPr="00225CFA">
        <w:t>t</w:t>
      </w:r>
      <w:r w:rsidRPr="00225CFA">
        <w:t>structuralistes de la reconnaissance peuvent ainsi être facilement m</w:t>
      </w:r>
      <w:r w:rsidRPr="00225CFA">
        <w:t>i</w:t>
      </w:r>
      <w:r w:rsidRPr="00225CFA">
        <w:t xml:space="preserve">ses en rapport avec les interprétations poststructuralistes du </w:t>
      </w:r>
      <w:r w:rsidRPr="00225CFA">
        <w:rPr>
          <w:i/>
        </w:rPr>
        <w:t>care</w:t>
      </w:r>
      <w:r w:rsidRPr="00225CFA">
        <w:t>. De même, grâce à un même accent mis sur le symbolique, les théories communicationnelles du dialogue peuvent être articulées sans peine avec la théorie du don, et ainsi de suite. Nous n’explorerons pas ici toutes les intercommunications possibles, mais par une r</w:t>
      </w:r>
      <w:r w:rsidRPr="00225CFA">
        <w:t>e</w:t>
      </w:r>
      <w:r w:rsidRPr="00225CFA">
        <w:t>formulation des théories hégéliennes de la reconnaissance en termes de par</w:t>
      </w:r>
      <w:r w:rsidRPr="00225CFA">
        <w:t>a</w:t>
      </w:r>
      <w:r w:rsidRPr="00225CFA">
        <w:t>digme maussien du don, nous essaierons de développer une plateforme qui nous permettra d’intégrer la sociologie et l’anthropologie, la philos</w:t>
      </w:r>
      <w:r w:rsidRPr="00225CFA">
        <w:t>o</w:t>
      </w:r>
      <w:r w:rsidRPr="00225CFA">
        <w:t xml:space="preserve">phie morale et politique et la diaspora des </w:t>
      </w:r>
      <w:r w:rsidRPr="00225CFA">
        <w:rPr>
          <w:i/>
        </w:rPr>
        <w:t>studies</w:t>
      </w:r>
      <w:r w:rsidRPr="00225CFA">
        <w:t xml:space="preserve"> dans un cadre un</w:t>
      </w:r>
      <w:r w:rsidRPr="00225CFA">
        <w:t>i</w:t>
      </w:r>
      <w:r w:rsidRPr="00225CFA">
        <w:t>que qui permet d’analyser les luttes contemporaines et les mouv</w:t>
      </w:r>
      <w:r w:rsidRPr="00225CFA">
        <w:t>e</w:t>
      </w:r>
      <w:r w:rsidRPr="00225CFA">
        <w:t>ments sociaux.</w:t>
      </w:r>
    </w:p>
    <w:p w:rsidR="00B90735" w:rsidRDefault="00B90735" w:rsidP="00B90735">
      <w:pPr>
        <w:spacing w:before="120" w:after="120"/>
        <w:jc w:val="both"/>
      </w:pPr>
    </w:p>
    <w:p w:rsidR="00B90735" w:rsidRPr="00225CFA" w:rsidRDefault="00B90735" w:rsidP="00B90735">
      <w:pPr>
        <w:pStyle w:val="planche"/>
      </w:pPr>
      <w:r w:rsidRPr="00225CFA">
        <w:t>Un air de famille entre constellations</w:t>
      </w:r>
    </w:p>
    <w:p w:rsidR="00B90735" w:rsidRDefault="00B90735" w:rsidP="00B90735">
      <w:pPr>
        <w:spacing w:before="120" w:after="120"/>
        <w:jc w:val="both"/>
      </w:pPr>
    </w:p>
    <w:p w:rsidR="00B90735" w:rsidRPr="00225CFA" w:rsidRDefault="00B90735" w:rsidP="00B90735">
      <w:pPr>
        <w:spacing w:before="120" w:after="120"/>
        <w:jc w:val="both"/>
      </w:pPr>
      <w:r w:rsidRPr="00225CFA">
        <w:t>Commençons, cependant, par jeter un regard rapide vers le ciel pour comp</w:t>
      </w:r>
      <w:r w:rsidRPr="00225CFA">
        <w:t>a</w:t>
      </w:r>
      <w:r w:rsidRPr="00225CFA">
        <w:t>rer les différentes constellations existantes. En dépit de leurs différences, toutes les théories actuellement en vigueur insistent sur quatre éléments : l’interdépendance, l’ouverture à autrui, une se</w:t>
      </w:r>
      <w:r w:rsidRPr="00225CFA">
        <w:t>n</w:t>
      </w:r>
      <w:r w:rsidRPr="00225CFA">
        <w:t>sibilité éthique et un certain héritage théologique. Toutes, sans exce</w:t>
      </w:r>
      <w:r w:rsidRPr="00225CFA">
        <w:t>p</w:t>
      </w:r>
      <w:r w:rsidRPr="00225CFA">
        <w:t>tion, insistent sur l’intersubjectivité, l’interaction et la sociabilité, soit, en résumé : l’interdépendance. Ce qui leur importe, c’est l’entre-deux, l’interhumain, l’intercommunication, la relation qui vient ontolog</w:t>
      </w:r>
      <w:r w:rsidRPr="00225CFA">
        <w:t>i</w:t>
      </w:r>
      <w:r w:rsidRPr="00225CFA">
        <w:t>quement avant les éléments qu’elle relie et qu’elle constitue co</w:t>
      </w:r>
      <w:r w:rsidRPr="00225CFA">
        <w:t>m</w:t>
      </w:r>
      <w:r w:rsidRPr="00225CFA">
        <w:t>me éléments distinctifs, et</w:t>
      </w:r>
      <w:r w:rsidRPr="00225CFA">
        <w:rPr>
          <w:color w:val="FF0000"/>
        </w:rPr>
        <w:t xml:space="preserve"> </w:t>
      </w:r>
      <w:r w:rsidRPr="00225CFA">
        <w:t xml:space="preserve">qui sont ce qu’ils </w:t>
      </w:r>
      <w:r>
        <w:t xml:space="preserve">[63] </w:t>
      </w:r>
      <w:r w:rsidRPr="00225CFA">
        <w:t>sont dans et à cause de la relation</w:t>
      </w:r>
      <w:r>
        <w:t> </w:t>
      </w:r>
      <w:r>
        <w:rPr>
          <w:rStyle w:val="Appelnotedebasdep"/>
        </w:rPr>
        <w:footnoteReference w:id="43"/>
      </w:r>
      <w:r w:rsidRPr="00225CFA">
        <w:t>. Par ailleurs, elles baignent toutes dans une certaine a</w:t>
      </w:r>
      <w:r w:rsidRPr="00225CFA">
        <w:t>t</w:t>
      </w:r>
      <w:r w:rsidRPr="00225CFA">
        <w:t>mosph</w:t>
      </w:r>
      <w:r w:rsidRPr="00225CFA">
        <w:t>è</w:t>
      </w:r>
      <w:r w:rsidRPr="00225CFA">
        <w:t>re de bienveillance et ont en commun une aura sympathique.</w:t>
      </w:r>
    </w:p>
    <w:p w:rsidR="00B90735" w:rsidRPr="00225CFA" w:rsidRDefault="00B90735" w:rsidP="00B90735">
      <w:pPr>
        <w:spacing w:before="120" w:after="120"/>
        <w:jc w:val="both"/>
      </w:pPr>
      <w:r w:rsidRPr="00225CFA">
        <w:t>Aucune des constellations ne contient de théorie qui soit monad</w:t>
      </w:r>
      <w:r w:rsidRPr="00225CFA">
        <w:t>i</w:t>
      </w:r>
      <w:r w:rsidRPr="00225CFA">
        <w:t>que (même si les théories phénoménologiques de l’intersubjectivité n’échappent pas toujours au solipsisme). Elles sont toutes intersubje</w:t>
      </w:r>
      <w:r w:rsidRPr="00225CFA">
        <w:t>c</w:t>
      </w:r>
      <w:r w:rsidRPr="00225CFA">
        <w:t>tives et présupposent une o</w:t>
      </w:r>
      <w:r w:rsidRPr="00225CFA">
        <w:t>u</w:t>
      </w:r>
      <w:r w:rsidRPr="00225CFA">
        <w:t>verture à l’autre et un allocentrisme qui va clairement à l’encontre des modèles égotistes du moi pour lesque</w:t>
      </w:r>
      <w:r w:rsidRPr="00225CFA">
        <w:t>l</w:t>
      </w:r>
      <w:r w:rsidRPr="00225CFA">
        <w:t>les l’autre apparaît comme une menace immédiate.</w:t>
      </w:r>
    </w:p>
    <w:p w:rsidR="00B90735" w:rsidRPr="00225CFA" w:rsidRDefault="00B90735" w:rsidP="00B90735">
      <w:pPr>
        <w:spacing w:before="120" w:after="120"/>
        <w:jc w:val="both"/>
      </w:pPr>
      <w:r w:rsidRPr="00225CFA">
        <w:t>En outre, elles se concentrent toutes sur la sociabilité primaire et considèrent la rencontre avec l’autre concret comme une scène pr</w:t>
      </w:r>
      <w:r w:rsidRPr="00225CFA">
        <w:t>i</w:t>
      </w:r>
      <w:r w:rsidRPr="00225CFA">
        <w:t>maire de l’éthique. L’autre n’est jamais loin, ni abstrait. C’est un être humain incarné et sensible comme moi, que je peux percevoir, avec lequel je peux entrer en contact et à qui je peux parler. L’autre n’est pas un Il, un Elle ou un Ça, mais, pour parler comme Buber, un Tu. Elle est ma sœur, ma voisine, mon amie. Ensemble, Je et Tu, nous fo</w:t>
      </w:r>
      <w:r w:rsidRPr="00225CFA">
        <w:t>r</w:t>
      </w:r>
      <w:r w:rsidRPr="00225CFA">
        <w:t>mons un Nous. Du reste, les transitions entre le normatif et l’empirique, le phil</w:t>
      </w:r>
      <w:r w:rsidRPr="00225CFA">
        <w:t>o</w:t>
      </w:r>
      <w:r w:rsidRPr="00225CFA">
        <w:t>sophique et le social sont plutôt fluides. Par une application des principes m</w:t>
      </w:r>
      <w:r w:rsidRPr="00225CFA">
        <w:t>o</w:t>
      </w:r>
      <w:r w:rsidRPr="00225CFA">
        <w:t>raux aux pratiques concrètes dans des situations sociales qui réclament et d</w:t>
      </w:r>
      <w:r w:rsidRPr="00225CFA">
        <w:t>e</w:t>
      </w:r>
      <w:r w:rsidRPr="00225CFA">
        <w:t>mandent réparation, le social et le normatif, le descriptif et le diagnostic sont naturellement imbriqués. Comme forme d’éthique appliquée, les descriptions critiques des s</w:t>
      </w:r>
      <w:r w:rsidRPr="00225CFA">
        <w:t>i</w:t>
      </w:r>
      <w:r w:rsidRPr="00225CFA">
        <w:t>tuations concrètes d’injustice (exploitation, humiliation, manque de respect) trouvent facilement leur prolongement dans les appels à des polit</w:t>
      </w:r>
      <w:r w:rsidRPr="00225CFA">
        <w:t>i</w:t>
      </w:r>
      <w:r w:rsidRPr="00225CFA">
        <w:t>ques sociales et publiques.</w:t>
      </w:r>
    </w:p>
    <w:p w:rsidR="00B90735" w:rsidRPr="00225CFA" w:rsidRDefault="00B90735" w:rsidP="00B90735">
      <w:pPr>
        <w:spacing w:before="120" w:after="120"/>
        <w:jc w:val="both"/>
      </w:pPr>
      <w:r w:rsidRPr="00225CFA">
        <w:t>Pour finir, il convient de noter que les constellations se présentent selon deux versions, l’une séculaire (symbolique) et l’autre épiphan</w:t>
      </w:r>
      <w:r w:rsidRPr="00225CFA">
        <w:t>i</w:t>
      </w:r>
      <w:r w:rsidRPr="00225CFA">
        <w:t>que (hyperbolique). Cette dernière est généralement redevable au « tournant théologique » de la ph</w:t>
      </w:r>
      <w:r w:rsidRPr="00225CFA">
        <w:t>é</w:t>
      </w:r>
      <w:r w:rsidRPr="00225CFA">
        <w:t>noménologie posthusserlienne et heideggérienne [Janicaud, 1991]. Elle se concentre sur quelque chose de primordial, d’originaire, au-delà ou en deçà de la dualité, et qui précède, trouve et dépasse l’intersubjectivité ordinaire. Il n’y a qu’à penser au renversement entre la conversation</w:t>
      </w:r>
      <w:r>
        <w:t xml:space="preserve"> [64]</w:t>
      </w:r>
      <w:r w:rsidRPr="00225CFA">
        <w:t xml:space="preserve"> (Gadamer) et la conversion (MacIntyre), la communication (Habermas) et la comm</w:t>
      </w:r>
      <w:r w:rsidRPr="00225CFA">
        <w:t>u</w:t>
      </w:r>
      <w:r w:rsidRPr="00225CFA">
        <w:t xml:space="preserve">nion (Derrida), le donné (Mauss) et la donation (Marion), le </w:t>
      </w:r>
      <w:r w:rsidRPr="00225CFA">
        <w:rPr>
          <w:i/>
        </w:rPr>
        <w:t>care</w:t>
      </w:r>
      <w:r w:rsidRPr="00225CFA">
        <w:t xml:space="preserve"> (Tronto) et la sollicitude (Lévinas), la reconnaissance (Honneth) et la renai</w:t>
      </w:r>
      <w:r w:rsidRPr="00225CFA">
        <w:t>s</w:t>
      </w:r>
      <w:r w:rsidRPr="00225CFA">
        <w:t>sance</w:t>
      </w:r>
      <w:r>
        <w:t> </w:t>
      </w:r>
      <w:r>
        <w:rPr>
          <w:rStyle w:val="Appelnotedebasdep"/>
        </w:rPr>
        <w:footnoteReference w:id="44"/>
      </w:r>
      <w:r w:rsidRPr="00225CFA">
        <w:t>.</w:t>
      </w:r>
    </w:p>
    <w:p w:rsidR="00B90735" w:rsidRPr="00225CFA" w:rsidRDefault="00B90735" w:rsidP="00B90735">
      <w:pPr>
        <w:spacing w:before="120" w:after="120"/>
        <w:jc w:val="both"/>
      </w:pPr>
      <w:r w:rsidRPr="00225CFA">
        <w:t>Maintenant que nous avons repéré quelques « airs de famille » e</w:t>
      </w:r>
      <w:r w:rsidRPr="00225CFA">
        <w:t>n</w:t>
      </w:r>
      <w:r w:rsidRPr="00225CFA">
        <w:t>tre les constellations de l’intersubjectivité, observons la pluralité i</w:t>
      </w:r>
      <w:r w:rsidRPr="00225CFA">
        <w:t>n</w:t>
      </w:r>
      <w:r w:rsidRPr="00225CFA">
        <w:t xml:space="preserve">terne de chacune de nos quatre constellations : communication et </w:t>
      </w:r>
      <w:r w:rsidRPr="00225CFA">
        <w:rPr>
          <w:i/>
        </w:rPr>
        <w:t>c</w:t>
      </w:r>
      <w:r w:rsidRPr="00225CFA">
        <w:rPr>
          <w:i/>
        </w:rPr>
        <w:t>a</w:t>
      </w:r>
      <w:r w:rsidRPr="00225CFA">
        <w:rPr>
          <w:i/>
        </w:rPr>
        <w:t>re</w:t>
      </w:r>
      <w:r w:rsidRPr="00225CFA">
        <w:t>, don et reconnaissance (les deux premières mettant l’accent sur le consensus, les deux dernières sur le conflit).</w:t>
      </w:r>
    </w:p>
    <w:p w:rsidR="00B90735" w:rsidRDefault="00B90735" w:rsidP="00B90735">
      <w:pPr>
        <w:spacing w:before="120" w:after="120"/>
        <w:jc w:val="both"/>
      </w:pPr>
    </w:p>
    <w:p w:rsidR="00B90735" w:rsidRPr="00225CFA" w:rsidRDefault="00B90735" w:rsidP="00B90735">
      <w:pPr>
        <w:pStyle w:val="planche"/>
      </w:pPr>
      <w:r w:rsidRPr="00225CFA">
        <w:t>Les quatre constellations principales</w:t>
      </w:r>
    </w:p>
    <w:p w:rsidR="00B90735" w:rsidRDefault="00B90735" w:rsidP="00B90735">
      <w:pPr>
        <w:spacing w:before="120" w:after="120"/>
        <w:jc w:val="both"/>
      </w:pPr>
    </w:p>
    <w:p w:rsidR="00B90735" w:rsidRPr="00225CFA" w:rsidRDefault="00B90735" w:rsidP="00B90735">
      <w:pPr>
        <w:pStyle w:val="a"/>
      </w:pPr>
      <w:r w:rsidRPr="00225CFA">
        <w:t>1. Communication</w:t>
      </w:r>
    </w:p>
    <w:p w:rsidR="00B90735" w:rsidRDefault="00B90735" w:rsidP="00B90735">
      <w:pPr>
        <w:spacing w:before="120" w:after="120"/>
        <w:jc w:val="both"/>
      </w:pPr>
    </w:p>
    <w:p w:rsidR="00B90735" w:rsidRPr="00225CFA" w:rsidRDefault="00B90735" w:rsidP="00B90735">
      <w:pPr>
        <w:spacing w:before="120" w:after="120"/>
        <w:jc w:val="both"/>
      </w:pPr>
      <w:r w:rsidRPr="00225CFA">
        <w:t>La constellation dialogique contient une multiplicité de théories de la re</w:t>
      </w:r>
      <w:r w:rsidRPr="00225CFA">
        <w:t>n</w:t>
      </w:r>
      <w:r w:rsidRPr="00225CFA">
        <w:t>contre symboliquement médiatisée avec l’autre [Theunissen, 1965]. La philos</w:t>
      </w:r>
      <w:r w:rsidRPr="00225CFA">
        <w:t>o</w:t>
      </w:r>
      <w:r w:rsidRPr="00225CFA">
        <w:t xml:space="preserve">phie de l’interhumain de Buber, l’herméneutique de Gadamer, la communication existentielle de Jaspers, l’action comme praxis et lexis chez Arendt, l’interactionnisme symbolique de Mead, toutes ces approches dialogiques se sont quelque peu fanées avec la publication de la </w:t>
      </w:r>
      <w:r w:rsidRPr="00225CFA">
        <w:rPr>
          <w:i/>
        </w:rPr>
        <w:t>Théorie de l’agir communic</w:t>
      </w:r>
      <w:r w:rsidRPr="00225CFA">
        <w:rPr>
          <w:i/>
        </w:rPr>
        <w:t>a</w:t>
      </w:r>
      <w:r w:rsidRPr="00225CFA">
        <w:rPr>
          <w:i/>
        </w:rPr>
        <w:t>tionnel</w:t>
      </w:r>
      <w:r w:rsidRPr="00225CFA">
        <w:t xml:space="preserve"> de Habermas en 1981. Cependant, les différentes approches qui ont vu le </w:t>
      </w:r>
      <w:r>
        <w:t>jour depuis et qui ont tenté d'</w:t>
      </w:r>
      <w:r w:rsidRPr="00225CFA">
        <w:t>atténuer et de corriger le rationalisme des Lumi</w:t>
      </w:r>
      <w:r w:rsidRPr="00225CFA">
        <w:t>è</w:t>
      </w:r>
      <w:r w:rsidRPr="00225CFA">
        <w:t>res de Habermas avec une insistance sur l’autre concret (Benhabib), la r</w:t>
      </w:r>
      <w:r w:rsidRPr="00225CFA">
        <w:t>e</w:t>
      </w:r>
      <w:r w:rsidRPr="00225CFA">
        <w:t>connaissance (Honneth), la solidarité (Brunkhorst), la réflexivité (Fe</w:t>
      </w:r>
      <w:r w:rsidRPr="00225CFA">
        <w:t>r</w:t>
      </w:r>
      <w:r w:rsidRPr="00225CFA">
        <w:t>rara), le dialogue</w:t>
      </w:r>
      <w:r>
        <w:t xml:space="preserve"> [65]</w:t>
      </w:r>
      <w:r w:rsidRPr="00225CFA">
        <w:t xml:space="preserve"> (Kögler), etc., appartiennent à la constellation dialogique, même si elles d</w:t>
      </w:r>
      <w:r w:rsidRPr="00225CFA">
        <w:t>é</w:t>
      </w:r>
      <w:r w:rsidRPr="00225CFA">
        <w:t>rivent vers les constellations voisines.</w:t>
      </w:r>
    </w:p>
    <w:p w:rsidR="00B90735" w:rsidRDefault="00B90735" w:rsidP="00B90735">
      <w:pPr>
        <w:spacing w:before="120" w:after="120"/>
        <w:jc w:val="both"/>
      </w:pPr>
    </w:p>
    <w:p w:rsidR="00B90735" w:rsidRPr="00225CFA" w:rsidRDefault="00B90735" w:rsidP="00B90735">
      <w:pPr>
        <w:pStyle w:val="a"/>
      </w:pPr>
      <w:r w:rsidRPr="00225CFA">
        <w:t>2. Care</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Dans la constellation du </w:t>
      </w:r>
      <w:r w:rsidRPr="00225CFA">
        <w:rPr>
          <w:i/>
        </w:rPr>
        <w:t>care</w:t>
      </w:r>
      <w:r w:rsidRPr="00225CFA">
        <w:t>, nous trouvons au moins trois bra</w:t>
      </w:r>
      <w:r w:rsidRPr="00225CFA">
        <w:t>n</w:t>
      </w:r>
      <w:r w:rsidRPr="00225CFA">
        <w:t>ches [Vans</w:t>
      </w:r>
      <w:r w:rsidRPr="00225CFA">
        <w:t>e</w:t>
      </w:r>
      <w:r w:rsidRPr="00225CFA">
        <w:t>venant, 2001] : les théories du « souci de soi » (Foucault, Hadot, W. Schmidt), les philosophies existentielles du « souci en soi » (Heidegger, Lévinas, Derrida) et les théories du « souci pour l’autre » (Tronto, Gilligan, Held, Noddings), a</w:t>
      </w:r>
      <w:r w:rsidRPr="00225CFA">
        <w:t>s</w:t>
      </w:r>
      <w:r w:rsidRPr="00225CFA">
        <w:t xml:space="preserve">sociées au féminisme et à l’éthique du </w:t>
      </w:r>
      <w:r w:rsidRPr="00225CFA">
        <w:rPr>
          <w:i/>
        </w:rPr>
        <w:t>care</w:t>
      </w:r>
      <w:r>
        <w:t> </w:t>
      </w:r>
      <w:r>
        <w:rPr>
          <w:rStyle w:val="Appelnotedebasdep"/>
        </w:rPr>
        <w:footnoteReference w:id="45"/>
      </w:r>
      <w:r w:rsidRPr="00225CFA">
        <w:t xml:space="preserve">. Ce que toutes ces théories et philosophies du </w:t>
      </w:r>
      <w:r w:rsidRPr="00225CFA">
        <w:rPr>
          <w:i/>
        </w:rPr>
        <w:t>c</w:t>
      </w:r>
      <w:r w:rsidRPr="00225CFA">
        <w:rPr>
          <w:i/>
        </w:rPr>
        <w:t>a</w:t>
      </w:r>
      <w:r w:rsidRPr="00225CFA">
        <w:rPr>
          <w:i/>
        </w:rPr>
        <w:t>re</w:t>
      </w:r>
      <w:r w:rsidRPr="00225CFA">
        <w:t>, de la sollicitude et de la compassion ont en commun, c’est la jon</w:t>
      </w:r>
      <w:r w:rsidRPr="00225CFA">
        <w:t>c</w:t>
      </w:r>
      <w:r w:rsidRPr="00225CFA">
        <w:t>tion entre une disposition morale à surmonter l’indifférence (souci de soi), à se décentrer et à dépersonnaliser sa relation au monde (souci en soi), et à assumer la responsabilité de la souffrance de l’autre (so</w:t>
      </w:r>
      <w:r w:rsidRPr="00225CFA">
        <w:t>u</w:t>
      </w:r>
      <w:r w:rsidRPr="00225CFA">
        <w:t>ci pour l’autre). À la diff</w:t>
      </w:r>
      <w:r w:rsidRPr="00225CFA">
        <w:t>é</w:t>
      </w:r>
      <w:r w:rsidRPr="00225CFA">
        <w:t xml:space="preserve">rence des visions libérales-masculines de l’individu qui soulignent l’autonomie, l’éthique féministe du </w:t>
      </w:r>
      <w:r w:rsidRPr="00225CFA">
        <w:rPr>
          <w:i/>
        </w:rPr>
        <w:t>care</w:t>
      </w:r>
      <w:r w:rsidRPr="00225CFA">
        <w:t xml:space="preserve"> v</w:t>
      </w:r>
      <w:r w:rsidRPr="00225CFA">
        <w:t>a</w:t>
      </w:r>
      <w:r w:rsidRPr="00225CFA">
        <w:t>lorise et cultive les relations d’interdépendance entre les personnes.</w:t>
      </w:r>
    </w:p>
    <w:p w:rsidR="00B90735" w:rsidRDefault="00B90735" w:rsidP="00B90735">
      <w:pPr>
        <w:spacing w:before="120" w:after="120"/>
        <w:jc w:val="both"/>
      </w:pPr>
    </w:p>
    <w:p w:rsidR="00B90735" w:rsidRDefault="00B90735" w:rsidP="00B90735">
      <w:pPr>
        <w:pStyle w:val="a"/>
      </w:pPr>
      <w:r w:rsidRPr="00225CFA">
        <w:t>3. Don</w:t>
      </w:r>
    </w:p>
    <w:p w:rsidR="00B90735" w:rsidRPr="00225CFA" w:rsidRDefault="00B90735" w:rsidP="00B90735">
      <w:pPr>
        <w:spacing w:before="120" w:after="120"/>
        <w:jc w:val="both"/>
      </w:pPr>
    </w:p>
    <w:p w:rsidR="00B90735" w:rsidRPr="00225CFA" w:rsidRDefault="00B90735" w:rsidP="00B90735">
      <w:pPr>
        <w:spacing w:before="120" w:after="120"/>
        <w:jc w:val="both"/>
      </w:pPr>
      <w:r w:rsidRPr="00225CFA">
        <w:t>L’intercommunication et la réciprocité sont également au centre des diverses théories qui composent la constellation du don. Elles trouvent toutes leur insp</w:t>
      </w:r>
      <w:r w:rsidRPr="00225CFA">
        <w:t>i</w:t>
      </w:r>
      <w:r w:rsidRPr="00225CFA">
        <w:t xml:space="preserve">ration dans le fabuleux </w:t>
      </w:r>
      <w:r w:rsidRPr="00225CFA">
        <w:rPr>
          <w:i/>
        </w:rPr>
        <w:t>Essai sur le don</w:t>
      </w:r>
      <w:r w:rsidRPr="00225CFA">
        <w:t xml:space="preserve"> de Marcel Mauss</w:t>
      </w:r>
      <w:r>
        <w:t> </w:t>
      </w:r>
      <w:r>
        <w:rPr>
          <w:rStyle w:val="Appelnotedebasdep"/>
        </w:rPr>
        <w:footnoteReference w:id="46"/>
      </w:r>
      <w:r w:rsidRPr="00225CFA">
        <w:t>. Les lecteurs de Mauss se rappelleront que le don n’est en aucune façon une chose simple. D’abord, ce n’est pas une chose, mais un triple processus d’engagements (initier, accepter et rendre le don) qui relie les personnes et les groupes au sein de co</w:t>
      </w:r>
      <w:r w:rsidRPr="00225CFA">
        <w:t>m</w:t>
      </w:r>
      <w:r w:rsidRPr="00225CFA">
        <w:t xml:space="preserve">munautés d’échange. Deuxièmement, le don n’est pas simple, mais complexe. Il fusionne des motivations contradictoires (obligation et spontanéité, intérêt et générosité, paix et conflit) dans un système </w:t>
      </w:r>
      <w:r>
        <w:t xml:space="preserve">[66] </w:t>
      </w:r>
      <w:r w:rsidRPr="00225CFA">
        <w:t>d’actions et d’interactions qui sont à la racine de la sociabilité et de la communauté [Caillé, 2000, 2009]. Par conséquent, il n’est pas surpr</w:t>
      </w:r>
      <w:r w:rsidRPr="00225CFA">
        <w:t>e</w:t>
      </w:r>
      <w:r w:rsidRPr="00225CFA">
        <w:t>nant que la réception de Mauss ait été aussi compliquée, avec des i</w:t>
      </w:r>
      <w:r w:rsidRPr="00225CFA">
        <w:t>n</w:t>
      </w:r>
      <w:r w:rsidRPr="00225CFA">
        <w:t>terprétations variées, de Lévi-Strauss à Bourdieu, de Bataille à Ba</w:t>
      </w:r>
      <w:r w:rsidRPr="00225CFA">
        <w:t>u</w:t>
      </w:r>
      <w:r w:rsidRPr="00225CFA">
        <w:t>drillard, de Derrida à Marion, de Sahlins à Strathern, de Lefort à Cai</w:t>
      </w:r>
      <w:r w:rsidRPr="00225CFA">
        <w:t>l</w:t>
      </w:r>
      <w:r w:rsidRPr="00225CFA">
        <w:t>lé [Frow, 1997, p. 102-130], qui sont chacune en désaccord avec l’autre. Là où certains (comme Bourdieu) ne veulent voir que l’hypocrisie qui masque le donnant-donnant de l’échange, d’autres (comme Derrida) vont à l’autre extrémité et considèrent le don asym</w:t>
      </w:r>
      <w:r w:rsidRPr="00225CFA">
        <w:t>é</w:t>
      </w:r>
      <w:r w:rsidRPr="00225CFA">
        <w:t>trique, unilatéral et hyperbolique, sans retour possible, comme le seul don véritable. De la même manière, alors que certains (comme Lévi-Strauss) voient le don comme un système, d’autres (comme Lefort) le voient comme une action. Certains (comme Ricœur) l’identifient à la paix, d’autres (comme Bataille) à l’agonisme, etc.</w:t>
      </w:r>
    </w:p>
    <w:p w:rsidR="00B90735" w:rsidRDefault="00B90735" w:rsidP="00B90735">
      <w:pPr>
        <w:spacing w:before="120" w:after="120"/>
        <w:jc w:val="both"/>
      </w:pPr>
    </w:p>
    <w:p w:rsidR="00B90735" w:rsidRPr="00225CFA" w:rsidRDefault="00B90735" w:rsidP="00B90735">
      <w:pPr>
        <w:pStyle w:val="a"/>
      </w:pPr>
      <w:r w:rsidRPr="00225CFA">
        <w:t>4. Reconnaissance</w:t>
      </w:r>
    </w:p>
    <w:p w:rsidR="00B90735" w:rsidRDefault="00B90735" w:rsidP="00B90735">
      <w:pPr>
        <w:spacing w:before="120" w:after="120"/>
        <w:jc w:val="both"/>
      </w:pPr>
    </w:p>
    <w:p w:rsidR="00B90735" w:rsidRPr="00225CFA" w:rsidRDefault="00B90735" w:rsidP="00B90735">
      <w:pPr>
        <w:spacing w:before="120" w:after="120"/>
        <w:jc w:val="both"/>
      </w:pPr>
      <w:r w:rsidRPr="00225CFA">
        <w:t>La théorie de la reconnaissance a pris de l’ampleur et est au centre d’un débat qui prolifère [Guéguen et Malochet, 2012]. Les philos</w:t>
      </w:r>
      <w:r w:rsidRPr="00225CFA">
        <w:t>o</w:t>
      </w:r>
      <w:r w:rsidRPr="00225CFA">
        <w:t>phes ont offert de no</w:t>
      </w:r>
      <w:r w:rsidRPr="00225CFA">
        <w:t>u</w:t>
      </w:r>
      <w:r w:rsidRPr="00225CFA">
        <w:t>velles interprétations du rôle de l’</w:t>
      </w:r>
      <w:r w:rsidRPr="00225CFA">
        <w:rPr>
          <w:i/>
        </w:rPr>
        <w:t>Anerkennung</w:t>
      </w:r>
      <w:r w:rsidRPr="00225CFA">
        <w:t xml:space="preserve"> dans les écrits de Hegel (de la </w:t>
      </w:r>
      <w:r w:rsidRPr="00225CFA">
        <w:rPr>
          <w:i/>
        </w:rPr>
        <w:t>Realphilosophie</w:t>
      </w:r>
      <w:r w:rsidRPr="00225CFA">
        <w:t xml:space="preserve"> de jeunesse à la </w:t>
      </w:r>
      <w:r w:rsidRPr="00225CFA">
        <w:rPr>
          <w:i/>
        </w:rPr>
        <w:t>Ph</w:t>
      </w:r>
      <w:r w:rsidRPr="00225CFA">
        <w:rPr>
          <w:i/>
        </w:rPr>
        <w:t>é</w:t>
      </w:r>
      <w:r w:rsidRPr="00225CFA">
        <w:rPr>
          <w:i/>
        </w:rPr>
        <w:t>noménologie de l’esprit</w:t>
      </w:r>
      <w:r w:rsidRPr="00225CFA">
        <w:t>), bien que Fichte, Adam Smith et Rousseau aient également été salués comme des précurseurs. Sans revenir à la notion d’</w:t>
      </w:r>
      <w:r w:rsidRPr="00225CFA">
        <w:rPr>
          <w:i/>
        </w:rPr>
        <w:t>anagnôrisis</w:t>
      </w:r>
      <w:r w:rsidRPr="00225CFA">
        <w:t xml:space="preserve"> chez Aristote et Sophocle, il est rema</w:t>
      </w:r>
      <w:r w:rsidRPr="00225CFA">
        <w:t>r</w:t>
      </w:r>
      <w:r w:rsidRPr="00225CFA">
        <w:t>quable de constater comment les divers courants de la philosophie morale et p</w:t>
      </w:r>
      <w:r w:rsidRPr="00225CFA">
        <w:t>o</w:t>
      </w:r>
      <w:r w:rsidRPr="00225CFA">
        <w:t>litique contemporaine (théorie critique avec Honneth et Fraser, he</w:t>
      </w:r>
      <w:r w:rsidRPr="00225CFA">
        <w:t>r</w:t>
      </w:r>
      <w:r w:rsidRPr="00225CFA">
        <w:t>méneutique avec Taylor et Ricœur, déconstruction avec Judith Butler et James Tully), de la psychanalyse et de la psychologie sociale (thé</w:t>
      </w:r>
      <w:r w:rsidRPr="00225CFA">
        <w:t>o</w:t>
      </w:r>
      <w:r w:rsidRPr="00225CFA">
        <w:t>rie de la relation d’objet, avec Jessica Benjamin et Todorov), ont pu jeter leur dévolu sur le concept de reco</w:t>
      </w:r>
      <w:r w:rsidRPr="00225CFA">
        <w:t>n</w:t>
      </w:r>
      <w:r w:rsidRPr="00225CFA">
        <w:t>naissance et l’ont transformé en un astérisme majeur. Sa force d’attraction est si puissante que les jeunes anthropologues, les sociologues et les travailleurs s</w:t>
      </w:r>
      <w:r w:rsidRPr="00225CFA">
        <w:t>o</w:t>
      </w:r>
      <w:r w:rsidRPr="00225CFA">
        <w:t>ciaux qui, pour la première fois, présentent leurs travaux de terrain dans des conférences universitaires, se sentent désormais contraints d’analyser toute résistance de leurs exclus favoris (communautés indigènes, m</w:t>
      </w:r>
      <w:r w:rsidRPr="00225CFA">
        <w:t>i</w:t>
      </w:r>
      <w:r w:rsidRPr="00225CFA">
        <w:t xml:space="preserve">norités ethniques, </w:t>
      </w:r>
      <w:r>
        <w:t xml:space="preserve">[67] </w:t>
      </w:r>
      <w:r w:rsidRPr="00225CFA">
        <w:t>gays et lesbiennes, ouvriers, paysans et p</w:t>
      </w:r>
      <w:r w:rsidRPr="00225CFA">
        <w:t>ê</w:t>
      </w:r>
      <w:r w:rsidRPr="00225CFA">
        <w:t>cheurs, chômeurs et sans-abri) en termes de lutte pour la reconnai</w:t>
      </w:r>
      <w:r w:rsidRPr="00225CFA">
        <w:t>s</w:t>
      </w:r>
      <w:r w:rsidRPr="00225CFA">
        <w:t>sance</w:t>
      </w:r>
      <w:r>
        <w:t> </w:t>
      </w:r>
      <w:r>
        <w:rPr>
          <w:rStyle w:val="Appelnotedebasdep"/>
        </w:rPr>
        <w:footnoteReference w:id="47"/>
      </w:r>
      <w:r w:rsidRPr="00225CFA">
        <w:t>. Les répercussions des travaux d’Axel Honneth [1992] et de ses débats avec Nancy Fraser [Fraser et Honneth, 2003] suggèrent que la catégorie de la reconnaissance (et de sa négation : invisibilité, h</w:t>
      </w:r>
      <w:r w:rsidRPr="00225CFA">
        <w:t>u</w:t>
      </w:r>
      <w:r w:rsidRPr="00225CFA">
        <w:t>miliation, aliénation) exploite un réservoir anonyme de la souffrance diffuse parmi la population, qui mérite l’attention et peut être réparée par le travail de la solidarité.</w:t>
      </w:r>
    </w:p>
    <w:p w:rsidR="00B90735" w:rsidRPr="00225CFA" w:rsidRDefault="00B90735" w:rsidP="00B90735">
      <w:pPr>
        <w:spacing w:before="120" w:after="120"/>
        <w:jc w:val="both"/>
      </w:pPr>
      <w:r w:rsidRPr="00225CFA">
        <w:t>Bien que nous ayons exploré la galaxie théorique des constell</w:t>
      </w:r>
      <w:r w:rsidRPr="00225CFA">
        <w:t>a</w:t>
      </w:r>
      <w:r w:rsidRPr="00225CFA">
        <w:t>tions en réf</w:t>
      </w:r>
      <w:r w:rsidRPr="00225CFA">
        <w:t>é</w:t>
      </w:r>
      <w:r w:rsidRPr="00225CFA">
        <w:t>rence à la socialité primaire, les théories en question ne se limitent pas au niveau de la famille, des amis et des groupes de pairs. Elles sont facilement extensibles des cercles de la socialité primaire, que l’on trouve dans toutes les sociétés, à la « socialité secondaire » propre aux institutions des sociétés modernes et même jusqu’à la « socialité tertiaire » de la société mondiale [Caillé, 2000 ; 2015]. Les théories de l’action et de l’interaction proposées sont présentées dès le début comme des théories du changement social. Leur force réside dans l’idée que les sociétés trouvent toujours leurs sources morales dans les relations entre les pe</w:t>
      </w:r>
      <w:r w:rsidRPr="00225CFA">
        <w:t>r</w:t>
      </w:r>
      <w:r w:rsidRPr="00225CFA">
        <w:t>sonnes et que les institutions de l’État-nation et la société mondiale doivent être « réencastrées » dans le monde vécu. Cette idée d’une dialectique vivante entre le monde vécu et le système, l’État et la communauté sociale, le marché et la société civile n’a rien de nouveau. On la trouve chez tous les sociologues class</w:t>
      </w:r>
      <w:r w:rsidRPr="00225CFA">
        <w:t>i</w:t>
      </w:r>
      <w:r w:rsidRPr="00225CFA">
        <w:t xml:space="preserve">ques et chez les philosophes politiques modernes. C’est elle qui anime l’interprétation corporatiste de l’État par Durkheim et l’appel de Marx à un </w:t>
      </w:r>
      <w:r w:rsidRPr="00225CFA">
        <w:rPr>
          <w:i/>
        </w:rPr>
        <w:t>Gemeinwesen</w:t>
      </w:r>
      <w:r w:rsidRPr="00225CFA">
        <w:t>. Mais, au-delà des appels à l’unité</w:t>
      </w:r>
      <w:r>
        <w:t xml:space="preserve"> [68]</w:t>
      </w:r>
      <w:r w:rsidRPr="00225CFA">
        <w:t xml:space="preserve"> pr</w:t>
      </w:r>
      <w:r w:rsidRPr="00225CFA">
        <w:t>i</w:t>
      </w:r>
      <w:r w:rsidRPr="00225CFA">
        <w:t>mordiale, il y a également la reconnaissance de la nécessité de la lutte sociale, ce qui nous ramène de nouveau à Marx.</w:t>
      </w:r>
    </w:p>
    <w:p w:rsidR="00B90735" w:rsidRDefault="00B90735" w:rsidP="00B90735">
      <w:pPr>
        <w:spacing w:before="120" w:after="120"/>
        <w:jc w:val="both"/>
      </w:pPr>
      <w:r>
        <w:br w:type="page"/>
      </w:r>
    </w:p>
    <w:p w:rsidR="00B90735" w:rsidRPr="00225CFA" w:rsidRDefault="00B90735" w:rsidP="00B90735">
      <w:pPr>
        <w:pStyle w:val="planche"/>
      </w:pPr>
      <w:r w:rsidRPr="00225CFA">
        <w:t>Retour au don</w:t>
      </w:r>
    </w:p>
    <w:p w:rsidR="00B90735" w:rsidRDefault="00B90735" w:rsidP="00B90735">
      <w:pPr>
        <w:spacing w:before="120" w:after="120"/>
        <w:jc w:val="both"/>
      </w:pPr>
    </w:p>
    <w:p w:rsidR="00B90735" w:rsidRPr="00225CFA" w:rsidRDefault="00B90735" w:rsidP="00B90735">
      <w:pPr>
        <w:spacing w:before="120" w:after="120"/>
        <w:jc w:val="both"/>
      </w:pPr>
      <w:r w:rsidRPr="00225CFA">
        <w:t>Dès lors que les différents legs du marxisme mènent à l’idée selon laquelle une lutte pour la reconnaissance se trouve à la racine des conflits sociaux, le conflit strictement économique apparaît comme une modalité et un cas partic</w:t>
      </w:r>
      <w:r w:rsidRPr="00225CFA">
        <w:t>u</w:t>
      </w:r>
      <w:r w:rsidRPr="00225CFA">
        <w:t>lier d’une lutte plus globale pour l’accès à la représentation symbolique. La lutte des classes, la lutte pour des intérêts matériels et la redistribution des biens de consommation sont une modalité et un cas particulier d’une importance consid</w:t>
      </w:r>
      <w:r w:rsidRPr="00225CFA">
        <w:t>é</w:t>
      </w:r>
      <w:r w:rsidRPr="00225CFA">
        <w:t>rable, et ce, encore aujourd’hui, mais néanmoins une modalité et un cas part</w:t>
      </w:r>
      <w:r w:rsidRPr="00225CFA">
        <w:t>i</w:t>
      </w:r>
      <w:r w:rsidRPr="00225CFA">
        <w:t>culier d’une lutte pour que des dons soient reconnus et valorisés comme des contributions</w:t>
      </w:r>
      <w:r>
        <w:t> </w:t>
      </w:r>
      <w:r>
        <w:rPr>
          <w:rStyle w:val="Appelnotedebasdep"/>
        </w:rPr>
        <w:footnoteReference w:id="48"/>
      </w:r>
      <w:r w:rsidRPr="00225CFA">
        <w:t>. Nous avons essayé de suggérer ailleurs [Caillé, 2007, p</w:t>
      </w:r>
      <w:r>
        <w:t>p</w:t>
      </w:r>
      <w:r w:rsidRPr="00225CFA">
        <w:t>. 185-208] que c’est sur ce terrain-là que s’opère</w:t>
      </w:r>
      <w:r w:rsidRPr="00225CFA">
        <w:rPr>
          <w:color w:val="FF0000"/>
        </w:rPr>
        <w:t xml:space="preserve"> </w:t>
      </w:r>
      <w:r w:rsidRPr="00225CFA">
        <w:t>la convergence entre les auteurs de la tradition sociologique (Marx, W</w:t>
      </w:r>
      <w:r w:rsidRPr="00225CFA">
        <w:t>e</w:t>
      </w:r>
      <w:r w:rsidRPr="00225CFA">
        <w:t>ber, Durkheim, mais également Tocqueville, Parsons et Bourdieu). Ce qu’ils analysent, chacun à sa manière, même si ce n’est pas exprimé dans les mêmes termes, ce sont les luttes des sujets sociaux, indiv</w:t>
      </w:r>
      <w:r w:rsidRPr="00225CFA">
        <w:t>i</w:t>
      </w:r>
      <w:r w:rsidRPr="00225CFA">
        <w:t>duels ou collectifs, pour faire reconnaître leur valeur</w:t>
      </w:r>
      <w:r>
        <w:t> </w:t>
      </w:r>
      <w:r>
        <w:rPr>
          <w:rStyle w:val="Appelnotedebasdep"/>
        </w:rPr>
        <w:footnoteReference w:id="49"/>
      </w:r>
      <w:r w:rsidRPr="00225CFA">
        <w:t>.</w:t>
      </w:r>
    </w:p>
    <w:p w:rsidR="00B90735" w:rsidRPr="00225CFA" w:rsidRDefault="00B90735" w:rsidP="00B90735">
      <w:pPr>
        <w:spacing w:before="120" w:after="120"/>
        <w:jc w:val="both"/>
      </w:pPr>
      <w:r w:rsidRPr="00225CFA">
        <w:t xml:space="preserve">Cette question de l’évaluation et de la valorisation est au cœur des discours qui structurent les luttes sociales et les débats contemporains. </w:t>
      </w:r>
      <w:r>
        <w:t xml:space="preserve">[69] </w:t>
      </w:r>
      <w:r w:rsidRPr="00225CFA">
        <w:t>Au cœur des théories de la reconnaissance, bien sûr, cela va sans d</w:t>
      </w:r>
      <w:r w:rsidRPr="00225CFA">
        <w:t>i</w:t>
      </w:r>
      <w:r w:rsidRPr="00225CFA">
        <w:t>re. Mais au cœur de toutes les autres également. Ce que thématisent les théories du </w:t>
      </w:r>
      <w:r w:rsidRPr="00225CFA">
        <w:rPr>
          <w:i/>
          <w:iCs/>
        </w:rPr>
        <w:t xml:space="preserve">care, </w:t>
      </w:r>
      <w:r w:rsidRPr="00225CFA">
        <w:t xml:space="preserve">c’est que les dons de soins qui portent remède à la fragilité humaine n’est pas reconnu comme des dons, qu’ils sont en quelque sorte rendus invisibles dès lors qu’ils sont prodigués par ceux qu’on pourrait – pour faire le lien avec les </w:t>
      </w:r>
      <w:r w:rsidRPr="00225CFA">
        <w:rPr>
          <w:i/>
          <w:iCs/>
        </w:rPr>
        <w:t>subaltern studies</w:t>
      </w:r>
      <w:r w:rsidRPr="00225CFA">
        <w:t> – nommer les subalternes, les femmes ou les travailleurs immigrés qui en pre</w:t>
      </w:r>
      <w:r w:rsidRPr="00225CFA">
        <w:t>n</w:t>
      </w:r>
      <w:r w:rsidRPr="00225CFA">
        <w:t>nent le relais. C’est, de même, l’histoire des contributions non reco</w:t>
      </w:r>
      <w:r w:rsidRPr="00225CFA">
        <w:t>n</w:t>
      </w:r>
      <w:r w:rsidRPr="00225CFA">
        <w:t>nues et des dons invis</w:t>
      </w:r>
      <w:r w:rsidRPr="00225CFA">
        <w:t>i</w:t>
      </w:r>
      <w:r w:rsidRPr="00225CFA">
        <w:t>bles, faits par les masses dominées et illettrées que les </w:t>
      </w:r>
      <w:r w:rsidRPr="00225CFA">
        <w:rPr>
          <w:i/>
          <w:iCs/>
        </w:rPr>
        <w:t>subaltern st</w:t>
      </w:r>
      <w:r w:rsidRPr="00225CFA">
        <w:rPr>
          <w:i/>
          <w:iCs/>
        </w:rPr>
        <w:t>u</w:t>
      </w:r>
      <w:r w:rsidRPr="00225CFA">
        <w:rPr>
          <w:i/>
          <w:iCs/>
        </w:rPr>
        <w:t>dies </w:t>
      </w:r>
      <w:r w:rsidRPr="00225CFA">
        <w:t>entendent exhumer et faire reconnaître, contre l’histoire officielle qui ne veut voir que l’action et le travail historique des élites. Ce sont, pareillement, les dons des anciens col</w:t>
      </w:r>
      <w:r w:rsidRPr="00225CFA">
        <w:t>o</w:t>
      </w:r>
      <w:r w:rsidRPr="00225CFA">
        <w:t>nisés, ou plutôt ce qui leur a été extorqué, les crimes et les pillages qu’ils ont subis, que les </w:t>
      </w:r>
      <w:r w:rsidRPr="00225CFA">
        <w:rPr>
          <w:i/>
          <w:iCs/>
        </w:rPr>
        <w:t>postcolonial studies</w:t>
      </w:r>
      <w:r w:rsidRPr="00225CFA">
        <w:t> se proposent de faire app</w:t>
      </w:r>
      <w:r w:rsidRPr="00225CFA">
        <w:t>a</w:t>
      </w:r>
      <w:r w:rsidRPr="00225CFA">
        <w:t xml:space="preserve">raître en pleine lumière. Les </w:t>
      </w:r>
      <w:r w:rsidRPr="00225CFA">
        <w:rPr>
          <w:i/>
        </w:rPr>
        <w:t>postcolonial studies</w:t>
      </w:r>
      <w:r w:rsidRPr="00225CFA">
        <w:t xml:space="preserve"> tentent de mettre en évidence bien autre chose que ce qui a été extorqué à la périphérie par les puissances c</w:t>
      </w:r>
      <w:r w:rsidRPr="00225CFA">
        <w:t>o</w:t>
      </w:r>
      <w:r w:rsidRPr="00225CFA">
        <w:t>loniales : elles veulent également que les dons et les contributions des anciennes colonies soient reconnus et valorisés par les centres métropolitains</w:t>
      </w:r>
      <w:r>
        <w:t> </w:t>
      </w:r>
      <w:r w:rsidRPr="00225CFA">
        <w:rPr>
          <w:rStyle w:val="Appelnotedebasdep"/>
        </w:rPr>
        <w:footnoteReference w:id="50"/>
      </w:r>
      <w:r w:rsidRPr="00225CFA">
        <w:t>.</w:t>
      </w:r>
    </w:p>
    <w:p w:rsidR="00B90735" w:rsidRPr="00225CFA" w:rsidRDefault="00B90735" w:rsidP="00B90735">
      <w:pPr>
        <w:spacing w:before="120" w:after="120"/>
        <w:jc w:val="both"/>
      </w:pPr>
      <w:r w:rsidRPr="00225CFA">
        <w:t xml:space="preserve">Mais ces convergences entre la sociologie, la philosophie morale et politique et les </w:t>
      </w:r>
      <w:r w:rsidRPr="00225CFA">
        <w:rPr>
          <w:i/>
        </w:rPr>
        <w:t>studies</w:t>
      </w:r>
      <w:r w:rsidRPr="00225CFA">
        <w:t xml:space="preserve"> doivent nous inciter à aller plus loin et à nous demander ce que les divers groupes sociaux veulent faire reconnaître par leurs luttes. Là encore, la réponse n’est pas très mystérieuse : ils veulent que soit reconnue leur valeur, leur valeur humaine et sociale. Amour, respect, estime de soi (pour reprendre les catégories prop</w:t>
      </w:r>
      <w:r w:rsidRPr="00225CFA">
        <w:t>o</w:t>
      </w:r>
      <w:r w:rsidRPr="00225CFA">
        <w:t>sées par Axel Honneth [1992] à la suite de Hegel) ne sont qu’autant de déclinaisons de la valeur reconnue au sujet qui en bénéficie. On voit ainsi se dessiner la grande ligne de partage qui, au sein de la science sociale générale, sépare l’économie politique d’une part et la sociologie (et l’anthropologie et la philosophie et l’histoire etc.) de l’autre. L’économie politique s’interroge sur ce qui détermine la v</w:t>
      </w:r>
      <w:r w:rsidRPr="00225CFA">
        <w:t>a</w:t>
      </w:r>
      <w:r w:rsidRPr="00225CFA">
        <w:t>leur des biens et sur la valeur des sujets en tant qu’ils sont propriéta</w:t>
      </w:r>
      <w:r w:rsidRPr="00225CFA">
        <w:t>i</w:t>
      </w:r>
      <w:r w:rsidRPr="00225CFA">
        <w:t xml:space="preserve">res </w:t>
      </w:r>
      <w:r>
        <w:t xml:space="preserve">[70] </w:t>
      </w:r>
      <w:r w:rsidRPr="00225CFA">
        <w:t>ou producteurs de biens dotés d’une certaine valeur. La soci</w:t>
      </w:r>
      <w:r w:rsidRPr="00225CFA">
        <w:t>o</w:t>
      </w:r>
      <w:r w:rsidRPr="00225CFA">
        <w:t>logie s’interroge – sans assez le savoir – sur ce qui détermine la valeur rel</w:t>
      </w:r>
      <w:r w:rsidRPr="00225CFA">
        <w:t>a</w:t>
      </w:r>
      <w:r w:rsidRPr="00225CFA">
        <w:t>tive des divers groupes sociaux au-delà ou en deçà de leur capacité à produire ou à posséder des biens. À la question de savoir ce qui d</w:t>
      </w:r>
      <w:r w:rsidRPr="00225CFA">
        <w:t>é</w:t>
      </w:r>
      <w:r w:rsidRPr="00225CFA">
        <w:t>termine la valeur économique des biens ou des marchandises, la trad</w:t>
      </w:r>
      <w:r w:rsidRPr="00225CFA">
        <w:t>i</w:t>
      </w:r>
      <w:r w:rsidRPr="00225CFA">
        <w:t>tion économique a fourni deux grands types de réponse : l’utilité (</w:t>
      </w:r>
      <w:r w:rsidRPr="00225CFA">
        <w:rPr>
          <w:i/>
        </w:rPr>
        <w:t>i. e.</w:t>
      </w:r>
      <w:r w:rsidRPr="00225CFA">
        <w:t xml:space="preserve"> leur rareté relative) ou le temps de travail nécessaire à leur production. Qu’est-ce qui détermine la valeur sociale des groupes sociaux et des individus ? Le langage même que nous avons employé pour identifier les questions centrales des grandes écoles de pensée contemporaines indique assez la direction dans laquelle il faut chercher la r</w:t>
      </w:r>
      <w:r w:rsidRPr="00225CFA">
        <w:t>é</w:t>
      </w:r>
      <w:r w:rsidRPr="00225CFA">
        <w:t xml:space="preserve">ponse. Ce que tous les groupes sociaux en lutte, femmes, subalternes, anciens colonisés, pourvoyeurs de </w:t>
      </w:r>
      <w:r w:rsidRPr="00225CFA">
        <w:rPr>
          <w:i/>
          <w:iCs/>
        </w:rPr>
        <w:t>care</w:t>
      </w:r>
      <w:r w:rsidRPr="00225CFA">
        <w:rPr>
          <w:iCs/>
        </w:rPr>
        <w:t>,</w:t>
      </w:r>
      <w:r w:rsidRPr="00225CFA">
        <w:t xml:space="preserve"> etc., veulent voir reconnu, c’est la v</w:t>
      </w:r>
      <w:r w:rsidRPr="00225CFA">
        <w:t>a</w:t>
      </w:r>
      <w:r w:rsidRPr="00225CFA">
        <w:t>leur des dons qu’ils ont effectués (ou de ce qui leur a été pris) ou qu’ils auraient pu ou pourraient faire. Généralisons : ce qui fait la v</w:t>
      </w:r>
      <w:r w:rsidRPr="00225CFA">
        <w:t>a</w:t>
      </w:r>
      <w:r w:rsidRPr="00225CFA">
        <w:t>leur des sujets et des groupes s</w:t>
      </w:r>
      <w:r w:rsidRPr="00225CFA">
        <w:t>o</w:t>
      </w:r>
      <w:r w:rsidRPr="00225CFA">
        <w:t>ciaux, c’est la reconnaissance des dons qu’ils ont effectués et/ou du rapport qu’ils entretiennent à la d</w:t>
      </w:r>
      <w:r w:rsidRPr="00225CFA">
        <w:t>o</w:t>
      </w:r>
      <w:r w:rsidRPr="00225CFA">
        <w:t>nation (</w:t>
      </w:r>
      <w:r w:rsidRPr="00225CFA">
        <w:rPr>
          <w:i/>
          <w:iCs/>
        </w:rPr>
        <w:t>Ergebnis/Gegebenheit</w:t>
      </w:r>
      <w:r w:rsidRPr="00225CFA">
        <w:t>), à une certaine dime</w:t>
      </w:r>
      <w:r w:rsidRPr="00225CFA">
        <w:t>n</w:t>
      </w:r>
      <w:r w:rsidRPr="00225CFA">
        <w:t>sion de grâce (</w:t>
      </w:r>
      <w:r w:rsidRPr="00225CFA">
        <w:rPr>
          <w:i/>
        </w:rPr>
        <w:t>charisma</w:t>
      </w:r>
      <w:r w:rsidRPr="00225CFA">
        <w:t>) et de gratuité qui fait qu’il y a quelque chose plutôt que rien.</w:t>
      </w:r>
    </w:p>
    <w:p w:rsidR="00B90735" w:rsidRPr="00225CFA" w:rsidRDefault="00B90735" w:rsidP="00B90735">
      <w:pPr>
        <w:spacing w:before="120" w:after="120"/>
        <w:jc w:val="both"/>
      </w:pPr>
      <w:r w:rsidRPr="00225CFA">
        <w:t xml:space="preserve">Afin d’articuler la théorie du don à la théorie du </w:t>
      </w:r>
      <w:r w:rsidRPr="00225CFA">
        <w:rPr>
          <w:i/>
        </w:rPr>
        <w:t>care</w:t>
      </w:r>
      <w:r w:rsidRPr="00225CFA">
        <w:t>, on doit pa</w:t>
      </w:r>
      <w:r w:rsidRPr="00225CFA">
        <w:t>s</w:t>
      </w:r>
      <w:r w:rsidRPr="00225CFA">
        <w:t>ser de la réciprocité simple (A donne à B qui donne à A) à la récipr</w:t>
      </w:r>
      <w:r w:rsidRPr="00225CFA">
        <w:t>o</w:t>
      </w:r>
      <w:r w:rsidRPr="00225CFA">
        <w:t>cité complexe (A do</w:t>
      </w:r>
      <w:r w:rsidRPr="00225CFA">
        <w:t>n</w:t>
      </w:r>
      <w:r w:rsidRPr="00225CFA">
        <w:t>ne à B qui donne à C qui donne à D qui donne, pourrait donner ou pourrait avoir donné à A, etc.). Par l’imbrication du moment ontologique de la donation (l’</w:t>
      </w:r>
      <w:r w:rsidRPr="00225CFA">
        <w:rPr>
          <w:i/>
        </w:rPr>
        <w:t>Ergebnis</w:t>
      </w:r>
      <w:r w:rsidRPr="00225CFA">
        <w:t xml:space="preserve"> comme donation générale et première, </w:t>
      </w:r>
      <w:r w:rsidRPr="00225CFA">
        <w:rPr>
          <w:i/>
        </w:rPr>
        <w:t>i. e.</w:t>
      </w:r>
      <w:r w:rsidRPr="00225CFA">
        <w:t xml:space="preserve"> le fait que des choses telles que le monde, la nature, la vie, etc., existent en premier lieu et ont été données à tous en général et à personne en particulier) avec le moment transitif de « se donner corps et âme à l’autre » (</w:t>
      </w:r>
      <w:r w:rsidRPr="00225CFA">
        <w:rPr>
          <w:i/>
        </w:rPr>
        <w:t>adonnement</w:t>
      </w:r>
      <w:r w:rsidRPr="00225CFA">
        <w:t>) par amour, compassion, sacrifice ou par gratitude, le paradigme du don accède à un niveau de généralité que même Mauss aurait à peine pu sonder.</w:t>
      </w:r>
    </w:p>
    <w:p w:rsidR="00B90735" w:rsidRPr="00E07116" w:rsidRDefault="00B90735" w:rsidP="00B90735">
      <w:pPr>
        <w:pStyle w:val="p"/>
      </w:pPr>
      <w:r w:rsidRPr="00225CFA">
        <w:br w:type="page"/>
      </w:r>
      <w:r>
        <w:t>[71]</w:t>
      </w:r>
    </w:p>
    <w:p w:rsidR="00B90735" w:rsidRDefault="00B90735" w:rsidP="00B90735">
      <w:pPr>
        <w:jc w:val="both"/>
      </w:pPr>
    </w:p>
    <w:p w:rsidR="00B90735"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1" w:name="Nouvelle_socio_Livre_I_conclusion"/>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E07116" w:rsidRDefault="00B90735" w:rsidP="00B90735">
      <w:pPr>
        <w:pStyle w:val="planchest"/>
      </w:pPr>
      <w:r>
        <w:t>CONCLUSION</w:t>
      </w:r>
    </w:p>
    <w:bookmarkEnd w:id="11"/>
    <w:p w:rsidR="00B90735" w:rsidRPr="00E07116" w:rsidRDefault="00B90735" w:rsidP="00B90735">
      <w:pPr>
        <w:jc w:val="both"/>
      </w:pPr>
    </w:p>
    <w:p w:rsidR="00B90735" w:rsidRDefault="00B90735" w:rsidP="00B90735">
      <w:pPr>
        <w:spacing w:before="120" w:after="120"/>
        <w:jc w:val="both"/>
      </w:pP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 xml:space="preserve">On voit ainsi que, </w:t>
      </w:r>
      <w:r w:rsidRPr="00225CFA">
        <w:rPr>
          <w:i/>
          <w:iCs/>
        </w:rPr>
        <w:t>mutatis mutandis</w:t>
      </w:r>
      <w:r w:rsidRPr="00225CFA">
        <w:rPr>
          <w:iCs/>
        </w:rPr>
        <w:t>,</w:t>
      </w:r>
      <w:r w:rsidRPr="00225CFA">
        <w:rPr>
          <w:i/>
          <w:iCs/>
        </w:rPr>
        <w:t xml:space="preserve"> </w:t>
      </w:r>
      <w:r w:rsidRPr="00225CFA">
        <w:t>les luttes modernes pour la r</w:t>
      </w:r>
      <w:r w:rsidRPr="00225CFA">
        <w:t>e</w:t>
      </w:r>
      <w:r w:rsidRPr="00225CFA">
        <w:t>connai</w:t>
      </w:r>
      <w:r w:rsidRPr="00225CFA">
        <w:t>s</w:t>
      </w:r>
      <w:r w:rsidRPr="00225CFA">
        <w:t>sance font écho aux luttes pour donner – au don agonistique en vue de la reco</w:t>
      </w:r>
      <w:r w:rsidRPr="00225CFA">
        <w:t>n</w:t>
      </w:r>
      <w:r w:rsidRPr="00225CFA">
        <w:t>naissance – si bien exhumées par Marcel Mauss dans son étude des sociétés archaïques. Et qu’histoire, sociologie et ethn</w:t>
      </w:r>
      <w:r w:rsidRPr="00225CFA">
        <w:t>o</w:t>
      </w:r>
      <w:r w:rsidRPr="00225CFA">
        <w:t>logie ont étroitement partie liée, pa</w:t>
      </w:r>
      <w:r w:rsidRPr="00225CFA">
        <w:t>r</w:t>
      </w:r>
      <w:r w:rsidRPr="00225CFA">
        <w:t>ce que le passé éclaire le présent et l’ailleurs l’ici. Et réciproquement. La leçon à en tirer pour la soci</w:t>
      </w:r>
      <w:r w:rsidRPr="00225CFA">
        <w:t>o</w:t>
      </w:r>
      <w:r w:rsidRPr="00225CFA">
        <w:t>logie est qu’elle ne doit pas se borner à former seulement des spéci</w:t>
      </w:r>
      <w:r w:rsidRPr="00225CFA">
        <w:t>a</w:t>
      </w:r>
      <w:r w:rsidRPr="00225CFA">
        <w:t>listes de la sociologie, au sens étroit du terme, mais tendre, de toute urgence, à redevenir une sociologie publique cosmopolite [Burawoy, 2005]. La sociologie doit se déployer à nouveau comme une science sociale générale sans œillères provinciales et, pour cela, renouer des liens organiques avec l’histoire, l’ethnologie, la philosophie ou la science économique, et en tirer toutes les conséquences institutionne</w:t>
      </w:r>
      <w:r w:rsidRPr="00225CFA">
        <w:t>l</w:t>
      </w:r>
      <w:r w:rsidRPr="00225CFA">
        <w:t>les en termes d’organisation de l’enseignement et de la recherche.</w:t>
      </w:r>
    </w:p>
    <w:p w:rsidR="00B90735" w:rsidRPr="00225CFA" w:rsidRDefault="00B90735" w:rsidP="00B90735">
      <w:pPr>
        <w:spacing w:before="120" w:after="120"/>
        <w:jc w:val="both"/>
      </w:pPr>
      <w:r w:rsidRPr="00225CFA">
        <w:t>Pour conclure, nous pouvons maintenant caractériser les contours de la no</w:t>
      </w:r>
      <w:r w:rsidRPr="00225CFA">
        <w:t>u</w:t>
      </w:r>
      <w:r w:rsidRPr="00225CFA">
        <w:t>velle sociologie classique que nous avons cherché à dessiner ici. Comme celle de ses illustres ancêtres de Weimar et de Paris, la théorie sociale néoclassique articule réflexion philosophique, con</w:t>
      </w:r>
      <w:r w:rsidRPr="00225CFA">
        <w:t>s</w:t>
      </w:r>
      <w:r w:rsidRPr="00225CFA">
        <w:t>truction théorique et diagnostic du présent [Habermas, 1991]. Cette jonction de la métathéorie, de la théorie sociale et de la théorie soci</w:t>
      </w:r>
      <w:r w:rsidRPr="00225CFA">
        <w:t>o</w:t>
      </w:r>
      <w:r w:rsidRPr="00225CFA">
        <w:t>logique explique la continuité avec des traditions de pensée ancie</w:t>
      </w:r>
      <w:r w:rsidRPr="00225CFA">
        <w:t>n</w:t>
      </w:r>
      <w:r w:rsidRPr="00225CFA">
        <w:t>nes (le droit naturel, l’économie politique, la philosophie de l’histoire, la phil</w:t>
      </w:r>
      <w:r w:rsidRPr="00225CFA">
        <w:t>o</w:t>
      </w:r>
      <w:r w:rsidRPr="00225CFA">
        <w:t xml:space="preserve">sophie morale et politique) et l’ouverture aux nouvelles traditions (le postcolonialisme, l’histoire globale, les </w:t>
      </w:r>
      <w:r w:rsidRPr="00225CFA">
        <w:rPr>
          <w:i/>
        </w:rPr>
        <w:t>studies</w:t>
      </w:r>
      <w:r w:rsidRPr="00225CFA">
        <w:t>) pour qui la mode</w:t>
      </w:r>
      <w:r w:rsidRPr="00225CFA">
        <w:t>r</w:t>
      </w:r>
      <w:r w:rsidRPr="00225CFA">
        <w:t>nité elle-même est d</w:t>
      </w:r>
      <w:r w:rsidRPr="00225CFA">
        <w:t>e</w:t>
      </w:r>
      <w:r w:rsidRPr="00225CFA">
        <w:t>venue une question. L’unité de la théorie et de la métathéorie aiguise l’autoréflexion philosophique, théorique et m</w:t>
      </w:r>
      <w:r w:rsidRPr="00225CFA">
        <w:t>é</w:t>
      </w:r>
      <w:r w:rsidRPr="00225CFA">
        <w:t xml:space="preserve">thodologique, et ouvre la voie à une refondation des sciences sociales. Le refus de cantonner la sociologie à la seule sociologie et l’ouverture sur les disciplines afférentes témoignent d´une volonté de reprendre le </w:t>
      </w:r>
      <w:r>
        <w:t xml:space="preserve">[72] </w:t>
      </w:r>
      <w:r w:rsidRPr="00225CFA">
        <w:t>projet d’une théorie générale de la société qui donne une réponse c</w:t>
      </w:r>
      <w:r w:rsidRPr="00225CFA">
        <w:t>o</w:t>
      </w:r>
      <w:r w:rsidRPr="00225CFA">
        <w:t>hérente à la question de l’action, de l’ordre et du changement social. C’est dans cet esprit d’ouverture qu’il faut comprendre la tentative néodurkhe</w:t>
      </w:r>
      <w:r w:rsidRPr="00225CFA">
        <w:t>i</w:t>
      </w:r>
      <w:r w:rsidRPr="00225CFA">
        <w:t>mienne et postmarxiste de développer la sociologie comme une science générale de la société qui systématise les réflexions sur la politique et les sciences éc</w:t>
      </w:r>
      <w:r w:rsidRPr="00225CFA">
        <w:t>o</w:t>
      </w:r>
      <w:r w:rsidRPr="00225CFA">
        <w:t>nomiques, le droit et la culture, l’éthique et la psychologie. En tant que riposte à l’économie néoclassique, la sociologie néoclassique recherche le dialogue avec la philosophie m</w:t>
      </w:r>
      <w:r w:rsidRPr="00225CFA">
        <w:t>o</w:t>
      </w:r>
      <w:r w:rsidRPr="00225CFA">
        <w:t xml:space="preserve">rale, sociale et politique, aussi bien qu’avec les </w:t>
      </w:r>
      <w:r w:rsidRPr="00225CFA">
        <w:rPr>
          <w:i/>
        </w:rPr>
        <w:t>studie</w:t>
      </w:r>
      <w:r w:rsidRPr="00225CFA">
        <w:t>s. Le projet d’un renouveau de la sociologie est ainsi lié au renouvellement de la thé</w:t>
      </w:r>
      <w:r w:rsidRPr="00225CFA">
        <w:t>o</w:t>
      </w:r>
      <w:r w:rsidRPr="00225CFA">
        <w:t>rie critique. Comme cette dernière, la nouvelle sociologie classique ne se conte</w:t>
      </w:r>
      <w:r w:rsidRPr="00225CFA">
        <w:t>n</w:t>
      </w:r>
      <w:r w:rsidRPr="00225CFA">
        <w:t>te pas d’expliquer, d’interpréter et de décrire les actions et les institutions, elle vise aussi à les juger et à les transformer. La tent</w:t>
      </w:r>
      <w:r w:rsidRPr="00225CFA">
        <w:t>a</w:t>
      </w:r>
      <w:r w:rsidRPr="00225CFA">
        <w:t>tive d’élaborer une théor</w:t>
      </w:r>
      <w:r w:rsidRPr="00225CFA">
        <w:t>i</w:t>
      </w:r>
      <w:r w:rsidRPr="00225CFA">
        <w:t>sation sociologique qui soit systématique, historique et critique vise à éclairer l’ontologie du présent et, ce fa</w:t>
      </w:r>
      <w:r w:rsidRPr="00225CFA">
        <w:t>i</w:t>
      </w:r>
      <w:r w:rsidRPr="00225CFA">
        <w:t>sant, à contribuer à l’autoréflexion et à la recon</w:t>
      </w:r>
      <w:r w:rsidRPr="00225CFA">
        <w:t>s</w:t>
      </w:r>
      <w:r w:rsidRPr="00225CFA">
        <w:t>truction de la société. Son souci de diagnostiquer correctement le présent – manifeste dans son analyse des paradoxes, des crises et des pathologies du dévelo</w:t>
      </w:r>
      <w:r w:rsidRPr="00225CFA">
        <w:t>p</w:t>
      </w:r>
      <w:r w:rsidRPr="00225CFA">
        <w:t>pement social – trouve un prolongement naturel dans son intérêt pour les mouvements sociaux et le changement social.</w:t>
      </w:r>
    </w:p>
    <w:p w:rsidR="00B90735" w:rsidRPr="00225CFA" w:rsidRDefault="00B90735" w:rsidP="00B90735">
      <w:pPr>
        <w:spacing w:before="120" w:after="120"/>
        <w:jc w:val="both"/>
      </w:pPr>
      <w:r w:rsidRPr="00225CFA">
        <w:t>Tout cet effort pour réactualiser la sociologie classique en tant qu’alternative aux sciences économiques néoclassiques est mené dans l’espoir que les sciences sociales puissent survivre, non pas en tant que disciplines du passé</w:t>
      </w:r>
      <w:r>
        <w:t> </w:t>
      </w:r>
      <w:r w:rsidRPr="00225CFA">
        <w:rPr>
          <w:rStyle w:val="Appelnotedebasdep"/>
        </w:rPr>
        <w:footnoteReference w:id="51"/>
      </w:r>
      <w:r w:rsidRPr="00225CFA">
        <w:t>, mais comme une discipline d’avenir. Ce qui présuppose évidemment que l’humanité puisse continuer son aventure, mais ceci, c’est une autre histoire…</w:t>
      </w:r>
    </w:p>
    <w:p w:rsidR="00B90735" w:rsidRPr="00E07116" w:rsidRDefault="00B90735" w:rsidP="00B90735">
      <w:pPr>
        <w:pStyle w:val="p"/>
      </w:pPr>
      <w:r w:rsidRPr="00225CFA">
        <w:br w:type="page"/>
      </w:r>
      <w:r>
        <w:t>[73]</w:t>
      </w:r>
    </w:p>
    <w:p w:rsidR="00B90735" w:rsidRDefault="00B90735" w:rsidP="00B90735">
      <w:pPr>
        <w:jc w:val="both"/>
      </w:pPr>
    </w:p>
    <w:p w:rsidR="00B90735"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2" w:name="Nouvelle_socio_Livre_I_biblio"/>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sidRPr="008B70F0">
        <w:rPr>
          <w:b/>
          <w:caps/>
          <w:sz w:val="24"/>
        </w:rPr>
        <w:t>Première partie</w:t>
      </w:r>
    </w:p>
    <w:p w:rsidR="00B90735" w:rsidRPr="00E07116" w:rsidRDefault="00B90735" w:rsidP="00B90735">
      <w:pPr>
        <w:jc w:val="both"/>
        <w:rPr>
          <w:szCs w:val="36"/>
        </w:rPr>
      </w:pPr>
    </w:p>
    <w:p w:rsidR="00B90735" w:rsidRPr="00E07116" w:rsidRDefault="00B90735" w:rsidP="00B90735">
      <w:pPr>
        <w:pStyle w:val="planchest"/>
      </w:pPr>
      <w:r>
        <w:t>BIBLIOGRAPHIE</w:t>
      </w:r>
    </w:p>
    <w:bookmarkEnd w:id="12"/>
    <w:p w:rsidR="00B90735" w:rsidRPr="00E07116" w:rsidRDefault="00B90735" w:rsidP="00B90735">
      <w:pPr>
        <w:jc w:val="both"/>
      </w:pPr>
    </w:p>
    <w:p w:rsidR="00B90735" w:rsidRPr="00E07116" w:rsidRDefault="00B90735" w:rsidP="00B90735">
      <w:pPr>
        <w:jc w:val="both"/>
      </w:pPr>
    </w:p>
    <w:p w:rsidR="00B90735" w:rsidRDefault="00B90735" w:rsidP="00B90735">
      <w:pPr>
        <w:spacing w:before="120" w:after="120"/>
        <w:jc w:val="both"/>
      </w:pP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rPr>
          <w:smallCaps/>
        </w:rPr>
        <w:t xml:space="preserve">Alexander </w:t>
      </w:r>
      <w:r w:rsidRPr="00225CFA">
        <w:t xml:space="preserve">Jeffrey C., 1982-1983, </w:t>
      </w:r>
      <w:r w:rsidRPr="00225CFA">
        <w:rPr>
          <w:i/>
        </w:rPr>
        <w:t>Theoretical Logic in Sociol</w:t>
      </w:r>
      <w:r w:rsidRPr="00225CFA">
        <w:rPr>
          <w:i/>
        </w:rPr>
        <w:t>o</w:t>
      </w:r>
      <w:r w:rsidRPr="00225CFA">
        <w:rPr>
          <w:i/>
        </w:rPr>
        <w:t>gy</w:t>
      </w:r>
      <w:r w:rsidRPr="00225CFA">
        <w:t>, 4 vol., University of California Press, Berkeley</w:t>
      </w:r>
      <w:r>
        <w:t>.</w:t>
      </w:r>
    </w:p>
    <w:p w:rsidR="00B90735" w:rsidRPr="00225CFA" w:rsidRDefault="00B90735" w:rsidP="00B90735">
      <w:pPr>
        <w:spacing w:before="120" w:after="120"/>
        <w:jc w:val="both"/>
      </w:pPr>
      <w:r w:rsidRPr="00225CFA">
        <w:rPr>
          <w:smallCaps/>
        </w:rPr>
        <w:t>— </w:t>
      </w:r>
      <w:r w:rsidRPr="00225CFA">
        <w:t xml:space="preserve">1988, </w:t>
      </w:r>
      <w:r w:rsidRPr="00225CFA">
        <w:rPr>
          <w:smallCaps/>
        </w:rPr>
        <w:t>« </w:t>
      </w:r>
      <w:r w:rsidRPr="00225CFA">
        <w:t>The</w:t>
      </w:r>
      <w:r w:rsidRPr="00225CFA">
        <w:rPr>
          <w:smallCaps/>
        </w:rPr>
        <w:t xml:space="preserve"> </w:t>
      </w:r>
      <w:r w:rsidRPr="00225CFA">
        <w:rPr>
          <w:bCs/>
        </w:rPr>
        <w:t>New Theoretical Movement</w:t>
      </w:r>
      <w:r w:rsidRPr="00225CFA">
        <w:t> »</w:t>
      </w:r>
      <w:r w:rsidRPr="00225CFA">
        <w:rPr>
          <w:bCs/>
        </w:rPr>
        <w:t xml:space="preserve">, </w:t>
      </w:r>
      <w:r w:rsidRPr="00225CFA">
        <w:rPr>
          <w:bCs/>
          <w:i/>
        </w:rPr>
        <w:t>in</w:t>
      </w:r>
      <w:r w:rsidRPr="00225CFA">
        <w:rPr>
          <w:b/>
          <w:bCs/>
        </w:rPr>
        <w:t xml:space="preserve"> </w:t>
      </w:r>
      <w:r w:rsidRPr="00225CFA">
        <w:t>S</w:t>
      </w:r>
      <w:r w:rsidRPr="00225CFA">
        <w:rPr>
          <w:smallCaps/>
        </w:rPr>
        <w:t>melser</w:t>
      </w:r>
      <w:r w:rsidRPr="00225CFA">
        <w:t xml:space="preserve"> Neil J. (dir.), </w:t>
      </w:r>
      <w:r w:rsidRPr="00225CFA">
        <w:rPr>
          <w:i/>
        </w:rPr>
        <w:t>Handbook of Sociology</w:t>
      </w:r>
      <w:r w:rsidRPr="00225CFA">
        <w:t>, Sage, Newbury P</w:t>
      </w:r>
      <w:r>
        <w:t>ark, pp. 77-101.</w:t>
      </w:r>
    </w:p>
    <w:p w:rsidR="00B90735" w:rsidRPr="00225CFA" w:rsidRDefault="00B90735" w:rsidP="00B90735">
      <w:pPr>
        <w:spacing w:before="120" w:after="120"/>
        <w:jc w:val="both"/>
      </w:pPr>
      <w:r w:rsidRPr="00225CFA">
        <w:rPr>
          <w:smallCaps/>
        </w:rPr>
        <w:t xml:space="preserve">Alexander </w:t>
      </w:r>
      <w:r w:rsidRPr="00225CFA">
        <w:t>Jeffrey C.,</w:t>
      </w:r>
      <w:r w:rsidRPr="00225CFA">
        <w:rPr>
          <w:smallCaps/>
        </w:rPr>
        <w:t xml:space="preserve"> </w:t>
      </w:r>
      <w:r w:rsidRPr="00225CFA">
        <w:t>S</w:t>
      </w:r>
      <w:r w:rsidRPr="00225CFA">
        <w:rPr>
          <w:smallCaps/>
        </w:rPr>
        <w:t>eidman</w:t>
      </w:r>
      <w:r w:rsidRPr="00225CFA">
        <w:t xml:space="preserve"> Steven (dir.), 2001, </w:t>
      </w:r>
      <w:r w:rsidRPr="00225CFA">
        <w:rPr>
          <w:i/>
        </w:rPr>
        <w:t>The New S</w:t>
      </w:r>
      <w:r w:rsidRPr="00225CFA">
        <w:rPr>
          <w:i/>
        </w:rPr>
        <w:t>o</w:t>
      </w:r>
      <w:r w:rsidRPr="00225CFA">
        <w:rPr>
          <w:i/>
        </w:rPr>
        <w:t>cial Theory Reader. Contemporary Debates</w:t>
      </w:r>
      <w:r w:rsidRPr="00225CFA">
        <w:t>, Routledge,</w:t>
      </w:r>
      <w:r>
        <w:t xml:space="preserve"> Londres.</w:t>
      </w:r>
    </w:p>
    <w:p w:rsidR="00B90735" w:rsidRPr="00225CFA" w:rsidRDefault="00B90735" w:rsidP="00B90735">
      <w:pPr>
        <w:spacing w:before="120" w:after="120"/>
        <w:jc w:val="both"/>
      </w:pPr>
      <w:r w:rsidRPr="00225CFA">
        <w:rPr>
          <w:smallCaps/>
        </w:rPr>
        <w:t xml:space="preserve">Althusser </w:t>
      </w:r>
      <w:r w:rsidRPr="00225CFA">
        <w:t>Louis, 1994, « Le courant souterrain du matérialisme de la re</w:t>
      </w:r>
      <w:r w:rsidRPr="00225CFA">
        <w:t>n</w:t>
      </w:r>
      <w:r w:rsidRPr="00225CFA">
        <w:t xml:space="preserve">contre », </w:t>
      </w:r>
      <w:r w:rsidRPr="00225CFA">
        <w:rPr>
          <w:i/>
        </w:rPr>
        <w:t>in</w:t>
      </w:r>
      <w:r w:rsidRPr="00225CFA">
        <w:t xml:space="preserve"> </w:t>
      </w:r>
      <w:r w:rsidRPr="00225CFA">
        <w:rPr>
          <w:i/>
        </w:rPr>
        <w:t>Écrits philosophiques et politiques</w:t>
      </w:r>
      <w:r w:rsidRPr="00225CFA">
        <w:t>, vol.</w:t>
      </w:r>
      <w:r>
        <w:t> </w:t>
      </w:r>
      <w:r w:rsidRPr="00225CFA">
        <w:t xml:space="preserve">1, </w:t>
      </w:r>
      <w:r>
        <w:t>Stock/IMEC, Paris, pp. 539-579.</w:t>
      </w:r>
    </w:p>
    <w:p w:rsidR="00B90735" w:rsidRPr="00225CFA" w:rsidRDefault="00B90735" w:rsidP="00B90735">
      <w:pPr>
        <w:spacing w:before="120" w:after="120"/>
        <w:jc w:val="both"/>
      </w:pPr>
      <w:r w:rsidRPr="00225CFA">
        <w:rPr>
          <w:smallCaps/>
        </w:rPr>
        <w:t xml:space="preserve">Archer </w:t>
      </w:r>
      <w:r w:rsidRPr="00225CFA">
        <w:t>Margaret, T</w:t>
      </w:r>
      <w:r w:rsidRPr="00225CFA">
        <w:rPr>
          <w:smallCaps/>
        </w:rPr>
        <w:t>ritter</w:t>
      </w:r>
      <w:r w:rsidRPr="00225CFA">
        <w:t xml:space="preserve"> Jonathan (dir.), 2000, </w:t>
      </w:r>
      <w:r w:rsidRPr="00225CFA">
        <w:rPr>
          <w:i/>
          <w:iCs/>
        </w:rPr>
        <w:t>Rational Choice Theory: Resisting Colonisation</w:t>
      </w:r>
      <w:r w:rsidRPr="00225CFA">
        <w:t>, Routledge, Londres.</w:t>
      </w:r>
    </w:p>
    <w:p w:rsidR="00B90735" w:rsidRPr="00225CFA" w:rsidRDefault="00B90735" w:rsidP="00B90735">
      <w:pPr>
        <w:spacing w:before="120" w:after="120"/>
        <w:jc w:val="both"/>
      </w:pPr>
      <w:r w:rsidRPr="00225CFA">
        <w:rPr>
          <w:iCs/>
          <w:smallCaps/>
        </w:rPr>
        <w:t xml:space="preserve">Benhabib </w:t>
      </w:r>
      <w:r w:rsidRPr="00225CFA">
        <w:rPr>
          <w:iCs/>
        </w:rPr>
        <w:t>Seyla</w:t>
      </w:r>
      <w:r w:rsidRPr="00225CFA">
        <w:t xml:space="preserve">, 1986, </w:t>
      </w:r>
      <w:r w:rsidRPr="00225CFA">
        <w:rPr>
          <w:i/>
          <w:iCs/>
        </w:rPr>
        <w:t>Critique</w:t>
      </w:r>
      <w:r w:rsidRPr="00225CFA">
        <w:rPr>
          <w:i/>
        </w:rPr>
        <w:t>, Norm, and Utopia : A Study of the Found</w:t>
      </w:r>
      <w:r w:rsidRPr="00225CFA">
        <w:rPr>
          <w:i/>
        </w:rPr>
        <w:t>a</w:t>
      </w:r>
      <w:r w:rsidRPr="00225CFA">
        <w:rPr>
          <w:i/>
        </w:rPr>
        <w:t>tions of Critical Theory</w:t>
      </w:r>
      <w:r w:rsidRPr="00225CFA">
        <w:t>, Columbia University Press, New York.</w:t>
      </w:r>
    </w:p>
    <w:p w:rsidR="00B90735" w:rsidRPr="00225CFA" w:rsidRDefault="00B90735" w:rsidP="00B90735">
      <w:pPr>
        <w:spacing w:before="120" w:after="120"/>
        <w:jc w:val="both"/>
      </w:pPr>
      <w:r w:rsidRPr="00225CFA">
        <w:rPr>
          <w:smallCaps/>
        </w:rPr>
        <w:t xml:space="preserve">Berthelot </w:t>
      </w:r>
      <w:r w:rsidRPr="00225CFA">
        <w:t xml:space="preserve">Jean-Michel, 1990, </w:t>
      </w:r>
      <w:r w:rsidRPr="00225CFA">
        <w:rPr>
          <w:i/>
        </w:rPr>
        <w:t>L’Intelligence du social. Le plur</w:t>
      </w:r>
      <w:r w:rsidRPr="00225CFA">
        <w:rPr>
          <w:i/>
        </w:rPr>
        <w:t>a</w:t>
      </w:r>
      <w:r w:rsidRPr="00225CFA">
        <w:rPr>
          <w:i/>
        </w:rPr>
        <w:t>lisme expl</w:t>
      </w:r>
      <w:r w:rsidRPr="00225CFA">
        <w:rPr>
          <w:i/>
        </w:rPr>
        <w:t>i</w:t>
      </w:r>
      <w:r w:rsidRPr="00225CFA">
        <w:rPr>
          <w:i/>
        </w:rPr>
        <w:t>catif en sociologie</w:t>
      </w:r>
      <w:r w:rsidRPr="00225CFA">
        <w:t>, PUF, Paris.</w:t>
      </w:r>
    </w:p>
    <w:p w:rsidR="00B90735" w:rsidRPr="00225CFA" w:rsidRDefault="00B90735" w:rsidP="00B90735">
      <w:pPr>
        <w:spacing w:before="120" w:after="120"/>
        <w:jc w:val="both"/>
      </w:pPr>
      <w:r w:rsidRPr="00225CFA">
        <w:rPr>
          <w:smallCaps/>
        </w:rPr>
        <w:t>— </w:t>
      </w:r>
      <w:r w:rsidRPr="00225CFA">
        <w:t>2000,</w:t>
      </w:r>
      <w:r w:rsidRPr="00225CFA">
        <w:rPr>
          <w:smallCaps/>
        </w:rPr>
        <w:t xml:space="preserve"> « S</w:t>
      </w:r>
      <w:r w:rsidRPr="00225CFA">
        <w:t xml:space="preserve">ociologie et ontologie », </w:t>
      </w:r>
      <w:r w:rsidRPr="00225CFA">
        <w:rPr>
          <w:i/>
        </w:rPr>
        <w:t>in</w:t>
      </w:r>
      <w:r w:rsidRPr="00225CFA">
        <w:t xml:space="preserve"> L</w:t>
      </w:r>
      <w:r w:rsidRPr="00225CFA">
        <w:rPr>
          <w:smallCaps/>
        </w:rPr>
        <w:t>ivet</w:t>
      </w:r>
      <w:r w:rsidRPr="00225CFA">
        <w:t xml:space="preserve"> Pierre, O</w:t>
      </w:r>
      <w:r w:rsidRPr="00225CFA">
        <w:rPr>
          <w:smallCaps/>
        </w:rPr>
        <w:t>gien</w:t>
      </w:r>
      <w:r w:rsidRPr="00225CFA">
        <w:t xml:space="preserve"> R</w:t>
      </w:r>
      <w:r w:rsidRPr="00225CFA">
        <w:t>u</w:t>
      </w:r>
      <w:r w:rsidRPr="00225CFA">
        <w:t xml:space="preserve">wen (dir.), </w:t>
      </w:r>
      <w:r w:rsidRPr="00225CFA">
        <w:rPr>
          <w:i/>
        </w:rPr>
        <w:t>L’Enquête ontologique. Du mode d’existence des objets sociaux</w:t>
      </w:r>
      <w:r w:rsidRPr="00225CFA">
        <w:t xml:space="preserve">, EHESS, Paris, </w:t>
      </w:r>
      <w:r>
        <w:t>p</w:t>
      </w:r>
      <w:r w:rsidRPr="00225CFA">
        <w:t>p. 65-84.</w:t>
      </w:r>
    </w:p>
    <w:p w:rsidR="00B90735" w:rsidRPr="00225CFA" w:rsidRDefault="00B90735" w:rsidP="00B90735">
      <w:pPr>
        <w:spacing w:before="120" w:after="120"/>
        <w:jc w:val="both"/>
      </w:pPr>
      <w:r w:rsidRPr="00225CFA">
        <w:rPr>
          <w:smallCaps/>
        </w:rPr>
        <w:t xml:space="preserve">Bhaskar </w:t>
      </w:r>
      <w:r w:rsidRPr="00225CFA">
        <w:t xml:space="preserve">Roy, 1979, </w:t>
      </w:r>
      <w:r w:rsidRPr="00225CFA">
        <w:rPr>
          <w:i/>
        </w:rPr>
        <w:t>The Possibility of Naturalism</w:t>
      </w:r>
      <w:r w:rsidRPr="00225CFA">
        <w:t>, Harvester Press, Brig</w:t>
      </w:r>
      <w:r w:rsidRPr="00225CFA">
        <w:t>h</w:t>
      </w:r>
      <w:r w:rsidRPr="00225CFA">
        <w:t>ton.</w:t>
      </w:r>
    </w:p>
    <w:p w:rsidR="00B90735" w:rsidRPr="00225CFA" w:rsidRDefault="00B90735" w:rsidP="00B90735">
      <w:pPr>
        <w:spacing w:before="120" w:after="120"/>
        <w:jc w:val="both"/>
      </w:pPr>
      <w:r w:rsidRPr="00225CFA">
        <w:rPr>
          <w:iCs/>
          <w:smallCaps/>
        </w:rPr>
        <w:t xml:space="preserve">Brunkhorst </w:t>
      </w:r>
      <w:r w:rsidRPr="00225CFA">
        <w:rPr>
          <w:iCs/>
        </w:rPr>
        <w:t>Hauke</w:t>
      </w:r>
      <w:r w:rsidRPr="00225CFA">
        <w:t>, 1983,</w:t>
      </w:r>
      <w:r w:rsidRPr="00225CFA">
        <w:rPr>
          <w:i/>
        </w:rPr>
        <w:t xml:space="preserve"> </w:t>
      </w:r>
      <w:r w:rsidRPr="00225CFA">
        <w:t>« </w:t>
      </w:r>
      <w:r w:rsidRPr="00225CFA">
        <w:rPr>
          <w:iCs/>
        </w:rPr>
        <w:t>Paradigmenkern</w:t>
      </w:r>
      <w:r w:rsidRPr="00225CFA">
        <w:t xml:space="preserve"> und Theoriendyn</w:t>
      </w:r>
      <w:r w:rsidRPr="00225CFA">
        <w:t>a</w:t>
      </w:r>
      <w:r w:rsidRPr="00225CFA">
        <w:t>mik der kr</w:t>
      </w:r>
      <w:r w:rsidRPr="00225CFA">
        <w:t>i</w:t>
      </w:r>
      <w:r w:rsidRPr="00225CFA">
        <w:t xml:space="preserve">tischen Theorie der Gesellschaft », </w:t>
      </w:r>
      <w:r w:rsidRPr="00225CFA">
        <w:rPr>
          <w:i/>
        </w:rPr>
        <w:t>Soziale Welt</w:t>
      </w:r>
      <w:r w:rsidRPr="00225CFA">
        <w:t>, vol.</w:t>
      </w:r>
      <w:r>
        <w:t> </w:t>
      </w:r>
      <w:r w:rsidRPr="00225CFA">
        <w:t>34, n° 2, p. 22-56.</w:t>
      </w:r>
    </w:p>
    <w:p w:rsidR="00B90735" w:rsidRPr="00225CFA" w:rsidRDefault="00B90735" w:rsidP="00B90735">
      <w:pPr>
        <w:spacing w:before="120" w:after="120"/>
        <w:jc w:val="both"/>
      </w:pPr>
      <w:r w:rsidRPr="00225CFA">
        <w:rPr>
          <w:smallCaps/>
        </w:rPr>
        <w:t xml:space="preserve">Burawoy </w:t>
      </w:r>
      <w:r w:rsidRPr="00225CFA">
        <w:t>Michael, 2005, « Presidential Address : For Public S</w:t>
      </w:r>
      <w:r w:rsidRPr="00225CFA">
        <w:t>o</w:t>
      </w:r>
      <w:r w:rsidRPr="00225CFA">
        <w:t xml:space="preserve">ciology », </w:t>
      </w:r>
      <w:r w:rsidRPr="00225CFA">
        <w:rPr>
          <w:i/>
          <w:iCs/>
        </w:rPr>
        <w:t>American Sociological Review</w:t>
      </w:r>
      <w:r w:rsidRPr="00225CFA">
        <w:t>, vol.</w:t>
      </w:r>
      <w:r>
        <w:t> </w:t>
      </w:r>
      <w:r w:rsidRPr="00225CFA">
        <w:t>70, n° 1, p</w:t>
      </w:r>
      <w:r>
        <w:t>p</w:t>
      </w:r>
      <w:r w:rsidRPr="00225CFA">
        <w:t>. 4-28.</w:t>
      </w:r>
    </w:p>
    <w:p w:rsidR="00B90735" w:rsidRPr="00225CFA" w:rsidRDefault="00B90735" w:rsidP="00B90735">
      <w:pPr>
        <w:spacing w:before="120" w:after="120"/>
        <w:jc w:val="both"/>
      </w:pPr>
      <w:r w:rsidRPr="00225CFA">
        <w:rPr>
          <w:smallCaps/>
        </w:rPr>
        <w:t xml:space="preserve">Caillé </w:t>
      </w:r>
      <w:r w:rsidRPr="00225CFA">
        <w:t xml:space="preserve">Alain, 1986, </w:t>
      </w:r>
      <w:r w:rsidRPr="00225CFA">
        <w:rPr>
          <w:i/>
        </w:rPr>
        <w:t>Splendeurs et misères des sciences sociales</w:t>
      </w:r>
      <w:r w:rsidRPr="00225CFA">
        <w:t>, Droz, G</w:t>
      </w:r>
      <w:r w:rsidRPr="00225CFA">
        <w:t>e</w:t>
      </w:r>
      <w:r w:rsidRPr="00225CFA">
        <w:t>nève.</w:t>
      </w:r>
    </w:p>
    <w:p w:rsidR="00B90735" w:rsidRPr="00225CFA" w:rsidRDefault="00B90735" w:rsidP="00B90735">
      <w:pPr>
        <w:spacing w:before="120" w:after="120"/>
        <w:jc w:val="both"/>
      </w:pPr>
      <w:r w:rsidRPr="00225CFA">
        <w:t xml:space="preserve">— 1988, </w:t>
      </w:r>
      <w:r w:rsidRPr="00225CFA">
        <w:rPr>
          <w:bCs/>
          <w:i/>
        </w:rPr>
        <w:t>Critique de la raison utilitaire</w:t>
      </w:r>
      <w:r w:rsidRPr="00225CFA">
        <w:rPr>
          <w:i/>
        </w:rPr>
        <w:t>. Manifeste du MAUSS</w:t>
      </w:r>
      <w:r w:rsidRPr="00225CFA">
        <w:t>, La Découve</w:t>
      </w:r>
      <w:r w:rsidRPr="00225CFA">
        <w:t>r</w:t>
      </w:r>
      <w:r w:rsidRPr="00225CFA">
        <w:t>te, Paris.</w:t>
      </w:r>
    </w:p>
    <w:p w:rsidR="00B90735" w:rsidRPr="00225CFA" w:rsidRDefault="00B90735" w:rsidP="00B90735">
      <w:pPr>
        <w:spacing w:before="120" w:after="120"/>
        <w:jc w:val="both"/>
      </w:pPr>
      <w:r w:rsidRPr="00225CFA">
        <w:t xml:space="preserve">— 1993, </w:t>
      </w:r>
      <w:r w:rsidRPr="00225CFA">
        <w:rPr>
          <w:i/>
        </w:rPr>
        <w:t>La Démission des clercs. La crise des sciences sociales et l’oubli du politique,</w:t>
      </w:r>
      <w:r w:rsidRPr="00225CFA">
        <w:t xml:space="preserve"> La Découverte, Paris.</w:t>
      </w:r>
    </w:p>
    <w:p w:rsidR="00B90735" w:rsidRPr="00225CFA" w:rsidRDefault="00B90735" w:rsidP="00B90735">
      <w:pPr>
        <w:spacing w:before="120" w:after="120"/>
        <w:jc w:val="both"/>
      </w:pPr>
      <w:r w:rsidRPr="00225CFA">
        <w:t>— 2000,</w:t>
      </w:r>
      <w:r w:rsidRPr="00225CFA">
        <w:rPr>
          <w:i/>
        </w:rPr>
        <w:t xml:space="preserve"> Anthropologie du don. Le tiers paradigme</w:t>
      </w:r>
      <w:r w:rsidRPr="00225CFA">
        <w:t>, Desclée de Brouwer, P</w:t>
      </w:r>
      <w:r w:rsidRPr="00225CFA">
        <w:t>a</w:t>
      </w:r>
      <w:r w:rsidRPr="00225CFA">
        <w:t>ris.</w:t>
      </w:r>
    </w:p>
    <w:p w:rsidR="00B90735" w:rsidRPr="00225CFA" w:rsidRDefault="00B90735" w:rsidP="00B90735">
      <w:pPr>
        <w:spacing w:before="120" w:after="120"/>
        <w:jc w:val="both"/>
      </w:pPr>
      <w:r w:rsidRPr="00225CFA">
        <w:t>— 2007 (dir.),</w:t>
      </w:r>
      <w:r w:rsidRPr="00225CFA">
        <w:rPr>
          <w:smallCaps/>
        </w:rPr>
        <w:t xml:space="preserve"> </w:t>
      </w:r>
      <w:r w:rsidRPr="00225CFA">
        <w:rPr>
          <w:i/>
          <w:iCs/>
        </w:rPr>
        <w:t>La Quête de reconnaissance, nouveau phénomène social total</w:t>
      </w:r>
      <w:r w:rsidRPr="00225CFA">
        <w:t>, La Découverte, Paris.</w:t>
      </w:r>
    </w:p>
    <w:p w:rsidR="00B90735" w:rsidRPr="00225CFA" w:rsidRDefault="00B90735" w:rsidP="00B90735">
      <w:pPr>
        <w:spacing w:before="120" w:after="120"/>
        <w:jc w:val="both"/>
      </w:pPr>
      <w:r w:rsidRPr="00225CFA">
        <w:t xml:space="preserve">— 2009, </w:t>
      </w:r>
      <w:r w:rsidRPr="00225CFA">
        <w:rPr>
          <w:i/>
          <w:smallCaps/>
        </w:rPr>
        <w:t>T</w:t>
      </w:r>
      <w:r w:rsidRPr="00225CFA">
        <w:rPr>
          <w:i/>
        </w:rPr>
        <w:t>héorie</w:t>
      </w:r>
      <w:r w:rsidRPr="00225CFA">
        <w:rPr>
          <w:i/>
          <w:smallCaps/>
        </w:rPr>
        <w:t xml:space="preserve"> </w:t>
      </w:r>
      <w:r w:rsidRPr="00225CFA">
        <w:rPr>
          <w:i/>
        </w:rPr>
        <w:t>anti-utilitariste du don. Fragments d’une soci</w:t>
      </w:r>
      <w:r w:rsidRPr="00225CFA">
        <w:rPr>
          <w:i/>
        </w:rPr>
        <w:t>o</w:t>
      </w:r>
      <w:r w:rsidRPr="00225CFA">
        <w:rPr>
          <w:i/>
        </w:rPr>
        <w:t>logie gén</w:t>
      </w:r>
      <w:r w:rsidRPr="00225CFA">
        <w:rPr>
          <w:i/>
        </w:rPr>
        <w:t>é</w:t>
      </w:r>
      <w:r w:rsidRPr="00225CFA">
        <w:rPr>
          <w:i/>
        </w:rPr>
        <w:t>rale</w:t>
      </w:r>
      <w:r w:rsidRPr="00225CFA">
        <w:t>, La Découverte, Paris.</w:t>
      </w:r>
    </w:p>
    <w:p w:rsidR="00B90735" w:rsidRPr="00225CFA" w:rsidRDefault="00B90735" w:rsidP="00B90735">
      <w:pPr>
        <w:spacing w:before="120" w:after="120"/>
        <w:jc w:val="both"/>
      </w:pPr>
      <w:r w:rsidRPr="00225CFA">
        <w:t>— 2014,</w:t>
      </w:r>
      <w:r w:rsidRPr="00225CFA">
        <w:rPr>
          <w:bCs/>
          <w:i/>
          <w:smallCaps/>
        </w:rPr>
        <w:t xml:space="preserve"> A</w:t>
      </w:r>
      <w:r w:rsidRPr="00225CFA">
        <w:rPr>
          <w:bCs/>
          <w:i/>
        </w:rPr>
        <w:t>nti</w:t>
      </w:r>
      <w:r w:rsidRPr="00225CFA">
        <w:rPr>
          <w:i/>
        </w:rPr>
        <w:t>-</w:t>
      </w:r>
      <w:r w:rsidRPr="00225CFA">
        <w:rPr>
          <w:bCs/>
          <w:i/>
        </w:rPr>
        <w:t>utilitarisme</w:t>
      </w:r>
      <w:r w:rsidRPr="00225CFA">
        <w:rPr>
          <w:bCs/>
          <w:i/>
          <w:smallCaps/>
        </w:rPr>
        <w:t xml:space="preserve"> </w:t>
      </w:r>
      <w:r w:rsidRPr="00225CFA">
        <w:rPr>
          <w:bCs/>
          <w:i/>
        </w:rPr>
        <w:t>et Paradigme du don</w:t>
      </w:r>
      <w:r w:rsidRPr="00225CFA">
        <w:rPr>
          <w:i/>
        </w:rPr>
        <w:t xml:space="preserve">. </w:t>
      </w:r>
      <w:r w:rsidRPr="00225CFA">
        <w:rPr>
          <w:bCs/>
          <w:i/>
        </w:rPr>
        <w:t>Pour quoi</w:t>
      </w:r>
      <w:r w:rsidRPr="00225CFA">
        <w:rPr>
          <w:i/>
        </w:rPr>
        <w:t xml:space="preserve"> ?</w:t>
      </w:r>
      <w:r w:rsidRPr="00225CFA">
        <w:t>, Le Bord de l’Eau, Lormont.</w:t>
      </w:r>
    </w:p>
    <w:p w:rsidR="00B90735" w:rsidRPr="00225CFA" w:rsidRDefault="00B90735" w:rsidP="00B90735">
      <w:pPr>
        <w:spacing w:before="120" w:after="120"/>
        <w:jc w:val="both"/>
      </w:pPr>
      <w:r w:rsidRPr="00225CFA">
        <w:t>— 2015,</w:t>
      </w:r>
      <w:r w:rsidRPr="00225CFA">
        <w:rPr>
          <w:i/>
          <w:smallCaps/>
        </w:rPr>
        <w:t xml:space="preserve"> L</w:t>
      </w:r>
      <w:r w:rsidRPr="00225CFA">
        <w:rPr>
          <w:i/>
        </w:rPr>
        <w:t>a</w:t>
      </w:r>
      <w:r w:rsidRPr="00225CFA">
        <w:rPr>
          <w:i/>
          <w:smallCaps/>
        </w:rPr>
        <w:t xml:space="preserve"> </w:t>
      </w:r>
      <w:r w:rsidRPr="00225CFA">
        <w:rPr>
          <w:i/>
        </w:rPr>
        <w:t>Sociologie malgré tout. Fragments d’une sociologie générale II</w:t>
      </w:r>
      <w:r w:rsidRPr="00225CFA">
        <w:t>, Presses universitaires de Paris-Ouest-Nanterre-La Défe</w:t>
      </w:r>
      <w:r w:rsidRPr="00225CFA">
        <w:t>n</w:t>
      </w:r>
      <w:r w:rsidRPr="00225CFA">
        <w:t>se, Paris.</w:t>
      </w:r>
    </w:p>
    <w:p w:rsidR="00B90735" w:rsidRPr="00225CFA" w:rsidRDefault="00B90735" w:rsidP="00B90735">
      <w:pPr>
        <w:spacing w:before="120" w:after="120"/>
        <w:jc w:val="both"/>
      </w:pPr>
      <w:r w:rsidRPr="00225CFA">
        <w:rPr>
          <w:smallCaps/>
        </w:rPr>
        <w:t xml:space="preserve">Caillé </w:t>
      </w:r>
      <w:r w:rsidRPr="00225CFA">
        <w:t>Alain,</w:t>
      </w:r>
      <w:r w:rsidRPr="00225CFA">
        <w:rPr>
          <w:smallCaps/>
        </w:rPr>
        <w:t xml:space="preserve"> </w:t>
      </w:r>
      <w:r w:rsidRPr="00225CFA">
        <w:t>D</w:t>
      </w:r>
      <w:r w:rsidRPr="00225CFA">
        <w:rPr>
          <w:smallCaps/>
        </w:rPr>
        <w:t>ufoix</w:t>
      </w:r>
      <w:r w:rsidRPr="00225CFA">
        <w:t xml:space="preserve"> Stéphane (dir.), 2013, </w:t>
      </w:r>
      <w:r w:rsidRPr="00225CFA">
        <w:rPr>
          <w:i/>
        </w:rPr>
        <w:t>Le Tournant global des sciences sociales</w:t>
      </w:r>
      <w:r w:rsidRPr="00225CFA">
        <w:t>, La Découverte, Paris.</w:t>
      </w:r>
    </w:p>
    <w:p w:rsidR="00B90735" w:rsidRDefault="00B90735" w:rsidP="00B90735">
      <w:pPr>
        <w:spacing w:before="120" w:after="120"/>
        <w:jc w:val="both"/>
        <w:rPr>
          <w:smallCaps/>
        </w:rPr>
      </w:pPr>
      <w:r>
        <w:rPr>
          <w:smallCaps/>
        </w:rPr>
        <w:t>[74]</w:t>
      </w:r>
    </w:p>
    <w:p w:rsidR="00B90735" w:rsidRPr="00225CFA" w:rsidRDefault="00B90735" w:rsidP="00B90735">
      <w:pPr>
        <w:spacing w:before="120" w:after="120"/>
        <w:jc w:val="both"/>
      </w:pPr>
      <w:r w:rsidRPr="00225CFA">
        <w:rPr>
          <w:smallCaps/>
        </w:rPr>
        <w:t xml:space="preserve">Caillé </w:t>
      </w:r>
      <w:r w:rsidRPr="00225CFA">
        <w:t>Alain,</w:t>
      </w:r>
      <w:r w:rsidRPr="00225CFA">
        <w:rPr>
          <w:smallCaps/>
        </w:rPr>
        <w:t xml:space="preserve"> </w:t>
      </w:r>
      <w:r w:rsidRPr="00225CFA">
        <w:t>L</w:t>
      </w:r>
      <w:r w:rsidRPr="00225CFA">
        <w:rPr>
          <w:smallCaps/>
        </w:rPr>
        <w:t>azzeri</w:t>
      </w:r>
      <w:r w:rsidRPr="00225CFA">
        <w:t xml:space="preserve"> Christian (dir.), 2009, </w:t>
      </w:r>
      <w:r w:rsidRPr="00225CFA">
        <w:rPr>
          <w:i/>
        </w:rPr>
        <w:t>La Reconnaissance a</w:t>
      </w:r>
      <w:r w:rsidRPr="00225CFA">
        <w:rPr>
          <w:i/>
        </w:rPr>
        <w:t>u</w:t>
      </w:r>
      <w:r w:rsidRPr="00225CFA">
        <w:rPr>
          <w:i/>
        </w:rPr>
        <w:t>jourd’hui</w:t>
      </w:r>
      <w:r w:rsidRPr="00225CFA">
        <w:t>, CNRS, Paris.</w:t>
      </w:r>
    </w:p>
    <w:p w:rsidR="00B90735" w:rsidRPr="00225CFA" w:rsidRDefault="00B90735" w:rsidP="00B90735">
      <w:pPr>
        <w:spacing w:before="120" w:after="120"/>
        <w:jc w:val="both"/>
      </w:pPr>
      <w:r w:rsidRPr="00225CFA">
        <w:rPr>
          <w:smallCaps/>
        </w:rPr>
        <w:t xml:space="preserve">Caillé </w:t>
      </w:r>
      <w:r w:rsidRPr="00225CFA">
        <w:t>Alain,</w:t>
      </w:r>
      <w:r w:rsidRPr="00225CFA">
        <w:rPr>
          <w:smallCaps/>
        </w:rPr>
        <w:t xml:space="preserve"> Lazzeri </w:t>
      </w:r>
      <w:r w:rsidRPr="00225CFA">
        <w:t>Christian, S</w:t>
      </w:r>
      <w:r w:rsidRPr="00225CFA">
        <w:rPr>
          <w:smallCaps/>
        </w:rPr>
        <w:t>enellart</w:t>
      </w:r>
      <w:r w:rsidRPr="00225CFA">
        <w:t xml:space="preserve"> Michel (dir.), 2001, </w:t>
      </w:r>
      <w:r w:rsidRPr="00225CFA">
        <w:rPr>
          <w:i/>
        </w:rPr>
        <w:t>Histoire raisonnée de la philosophie morale et politique</w:t>
      </w:r>
      <w:r w:rsidRPr="00225CFA">
        <w:t xml:space="preserve">. </w:t>
      </w:r>
      <w:r w:rsidRPr="00225CFA">
        <w:rPr>
          <w:i/>
        </w:rPr>
        <w:t>Le Bonheur et l’utile</w:t>
      </w:r>
      <w:r w:rsidRPr="00225CFA">
        <w:t>, La D</w:t>
      </w:r>
      <w:r w:rsidRPr="00225CFA">
        <w:t>é</w:t>
      </w:r>
      <w:r w:rsidRPr="00225CFA">
        <w:t>couverte, Paris.</w:t>
      </w:r>
    </w:p>
    <w:p w:rsidR="00B90735" w:rsidRPr="00225CFA" w:rsidRDefault="00B90735" w:rsidP="00B90735">
      <w:pPr>
        <w:spacing w:before="120" w:after="120"/>
        <w:jc w:val="both"/>
      </w:pPr>
      <w:r w:rsidRPr="00225CFA">
        <w:rPr>
          <w:smallCaps/>
        </w:rPr>
        <w:t xml:space="preserve">Calhoun </w:t>
      </w:r>
      <w:r w:rsidRPr="00225CFA">
        <w:t>Craig, D</w:t>
      </w:r>
      <w:r w:rsidRPr="00225CFA">
        <w:rPr>
          <w:smallCaps/>
        </w:rPr>
        <w:t>erluguian</w:t>
      </w:r>
      <w:r w:rsidRPr="00225CFA">
        <w:t xml:space="preserve"> Georgi (dir.), 2011a, </w:t>
      </w:r>
      <w:r w:rsidRPr="00225CFA">
        <w:rPr>
          <w:i/>
          <w:iCs/>
        </w:rPr>
        <w:t>Business as Usual : The Roots of the Global Financial</w:t>
      </w:r>
      <w:r w:rsidRPr="00225CFA">
        <w:t xml:space="preserve"> </w:t>
      </w:r>
      <w:r w:rsidRPr="00225CFA">
        <w:rPr>
          <w:i/>
          <w:iCs/>
        </w:rPr>
        <w:t>Meltdown</w:t>
      </w:r>
      <w:r w:rsidRPr="00225CFA">
        <w:t>, NYU Press</w:t>
      </w:r>
      <w:r w:rsidRPr="00225CFA">
        <w:rPr>
          <w:iCs/>
        </w:rPr>
        <w:t>,</w:t>
      </w:r>
      <w:r w:rsidRPr="00225CFA">
        <w:rPr>
          <w:i/>
          <w:iCs/>
        </w:rPr>
        <w:t xml:space="preserve"> </w:t>
      </w:r>
      <w:r w:rsidRPr="00225CFA">
        <w:t>New York.</w:t>
      </w:r>
    </w:p>
    <w:p w:rsidR="00B90735" w:rsidRPr="00225CFA" w:rsidRDefault="00B90735" w:rsidP="00B90735">
      <w:pPr>
        <w:spacing w:before="120" w:after="120"/>
        <w:jc w:val="both"/>
      </w:pPr>
      <w:r w:rsidRPr="00225CFA">
        <w:rPr>
          <w:smallCaps/>
        </w:rPr>
        <w:t>— </w:t>
      </w:r>
      <w:r w:rsidRPr="00225CFA">
        <w:t xml:space="preserve">2011b, </w:t>
      </w:r>
      <w:r w:rsidRPr="00934D7E">
        <w:rPr>
          <w:i/>
        </w:rPr>
        <w:t>The</w:t>
      </w:r>
      <w:r w:rsidRPr="00225CFA">
        <w:rPr>
          <w:i/>
          <w:smallCaps/>
        </w:rPr>
        <w:t xml:space="preserve"> </w:t>
      </w:r>
      <w:r w:rsidRPr="00225CFA">
        <w:rPr>
          <w:i/>
        </w:rPr>
        <w:t>Deepening Crisis. Governance Challenges after Neoliber</w:t>
      </w:r>
      <w:r w:rsidRPr="00225CFA">
        <w:rPr>
          <w:i/>
        </w:rPr>
        <w:t>a</w:t>
      </w:r>
      <w:r w:rsidRPr="00225CFA">
        <w:rPr>
          <w:i/>
        </w:rPr>
        <w:t>lism</w:t>
      </w:r>
      <w:r w:rsidRPr="00225CFA">
        <w:t>, NYU Press, New York.</w:t>
      </w:r>
    </w:p>
    <w:p w:rsidR="00B90735" w:rsidRPr="00225CFA" w:rsidRDefault="00B90735" w:rsidP="00B90735">
      <w:pPr>
        <w:spacing w:before="120" w:after="120"/>
        <w:jc w:val="both"/>
      </w:pPr>
      <w:r w:rsidRPr="00225CFA">
        <w:rPr>
          <w:smallCaps/>
        </w:rPr>
        <w:t>— </w:t>
      </w:r>
      <w:r w:rsidRPr="00225CFA">
        <w:t xml:space="preserve">2011c, </w:t>
      </w:r>
      <w:r w:rsidRPr="00225CFA">
        <w:rPr>
          <w:i/>
        </w:rPr>
        <w:t>Aftermath : A New Global Economic Order?</w:t>
      </w:r>
      <w:r w:rsidRPr="00225CFA">
        <w:t>, NYU Press</w:t>
      </w:r>
      <w:r w:rsidRPr="00225CFA">
        <w:rPr>
          <w:i/>
        </w:rPr>
        <w:t>,</w:t>
      </w:r>
      <w:r w:rsidRPr="00225CFA">
        <w:t xml:space="preserve"> New York.</w:t>
      </w:r>
    </w:p>
    <w:p w:rsidR="00B90735" w:rsidRPr="00225CFA" w:rsidRDefault="00B90735" w:rsidP="00B90735">
      <w:pPr>
        <w:spacing w:before="120" w:after="120"/>
        <w:jc w:val="both"/>
      </w:pPr>
      <w:r w:rsidRPr="00225CFA">
        <w:rPr>
          <w:smallCaps/>
        </w:rPr>
        <w:t xml:space="preserve">Chanial </w:t>
      </w:r>
      <w:r w:rsidRPr="00225CFA">
        <w:t xml:space="preserve">Philippe, 2011, </w:t>
      </w:r>
      <w:r w:rsidRPr="00225CFA">
        <w:rPr>
          <w:i/>
        </w:rPr>
        <w:t>La Sociologie comme philosophie polit</w:t>
      </w:r>
      <w:r w:rsidRPr="00225CFA">
        <w:rPr>
          <w:i/>
        </w:rPr>
        <w:t>i</w:t>
      </w:r>
      <w:r w:rsidRPr="00225CFA">
        <w:rPr>
          <w:i/>
        </w:rPr>
        <w:t>que et réc</w:t>
      </w:r>
      <w:r w:rsidRPr="00225CFA">
        <w:rPr>
          <w:i/>
        </w:rPr>
        <w:t>i</w:t>
      </w:r>
      <w:r w:rsidRPr="00225CFA">
        <w:rPr>
          <w:i/>
        </w:rPr>
        <w:t>proquement</w:t>
      </w:r>
      <w:r w:rsidRPr="00225CFA">
        <w:t>, La Découverte, Paris.</w:t>
      </w:r>
    </w:p>
    <w:p w:rsidR="00B90735" w:rsidRPr="00225CFA" w:rsidRDefault="00B90735" w:rsidP="00B90735">
      <w:pPr>
        <w:spacing w:before="120" w:after="120"/>
        <w:jc w:val="both"/>
      </w:pPr>
      <w:r w:rsidRPr="00225CFA">
        <w:rPr>
          <w:smallCaps/>
        </w:rPr>
        <w:t xml:space="preserve">Comte </w:t>
      </w:r>
      <w:r w:rsidRPr="00225CFA">
        <w:t xml:space="preserve">Auguste, 1949 (1830), </w:t>
      </w:r>
      <w:r w:rsidRPr="00225CFA">
        <w:rPr>
          <w:i/>
        </w:rPr>
        <w:t>Cours de philosophie positive (Première et deuxième leçons)</w:t>
      </w:r>
      <w:r w:rsidRPr="00225CFA">
        <w:t>, Garnier, Paris.</w:t>
      </w:r>
    </w:p>
    <w:p w:rsidR="00B90735" w:rsidRPr="00225CFA" w:rsidRDefault="00B90735" w:rsidP="00B90735">
      <w:pPr>
        <w:spacing w:before="120" w:after="120"/>
        <w:jc w:val="both"/>
      </w:pPr>
      <w:r w:rsidRPr="00225CFA">
        <w:rPr>
          <w:smallCaps/>
        </w:rPr>
        <w:t>Convivialistes</w:t>
      </w:r>
      <w:r w:rsidRPr="00225CFA">
        <w:t>, 2013</w:t>
      </w:r>
      <w:r w:rsidRPr="00225CFA">
        <w:rPr>
          <w:smallCaps/>
        </w:rPr>
        <w:t xml:space="preserve">, </w:t>
      </w:r>
      <w:r w:rsidRPr="00225CFA">
        <w:rPr>
          <w:i/>
        </w:rPr>
        <w:t>Manifeste Convivialiste. Déclaration d’interdépendance</w:t>
      </w:r>
      <w:r w:rsidRPr="00225CFA">
        <w:t>, Le Bord de l’Eau, Lormont.</w:t>
      </w:r>
    </w:p>
    <w:p w:rsidR="00B90735" w:rsidRPr="00225CFA" w:rsidRDefault="00B90735" w:rsidP="00B90735">
      <w:pPr>
        <w:spacing w:before="120" w:after="120"/>
        <w:jc w:val="both"/>
      </w:pPr>
      <w:r w:rsidRPr="00225CFA">
        <w:rPr>
          <w:smallCaps/>
        </w:rPr>
        <w:t xml:space="preserve">Cusset </w:t>
      </w:r>
      <w:r w:rsidRPr="00225CFA">
        <w:t xml:space="preserve">François, 2005, </w:t>
      </w:r>
      <w:r w:rsidRPr="00225CFA">
        <w:rPr>
          <w:i/>
          <w:iCs/>
        </w:rPr>
        <w:t>French Theory : Foucault, Derrida, D</w:t>
      </w:r>
      <w:r w:rsidRPr="00225CFA">
        <w:rPr>
          <w:i/>
          <w:iCs/>
        </w:rPr>
        <w:t>e</w:t>
      </w:r>
      <w:r w:rsidRPr="00225CFA">
        <w:rPr>
          <w:i/>
          <w:iCs/>
        </w:rPr>
        <w:t>leuze et C</w:t>
      </w:r>
      <w:r w:rsidRPr="00225CFA">
        <w:rPr>
          <w:i/>
          <w:iCs/>
          <w:vertAlign w:val="superscript"/>
        </w:rPr>
        <w:t>ie</w:t>
      </w:r>
      <w:r w:rsidRPr="00225CFA">
        <w:rPr>
          <w:i/>
          <w:iCs/>
        </w:rPr>
        <w:t xml:space="preserve"> – et les mutations de</w:t>
      </w:r>
      <w:r w:rsidRPr="00225CFA">
        <w:t xml:space="preserve"> </w:t>
      </w:r>
      <w:r w:rsidRPr="00225CFA">
        <w:rPr>
          <w:i/>
          <w:iCs/>
        </w:rPr>
        <w:t>la vie intellectuelle aux États-Unis</w:t>
      </w:r>
      <w:r w:rsidRPr="00225CFA">
        <w:t>, La Découverte</w:t>
      </w:r>
      <w:r w:rsidRPr="00225CFA">
        <w:rPr>
          <w:iCs/>
        </w:rPr>
        <w:t>,</w:t>
      </w:r>
      <w:r w:rsidRPr="00225CFA">
        <w:t xml:space="preserve"> Paris.</w:t>
      </w:r>
    </w:p>
    <w:p w:rsidR="00B90735" w:rsidRPr="00225CFA" w:rsidRDefault="00B90735" w:rsidP="00B90735">
      <w:pPr>
        <w:spacing w:before="120" w:after="120"/>
        <w:jc w:val="both"/>
      </w:pPr>
      <w:r w:rsidRPr="00225CFA">
        <w:rPr>
          <w:smallCaps/>
        </w:rPr>
        <w:t xml:space="preserve">De </w:t>
      </w:r>
      <w:r w:rsidRPr="00225CFA">
        <w:t>W</w:t>
      </w:r>
      <w:r w:rsidRPr="00225CFA">
        <w:rPr>
          <w:smallCaps/>
        </w:rPr>
        <w:t>aal</w:t>
      </w:r>
      <w:r w:rsidRPr="00225CFA">
        <w:t xml:space="preserve"> Frans, 2005, </w:t>
      </w:r>
      <w:r w:rsidRPr="00225CFA">
        <w:rPr>
          <w:i/>
          <w:iCs/>
        </w:rPr>
        <w:t>Our Inner Ape</w:t>
      </w:r>
      <w:r w:rsidRPr="00225CFA">
        <w:t>, Riverhead Books, New York.</w:t>
      </w:r>
    </w:p>
    <w:p w:rsidR="00B90735" w:rsidRPr="00225CFA" w:rsidRDefault="00B90735" w:rsidP="00B90735">
      <w:pPr>
        <w:spacing w:before="120" w:after="120"/>
        <w:jc w:val="both"/>
      </w:pPr>
      <w:r w:rsidRPr="00225CFA">
        <w:rPr>
          <w:smallCaps/>
        </w:rPr>
        <w:t xml:space="preserve">Durkheim </w:t>
      </w:r>
      <w:r w:rsidRPr="00225CFA">
        <w:t xml:space="preserve">Émile, 1986 (1893), </w:t>
      </w:r>
      <w:hyperlink r:id="rId23" w:history="1">
        <w:r w:rsidRPr="00934D7E">
          <w:rPr>
            <w:rStyle w:val="Lienhypertexte"/>
            <w:i/>
          </w:rPr>
          <w:t>De la division du travail social</w:t>
        </w:r>
      </w:hyperlink>
      <w:r w:rsidRPr="00225CFA">
        <w:t>, PUF, Paris.</w:t>
      </w:r>
    </w:p>
    <w:p w:rsidR="00B90735" w:rsidRPr="00225CFA" w:rsidRDefault="00B90735" w:rsidP="00B90735">
      <w:pPr>
        <w:spacing w:before="120" w:after="120"/>
        <w:jc w:val="both"/>
      </w:pPr>
      <w:r w:rsidRPr="00225CFA">
        <w:rPr>
          <w:smallCaps/>
        </w:rPr>
        <w:t xml:space="preserve">Eyal </w:t>
      </w:r>
      <w:r w:rsidRPr="00225CFA">
        <w:t>Gil, Szelenyi, Ivan, T</w:t>
      </w:r>
      <w:r w:rsidRPr="00225CFA">
        <w:rPr>
          <w:smallCaps/>
        </w:rPr>
        <w:t>ownsley</w:t>
      </w:r>
      <w:r w:rsidRPr="00225CFA">
        <w:t xml:space="preserve"> Eleanor, 2003, « On Irony : An Invit</w:t>
      </w:r>
      <w:r w:rsidRPr="00225CFA">
        <w:t>a</w:t>
      </w:r>
      <w:r w:rsidRPr="00225CFA">
        <w:t xml:space="preserve">tion to Classical Sociology », </w:t>
      </w:r>
      <w:r w:rsidRPr="00225CFA">
        <w:rPr>
          <w:i/>
        </w:rPr>
        <w:t>Thesis Eleven</w:t>
      </w:r>
      <w:r w:rsidRPr="00225CFA">
        <w:t>, n° 73, p</w:t>
      </w:r>
      <w:r>
        <w:t>p</w:t>
      </w:r>
      <w:r w:rsidRPr="00225CFA">
        <w:t>. 5-41.</w:t>
      </w:r>
    </w:p>
    <w:p w:rsidR="00B90735" w:rsidRPr="00225CFA" w:rsidRDefault="00B90735" w:rsidP="00B90735">
      <w:pPr>
        <w:spacing w:before="120" w:after="120"/>
        <w:jc w:val="both"/>
      </w:pPr>
      <w:r w:rsidRPr="00225CFA">
        <w:rPr>
          <w:smallCaps/>
        </w:rPr>
        <w:t xml:space="preserve">Fischbach </w:t>
      </w:r>
      <w:r w:rsidRPr="00225CFA">
        <w:t xml:space="preserve">Franck, 2009, </w:t>
      </w:r>
      <w:r w:rsidRPr="00225CFA">
        <w:rPr>
          <w:i/>
        </w:rPr>
        <w:t>Manifeste pour une philosophie sociale</w:t>
      </w:r>
      <w:r w:rsidRPr="00225CFA">
        <w:t>, La D</w:t>
      </w:r>
      <w:r w:rsidRPr="00225CFA">
        <w:t>é</w:t>
      </w:r>
      <w:r w:rsidRPr="00225CFA">
        <w:t>couverte, Paris.</w:t>
      </w:r>
    </w:p>
    <w:p w:rsidR="00B90735" w:rsidRPr="00225CFA" w:rsidRDefault="00B90735" w:rsidP="00B90735">
      <w:pPr>
        <w:spacing w:before="120" w:after="120"/>
        <w:jc w:val="both"/>
      </w:pPr>
      <w:r w:rsidRPr="00225CFA">
        <w:rPr>
          <w:smallCaps/>
        </w:rPr>
        <w:t xml:space="preserve">Fraser </w:t>
      </w:r>
      <w:r w:rsidRPr="00225CFA">
        <w:t>Nancy, H</w:t>
      </w:r>
      <w:r w:rsidRPr="00225CFA">
        <w:rPr>
          <w:smallCaps/>
        </w:rPr>
        <w:t>onneth</w:t>
      </w:r>
      <w:r w:rsidRPr="00225CFA">
        <w:t xml:space="preserve"> Axel, 2003, </w:t>
      </w:r>
      <w:r w:rsidRPr="00225CFA">
        <w:rPr>
          <w:i/>
        </w:rPr>
        <w:t>Redistribution or Recogn</w:t>
      </w:r>
      <w:r w:rsidRPr="00225CFA">
        <w:rPr>
          <w:i/>
        </w:rPr>
        <w:t>i</w:t>
      </w:r>
      <w:r w:rsidRPr="00225CFA">
        <w:rPr>
          <w:i/>
        </w:rPr>
        <w:t>tion? A Pol</w:t>
      </w:r>
      <w:r w:rsidRPr="00225CFA">
        <w:rPr>
          <w:i/>
        </w:rPr>
        <w:t>i</w:t>
      </w:r>
      <w:r w:rsidRPr="00225CFA">
        <w:rPr>
          <w:i/>
        </w:rPr>
        <w:t>tical-Philosophical Exchange</w:t>
      </w:r>
      <w:r w:rsidRPr="00225CFA">
        <w:t>, Verso, Londres.</w:t>
      </w:r>
    </w:p>
    <w:p w:rsidR="00B90735" w:rsidRPr="00225CFA" w:rsidRDefault="00B90735" w:rsidP="00B90735">
      <w:pPr>
        <w:spacing w:before="120" w:after="120"/>
        <w:jc w:val="both"/>
      </w:pPr>
      <w:r w:rsidRPr="00225CFA">
        <w:rPr>
          <w:smallCaps/>
        </w:rPr>
        <w:t xml:space="preserve">Frow </w:t>
      </w:r>
      <w:r w:rsidRPr="00225CFA">
        <w:t xml:space="preserve">John, 1997, </w:t>
      </w:r>
      <w:r w:rsidRPr="00225CFA">
        <w:rPr>
          <w:i/>
        </w:rPr>
        <w:t>Time and Commodity Culture. Essays in Cult</w:t>
      </w:r>
      <w:r w:rsidRPr="00225CFA">
        <w:rPr>
          <w:i/>
        </w:rPr>
        <w:t>u</w:t>
      </w:r>
      <w:r w:rsidRPr="00225CFA">
        <w:rPr>
          <w:i/>
        </w:rPr>
        <w:t>ral Theory and Postmodernity</w:t>
      </w:r>
      <w:r w:rsidRPr="00225CFA">
        <w:t>, Oxford University Press, Oxford.</w:t>
      </w:r>
    </w:p>
    <w:p w:rsidR="00B90735" w:rsidRPr="00225CFA" w:rsidRDefault="00B90735" w:rsidP="00B90735">
      <w:pPr>
        <w:spacing w:before="120" w:after="120"/>
        <w:jc w:val="both"/>
      </w:pPr>
      <w:r w:rsidRPr="00225CFA">
        <w:rPr>
          <w:smallCaps/>
        </w:rPr>
        <w:t xml:space="preserve">Gauchet </w:t>
      </w:r>
      <w:r w:rsidRPr="00225CFA">
        <w:t xml:space="preserve">Marcel, 2007, </w:t>
      </w:r>
      <w:r w:rsidRPr="00225CFA">
        <w:rPr>
          <w:i/>
        </w:rPr>
        <w:t>L’Avènement de la démocratie</w:t>
      </w:r>
      <w:r w:rsidRPr="00225CFA">
        <w:t xml:space="preserve">, vol. I : </w:t>
      </w:r>
      <w:r w:rsidRPr="00225CFA">
        <w:rPr>
          <w:i/>
        </w:rPr>
        <w:t>La Révol</w:t>
      </w:r>
      <w:r w:rsidRPr="00225CFA">
        <w:rPr>
          <w:i/>
        </w:rPr>
        <w:t>u</w:t>
      </w:r>
      <w:r w:rsidRPr="00225CFA">
        <w:rPr>
          <w:i/>
        </w:rPr>
        <w:t>tion moderne</w:t>
      </w:r>
      <w:r w:rsidRPr="00225CFA">
        <w:t>, Gallimard, Paris.</w:t>
      </w:r>
    </w:p>
    <w:p w:rsidR="00B90735" w:rsidRPr="00225CFA" w:rsidRDefault="00B90735" w:rsidP="00B90735">
      <w:pPr>
        <w:spacing w:before="120" w:after="120"/>
        <w:jc w:val="both"/>
      </w:pPr>
      <w:r w:rsidRPr="00225CFA">
        <w:rPr>
          <w:smallCaps/>
        </w:rPr>
        <w:t xml:space="preserve">Gouldner </w:t>
      </w:r>
      <w:r w:rsidRPr="00225CFA">
        <w:t xml:space="preserve">Alvin, 1973, </w:t>
      </w:r>
      <w:r w:rsidRPr="00225CFA">
        <w:rPr>
          <w:i/>
        </w:rPr>
        <w:t>For sociology. Renewal and Critique in Sociology Today</w:t>
      </w:r>
      <w:r w:rsidRPr="00225CFA">
        <w:t>, Allen Lane, Londres.</w:t>
      </w:r>
    </w:p>
    <w:p w:rsidR="00B90735" w:rsidRPr="00225CFA" w:rsidRDefault="00B90735" w:rsidP="00B90735">
      <w:pPr>
        <w:spacing w:before="120" w:after="120"/>
        <w:jc w:val="both"/>
      </w:pPr>
      <w:r w:rsidRPr="00225CFA">
        <w:rPr>
          <w:smallCaps/>
        </w:rPr>
        <w:t xml:space="preserve">Guéguen </w:t>
      </w:r>
      <w:r w:rsidRPr="00225CFA">
        <w:t>Haud, M</w:t>
      </w:r>
      <w:r w:rsidRPr="00225CFA">
        <w:rPr>
          <w:smallCaps/>
        </w:rPr>
        <w:t>alochet</w:t>
      </w:r>
      <w:r w:rsidRPr="00225CFA">
        <w:t xml:space="preserve"> Guillaume, 2012, </w:t>
      </w:r>
      <w:r w:rsidRPr="00225CFA">
        <w:rPr>
          <w:i/>
        </w:rPr>
        <w:t>Les Théories de la reconnai</w:t>
      </w:r>
      <w:r w:rsidRPr="00225CFA">
        <w:rPr>
          <w:i/>
        </w:rPr>
        <w:t>s</w:t>
      </w:r>
      <w:r w:rsidRPr="00225CFA">
        <w:rPr>
          <w:i/>
        </w:rPr>
        <w:t>sance</w:t>
      </w:r>
      <w:r w:rsidRPr="00225CFA">
        <w:t>, La Découverte, Paris.</w:t>
      </w:r>
    </w:p>
    <w:p w:rsidR="00B90735" w:rsidRPr="00225CFA" w:rsidRDefault="00B90735" w:rsidP="00B90735">
      <w:pPr>
        <w:spacing w:before="120" w:after="120"/>
        <w:jc w:val="both"/>
      </w:pPr>
      <w:r w:rsidRPr="00225CFA">
        <w:rPr>
          <w:smallCaps/>
        </w:rPr>
        <w:t xml:space="preserve">Habermas </w:t>
      </w:r>
      <w:r w:rsidRPr="00225CFA">
        <w:t xml:space="preserve">Jürgen, 1981, </w:t>
      </w:r>
      <w:r w:rsidRPr="00225CFA">
        <w:rPr>
          <w:i/>
        </w:rPr>
        <w:t>Theorie des kommunikativen Handelns</w:t>
      </w:r>
      <w:r w:rsidRPr="00225CFA">
        <w:t>, 2 vol., Suhrkamp, Francfort-sur-le-Main.</w:t>
      </w:r>
    </w:p>
    <w:p w:rsidR="00B90735" w:rsidRPr="00225CFA" w:rsidRDefault="00B90735" w:rsidP="00B90735">
      <w:pPr>
        <w:spacing w:before="120" w:after="120"/>
        <w:jc w:val="both"/>
      </w:pPr>
      <w:r w:rsidRPr="00225CFA">
        <w:rPr>
          <w:smallCaps/>
        </w:rPr>
        <w:t>— </w:t>
      </w:r>
      <w:r w:rsidRPr="00225CFA">
        <w:t>1991,</w:t>
      </w:r>
      <w:r w:rsidRPr="00225CFA">
        <w:rPr>
          <w:smallCaps/>
        </w:rPr>
        <w:t xml:space="preserve"> « S</w:t>
      </w:r>
      <w:r w:rsidRPr="00225CFA">
        <w:t>oziologie</w:t>
      </w:r>
      <w:r w:rsidRPr="00225CFA">
        <w:rPr>
          <w:smallCaps/>
        </w:rPr>
        <w:t xml:space="preserve"> </w:t>
      </w:r>
      <w:r w:rsidRPr="00225CFA">
        <w:t xml:space="preserve">in der Weimarer Republik », </w:t>
      </w:r>
      <w:r w:rsidRPr="00225CFA">
        <w:rPr>
          <w:i/>
        </w:rPr>
        <w:t>in</w:t>
      </w:r>
      <w:r w:rsidRPr="00225CFA">
        <w:t xml:space="preserve"> </w:t>
      </w:r>
      <w:r w:rsidRPr="00225CFA">
        <w:rPr>
          <w:i/>
        </w:rPr>
        <w:t>Texte und Kontexte</w:t>
      </w:r>
      <w:r w:rsidRPr="00225CFA">
        <w:t>, Suhrkamp, Francfort-sur-le-Main, p</w:t>
      </w:r>
      <w:r>
        <w:t>p</w:t>
      </w:r>
      <w:r w:rsidRPr="00225CFA">
        <w:t>. 184-204.</w:t>
      </w:r>
    </w:p>
    <w:p w:rsidR="00B90735" w:rsidRPr="00225CFA" w:rsidRDefault="00B90735" w:rsidP="00B90735">
      <w:pPr>
        <w:spacing w:before="120" w:after="120"/>
        <w:jc w:val="both"/>
      </w:pPr>
      <w:r w:rsidRPr="00225CFA">
        <w:rPr>
          <w:smallCaps/>
        </w:rPr>
        <w:t xml:space="preserve">Halévy </w:t>
      </w:r>
      <w:r w:rsidRPr="00225CFA">
        <w:t xml:space="preserve">Élie, 1995 (1901-1904), </w:t>
      </w:r>
      <w:hyperlink r:id="rId24" w:history="1">
        <w:r w:rsidRPr="00934D7E">
          <w:rPr>
            <w:rStyle w:val="Lienhypertexte"/>
            <w:i/>
          </w:rPr>
          <w:t>La Formation du radicalisme philosoph</w:t>
        </w:r>
        <w:r w:rsidRPr="00934D7E">
          <w:rPr>
            <w:rStyle w:val="Lienhypertexte"/>
            <w:i/>
          </w:rPr>
          <w:t>i</w:t>
        </w:r>
        <w:r w:rsidRPr="00934D7E">
          <w:rPr>
            <w:rStyle w:val="Lienhypertexte"/>
            <w:i/>
          </w:rPr>
          <w:t>que</w:t>
        </w:r>
      </w:hyperlink>
      <w:r w:rsidRPr="00225CFA">
        <w:t>, 3 vol., PUF, Paris.</w:t>
      </w:r>
    </w:p>
    <w:p w:rsidR="00B90735" w:rsidRPr="00225CFA" w:rsidRDefault="00B90735" w:rsidP="00B90735">
      <w:pPr>
        <w:spacing w:before="120" w:after="120"/>
        <w:jc w:val="both"/>
      </w:pPr>
      <w:r w:rsidRPr="00225CFA">
        <w:rPr>
          <w:smallCaps/>
        </w:rPr>
        <w:t xml:space="preserve">Hayek </w:t>
      </w:r>
      <w:r w:rsidRPr="00225CFA">
        <w:t xml:space="preserve">Friedrich, 1979, </w:t>
      </w:r>
      <w:r w:rsidRPr="00225CFA">
        <w:rPr>
          <w:i/>
        </w:rPr>
        <w:t>Law, Legislation and Liberty</w:t>
      </w:r>
      <w:r w:rsidRPr="00225CFA">
        <w:t>, 3 vols., Ch</w:t>
      </w:r>
      <w:r w:rsidRPr="00225CFA">
        <w:t>i</w:t>
      </w:r>
      <w:r w:rsidRPr="00225CFA">
        <w:t>cago Un</w:t>
      </w:r>
      <w:r w:rsidRPr="00225CFA">
        <w:t>i</w:t>
      </w:r>
      <w:r w:rsidRPr="00225CFA">
        <w:t>versity Press, Chicago.</w:t>
      </w:r>
    </w:p>
    <w:p w:rsidR="00B90735" w:rsidRDefault="00B90735" w:rsidP="00B90735">
      <w:pPr>
        <w:spacing w:before="120" w:after="120"/>
        <w:jc w:val="both"/>
        <w:rPr>
          <w:iCs/>
          <w:smallCaps/>
        </w:rPr>
      </w:pPr>
      <w:r>
        <w:rPr>
          <w:iCs/>
          <w:smallCaps/>
        </w:rPr>
        <w:t>[75]</w:t>
      </w:r>
    </w:p>
    <w:p w:rsidR="00B90735" w:rsidRPr="00225CFA" w:rsidRDefault="00B90735" w:rsidP="00B90735">
      <w:pPr>
        <w:spacing w:before="120" w:after="120"/>
        <w:jc w:val="both"/>
      </w:pPr>
      <w:r w:rsidRPr="00225CFA">
        <w:rPr>
          <w:iCs/>
          <w:smallCaps/>
        </w:rPr>
        <w:t xml:space="preserve">Honneth </w:t>
      </w:r>
      <w:r w:rsidRPr="00225CFA">
        <w:rPr>
          <w:iCs/>
        </w:rPr>
        <w:t>Axel</w:t>
      </w:r>
      <w:r w:rsidRPr="00225CFA">
        <w:t>, 1992</w:t>
      </w:r>
      <w:r w:rsidRPr="00225CFA">
        <w:rPr>
          <w:iCs/>
        </w:rPr>
        <w:t xml:space="preserve">, </w:t>
      </w:r>
      <w:r w:rsidRPr="00225CFA">
        <w:rPr>
          <w:i/>
          <w:iCs/>
        </w:rPr>
        <w:t>Kampf um Anerkennung</w:t>
      </w:r>
      <w:r w:rsidRPr="00225CFA">
        <w:t xml:space="preserve">. </w:t>
      </w:r>
      <w:r w:rsidRPr="00225CFA">
        <w:rPr>
          <w:i/>
        </w:rPr>
        <w:t>Zur moralischen Grammatik sozialer Konflikte</w:t>
      </w:r>
      <w:r w:rsidRPr="00225CFA">
        <w:t>, Suhrkamp, Francfort-sur-le-Main.</w:t>
      </w:r>
    </w:p>
    <w:p w:rsidR="00B90735" w:rsidRPr="00225CFA" w:rsidRDefault="00B90735" w:rsidP="00B90735">
      <w:pPr>
        <w:spacing w:before="120" w:after="120"/>
        <w:jc w:val="both"/>
      </w:pPr>
      <w:r w:rsidRPr="00225CFA">
        <w:rPr>
          <w:smallCaps/>
        </w:rPr>
        <w:t>— </w:t>
      </w:r>
      <w:r w:rsidRPr="00225CFA">
        <w:t xml:space="preserve">2000, </w:t>
      </w:r>
      <w:r w:rsidRPr="00225CFA">
        <w:rPr>
          <w:smallCaps/>
        </w:rPr>
        <w:t xml:space="preserve"> « P</w:t>
      </w:r>
      <w:r w:rsidRPr="00225CFA">
        <w:t>athologien des Sozialen. Tradition und Aktualität der Sozialph</w:t>
      </w:r>
      <w:r w:rsidRPr="00225CFA">
        <w:t>i</w:t>
      </w:r>
      <w:r w:rsidRPr="00225CFA">
        <w:t xml:space="preserve">losophie », </w:t>
      </w:r>
      <w:r w:rsidRPr="00225CFA">
        <w:rPr>
          <w:i/>
        </w:rPr>
        <w:t>in</w:t>
      </w:r>
      <w:r w:rsidRPr="00225CFA">
        <w:t xml:space="preserve"> </w:t>
      </w:r>
      <w:r w:rsidRPr="00225CFA">
        <w:rPr>
          <w:i/>
        </w:rPr>
        <w:t>Das Andere der Gerechtigkeit. Aufsätze zur praktischen Philos</w:t>
      </w:r>
      <w:r w:rsidRPr="00225CFA">
        <w:rPr>
          <w:i/>
        </w:rPr>
        <w:t>o</w:t>
      </w:r>
      <w:r w:rsidRPr="00225CFA">
        <w:rPr>
          <w:i/>
        </w:rPr>
        <w:t>phie</w:t>
      </w:r>
      <w:r w:rsidRPr="00225CFA">
        <w:t xml:space="preserve">, Suhrkamp, Francfort-sur-le-Main, </w:t>
      </w:r>
      <w:r>
        <w:t>p</w:t>
      </w:r>
      <w:r w:rsidRPr="00225CFA">
        <w:t>p. 11-69.</w:t>
      </w:r>
    </w:p>
    <w:p w:rsidR="00B90735" w:rsidRPr="00225CFA" w:rsidRDefault="00B90735" w:rsidP="00B90735">
      <w:pPr>
        <w:spacing w:before="120" w:after="120"/>
        <w:jc w:val="both"/>
      </w:pPr>
      <w:r w:rsidRPr="00225CFA">
        <w:rPr>
          <w:iCs/>
          <w:smallCaps/>
        </w:rPr>
        <w:t xml:space="preserve">Janicaud </w:t>
      </w:r>
      <w:r w:rsidRPr="00225CFA">
        <w:rPr>
          <w:iCs/>
        </w:rPr>
        <w:t>Dominique</w:t>
      </w:r>
      <w:r w:rsidRPr="00225CFA">
        <w:t>, 1991</w:t>
      </w:r>
      <w:r w:rsidRPr="00225CFA">
        <w:rPr>
          <w:iCs/>
        </w:rPr>
        <w:t xml:space="preserve">, </w:t>
      </w:r>
      <w:r w:rsidRPr="00225CFA">
        <w:rPr>
          <w:i/>
          <w:iCs/>
        </w:rPr>
        <w:t>Le Tournant théologique de la ph</w:t>
      </w:r>
      <w:r w:rsidRPr="00225CFA">
        <w:rPr>
          <w:i/>
          <w:iCs/>
        </w:rPr>
        <w:t>é</w:t>
      </w:r>
      <w:r w:rsidRPr="00225CFA">
        <w:rPr>
          <w:i/>
          <w:iCs/>
        </w:rPr>
        <w:t>noménologie française</w:t>
      </w:r>
      <w:r w:rsidRPr="00225CFA">
        <w:t>, éd. de l’Éclat, Combas.</w:t>
      </w:r>
    </w:p>
    <w:p w:rsidR="00B90735" w:rsidRPr="00225CFA" w:rsidRDefault="00B90735" w:rsidP="00B90735">
      <w:pPr>
        <w:spacing w:before="120" w:after="120"/>
        <w:jc w:val="both"/>
      </w:pPr>
      <w:r w:rsidRPr="00225CFA">
        <w:rPr>
          <w:smallCaps/>
        </w:rPr>
        <w:t xml:space="preserve">Joas </w:t>
      </w:r>
      <w:r w:rsidRPr="00225CFA">
        <w:t>Hans, K</w:t>
      </w:r>
      <w:r w:rsidRPr="00225CFA">
        <w:rPr>
          <w:smallCaps/>
        </w:rPr>
        <w:t>nöble</w:t>
      </w:r>
      <w:r w:rsidRPr="00225CFA">
        <w:t xml:space="preserve"> Wolfgang, 2004, </w:t>
      </w:r>
      <w:r w:rsidRPr="00225CFA">
        <w:rPr>
          <w:i/>
        </w:rPr>
        <w:t>Sozialtheorie. Zwanzig ei</w:t>
      </w:r>
      <w:r w:rsidRPr="00225CFA">
        <w:rPr>
          <w:i/>
        </w:rPr>
        <w:t>n</w:t>
      </w:r>
      <w:r w:rsidRPr="00225CFA">
        <w:rPr>
          <w:i/>
        </w:rPr>
        <w:t>führende Vorlesungen</w:t>
      </w:r>
      <w:r w:rsidRPr="00225CFA">
        <w:t>, Suhrkamp, Francfort-sur-le-Main.</w:t>
      </w:r>
    </w:p>
    <w:p w:rsidR="00B90735" w:rsidRPr="00225CFA" w:rsidRDefault="00B90735" w:rsidP="00B90735">
      <w:pPr>
        <w:spacing w:before="120" w:after="120"/>
        <w:jc w:val="both"/>
      </w:pPr>
      <w:r w:rsidRPr="00225CFA">
        <w:rPr>
          <w:smallCaps/>
        </w:rPr>
        <w:t xml:space="preserve">Lahire </w:t>
      </w:r>
      <w:r w:rsidRPr="00225CFA">
        <w:t xml:space="preserve">Bernard, 2002, </w:t>
      </w:r>
      <w:r w:rsidRPr="00225CFA">
        <w:rPr>
          <w:i/>
        </w:rPr>
        <w:t>Portraits sociologiques. Dispositions et v</w:t>
      </w:r>
      <w:r w:rsidRPr="00225CFA">
        <w:rPr>
          <w:i/>
        </w:rPr>
        <w:t>a</w:t>
      </w:r>
      <w:r w:rsidRPr="00225CFA">
        <w:rPr>
          <w:i/>
        </w:rPr>
        <w:t>riations i</w:t>
      </w:r>
      <w:r w:rsidRPr="00225CFA">
        <w:rPr>
          <w:i/>
        </w:rPr>
        <w:t>n</w:t>
      </w:r>
      <w:r w:rsidRPr="00225CFA">
        <w:rPr>
          <w:i/>
        </w:rPr>
        <w:t>dividuelles</w:t>
      </w:r>
      <w:r w:rsidRPr="00225CFA">
        <w:t>, Nathan, Paris.</w:t>
      </w:r>
    </w:p>
    <w:p w:rsidR="00B90735" w:rsidRPr="00225CFA" w:rsidRDefault="00B90735" w:rsidP="00B90735">
      <w:pPr>
        <w:spacing w:before="120" w:after="120"/>
        <w:jc w:val="both"/>
      </w:pPr>
      <w:r w:rsidRPr="00225CFA">
        <w:rPr>
          <w:smallCaps/>
        </w:rPr>
        <w:t>— </w:t>
      </w:r>
      <w:r w:rsidRPr="00225CFA">
        <w:t xml:space="preserve">2005, </w:t>
      </w:r>
      <w:r w:rsidRPr="00225CFA">
        <w:rPr>
          <w:i/>
        </w:rPr>
        <w:t>L’Esprit sociologique</w:t>
      </w:r>
      <w:r w:rsidRPr="00225CFA">
        <w:t>, La Découverte, Paris.</w:t>
      </w:r>
    </w:p>
    <w:p w:rsidR="00B90735" w:rsidRPr="00225CFA" w:rsidRDefault="00B90735" w:rsidP="00B90735">
      <w:pPr>
        <w:spacing w:before="120" w:after="120"/>
        <w:jc w:val="both"/>
      </w:pPr>
      <w:r w:rsidRPr="00225CFA">
        <w:rPr>
          <w:bCs/>
          <w:smallCaps/>
        </w:rPr>
        <w:t xml:space="preserve">Lander </w:t>
      </w:r>
      <w:r w:rsidRPr="00225CFA">
        <w:rPr>
          <w:bCs/>
        </w:rPr>
        <w:t>Edgardo</w:t>
      </w:r>
      <w:r w:rsidRPr="00225CFA">
        <w:t>, 2000</w:t>
      </w:r>
      <w:r w:rsidRPr="00225CFA">
        <w:rPr>
          <w:bCs/>
        </w:rPr>
        <w:t xml:space="preserve">, </w:t>
      </w:r>
      <w:r w:rsidRPr="00225CFA">
        <w:rPr>
          <w:bCs/>
          <w:i/>
        </w:rPr>
        <w:t>La colonialidad</w:t>
      </w:r>
      <w:r w:rsidRPr="00225CFA">
        <w:rPr>
          <w:i/>
        </w:rPr>
        <w:t xml:space="preserve"> del saber : Eurocentrismo y cie</w:t>
      </w:r>
      <w:r w:rsidRPr="00225CFA">
        <w:rPr>
          <w:i/>
        </w:rPr>
        <w:t>n</w:t>
      </w:r>
      <w:r w:rsidRPr="00225CFA">
        <w:rPr>
          <w:i/>
        </w:rPr>
        <w:t>cias sociales. Perspectivas Latinoamericanas</w:t>
      </w:r>
      <w:r w:rsidRPr="00225CFA">
        <w:t>, Clacso,</w:t>
      </w:r>
      <w:r w:rsidRPr="00225CFA">
        <w:rPr>
          <w:i/>
        </w:rPr>
        <w:t xml:space="preserve"> </w:t>
      </w:r>
      <w:r w:rsidRPr="00225CFA">
        <w:t>Buenos Aires.</w:t>
      </w:r>
    </w:p>
    <w:p w:rsidR="00B90735" w:rsidRPr="00225CFA" w:rsidRDefault="00B90735" w:rsidP="00B90735">
      <w:pPr>
        <w:spacing w:before="120" w:after="120"/>
        <w:jc w:val="both"/>
      </w:pPr>
      <w:r w:rsidRPr="00225CFA">
        <w:rPr>
          <w:smallCaps/>
        </w:rPr>
        <w:t xml:space="preserve">Laval </w:t>
      </w:r>
      <w:r w:rsidRPr="00225CFA">
        <w:t xml:space="preserve">Christian, 2002, </w:t>
      </w:r>
      <w:r w:rsidRPr="00225CFA">
        <w:rPr>
          <w:i/>
        </w:rPr>
        <w:t>L’Ambition sociologique. Saint-Simon, Comte, Tocqueville, Marx, Durkheim, Weber</w:t>
      </w:r>
      <w:r w:rsidRPr="00225CFA">
        <w:t>, La Découve</w:t>
      </w:r>
      <w:r w:rsidRPr="00225CFA">
        <w:t>r</w:t>
      </w:r>
      <w:r w:rsidRPr="00225CFA">
        <w:t>te/MAUSS, Paris.</w:t>
      </w:r>
    </w:p>
    <w:p w:rsidR="00B90735" w:rsidRPr="00225CFA" w:rsidRDefault="00B90735" w:rsidP="00B90735">
      <w:pPr>
        <w:spacing w:before="120" w:after="120"/>
        <w:jc w:val="both"/>
        <w:rPr>
          <w:iCs/>
        </w:rPr>
      </w:pPr>
      <w:r w:rsidRPr="00225CFA">
        <w:rPr>
          <w:iCs/>
          <w:smallCaps/>
        </w:rPr>
        <w:t xml:space="preserve">Lefort </w:t>
      </w:r>
      <w:r w:rsidRPr="00225CFA">
        <w:rPr>
          <w:iCs/>
        </w:rPr>
        <w:t xml:space="preserve">Claude, 1986, </w:t>
      </w:r>
      <w:r w:rsidRPr="00225CFA">
        <w:rPr>
          <w:i/>
          <w:iCs/>
        </w:rPr>
        <w:t xml:space="preserve">Essais sur le politique. </w:t>
      </w:r>
      <w:r w:rsidRPr="00934D7E">
        <w:rPr>
          <w:i/>
          <w:iCs/>
        </w:rPr>
        <w:t>XIX</w:t>
      </w:r>
      <w:r w:rsidRPr="00934D7E">
        <w:rPr>
          <w:i/>
          <w:iCs/>
          <w:vertAlign w:val="superscript"/>
        </w:rPr>
        <w:t>e</w:t>
      </w:r>
      <w:r w:rsidRPr="00934D7E">
        <w:rPr>
          <w:i/>
          <w:iCs/>
        </w:rPr>
        <w:t>-XX</w:t>
      </w:r>
      <w:r w:rsidRPr="00934D7E">
        <w:rPr>
          <w:i/>
          <w:iCs/>
          <w:vertAlign w:val="superscript"/>
        </w:rPr>
        <w:t>e</w:t>
      </w:r>
      <w:r w:rsidRPr="00225CFA">
        <w:rPr>
          <w:i/>
          <w:iCs/>
        </w:rPr>
        <w:t xml:space="preserve"> siècles</w:t>
      </w:r>
      <w:r w:rsidRPr="00225CFA">
        <w:rPr>
          <w:iCs/>
        </w:rPr>
        <w:t>, Seuil, Paris.</w:t>
      </w:r>
    </w:p>
    <w:p w:rsidR="00B90735" w:rsidRPr="00225CFA" w:rsidRDefault="00B90735" w:rsidP="00B90735">
      <w:pPr>
        <w:spacing w:before="120" w:after="120"/>
        <w:jc w:val="both"/>
      </w:pPr>
      <w:r w:rsidRPr="00225CFA">
        <w:rPr>
          <w:iCs/>
          <w:smallCaps/>
        </w:rPr>
        <w:t xml:space="preserve">Lukács </w:t>
      </w:r>
      <w:r w:rsidRPr="00225CFA">
        <w:rPr>
          <w:iCs/>
        </w:rPr>
        <w:t>Georg</w:t>
      </w:r>
      <w:r w:rsidRPr="00225CFA">
        <w:t>, 1960</w:t>
      </w:r>
      <w:r w:rsidRPr="00225CFA">
        <w:rPr>
          <w:iCs/>
        </w:rPr>
        <w:t>,</w:t>
      </w:r>
      <w:r w:rsidRPr="00225CFA">
        <w:rPr>
          <w:i/>
          <w:iCs/>
        </w:rPr>
        <w:t xml:space="preserve"> </w:t>
      </w:r>
      <w:hyperlink r:id="rId25" w:history="1">
        <w:r w:rsidRPr="00934D7E">
          <w:rPr>
            <w:rStyle w:val="Lienhypertexte"/>
            <w:i/>
          </w:rPr>
          <w:t>Histoire et conscience de classe</w:t>
        </w:r>
        <w:r w:rsidRPr="00934D7E">
          <w:rPr>
            <w:rStyle w:val="Lienhypertexte"/>
          </w:rPr>
          <w:t xml:space="preserve">. </w:t>
        </w:r>
        <w:r w:rsidRPr="00934D7E">
          <w:rPr>
            <w:rStyle w:val="Lienhypertexte"/>
            <w:i/>
          </w:rPr>
          <w:t>Essai de dialectique marxiste</w:t>
        </w:r>
      </w:hyperlink>
      <w:r w:rsidRPr="00225CFA">
        <w:t>, Minuit, Paris.</w:t>
      </w:r>
    </w:p>
    <w:p w:rsidR="00B90735" w:rsidRPr="00225CFA" w:rsidRDefault="00B90735" w:rsidP="00B90735">
      <w:pPr>
        <w:spacing w:before="120" w:after="120"/>
        <w:jc w:val="both"/>
      </w:pPr>
      <w:r w:rsidRPr="00225CFA">
        <w:rPr>
          <w:iCs/>
          <w:smallCaps/>
        </w:rPr>
        <w:t xml:space="preserve">Marchart </w:t>
      </w:r>
      <w:r w:rsidRPr="00225CFA">
        <w:rPr>
          <w:iCs/>
        </w:rPr>
        <w:t>Oliver</w:t>
      </w:r>
      <w:r w:rsidRPr="00225CFA">
        <w:t>, 2007</w:t>
      </w:r>
      <w:r w:rsidRPr="00225CFA">
        <w:rPr>
          <w:iCs/>
        </w:rPr>
        <w:t>,</w:t>
      </w:r>
      <w:r w:rsidRPr="00225CFA">
        <w:rPr>
          <w:i/>
          <w:iCs/>
        </w:rPr>
        <w:t xml:space="preserve"> Post</w:t>
      </w:r>
      <w:r w:rsidRPr="00225CFA">
        <w:t>-</w:t>
      </w:r>
      <w:r w:rsidRPr="00225CFA">
        <w:rPr>
          <w:i/>
          <w:iCs/>
        </w:rPr>
        <w:t>Foundational Political Thought</w:t>
      </w:r>
      <w:r w:rsidRPr="00225CFA">
        <w:t xml:space="preserve">: </w:t>
      </w:r>
      <w:r w:rsidRPr="00225CFA">
        <w:rPr>
          <w:i/>
          <w:iCs/>
        </w:rPr>
        <w:t>Political Di</w:t>
      </w:r>
      <w:r w:rsidRPr="00225CFA">
        <w:rPr>
          <w:i/>
          <w:iCs/>
        </w:rPr>
        <w:t>f</w:t>
      </w:r>
      <w:r w:rsidRPr="00225CFA">
        <w:rPr>
          <w:i/>
          <w:iCs/>
        </w:rPr>
        <w:t>ference in Nancy, Lefort</w:t>
      </w:r>
      <w:r w:rsidRPr="00225CFA">
        <w:t xml:space="preserve">, </w:t>
      </w:r>
      <w:r w:rsidRPr="00225CFA">
        <w:rPr>
          <w:i/>
          <w:iCs/>
        </w:rPr>
        <w:t>Badiou and Laclau</w:t>
      </w:r>
      <w:r w:rsidRPr="00225CFA">
        <w:t>, Edinburgh University Pr</w:t>
      </w:r>
      <w:r>
        <w:t>ess, Édimbourg.</w:t>
      </w:r>
    </w:p>
    <w:p w:rsidR="00B90735" w:rsidRPr="00225CFA" w:rsidRDefault="00B90735" w:rsidP="00B90735">
      <w:pPr>
        <w:spacing w:before="120" w:after="120"/>
        <w:jc w:val="both"/>
      </w:pPr>
      <w:r w:rsidRPr="00225CFA">
        <w:rPr>
          <w:smallCaps/>
        </w:rPr>
        <w:t xml:space="preserve">Mauss </w:t>
      </w:r>
      <w:r w:rsidRPr="00225CFA">
        <w:t>Marcel, 1950 (1923-1924), « </w:t>
      </w:r>
      <w:hyperlink r:id="rId26" w:history="1">
        <w:r w:rsidRPr="00934D7E">
          <w:rPr>
            <w:rStyle w:val="Lienhypertexte"/>
          </w:rPr>
          <w:t>Essai sur le don. Forme et raison de l’échange dans les sociétés archaïques </w:t>
        </w:r>
      </w:hyperlink>
      <w:r w:rsidRPr="00225CFA">
        <w:t xml:space="preserve">», </w:t>
      </w:r>
      <w:r w:rsidRPr="00225CFA">
        <w:rPr>
          <w:i/>
        </w:rPr>
        <w:t>in</w:t>
      </w:r>
      <w:r w:rsidRPr="00225CFA">
        <w:t xml:space="preserve"> </w:t>
      </w:r>
      <w:r w:rsidRPr="00225CFA">
        <w:rPr>
          <w:i/>
        </w:rPr>
        <w:t>Sociologie et Anthropologie</w:t>
      </w:r>
      <w:r w:rsidRPr="00225CFA">
        <w:t>, PUF, Paris, p</w:t>
      </w:r>
      <w:r>
        <w:t>p</w:t>
      </w:r>
      <w:r w:rsidRPr="00225CFA">
        <w:t>. 145-284.</w:t>
      </w:r>
    </w:p>
    <w:p w:rsidR="00B90735" w:rsidRPr="00225CFA" w:rsidRDefault="00B90735" w:rsidP="00B90735">
      <w:pPr>
        <w:spacing w:before="120" w:after="120"/>
        <w:jc w:val="both"/>
      </w:pPr>
      <w:r w:rsidRPr="00225CFA">
        <w:rPr>
          <w:smallCaps/>
        </w:rPr>
        <w:t>— </w:t>
      </w:r>
      <w:r w:rsidRPr="00225CFA">
        <w:t xml:space="preserve">1969, </w:t>
      </w:r>
      <w:r w:rsidRPr="00225CFA">
        <w:rPr>
          <w:i/>
        </w:rPr>
        <w:t>Œuvres</w:t>
      </w:r>
      <w:r w:rsidRPr="00225CFA">
        <w:t>. III.</w:t>
      </w:r>
      <w:r w:rsidRPr="00225CFA">
        <w:rPr>
          <w:i/>
        </w:rPr>
        <w:t xml:space="preserve"> </w:t>
      </w:r>
      <w:hyperlink r:id="rId27" w:history="1">
        <w:r w:rsidRPr="00934D7E">
          <w:rPr>
            <w:rStyle w:val="Lienhypertexte"/>
            <w:i/>
          </w:rPr>
          <w:t>Cohésion sociale et divisions de la sociol</w:t>
        </w:r>
        <w:r w:rsidRPr="00934D7E">
          <w:rPr>
            <w:rStyle w:val="Lienhypertexte"/>
            <w:i/>
          </w:rPr>
          <w:t>o</w:t>
        </w:r>
        <w:r w:rsidRPr="00934D7E">
          <w:rPr>
            <w:rStyle w:val="Lienhypertexte"/>
            <w:i/>
          </w:rPr>
          <w:t>gie</w:t>
        </w:r>
      </w:hyperlink>
      <w:r w:rsidRPr="00225CFA">
        <w:t>, Minu</w:t>
      </w:r>
      <w:r>
        <w:t>it, Paris.</w:t>
      </w:r>
    </w:p>
    <w:p w:rsidR="00B90735" w:rsidRPr="00225CFA" w:rsidRDefault="00B90735" w:rsidP="00B90735">
      <w:pPr>
        <w:spacing w:before="120" w:after="120"/>
        <w:jc w:val="both"/>
      </w:pPr>
      <w:r w:rsidRPr="00225CFA">
        <w:rPr>
          <w:smallCaps/>
        </w:rPr>
        <w:t xml:space="preserve">Mouffe </w:t>
      </w:r>
      <w:r w:rsidRPr="00225CFA">
        <w:t xml:space="preserve">Chantal, 2016, </w:t>
      </w:r>
      <w:r w:rsidRPr="00225CFA">
        <w:rPr>
          <w:i/>
        </w:rPr>
        <w:t>L’Illusion du consensus</w:t>
      </w:r>
      <w:r w:rsidRPr="00225CFA">
        <w:t>, Albin Michel, P</w:t>
      </w:r>
      <w:r w:rsidRPr="00225CFA">
        <w:t>a</w:t>
      </w:r>
      <w:r w:rsidRPr="00225CFA">
        <w:t>ris.</w:t>
      </w:r>
    </w:p>
    <w:p w:rsidR="00B90735" w:rsidRPr="00225CFA" w:rsidRDefault="00B90735" w:rsidP="00B90735">
      <w:pPr>
        <w:spacing w:before="120" w:after="120"/>
        <w:jc w:val="both"/>
        <w:rPr>
          <w:iCs/>
        </w:rPr>
      </w:pPr>
      <w:r w:rsidRPr="00225CFA">
        <w:rPr>
          <w:iCs/>
          <w:smallCaps/>
        </w:rPr>
        <w:t xml:space="preserve">Passeron </w:t>
      </w:r>
      <w:r w:rsidRPr="00225CFA">
        <w:rPr>
          <w:iCs/>
        </w:rPr>
        <w:t xml:space="preserve">Jean-Claude, 2006, </w:t>
      </w:r>
      <w:r w:rsidRPr="00225CFA">
        <w:rPr>
          <w:i/>
          <w:iCs/>
        </w:rPr>
        <w:t>Le Raisonnement sociologique. Un espace non poppérien de l’argumentation</w:t>
      </w:r>
      <w:r w:rsidRPr="00225CFA">
        <w:rPr>
          <w:iCs/>
        </w:rPr>
        <w:t>, Albin Michel, Paris.</w:t>
      </w:r>
    </w:p>
    <w:p w:rsidR="00B90735" w:rsidRPr="00225CFA" w:rsidRDefault="00B90735" w:rsidP="00B90735">
      <w:pPr>
        <w:spacing w:before="120" w:after="120"/>
        <w:jc w:val="both"/>
        <w:rPr>
          <w:iCs/>
        </w:rPr>
      </w:pPr>
      <w:r w:rsidRPr="00225CFA">
        <w:rPr>
          <w:iCs/>
          <w:smallCaps/>
        </w:rPr>
        <w:t xml:space="preserve">Quéré </w:t>
      </w:r>
      <w:r w:rsidRPr="00225CFA">
        <w:rPr>
          <w:iCs/>
        </w:rPr>
        <w:t xml:space="preserve">Louis, 1999, </w:t>
      </w:r>
      <w:r w:rsidRPr="00225CFA">
        <w:rPr>
          <w:i/>
          <w:iCs/>
        </w:rPr>
        <w:t>La Sociologie à l’épreuve de l’herméneutique. Essais d’épistémologie des sciences sociales</w:t>
      </w:r>
      <w:r w:rsidRPr="00225CFA">
        <w:rPr>
          <w:iCs/>
        </w:rPr>
        <w:t>, Paris, L’Harmattan.</w:t>
      </w:r>
    </w:p>
    <w:p w:rsidR="00B90735" w:rsidRPr="00225CFA" w:rsidRDefault="00B90735" w:rsidP="00B90735">
      <w:pPr>
        <w:spacing w:before="120" w:after="120"/>
        <w:jc w:val="both"/>
        <w:rPr>
          <w:iCs/>
        </w:rPr>
      </w:pPr>
      <w:r w:rsidRPr="00225CFA">
        <w:rPr>
          <w:iCs/>
          <w:smallCaps/>
        </w:rPr>
        <w:t xml:space="preserve">Rawls </w:t>
      </w:r>
      <w:r w:rsidRPr="00225CFA">
        <w:rPr>
          <w:iCs/>
        </w:rPr>
        <w:t xml:space="preserve">John, 1971, </w:t>
      </w:r>
      <w:r w:rsidRPr="00225CFA">
        <w:rPr>
          <w:i/>
          <w:iCs/>
        </w:rPr>
        <w:t>A Theory of Justice</w:t>
      </w:r>
      <w:r w:rsidRPr="00225CFA">
        <w:rPr>
          <w:iCs/>
        </w:rPr>
        <w:t>, Harvard University Press, Cambri</w:t>
      </w:r>
      <w:r w:rsidRPr="00225CFA">
        <w:rPr>
          <w:iCs/>
        </w:rPr>
        <w:t>d</w:t>
      </w:r>
      <w:r w:rsidRPr="00225CFA">
        <w:rPr>
          <w:iCs/>
        </w:rPr>
        <w:t>ge.</w:t>
      </w:r>
    </w:p>
    <w:p w:rsidR="00B90735" w:rsidRPr="00225CFA" w:rsidRDefault="00B90735" w:rsidP="00B90735">
      <w:pPr>
        <w:spacing w:before="120" w:after="120"/>
        <w:jc w:val="both"/>
        <w:rPr>
          <w:iCs/>
        </w:rPr>
      </w:pPr>
      <w:r w:rsidRPr="00225CFA">
        <w:rPr>
          <w:smallCaps/>
        </w:rPr>
        <w:t>— </w:t>
      </w:r>
      <w:r w:rsidRPr="00225CFA">
        <w:t xml:space="preserve">1993, </w:t>
      </w:r>
      <w:r w:rsidRPr="00225CFA">
        <w:rPr>
          <w:i/>
          <w:iCs/>
        </w:rPr>
        <w:t>Political liberalism</w:t>
      </w:r>
      <w:r w:rsidRPr="00225CFA">
        <w:t>, Columbia University Press, New York.</w:t>
      </w:r>
    </w:p>
    <w:p w:rsidR="00B90735" w:rsidRPr="00225CFA" w:rsidRDefault="00B90735" w:rsidP="00B90735">
      <w:pPr>
        <w:spacing w:before="120" w:after="120"/>
        <w:jc w:val="both"/>
        <w:rPr>
          <w:iCs/>
        </w:rPr>
      </w:pPr>
      <w:r w:rsidRPr="00225CFA">
        <w:rPr>
          <w:i/>
          <w:iCs/>
          <w:smallCaps/>
        </w:rPr>
        <w:t xml:space="preserve">Revue </w:t>
      </w:r>
      <w:r w:rsidRPr="00022EAA">
        <w:rPr>
          <w:i/>
          <w:iCs/>
          <w:smallCaps/>
        </w:rPr>
        <w:t>du</w:t>
      </w:r>
      <w:r w:rsidRPr="00225CFA">
        <w:rPr>
          <w:i/>
          <w:iCs/>
        </w:rPr>
        <w:t xml:space="preserve"> MAUSS</w:t>
      </w:r>
      <w:r w:rsidRPr="00225CFA">
        <w:rPr>
          <w:iCs/>
        </w:rPr>
        <w:t>, 1993/1, « Ce que donner veut dire », n° 1.</w:t>
      </w:r>
    </w:p>
    <w:p w:rsidR="00B90735" w:rsidRPr="00225CFA" w:rsidRDefault="00B90735" w:rsidP="00B90735">
      <w:pPr>
        <w:spacing w:before="120" w:after="120"/>
        <w:jc w:val="both"/>
        <w:rPr>
          <w:iCs/>
        </w:rPr>
      </w:pPr>
      <w:r w:rsidRPr="00225CFA">
        <w:rPr>
          <w:iCs/>
        </w:rPr>
        <w:t>— 1996/2, « L’obligation de donner la découverte capitale de Marcel Mauss », n° 8.</w:t>
      </w:r>
    </w:p>
    <w:p w:rsidR="00B90735" w:rsidRPr="00225CFA" w:rsidRDefault="00B90735" w:rsidP="00B90735">
      <w:pPr>
        <w:spacing w:before="120" w:after="120"/>
        <w:jc w:val="both"/>
        <w:rPr>
          <w:iCs/>
        </w:rPr>
      </w:pPr>
      <w:r w:rsidRPr="00225CFA">
        <w:rPr>
          <w:iCs/>
        </w:rPr>
        <w:t>— 1998/1, « Une seule solution l’association ? Socio-économie du fait ass</w:t>
      </w:r>
      <w:r w:rsidRPr="00225CFA">
        <w:rPr>
          <w:iCs/>
        </w:rPr>
        <w:t>o</w:t>
      </w:r>
      <w:r w:rsidRPr="00225CFA">
        <w:rPr>
          <w:iCs/>
        </w:rPr>
        <w:t>ciatif », n° 11.</w:t>
      </w:r>
    </w:p>
    <w:p w:rsidR="00B90735" w:rsidRPr="00225CFA" w:rsidRDefault="00B90735" w:rsidP="00B90735">
      <w:pPr>
        <w:spacing w:before="120" w:after="120"/>
        <w:jc w:val="both"/>
        <w:rPr>
          <w:iCs/>
        </w:rPr>
      </w:pPr>
      <w:r w:rsidRPr="00225CFA">
        <w:rPr>
          <w:iCs/>
        </w:rPr>
        <w:t>— 1998/2, « Plus réel que le réel le symbolisme », n° 12.</w:t>
      </w:r>
    </w:p>
    <w:p w:rsidR="00B90735" w:rsidRPr="00225CFA" w:rsidRDefault="00B90735" w:rsidP="00B90735">
      <w:pPr>
        <w:spacing w:before="120" w:after="120"/>
        <w:jc w:val="both"/>
        <w:rPr>
          <w:iCs/>
        </w:rPr>
      </w:pPr>
      <w:r w:rsidRPr="00225CFA">
        <w:rPr>
          <w:iCs/>
        </w:rPr>
        <w:t>— 2000/2, « L’autre socialisme. Entre utilitarisme et totalitari</w:t>
      </w:r>
      <w:r w:rsidRPr="00225CFA">
        <w:rPr>
          <w:iCs/>
        </w:rPr>
        <w:t>s</w:t>
      </w:r>
      <w:r w:rsidRPr="00225CFA">
        <w:rPr>
          <w:iCs/>
        </w:rPr>
        <w:t>me », n° 16.</w:t>
      </w:r>
    </w:p>
    <w:p w:rsidR="00B90735" w:rsidRPr="00225CFA" w:rsidRDefault="00B90735" w:rsidP="00B90735">
      <w:pPr>
        <w:spacing w:before="120" w:after="120"/>
        <w:jc w:val="both"/>
        <w:rPr>
          <w:iCs/>
        </w:rPr>
      </w:pPr>
      <w:r w:rsidRPr="00225CFA">
        <w:rPr>
          <w:iCs/>
        </w:rPr>
        <w:t>— 2004/1, « De la reconnaissance. Don identité et estime de soi », n° 23.</w:t>
      </w:r>
    </w:p>
    <w:p w:rsidR="00B90735" w:rsidRPr="00225CFA" w:rsidRDefault="00B90735" w:rsidP="00B90735">
      <w:pPr>
        <w:spacing w:before="120" w:after="120"/>
        <w:jc w:val="both"/>
        <w:rPr>
          <w:iCs/>
        </w:rPr>
      </w:pPr>
      <w:r w:rsidRPr="00225CFA">
        <w:rPr>
          <w:iCs/>
        </w:rPr>
        <w:t>— </w:t>
      </w:r>
      <w:r w:rsidRPr="00225CFA">
        <w:t xml:space="preserve">2004/2, </w:t>
      </w:r>
      <w:r w:rsidRPr="00225CFA">
        <w:rPr>
          <w:iCs/>
        </w:rPr>
        <w:t>« </w:t>
      </w:r>
      <w:r w:rsidRPr="00225CFA">
        <w:t xml:space="preserve">Une théorie sociologique générale est-elle encore pensable ? », </w:t>
      </w:r>
      <w:r w:rsidRPr="00225CFA">
        <w:rPr>
          <w:iCs/>
        </w:rPr>
        <w:t>n° 24.</w:t>
      </w:r>
    </w:p>
    <w:p w:rsidR="00B90735" w:rsidRDefault="00B90735" w:rsidP="00B90735">
      <w:pPr>
        <w:spacing w:before="120" w:after="120"/>
        <w:jc w:val="both"/>
        <w:rPr>
          <w:iCs/>
        </w:rPr>
      </w:pPr>
      <w:r>
        <w:rPr>
          <w:iCs/>
        </w:rPr>
        <w:t>[76]</w:t>
      </w:r>
    </w:p>
    <w:p w:rsidR="00B90735" w:rsidRPr="00225CFA" w:rsidRDefault="00B90735" w:rsidP="00B90735">
      <w:pPr>
        <w:spacing w:before="120" w:after="120"/>
        <w:jc w:val="both"/>
      </w:pPr>
      <w:r w:rsidRPr="00225CFA">
        <w:rPr>
          <w:iCs/>
        </w:rPr>
        <w:t>— </w:t>
      </w:r>
      <w:r w:rsidRPr="00225CFA">
        <w:t>2007/2, « Vers une autre science économique (et donc un autre mo</w:t>
      </w:r>
      <w:r w:rsidRPr="00225CFA">
        <w:t>n</w:t>
      </w:r>
      <w:r w:rsidRPr="00225CFA">
        <w:t>de) ? », n° 30.</w:t>
      </w:r>
    </w:p>
    <w:p w:rsidR="00B90735" w:rsidRPr="00225CFA" w:rsidRDefault="00B90735" w:rsidP="00B90735">
      <w:pPr>
        <w:spacing w:before="120" w:after="120"/>
        <w:jc w:val="both"/>
        <w:rPr>
          <w:bCs/>
          <w:iCs/>
        </w:rPr>
      </w:pPr>
      <w:r w:rsidRPr="00225CFA">
        <w:rPr>
          <w:iCs/>
        </w:rPr>
        <w:t>— </w:t>
      </w:r>
      <w:r w:rsidRPr="00225CFA">
        <w:rPr>
          <w:bCs/>
          <w:iCs/>
        </w:rPr>
        <w:t>2008/1</w:t>
      </w:r>
      <w:r w:rsidRPr="00225CFA">
        <w:t xml:space="preserve">, </w:t>
      </w:r>
      <w:r w:rsidRPr="00225CFA">
        <w:rPr>
          <w:bCs/>
          <w:iCs/>
        </w:rPr>
        <w:t>« L’homme est-il un animal sympathique. Le contr´Hobbes », n° 31.</w:t>
      </w:r>
    </w:p>
    <w:p w:rsidR="00B90735" w:rsidRPr="00225CFA" w:rsidRDefault="00B90735" w:rsidP="00B90735">
      <w:pPr>
        <w:spacing w:before="120" w:after="120"/>
        <w:jc w:val="both"/>
        <w:rPr>
          <w:bCs/>
          <w:iCs/>
        </w:rPr>
      </w:pPr>
      <w:r w:rsidRPr="00225CFA">
        <w:rPr>
          <w:iCs/>
        </w:rPr>
        <w:t>— </w:t>
      </w:r>
      <w:r w:rsidRPr="00225CFA">
        <w:rPr>
          <w:bCs/>
          <w:iCs/>
        </w:rPr>
        <w:t>2008/2</w:t>
      </w:r>
      <w:r w:rsidRPr="00225CFA">
        <w:t xml:space="preserve">, </w:t>
      </w:r>
      <w:r w:rsidRPr="00225CFA">
        <w:rPr>
          <w:bCs/>
          <w:iCs/>
        </w:rPr>
        <w:t xml:space="preserve">« L’amour des autres. </w:t>
      </w:r>
      <w:r w:rsidRPr="00225CFA">
        <w:rPr>
          <w:bCs/>
          <w:i/>
          <w:iCs/>
        </w:rPr>
        <w:t>Care</w:t>
      </w:r>
      <w:r w:rsidRPr="00225CFA">
        <w:rPr>
          <w:bCs/>
          <w:iCs/>
        </w:rPr>
        <w:t>, compassion et humanit</w:t>
      </w:r>
      <w:r w:rsidRPr="00225CFA">
        <w:rPr>
          <w:bCs/>
          <w:iCs/>
        </w:rPr>
        <w:t>a</w:t>
      </w:r>
      <w:r w:rsidRPr="00225CFA">
        <w:rPr>
          <w:bCs/>
          <w:iCs/>
        </w:rPr>
        <w:t>risme », n° 32.</w:t>
      </w:r>
    </w:p>
    <w:p w:rsidR="00B90735" w:rsidRPr="00225CFA" w:rsidRDefault="00B90735" w:rsidP="00B90735">
      <w:pPr>
        <w:spacing w:before="120" w:after="120"/>
        <w:jc w:val="both"/>
        <w:rPr>
          <w:bCs/>
          <w:iCs/>
        </w:rPr>
      </w:pPr>
      <w:r w:rsidRPr="00225CFA">
        <w:rPr>
          <w:iCs/>
        </w:rPr>
        <w:t>— </w:t>
      </w:r>
      <w:r w:rsidRPr="00225CFA">
        <w:rPr>
          <w:bCs/>
          <w:iCs/>
        </w:rPr>
        <w:t>2009/1</w:t>
      </w:r>
      <w:r w:rsidRPr="00225CFA">
        <w:t xml:space="preserve">, </w:t>
      </w:r>
      <w:r w:rsidRPr="00225CFA">
        <w:rPr>
          <w:bCs/>
          <w:iCs/>
        </w:rPr>
        <w:t>« L’Université en crise. Mort ou résurrection ? », n° 33.</w:t>
      </w:r>
    </w:p>
    <w:p w:rsidR="00B90735" w:rsidRPr="00225CFA" w:rsidRDefault="00B90735" w:rsidP="00B90735">
      <w:pPr>
        <w:spacing w:before="120" w:after="120"/>
        <w:jc w:val="both"/>
      </w:pPr>
      <w:r w:rsidRPr="00225CFA">
        <w:rPr>
          <w:iCs/>
        </w:rPr>
        <w:t>— </w:t>
      </w:r>
      <w:r w:rsidRPr="00225CFA">
        <w:t>2009/2, « Que faire, que penser de Marx aujourd’hui ? », n° 34.</w:t>
      </w:r>
    </w:p>
    <w:p w:rsidR="00B90735" w:rsidRPr="00225CFA" w:rsidRDefault="00B90735" w:rsidP="00B90735">
      <w:pPr>
        <w:spacing w:before="120" w:after="120"/>
        <w:jc w:val="both"/>
      </w:pPr>
      <w:r w:rsidRPr="00225CFA">
        <w:rPr>
          <w:smallCaps/>
        </w:rPr>
        <w:t>— </w:t>
      </w:r>
      <w:r w:rsidRPr="00225CFA">
        <w:t>2010/1, « Marcel Mauss vivant », n° 36.</w:t>
      </w:r>
    </w:p>
    <w:p w:rsidR="00B90735" w:rsidRPr="00225CFA" w:rsidRDefault="00B90735" w:rsidP="00B90735">
      <w:pPr>
        <w:spacing w:before="120" w:after="120"/>
        <w:jc w:val="both"/>
      </w:pPr>
      <w:r w:rsidRPr="00225CFA">
        <w:rPr>
          <w:smallCaps/>
        </w:rPr>
        <w:t>— </w:t>
      </w:r>
      <w:r w:rsidRPr="00225CFA">
        <w:t>2016/2, « Au début était la relation », n° 47.</w:t>
      </w:r>
    </w:p>
    <w:p w:rsidR="00B90735" w:rsidRPr="00225CFA" w:rsidRDefault="00B90735" w:rsidP="00B90735">
      <w:pPr>
        <w:spacing w:before="120" w:after="120"/>
        <w:jc w:val="both"/>
      </w:pPr>
      <w:r w:rsidRPr="00225CFA">
        <w:rPr>
          <w:smallCaps/>
        </w:rPr>
        <w:t xml:space="preserve">Ricoeur </w:t>
      </w:r>
      <w:r w:rsidRPr="00225CFA">
        <w:t xml:space="preserve">Paul, 2004, </w:t>
      </w:r>
      <w:r w:rsidRPr="00225CFA">
        <w:rPr>
          <w:i/>
        </w:rPr>
        <w:t>Parcours de la reconnaissance</w:t>
      </w:r>
      <w:r w:rsidRPr="00225CFA">
        <w:t>, Stock, Paris.</w:t>
      </w:r>
    </w:p>
    <w:p w:rsidR="00B90735" w:rsidRPr="00225CFA" w:rsidRDefault="00B90735" w:rsidP="00B90735">
      <w:pPr>
        <w:spacing w:before="120" w:after="120"/>
        <w:jc w:val="both"/>
      </w:pPr>
      <w:r w:rsidRPr="00225CFA">
        <w:rPr>
          <w:smallCaps/>
        </w:rPr>
        <w:t xml:space="preserve">Sartre </w:t>
      </w:r>
      <w:r w:rsidRPr="00225CFA">
        <w:t xml:space="preserve">Jean-Paul, 1960, </w:t>
      </w:r>
      <w:r w:rsidRPr="00225CFA">
        <w:rPr>
          <w:i/>
        </w:rPr>
        <w:t>Critique de la raison dialectique</w:t>
      </w:r>
      <w:r w:rsidRPr="00225CFA">
        <w:t>, Gall</w:t>
      </w:r>
      <w:r w:rsidRPr="00225CFA">
        <w:t>i</w:t>
      </w:r>
      <w:r w:rsidRPr="00225CFA">
        <w:t>mard, Paris.</w:t>
      </w:r>
    </w:p>
    <w:p w:rsidR="00B90735" w:rsidRPr="00225CFA" w:rsidRDefault="00B90735" w:rsidP="00B90735">
      <w:pPr>
        <w:spacing w:before="120" w:after="120"/>
        <w:jc w:val="both"/>
      </w:pPr>
      <w:r w:rsidRPr="00225CFA">
        <w:rPr>
          <w:smallCaps/>
        </w:rPr>
        <w:t xml:space="preserve">Sayer </w:t>
      </w:r>
      <w:r w:rsidRPr="00225CFA">
        <w:t xml:space="preserve">Andrew, 2011, </w:t>
      </w:r>
      <w:r w:rsidRPr="00225CFA">
        <w:rPr>
          <w:i/>
        </w:rPr>
        <w:t>Why Things Matter to People. Social Scie</w:t>
      </w:r>
      <w:r w:rsidRPr="00225CFA">
        <w:rPr>
          <w:i/>
        </w:rPr>
        <w:t>n</w:t>
      </w:r>
      <w:r w:rsidRPr="00225CFA">
        <w:rPr>
          <w:i/>
        </w:rPr>
        <w:t>ces, Values and Ethical Life</w:t>
      </w:r>
      <w:r w:rsidRPr="00225CFA">
        <w:t>, Cambridge University Press, Cambridge.</w:t>
      </w:r>
    </w:p>
    <w:p w:rsidR="00B90735" w:rsidRPr="00225CFA" w:rsidRDefault="00B90735" w:rsidP="00B90735">
      <w:pPr>
        <w:spacing w:before="120" w:after="120"/>
        <w:jc w:val="both"/>
      </w:pPr>
      <w:r w:rsidRPr="00225CFA">
        <w:rPr>
          <w:smallCaps/>
        </w:rPr>
        <w:t xml:space="preserve">Shilling </w:t>
      </w:r>
      <w:r w:rsidRPr="00225CFA">
        <w:t>Chris, M</w:t>
      </w:r>
      <w:r w:rsidRPr="00225CFA">
        <w:rPr>
          <w:smallCaps/>
        </w:rPr>
        <w:t>ellor</w:t>
      </w:r>
      <w:r w:rsidRPr="00225CFA">
        <w:t xml:space="preserve"> Philip, 2001, </w:t>
      </w:r>
      <w:r w:rsidRPr="00225CFA">
        <w:rPr>
          <w:i/>
        </w:rPr>
        <w:t>The Sociological Ambition. Element</w:t>
      </w:r>
      <w:r w:rsidRPr="00225CFA">
        <w:rPr>
          <w:i/>
        </w:rPr>
        <w:t>a</w:t>
      </w:r>
      <w:r w:rsidRPr="00225CFA">
        <w:rPr>
          <w:i/>
        </w:rPr>
        <w:t>ry Forms of Social and Moral Life</w:t>
      </w:r>
      <w:r w:rsidRPr="00225CFA">
        <w:t>, Sage, Londres.</w:t>
      </w:r>
    </w:p>
    <w:p w:rsidR="00B90735" w:rsidRPr="00225CFA" w:rsidRDefault="00B90735" w:rsidP="00B90735">
      <w:pPr>
        <w:spacing w:before="120" w:after="120"/>
        <w:jc w:val="both"/>
      </w:pPr>
      <w:r w:rsidRPr="00225CFA">
        <w:rPr>
          <w:smallCaps/>
        </w:rPr>
        <w:t xml:space="preserve">Stihweh </w:t>
      </w:r>
      <w:r w:rsidRPr="00225CFA">
        <w:t xml:space="preserve">Rudolf, 2000, </w:t>
      </w:r>
      <w:r w:rsidRPr="00225CFA">
        <w:rPr>
          <w:i/>
        </w:rPr>
        <w:t>Die Weltgesellschaft. Soziologische Anal</w:t>
      </w:r>
      <w:r w:rsidRPr="00225CFA">
        <w:rPr>
          <w:i/>
        </w:rPr>
        <w:t>y</w:t>
      </w:r>
      <w:r w:rsidRPr="00225CFA">
        <w:rPr>
          <w:i/>
        </w:rPr>
        <w:t>sen</w:t>
      </w:r>
      <w:r w:rsidRPr="00225CFA">
        <w:t>, Suh</w:t>
      </w:r>
      <w:r w:rsidRPr="00225CFA">
        <w:t>r</w:t>
      </w:r>
      <w:r w:rsidRPr="00225CFA">
        <w:t>kamp, Francfort-sur-le-Main.</w:t>
      </w:r>
    </w:p>
    <w:p w:rsidR="00B90735" w:rsidRPr="00225CFA" w:rsidRDefault="00B90735" w:rsidP="00B90735">
      <w:pPr>
        <w:spacing w:before="120" w:after="120"/>
        <w:jc w:val="both"/>
      </w:pPr>
      <w:r w:rsidRPr="00225CFA">
        <w:rPr>
          <w:iCs/>
          <w:smallCaps/>
        </w:rPr>
        <w:t xml:space="preserve">Theunissen </w:t>
      </w:r>
      <w:r w:rsidRPr="00225CFA">
        <w:rPr>
          <w:iCs/>
        </w:rPr>
        <w:t>Michael</w:t>
      </w:r>
      <w:r w:rsidRPr="00225CFA">
        <w:t>, 1965</w:t>
      </w:r>
      <w:r w:rsidRPr="00225CFA">
        <w:rPr>
          <w:iCs/>
        </w:rPr>
        <w:t xml:space="preserve">, </w:t>
      </w:r>
      <w:r w:rsidRPr="00225CFA">
        <w:rPr>
          <w:i/>
          <w:iCs/>
        </w:rPr>
        <w:t>Der Andere : Studien zur Sozialont</w:t>
      </w:r>
      <w:r w:rsidRPr="00225CFA">
        <w:rPr>
          <w:i/>
          <w:iCs/>
        </w:rPr>
        <w:t>o</w:t>
      </w:r>
      <w:r w:rsidRPr="00225CFA">
        <w:rPr>
          <w:i/>
          <w:iCs/>
        </w:rPr>
        <w:t>logie der Gegenwart</w:t>
      </w:r>
      <w:r w:rsidRPr="00225CFA">
        <w:t>, de Gruyter</w:t>
      </w:r>
      <w:r w:rsidRPr="00225CFA">
        <w:rPr>
          <w:iCs/>
        </w:rPr>
        <w:t>,</w:t>
      </w:r>
      <w:r w:rsidRPr="00225CFA">
        <w:t xml:space="preserve"> Berlin.</w:t>
      </w:r>
    </w:p>
    <w:p w:rsidR="00B90735" w:rsidRPr="00225CFA" w:rsidRDefault="00B90735" w:rsidP="00B90735">
      <w:pPr>
        <w:spacing w:before="120" w:after="120"/>
        <w:jc w:val="both"/>
      </w:pPr>
      <w:r w:rsidRPr="00225CFA">
        <w:rPr>
          <w:smallCaps/>
        </w:rPr>
        <w:t xml:space="preserve">Thompson </w:t>
      </w:r>
      <w:r w:rsidRPr="00225CFA">
        <w:t xml:space="preserve">John, 2010, </w:t>
      </w:r>
      <w:r w:rsidRPr="00225CFA">
        <w:rPr>
          <w:i/>
          <w:iCs/>
        </w:rPr>
        <w:t>Merchants of Culture</w:t>
      </w:r>
      <w:r w:rsidRPr="00225CFA">
        <w:t>, Polity Press, Ca</w:t>
      </w:r>
      <w:r w:rsidRPr="00225CFA">
        <w:t>m</w:t>
      </w:r>
      <w:r w:rsidRPr="00225CFA">
        <w:t>bridge.</w:t>
      </w:r>
    </w:p>
    <w:p w:rsidR="00B90735" w:rsidRPr="00225CFA" w:rsidRDefault="00B90735" w:rsidP="00B90735">
      <w:pPr>
        <w:spacing w:before="120" w:after="120"/>
        <w:jc w:val="both"/>
      </w:pPr>
      <w:r w:rsidRPr="00225CFA">
        <w:rPr>
          <w:smallCaps/>
        </w:rPr>
        <w:t xml:space="preserve">Tronto </w:t>
      </w:r>
      <w:r w:rsidRPr="00225CFA">
        <w:t xml:space="preserve">Joan, 1994, </w:t>
      </w:r>
      <w:r w:rsidRPr="00225CFA">
        <w:rPr>
          <w:i/>
          <w:iCs/>
        </w:rPr>
        <w:t>Moral Boundaries : A Political Argument for an Ethic of Care</w:t>
      </w:r>
      <w:r w:rsidRPr="00225CFA">
        <w:t>, Routledge, New York.</w:t>
      </w:r>
    </w:p>
    <w:p w:rsidR="00B90735" w:rsidRPr="00225CFA" w:rsidRDefault="00B90735" w:rsidP="00B90735">
      <w:pPr>
        <w:spacing w:before="120" w:after="120"/>
        <w:jc w:val="both"/>
      </w:pPr>
      <w:r w:rsidRPr="00225CFA">
        <w:rPr>
          <w:smallCaps/>
        </w:rPr>
        <w:t xml:space="preserve">Tully </w:t>
      </w:r>
      <w:r w:rsidRPr="00225CFA">
        <w:t xml:space="preserve">James, 2009, </w:t>
      </w:r>
      <w:r w:rsidRPr="00225CFA">
        <w:rPr>
          <w:i/>
        </w:rPr>
        <w:t>Public Philosophy in a New Key</w:t>
      </w:r>
      <w:r w:rsidRPr="00225CFA">
        <w:t xml:space="preserve">, vol. I. </w:t>
      </w:r>
      <w:r w:rsidRPr="00225CFA">
        <w:rPr>
          <w:i/>
        </w:rPr>
        <w:t>D</w:t>
      </w:r>
      <w:r w:rsidRPr="00225CFA">
        <w:rPr>
          <w:i/>
        </w:rPr>
        <w:t>e</w:t>
      </w:r>
      <w:r w:rsidRPr="00225CFA">
        <w:rPr>
          <w:i/>
        </w:rPr>
        <w:t>mocracy and Civic Freedom</w:t>
      </w:r>
      <w:r w:rsidRPr="00225CFA">
        <w:t>, Cambridge University Press, Cambri</w:t>
      </w:r>
      <w:r w:rsidRPr="00225CFA">
        <w:t>d</w:t>
      </w:r>
      <w:r w:rsidRPr="00225CFA">
        <w:t>ge.</w:t>
      </w:r>
    </w:p>
    <w:p w:rsidR="00B90735" w:rsidRPr="00225CFA" w:rsidRDefault="00B90735" w:rsidP="00B90735">
      <w:pPr>
        <w:spacing w:before="120" w:after="120"/>
        <w:jc w:val="both"/>
      </w:pPr>
      <w:r w:rsidRPr="00225CFA">
        <w:rPr>
          <w:smallCaps/>
        </w:rPr>
        <w:t xml:space="preserve">Turner </w:t>
      </w:r>
      <w:r w:rsidRPr="00225CFA">
        <w:t>Bryan, 2001, « Introduction – The Fragmentation of S</w:t>
      </w:r>
      <w:r w:rsidRPr="00225CFA">
        <w:t>o</w:t>
      </w:r>
      <w:r w:rsidRPr="00225CFA">
        <w:t xml:space="preserve">ciology », </w:t>
      </w:r>
      <w:r w:rsidRPr="00225CFA">
        <w:rPr>
          <w:i/>
        </w:rPr>
        <w:t>Journal of Classical Sociology</w:t>
      </w:r>
      <w:r w:rsidRPr="00225CFA">
        <w:t>, vol.</w:t>
      </w:r>
      <w:r>
        <w:t> </w:t>
      </w:r>
      <w:r w:rsidRPr="00225CFA">
        <w:t>1, n° 1, p. 5-12.</w:t>
      </w:r>
    </w:p>
    <w:p w:rsidR="00B90735" w:rsidRPr="00225CFA" w:rsidRDefault="00B90735" w:rsidP="00B90735">
      <w:pPr>
        <w:spacing w:before="120" w:after="120"/>
        <w:jc w:val="both"/>
      </w:pPr>
      <w:r w:rsidRPr="00225CFA">
        <w:rPr>
          <w:smallCaps/>
        </w:rPr>
        <w:t xml:space="preserve">Vandenberghe </w:t>
      </w:r>
      <w:r w:rsidRPr="00225CFA">
        <w:t xml:space="preserve">Frédéric, 1998, </w:t>
      </w:r>
      <w:hyperlink r:id="rId28" w:history="1">
        <w:r w:rsidRPr="00934D7E">
          <w:rPr>
            <w:rStyle w:val="Lienhypertexte"/>
            <w:i/>
          </w:rPr>
          <w:t>Une histoire critique de la soci</w:t>
        </w:r>
        <w:r w:rsidRPr="00934D7E">
          <w:rPr>
            <w:rStyle w:val="Lienhypertexte"/>
            <w:i/>
          </w:rPr>
          <w:t>o</w:t>
        </w:r>
        <w:r w:rsidRPr="00934D7E">
          <w:rPr>
            <w:rStyle w:val="Lienhypertexte"/>
            <w:i/>
          </w:rPr>
          <w:t>logie allemande. Aliénation et réification</w:t>
        </w:r>
        <w:r w:rsidRPr="00934D7E">
          <w:rPr>
            <w:rStyle w:val="Lienhypertexte"/>
          </w:rPr>
          <w:t>,</w:t>
        </w:r>
      </w:hyperlink>
      <w:r w:rsidRPr="00225CFA">
        <w:t xml:space="preserve"> </w:t>
      </w:r>
      <w:hyperlink r:id="rId29" w:history="1">
        <w:r w:rsidRPr="00934D7E">
          <w:rPr>
            <w:rStyle w:val="Lienhypertexte"/>
          </w:rPr>
          <w:t>vol. II. </w:t>
        </w:r>
        <w:r w:rsidRPr="00934D7E">
          <w:rPr>
            <w:rStyle w:val="Lienhypertexte"/>
            <w:i/>
          </w:rPr>
          <w:t>Horkheimer, Ado</w:t>
        </w:r>
        <w:r w:rsidRPr="00934D7E">
          <w:rPr>
            <w:rStyle w:val="Lienhypertexte"/>
            <w:i/>
          </w:rPr>
          <w:t>r</w:t>
        </w:r>
        <w:r w:rsidRPr="00934D7E">
          <w:rPr>
            <w:rStyle w:val="Lienhypertexte"/>
            <w:i/>
          </w:rPr>
          <w:t>no, Marcuse, Habe</w:t>
        </w:r>
        <w:r w:rsidRPr="00934D7E">
          <w:rPr>
            <w:rStyle w:val="Lienhypertexte"/>
            <w:i/>
          </w:rPr>
          <w:t>r</w:t>
        </w:r>
        <w:r w:rsidRPr="00934D7E">
          <w:rPr>
            <w:rStyle w:val="Lienhypertexte"/>
            <w:i/>
          </w:rPr>
          <w:t>mas</w:t>
        </w:r>
      </w:hyperlink>
      <w:r w:rsidRPr="00225CFA">
        <w:t>, La Découverte, Paris.</w:t>
      </w:r>
    </w:p>
    <w:p w:rsidR="00B90735" w:rsidRPr="00225CFA" w:rsidRDefault="00B90735" w:rsidP="00B90735">
      <w:pPr>
        <w:spacing w:before="120" w:after="120"/>
        <w:jc w:val="both"/>
      </w:pPr>
      <w:r w:rsidRPr="00225CFA">
        <w:rPr>
          <w:smallCaps/>
        </w:rPr>
        <w:t>— </w:t>
      </w:r>
      <w:r w:rsidRPr="00225CFA">
        <w:t xml:space="preserve">1998, </w:t>
      </w:r>
      <w:r w:rsidRPr="00225CFA">
        <w:rPr>
          <w:i/>
        </w:rPr>
        <w:t>Complexités du posthumanisme. Trois essais dialectiques sur la s</w:t>
      </w:r>
      <w:r w:rsidRPr="00225CFA">
        <w:rPr>
          <w:i/>
        </w:rPr>
        <w:t>o</w:t>
      </w:r>
      <w:r w:rsidRPr="00225CFA">
        <w:rPr>
          <w:i/>
        </w:rPr>
        <w:t>ciologie de Bruno Latour</w:t>
      </w:r>
      <w:r w:rsidRPr="00225CFA">
        <w:t>, Traduit de l’anglais par Henr</w:t>
      </w:r>
      <w:r>
        <w:t>i Vaugrand, Paris, L’Harmattan.</w:t>
      </w:r>
    </w:p>
    <w:p w:rsidR="00B90735" w:rsidRPr="00225CFA" w:rsidRDefault="00B90735" w:rsidP="00B90735">
      <w:pPr>
        <w:spacing w:before="120" w:after="120"/>
        <w:jc w:val="both"/>
      </w:pPr>
      <w:r w:rsidRPr="00225CFA">
        <w:rPr>
          <w:smallCaps/>
        </w:rPr>
        <w:t>— </w:t>
      </w:r>
      <w:r w:rsidRPr="00225CFA">
        <w:t xml:space="preserve">2008, « Entre la voix et la croix, le don et la donation », </w:t>
      </w:r>
      <w:r w:rsidRPr="00225CFA">
        <w:rPr>
          <w:i/>
        </w:rPr>
        <w:t>in</w:t>
      </w:r>
      <w:r w:rsidRPr="00225CFA">
        <w:t xml:space="preserve"> A</w:t>
      </w:r>
      <w:r w:rsidRPr="00225CFA">
        <w:rPr>
          <w:smallCaps/>
        </w:rPr>
        <w:t>r</w:t>
      </w:r>
      <w:r w:rsidRPr="00225CFA">
        <w:rPr>
          <w:smallCaps/>
        </w:rPr>
        <w:t>cher</w:t>
      </w:r>
      <w:r w:rsidRPr="00225CFA">
        <w:t xml:space="preserve"> Ma</w:t>
      </w:r>
      <w:r w:rsidRPr="00225CFA">
        <w:t>r</w:t>
      </w:r>
      <w:r w:rsidRPr="00225CFA">
        <w:t>garet, D</w:t>
      </w:r>
      <w:r w:rsidRPr="00225CFA">
        <w:rPr>
          <w:smallCaps/>
        </w:rPr>
        <w:t>onati</w:t>
      </w:r>
      <w:r w:rsidRPr="00225CFA">
        <w:t xml:space="preserve"> Pierpaolo (dir.), </w:t>
      </w:r>
      <w:r w:rsidRPr="00225CFA">
        <w:rPr>
          <w:i/>
        </w:rPr>
        <w:t>Pursuing the Common Good: How Solidarity and Subsidiarity Can Work</w:t>
      </w:r>
      <w:r w:rsidRPr="00225CFA">
        <w:t>, Vatican City Press, Vatican, p</w:t>
      </w:r>
      <w:r>
        <w:t>p</w:t>
      </w:r>
      <w:r w:rsidRPr="00225CFA">
        <w:t>. 213-246.</w:t>
      </w:r>
    </w:p>
    <w:p w:rsidR="00B90735" w:rsidRPr="00225CFA" w:rsidRDefault="00B90735" w:rsidP="00B90735">
      <w:pPr>
        <w:spacing w:before="120" w:after="120"/>
        <w:jc w:val="both"/>
      </w:pPr>
      <w:r w:rsidRPr="00225CFA">
        <w:rPr>
          <w:smallCaps/>
        </w:rPr>
        <w:t>— </w:t>
      </w:r>
      <w:r w:rsidRPr="00225CFA">
        <w:t xml:space="preserve">2009, </w:t>
      </w:r>
      <w:r w:rsidRPr="00225CFA">
        <w:rPr>
          <w:i/>
        </w:rPr>
        <w:t>A Philosophical History of German Sociology</w:t>
      </w:r>
      <w:r w:rsidRPr="00225CFA">
        <w:t>, Londres, Routledge.</w:t>
      </w:r>
    </w:p>
    <w:p w:rsidR="00B90735" w:rsidRPr="00225CFA" w:rsidRDefault="00B90735" w:rsidP="00B90735">
      <w:pPr>
        <w:spacing w:before="120" w:after="120"/>
        <w:jc w:val="both"/>
      </w:pPr>
      <w:r w:rsidRPr="00225CFA">
        <w:rPr>
          <w:smallCaps/>
        </w:rPr>
        <w:t>— </w:t>
      </w:r>
      <w:r w:rsidRPr="00225CFA">
        <w:t xml:space="preserve">2014, </w:t>
      </w:r>
      <w:r w:rsidRPr="00225CFA">
        <w:rPr>
          <w:i/>
          <w:smallCaps/>
        </w:rPr>
        <w:t>W</w:t>
      </w:r>
      <w:r w:rsidRPr="00225CFA">
        <w:rPr>
          <w:i/>
        </w:rPr>
        <w:t>hat’s</w:t>
      </w:r>
      <w:r w:rsidRPr="00225CFA">
        <w:rPr>
          <w:i/>
          <w:smallCaps/>
        </w:rPr>
        <w:t xml:space="preserve"> </w:t>
      </w:r>
      <w:r w:rsidRPr="00225CFA">
        <w:rPr>
          <w:i/>
        </w:rPr>
        <w:t>Critical about Critical Realism? Essays in R</w:t>
      </w:r>
      <w:r w:rsidRPr="00225CFA">
        <w:rPr>
          <w:i/>
        </w:rPr>
        <w:t>e</w:t>
      </w:r>
      <w:r w:rsidRPr="00225CFA">
        <w:rPr>
          <w:i/>
        </w:rPr>
        <w:t>constructive Social Theory</w:t>
      </w:r>
      <w:r w:rsidRPr="00225CFA">
        <w:t>, Routledge.</w:t>
      </w:r>
    </w:p>
    <w:p w:rsidR="00B90735" w:rsidRPr="00225CFA" w:rsidRDefault="00B90735" w:rsidP="00B90735">
      <w:pPr>
        <w:spacing w:before="120" w:after="120"/>
        <w:jc w:val="both"/>
      </w:pPr>
      <w:r w:rsidRPr="00225CFA">
        <w:rPr>
          <w:smallCaps/>
        </w:rPr>
        <w:t>Vande</w:t>
      </w:r>
      <w:r w:rsidRPr="00225CFA">
        <w:t>, Londres</w:t>
      </w:r>
      <w:r w:rsidRPr="00225CFA">
        <w:rPr>
          <w:smallCaps/>
        </w:rPr>
        <w:t xml:space="preserve"> nberghe </w:t>
      </w:r>
      <w:r w:rsidRPr="00225CFA">
        <w:t>Frédéric, A</w:t>
      </w:r>
      <w:r w:rsidRPr="00225CFA">
        <w:rPr>
          <w:smallCaps/>
        </w:rPr>
        <w:t>rcher</w:t>
      </w:r>
      <w:r w:rsidRPr="00225CFA">
        <w:t xml:space="preserve"> Margaret (dir.), 2017, </w:t>
      </w:r>
      <w:r w:rsidRPr="00225CFA">
        <w:rPr>
          <w:i/>
        </w:rPr>
        <w:t>Le R</w:t>
      </w:r>
      <w:r w:rsidRPr="00225CFA">
        <w:rPr>
          <w:i/>
        </w:rPr>
        <w:t>é</w:t>
      </w:r>
      <w:r w:rsidRPr="00225CFA">
        <w:rPr>
          <w:i/>
        </w:rPr>
        <w:t>alisme critique. Une ontologie pour la sociologie</w:t>
      </w:r>
      <w:r w:rsidRPr="00225CFA">
        <w:t>, Le Bord de l’Eau, Lormont.</w:t>
      </w:r>
    </w:p>
    <w:p w:rsidR="00B90735" w:rsidRPr="00225CFA" w:rsidRDefault="00B90735" w:rsidP="00B90735">
      <w:pPr>
        <w:spacing w:before="120" w:after="120"/>
        <w:jc w:val="both"/>
      </w:pPr>
      <w:r w:rsidRPr="00225CFA">
        <w:rPr>
          <w:smallCaps/>
        </w:rPr>
        <w:t xml:space="preserve">Van </w:t>
      </w:r>
      <w:r w:rsidRPr="00225CFA">
        <w:t>S</w:t>
      </w:r>
      <w:r w:rsidRPr="00225CFA">
        <w:rPr>
          <w:smallCaps/>
        </w:rPr>
        <w:t>evenant</w:t>
      </w:r>
      <w:r w:rsidRPr="00225CFA">
        <w:t xml:space="preserve"> Ann, 2001, </w:t>
      </w:r>
      <w:r w:rsidRPr="00225CFA">
        <w:rPr>
          <w:i/>
        </w:rPr>
        <w:t>Philosophie de la sollicitude</w:t>
      </w:r>
      <w:r w:rsidRPr="00225CFA">
        <w:t>, Vrin, P</w:t>
      </w:r>
      <w:r w:rsidRPr="00225CFA">
        <w:t>a</w:t>
      </w:r>
      <w:r w:rsidRPr="00225CFA">
        <w:t>ris.</w:t>
      </w:r>
    </w:p>
    <w:p w:rsidR="00B90735" w:rsidRPr="00225CFA" w:rsidRDefault="00B90735" w:rsidP="00B90735">
      <w:pPr>
        <w:spacing w:before="120" w:after="120"/>
        <w:jc w:val="both"/>
      </w:pPr>
      <w:r w:rsidRPr="00225CFA">
        <w:rPr>
          <w:smallCaps/>
        </w:rPr>
        <w:t xml:space="preserve">Wagner </w:t>
      </w:r>
      <w:r w:rsidRPr="00225CFA">
        <w:t xml:space="preserve">Peter, 2009, </w:t>
      </w:r>
      <w:r w:rsidRPr="00225CFA">
        <w:rPr>
          <w:i/>
        </w:rPr>
        <w:t>The Future of Sociology. Understanding the Transformations of the Social</w:t>
      </w:r>
      <w:r w:rsidRPr="00225CFA">
        <w:t>, Quaderni del dipartimento di sociol</w:t>
      </w:r>
      <w:r w:rsidRPr="00225CFA">
        <w:t>o</w:t>
      </w:r>
      <w:r w:rsidRPr="00225CFA">
        <w:t>gia e ricerca sociale (Quaderno 43),</w:t>
      </w:r>
      <w:r>
        <w:t xml:space="preserve"> [77]</w:t>
      </w:r>
      <w:r w:rsidRPr="00225CFA">
        <w:t xml:space="preserve"> Trento</w:t>
      </w:r>
      <w:r>
        <w:t>.</w:t>
      </w:r>
    </w:p>
    <w:p w:rsidR="00B90735" w:rsidRPr="00225CFA" w:rsidRDefault="00B90735" w:rsidP="00B90735">
      <w:pPr>
        <w:spacing w:before="120" w:after="120"/>
        <w:jc w:val="both"/>
      </w:pPr>
      <w:r w:rsidRPr="00225CFA">
        <w:rPr>
          <w:smallCaps/>
        </w:rPr>
        <w:t xml:space="preserve">Wallerstein </w:t>
      </w:r>
      <w:r w:rsidRPr="00225CFA">
        <w:t xml:space="preserve">Immanuel, 2011, </w:t>
      </w:r>
      <w:r w:rsidRPr="00225CFA">
        <w:rPr>
          <w:i/>
        </w:rPr>
        <w:t>The Modern World-System IV. Centrist Lib</w:t>
      </w:r>
      <w:r w:rsidRPr="00225CFA">
        <w:rPr>
          <w:i/>
        </w:rPr>
        <w:t>e</w:t>
      </w:r>
      <w:r w:rsidRPr="00225CFA">
        <w:rPr>
          <w:i/>
        </w:rPr>
        <w:t>ralism Triumphant, 1789-1914</w:t>
      </w:r>
      <w:r w:rsidRPr="00225CFA">
        <w:t>, University of California Press, Berkeley.</w:t>
      </w:r>
    </w:p>
    <w:p w:rsidR="00B90735" w:rsidRPr="00225CFA" w:rsidRDefault="00B90735" w:rsidP="00B90735">
      <w:pPr>
        <w:spacing w:before="120" w:after="120"/>
        <w:jc w:val="both"/>
      </w:pPr>
      <w:r w:rsidRPr="00225CFA">
        <w:rPr>
          <w:smallCaps/>
        </w:rPr>
        <w:t xml:space="preserve">Wallerstein </w:t>
      </w:r>
      <w:r w:rsidRPr="00225CFA">
        <w:t>Immanuel, C</w:t>
      </w:r>
      <w:r w:rsidRPr="00225CFA">
        <w:rPr>
          <w:smallCaps/>
        </w:rPr>
        <w:t>ollins</w:t>
      </w:r>
      <w:r w:rsidRPr="00225CFA">
        <w:t xml:space="preserve"> Randall, M</w:t>
      </w:r>
      <w:r w:rsidRPr="00225CFA">
        <w:rPr>
          <w:smallCaps/>
        </w:rPr>
        <w:t>ann</w:t>
      </w:r>
      <w:r w:rsidRPr="00225CFA">
        <w:t xml:space="preserve"> Michael, D</w:t>
      </w:r>
      <w:r w:rsidRPr="00225CFA">
        <w:rPr>
          <w:smallCaps/>
        </w:rPr>
        <w:t>e</w:t>
      </w:r>
      <w:r w:rsidRPr="00225CFA">
        <w:rPr>
          <w:smallCaps/>
        </w:rPr>
        <w:t>r</w:t>
      </w:r>
      <w:r w:rsidRPr="00225CFA">
        <w:rPr>
          <w:smallCaps/>
        </w:rPr>
        <w:t>luguian</w:t>
      </w:r>
      <w:r w:rsidRPr="00225CFA">
        <w:t xml:space="preserve"> Georgi et C</w:t>
      </w:r>
      <w:r w:rsidRPr="00225CFA">
        <w:rPr>
          <w:smallCaps/>
        </w:rPr>
        <w:t>alhoun</w:t>
      </w:r>
      <w:r w:rsidRPr="00225CFA">
        <w:t xml:space="preserve"> Craig, 2015, </w:t>
      </w:r>
      <w:r w:rsidRPr="00225CFA">
        <w:rPr>
          <w:i/>
        </w:rPr>
        <w:t>Le Capitalisme a-t-il un avenir ?</w:t>
      </w:r>
      <w:r w:rsidRPr="00225CFA">
        <w:t>, La Déco</w:t>
      </w:r>
      <w:r w:rsidRPr="00225CFA">
        <w:t>u</w:t>
      </w:r>
      <w:r w:rsidRPr="00225CFA">
        <w:t>verte, Paris.</w:t>
      </w:r>
    </w:p>
    <w:p w:rsidR="00B90735" w:rsidRDefault="00B90735" w:rsidP="00B90735">
      <w:pPr>
        <w:spacing w:before="120" w:after="120"/>
        <w:jc w:val="both"/>
      </w:pPr>
    </w:p>
    <w:p w:rsidR="00B90735" w:rsidRPr="00225CFA" w:rsidRDefault="00B90735" w:rsidP="00B90735">
      <w:pPr>
        <w:pStyle w:val="p"/>
      </w:pPr>
      <w:r>
        <w:t>[78]</w:t>
      </w:r>
    </w:p>
    <w:p w:rsidR="00B90735" w:rsidRDefault="00B90735" w:rsidP="00B90735">
      <w:pPr>
        <w:pStyle w:val="p"/>
      </w:pPr>
      <w:r w:rsidRPr="00225CFA">
        <w:rPr>
          <w:highlight w:val="yellow"/>
        </w:rPr>
        <w:br w:type="page"/>
      </w:r>
      <w:r>
        <w:t>[79]</w:t>
      </w:r>
    </w:p>
    <w:p w:rsidR="00B90735" w:rsidRPr="00E07116" w:rsidRDefault="00B90735" w:rsidP="00B90735">
      <w:pPr>
        <w:jc w:val="both"/>
      </w:pPr>
    </w:p>
    <w:p w:rsidR="00B90735" w:rsidRPr="00E07116" w:rsidRDefault="00B90735" w:rsidP="00B90735"/>
    <w:p w:rsidR="00B90735" w:rsidRPr="00E07116" w:rsidRDefault="00B90735" w:rsidP="00B90735">
      <w:pPr>
        <w:jc w:val="both"/>
      </w:pPr>
    </w:p>
    <w:p w:rsidR="00B90735" w:rsidRPr="00E07116" w:rsidRDefault="00B90735" w:rsidP="00B90735">
      <w:pPr>
        <w:ind w:firstLine="0"/>
        <w:jc w:val="center"/>
        <w:rPr>
          <w:color w:val="000080"/>
        </w:rPr>
      </w:pPr>
      <w:bookmarkStart w:id="13" w:name="Nouvelle_socio_Livre_II"/>
      <w:r w:rsidRPr="004B3032">
        <w:rPr>
          <w:b/>
          <w:color w:val="000080"/>
        </w:rPr>
        <w:t>Pour une nouvelle sociologie classique</w:t>
      </w:r>
      <w:r>
        <w:rPr>
          <w:b/>
          <w:color w:val="000080"/>
        </w:rPr>
        <w:t>.</w:t>
      </w:r>
    </w:p>
    <w:p w:rsidR="00B90735" w:rsidRPr="00E07116" w:rsidRDefault="00B90735" w:rsidP="00B90735">
      <w:pPr>
        <w:jc w:val="both"/>
      </w:pPr>
    </w:p>
    <w:p w:rsidR="00B90735" w:rsidRPr="00384B20" w:rsidRDefault="00B90735" w:rsidP="00B90735">
      <w:pPr>
        <w:pStyle w:val="partie"/>
        <w:jc w:val="center"/>
        <w:rPr>
          <w:sz w:val="72"/>
        </w:rPr>
      </w:pPr>
      <w:r>
        <w:rPr>
          <w:sz w:val="72"/>
        </w:rPr>
        <w:t>Livre II</w:t>
      </w:r>
    </w:p>
    <w:p w:rsidR="00B90735" w:rsidRPr="00E07116" w:rsidRDefault="00B90735" w:rsidP="00B90735">
      <w:pPr>
        <w:jc w:val="both"/>
      </w:pPr>
    </w:p>
    <w:p w:rsidR="00B90735" w:rsidRPr="00384B20" w:rsidRDefault="00B90735" w:rsidP="00B90735">
      <w:pPr>
        <w:pStyle w:val="Titreniveau2a"/>
      </w:pPr>
      <w:r>
        <w:t>LA SOCIOLOGIE</w:t>
      </w:r>
      <w:r>
        <w:br/>
        <w:t>COMME PHILOSOPHIE</w:t>
      </w:r>
      <w:r>
        <w:br/>
        <w:t>PRATIQUE ET MORALE ?</w:t>
      </w:r>
      <w:r w:rsidRPr="00225CFA">
        <w:rPr>
          <w:rStyle w:val="Appelnotedebasdep"/>
        </w:rPr>
        <w:footnoteReference w:id="52"/>
      </w:r>
    </w:p>
    <w:bookmarkEnd w:id="13"/>
    <w:p w:rsidR="00B90735" w:rsidRPr="00E07116" w:rsidRDefault="00B90735" w:rsidP="00B90735">
      <w:pPr>
        <w:jc w:val="both"/>
      </w:pPr>
    </w:p>
    <w:p w:rsidR="00B90735" w:rsidRPr="00E07116" w:rsidRDefault="00B90735" w:rsidP="00B90735">
      <w:pPr>
        <w:jc w:val="both"/>
      </w:pPr>
    </w:p>
    <w:p w:rsidR="00B90735" w:rsidRPr="00E07116" w:rsidRDefault="00B90735" w:rsidP="00B90735">
      <w:pPr>
        <w:pStyle w:val="suite"/>
      </w:pPr>
      <w:r w:rsidRPr="00225CFA">
        <w:t>Frédéric Vandenberghe</w:t>
      </w:r>
      <w:r>
        <w:t> </w:t>
      </w:r>
      <w:r>
        <w:rPr>
          <w:rStyle w:val="Appelnotedebasdep"/>
        </w:rPr>
        <w:footnoteReference w:id="53"/>
      </w:r>
      <w:r>
        <w:t xml:space="preserve"> </w:t>
      </w:r>
    </w:p>
    <w:p w:rsidR="00B90735" w:rsidRPr="00E07116"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Default="00B90735" w:rsidP="00B90735">
      <w:pPr>
        <w:spacing w:before="120" w:after="120"/>
        <w:jc w:val="both"/>
      </w:pPr>
      <w:r>
        <w:t>[80]</w:t>
      </w:r>
    </w:p>
    <w:p w:rsidR="00B90735" w:rsidRPr="00E07116" w:rsidRDefault="00B90735" w:rsidP="00B90735">
      <w:pPr>
        <w:pStyle w:val="p"/>
      </w:pPr>
      <w:r w:rsidRPr="00225CFA">
        <w:br w:type="page"/>
      </w:r>
      <w:r w:rsidRPr="00E07116">
        <w:t>[</w:t>
      </w:r>
      <w:r>
        <w:t>81</w:t>
      </w:r>
      <w:r w:rsidRPr="00E07116">
        <w:t>]</w:t>
      </w: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4" w:name="Nouvelle_socio_Livre_II_avant_propos"/>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E07116" w:rsidRDefault="00B90735" w:rsidP="00B90735">
      <w:pPr>
        <w:pStyle w:val="planchest"/>
      </w:pPr>
      <w:r>
        <w:t>AVANT-PROPOS</w:t>
      </w:r>
    </w:p>
    <w:bookmarkEnd w:id="14"/>
    <w:p w:rsidR="00B90735" w:rsidRPr="00E07116" w:rsidRDefault="00B90735" w:rsidP="00B90735">
      <w:pPr>
        <w:jc w:val="both"/>
      </w:pPr>
    </w:p>
    <w:p w:rsidR="00B90735" w:rsidRPr="00E07116" w:rsidRDefault="00B90735" w:rsidP="00B90735">
      <w:pPr>
        <w:jc w:val="both"/>
      </w:pPr>
    </w:p>
    <w:p w:rsidR="00B90735" w:rsidRPr="000D3654" w:rsidRDefault="00B90735" w:rsidP="00B90735">
      <w:pPr>
        <w:spacing w:before="120" w:after="120"/>
        <w:ind w:left="1800"/>
        <w:jc w:val="both"/>
        <w:rPr>
          <w:sz w:val="24"/>
        </w:rPr>
      </w:pPr>
      <w:r w:rsidRPr="000D3654">
        <w:rPr>
          <w:sz w:val="24"/>
        </w:rPr>
        <w:t>« </w:t>
      </w:r>
      <w:r w:rsidRPr="000D3654">
        <w:rPr>
          <w:color w:val="0000FF"/>
          <w:sz w:val="24"/>
        </w:rPr>
        <w:t>Une philosophie morale présuppose, de façon caractéri</w:t>
      </w:r>
      <w:r w:rsidRPr="000D3654">
        <w:rPr>
          <w:color w:val="0000FF"/>
          <w:sz w:val="24"/>
        </w:rPr>
        <w:t>s</w:t>
      </w:r>
      <w:r w:rsidRPr="000D3654">
        <w:rPr>
          <w:color w:val="0000FF"/>
          <w:sz w:val="24"/>
        </w:rPr>
        <w:t>tique, une sociol</w:t>
      </w:r>
      <w:r w:rsidRPr="000D3654">
        <w:rPr>
          <w:color w:val="0000FF"/>
          <w:sz w:val="24"/>
        </w:rPr>
        <w:t>o</w:t>
      </w:r>
      <w:r w:rsidRPr="000D3654">
        <w:rPr>
          <w:color w:val="0000FF"/>
          <w:sz w:val="24"/>
        </w:rPr>
        <w:t>gie </w:t>
      </w:r>
      <w:r w:rsidRPr="000D3654">
        <w:rPr>
          <w:sz w:val="24"/>
        </w:rPr>
        <w:t>»,</w:t>
      </w:r>
    </w:p>
    <w:p w:rsidR="00B90735" w:rsidRPr="000D3654" w:rsidRDefault="00B90735" w:rsidP="00B90735">
      <w:pPr>
        <w:spacing w:before="120" w:after="120"/>
        <w:ind w:left="1800"/>
        <w:jc w:val="center"/>
        <w:rPr>
          <w:sz w:val="24"/>
        </w:rPr>
      </w:pPr>
      <w:r w:rsidRPr="000D3654">
        <w:rPr>
          <w:sz w:val="24"/>
        </w:rPr>
        <w:t>Alasdair M</w:t>
      </w:r>
      <w:r w:rsidRPr="000D3654">
        <w:rPr>
          <w:smallCaps/>
          <w:sz w:val="24"/>
        </w:rPr>
        <w:t>acIntyre</w:t>
      </w:r>
      <w:r w:rsidRPr="000D3654">
        <w:rPr>
          <w:sz w:val="24"/>
        </w:rPr>
        <w:t>,</w:t>
      </w:r>
      <w:r>
        <w:rPr>
          <w:sz w:val="24"/>
        </w:rPr>
        <w:br/>
      </w:r>
      <w:r w:rsidRPr="000D3654">
        <w:rPr>
          <w:i/>
          <w:sz w:val="24"/>
        </w:rPr>
        <w:t>A Short History of Ethics</w:t>
      </w:r>
      <w:r w:rsidRPr="000D3654">
        <w:rPr>
          <w:sz w:val="24"/>
        </w:rPr>
        <w:t>, 1981, p. 23.</w:t>
      </w:r>
    </w:p>
    <w:p w:rsidR="00B90735" w:rsidRPr="000D3654" w:rsidRDefault="00B90735" w:rsidP="00B90735">
      <w:pPr>
        <w:spacing w:before="120" w:after="120"/>
        <w:ind w:left="1800"/>
        <w:jc w:val="both"/>
        <w:rPr>
          <w:sz w:val="24"/>
        </w:rPr>
      </w:pPr>
    </w:p>
    <w:p w:rsidR="00B90735" w:rsidRPr="000D3654" w:rsidRDefault="00B90735" w:rsidP="00B90735">
      <w:pPr>
        <w:spacing w:before="120" w:after="120"/>
        <w:ind w:left="1800"/>
        <w:jc w:val="both"/>
        <w:rPr>
          <w:sz w:val="24"/>
        </w:rPr>
      </w:pPr>
      <w:r w:rsidRPr="000D3654">
        <w:rPr>
          <w:sz w:val="24"/>
        </w:rPr>
        <w:t>« </w:t>
      </w:r>
      <w:r w:rsidRPr="000D3654">
        <w:rPr>
          <w:color w:val="0000FF"/>
          <w:sz w:val="24"/>
        </w:rPr>
        <w:t>Les spécialistes des sciences sociales sont des philos</w:t>
      </w:r>
      <w:r w:rsidRPr="000D3654">
        <w:rPr>
          <w:color w:val="0000FF"/>
          <w:sz w:val="24"/>
        </w:rPr>
        <w:t>o</w:t>
      </w:r>
      <w:r w:rsidRPr="000D3654">
        <w:rPr>
          <w:color w:val="0000FF"/>
          <w:sz w:val="24"/>
        </w:rPr>
        <w:t>phes moraux dégu</w:t>
      </w:r>
      <w:r w:rsidRPr="000D3654">
        <w:rPr>
          <w:color w:val="0000FF"/>
          <w:sz w:val="24"/>
        </w:rPr>
        <w:t>i</w:t>
      </w:r>
      <w:r w:rsidRPr="000D3654">
        <w:rPr>
          <w:color w:val="0000FF"/>
          <w:sz w:val="24"/>
        </w:rPr>
        <w:t>sés </w:t>
      </w:r>
      <w:r w:rsidRPr="000D3654">
        <w:rPr>
          <w:sz w:val="24"/>
        </w:rPr>
        <w:t>»,</w:t>
      </w:r>
    </w:p>
    <w:p w:rsidR="00B90735" w:rsidRPr="000D3654" w:rsidRDefault="00B90735" w:rsidP="00B90735">
      <w:pPr>
        <w:spacing w:before="120" w:after="120"/>
        <w:ind w:left="1800"/>
        <w:jc w:val="center"/>
        <w:rPr>
          <w:sz w:val="24"/>
        </w:rPr>
      </w:pPr>
      <w:r w:rsidRPr="000D3654">
        <w:rPr>
          <w:sz w:val="24"/>
        </w:rPr>
        <w:t>Alan W</w:t>
      </w:r>
      <w:r w:rsidRPr="000D3654">
        <w:rPr>
          <w:smallCaps/>
          <w:sz w:val="24"/>
        </w:rPr>
        <w:t>olfe</w:t>
      </w:r>
      <w:r w:rsidRPr="000D3654">
        <w:rPr>
          <w:sz w:val="24"/>
        </w:rPr>
        <w:t xml:space="preserve">, </w:t>
      </w:r>
      <w:r w:rsidRPr="000D3654">
        <w:rPr>
          <w:i/>
          <w:sz w:val="24"/>
        </w:rPr>
        <w:t xml:space="preserve">Whose Keeper ? </w:t>
      </w:r>
      <w:r>
        <w:rPr>
          <w:i/>
          <w:sz w:val="24"/>
        </w:rPr>
        <w:br/>
      </w:r>
      <w:r w:rsidRPr="000D3654">
        <w:rPr>
          <w:i/>
          <w:sz w:val="24"/>
        </w:rPr>
        <w:t>Social Science and Moral Oblig</w:t>
      </w:r>
      <w:r w:rsidRPr="000D3654">
        <w:rPr>
          <w:i/>
          <w:sz w:val="24"/>
        </w:rPr>
        <w:t>a</w:t>
      </w:r>
      <w:r w:rsidRPr="000D3654">
        <w:rPr>
          <w:i/>
          <w:sz w:val="24"/>
        </w:rPr>
        <w:t>tion</w:t>
      </w:r>
      <w:r w:rsidRPr="000D3654">
        <w:rPr>
          <w:sz w:val="24"/>
        </w:rPr>
        <w:t>, 1989, p. 23.</w:t>
      </w: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Alors qu’une grande partie de la sociologie contemporaine est pol</w:t>
      </w:r>
      <w:r w:rsidRPr="00225CFA">
        <w:t>i</w:t>
      </w:r>
      <w:r w:rsidRPr="00225CFA">
        <w:t>tique et moralisatrice, la sociologie morale demeure largement sous-développée. R</w:t>
      </w:r>
      <w:r w:rsidRPr="00225CFA">
        <w:t>é</w:t>
      </w:r>
      <w:r w:rsidRPr="00225CFA">
        <w:t>cemment, il y a eu une recrudescence de l’intérêt pour la sociologie morale avec des tentatives concertées pour l’institutionnaliser comme sous-champ spécialisé de recherche, que ce soit en Europe continentale (centrées autour des travaux d’Axel Ho</w:t>
      </w:r>
      <w:r w:rsidRPr="00225CFA">
        <w:t>n</w:t>
      </w:r>
      <w:r w:rsidRPr="00225CFA">
        <w:t>neth, de Luc Boltanski et de Laurent Thévenot) ou dans le monde a</w:t>
      </w:r>
      <w:r w:rsidRPr="00225CFA">
        <w:t>n</w:t>
      </w:r>
      <w:r w:rsidRPr="00225CFA">
        <w:t>glo-saxon (influencées par les travaux de communautariens comme Alisdair MacIntyre, Charles Taylor et Michael Walzer, ou par le r</w:t>
      </w:r>
      <w:r w:rsidRPr="00225CFA">
        <w:t>é</w:t>
      </w:r>
      <w:r w:rsidRPr="00225CFA">
        <w:t>alisme critique de Roy Bhaskar, Margaret Archer et Andrew Sayer</w:t>
      </w:r>
      <w:r>
        <w:t> </w:t>
      </w:r>
      <w:r w:rsidRPr="00225CFA">
        <w:rPr>
          <w:rStyle w:val="Appelnotedebasdep"/>
        </w:rPr>
        <w:footnoteReference w:id="54"/>
      </w:r>
      <w:r w:rsidRPr="00225CFA">
        <w:t>). À la différence de la sociologie des religions, de la sociologie de la connaissance et de la sociologie de l’art, la sociologie morale n’a pas de véritable tradition. Ses pères fondateurs ont eu, bien entendu, un grand intérêt pour la moralité et l’éthique</w:t>
      </w:r>
      <w:r>
        <w:t> </w:t>
      </w:r>
      <w:r w:rsidRPr="00225CFA">
        <w:rPr>
          <w:rStyle w:val="Appelnotedebasdep"/>
        </w:rPr>
        <w:footnoteReference w:id="55"/>
      </w:r>
      <w:r w:rsidRPr="00225CFA">
        <w:t>. Dans la mesure où il y aurait un canon, Émile</w:t>
      </w:r>
      <w:r>
        <w:t xml:space="preserve"> [82]</w:t>
      </w:r>
      <w:r w:rsidRPr="00225CFA">
        <w:t xml:space="preserve"> Durkheim en serait la figure principale (même s’il n’a pas achevé son livre </w:t>
      </w:r>
      <w:r w:rsidRPr="00225CFA">
        <w:rPr>
          <w:i/>
        </w:rPr>
        <w:t>La Morale</w:t>
      </w:r>
      <w:r w:rsidRPr="00225CFA">
        <w:t>). Max Weber et sa d</w:t>
      </w:r>
      <w:r w:rsidRPr="00225CFA">
        <w:t>é</w:t>
      </w:r>
      <w:r w:rsidRPr="00225CFA">
        <w:t>fense paradoxale de la neutralité axiologique arriverait en deuxième pos</w:t>
      </w:r>
      <w:r w:rsidRPr="00225CFA">
        <w:t>i</w:t>
      </w:r>
      <w:r w:rsidRPr="00225CFA">
        <w:t xml:space="preserve">tion, même s’il sape l’éthique. Marx n’a pas de texte particulier sur l’éthique en tant que telle, et il n’est pas évident qu’il y ait, au sein du marxisme, une place pour une moralité qui ne soit pas soumise à la politique. Après tout, comme le déclara Marx [1969, p. 229] : « Les communistes ne prêchent aucune espèce de </w:t>
      </w:r>
      <w:r w:rsidRPr="00225CFA">
        <w:rPr>
          <w:i/>
        </w:rPr>
        <w:t>morale</w:t>
      </w:r>
      <w:r w:rsidRPr="00225CFA">
        <w:t xml:space="preserve">. » Avec son </w:t>
      </w:r>
      <w:r w:rsidRPr="00225CFA">
        <w:rPr>
          <w:i/>
        </w:rPr>
        <w:t>Ei</w:t>
      </w:r>
      <w:r w:rsidRPr="00225CFA">
        <w:rPr>
          <w:i/>
        </w:rPr>
        <w:t>n</w:t>
      </w:r>
      <w:r w:rsidRPr="00225CFA">
        <w:rPr>
          <w:i/>
        </w:rPr>
        <w:t>leitung in die Moralwissenschaft</w:t>
      </w:r>
      <w:r w:rsidRPr="00225CFA">
        <w:t>, Georg Simmel [1991] a écrit deux volumes sur les sciences morales, mais ils ne sont pas très sociolog</w:t>
      </w:r>
      <w:r w:rsidRPr="00225CFA">
        <w:t>i</w:t>
      </w:r>
      <w:r w:rsidRPr="00225CFA">
        <w:t>ques et déconstruisent la plupart de leurs concepts de base. Après la Seconde Guerre mondiale, plus que personne, Talcott Parsons a cont</w:t>
      </w:r>
      <w:r w:rsidRPr="00225CFA">
        <w:t>i</w:t>
      </w:r>
      <w:r w:rsidRPr="00225CFA">
        <w:t>nué la tradition durkheimienne et a souligné la dimension morale de la vie sociale. Avec la chute du fonctionnalisme structural dans les a</w:t>
      </w:r>
      <w:r w:rsidRPr="00225CFA">
        <w:t>n</w:t>
      </w:r>
      <w:r w:rsidRPr="00225CFA">
        <w:t>nées 1960, la sociologie morale s’est mise elle aussi en hibern</w:t>
      </w:r>
      <w:r w:rsidRPr="00225CFA">
        <w:t>a</w:t>
      </w:r>
      <w:r w:rsidRPr="00225CFA">
        <w:t>tion</w:t>
      </w:r>
      <w:r>
        <w:t> </w:t>
      </w:r>
      <w:r w:rsidRPr="00225CFA">
        <w:rPr>
          <w:rStyle w:val="Appelnotedebasdep"/>
        </w:rPr>
        <w:footnoteReference w:id="56"/>
      </w:r>
      <w:r w:rsidRPr="00225CFA">
        <w:t>. Pierre Bourdieu a assurément une sociologie de la moralité, mais pas de sociologie morale. Comme pour tout le reste, il explique la moral</w:t>
      </w:r>
      <w:r w:rsidRPr="00225CFA">
        <w:t>i</w:t>
      </w:r>
      <w:r w:rsidRPr="00225CFA">
        <w:t>té de manière sociologique, mais ne laisse guère d’espace à une r</w:t>
      </w:r>
      <w:r w:rsidRPr="00225CFA">
        <w:t>é</w:t>
      </w:r>
      <w:r w:rsidRPr="00225CFA">
        <w:t>flexion morale indépenda</w:t>
      </w:r>
      <w:r w:rsidRPr="00225CFA">
        <w:t>n</w:t>
      </w:r>
      <w:r w:rsidRPr="00225CFA">
        <w:t>te. À l’opposé, il y a la théorie de l’agir communicationnel et de l’éthique du discours de Jürgen Habermas mais, de toute façon, la plupart des sociologues le considèrent comme un philosophe.</w:t>
      </w:r>
    </w:p>
    <w:p w:rsidR="00B90735" w:rsidRPr="00225CFA" w:rsidRDefault="00B90735" w:rsidP="00B90735">
      <w:pPr>
        <w:spacing w:before="120" w:after="120"/>
        <w:jc w:val="both"/>
      </w:pPr>
      <w:r w:rsidRPr="00225CFA">
        <w:t>Les « pères fondateurs » de notre discipline, non seulement Marx, Weber et Durkheim, mais aussi Parsons et Bourdieu, étaient profo</w:t>
      </w:r>
      <w:r w:rsidRPr="00225CFA">
        <w:t>n</w:t>
      </w:r>
      <w:r w:rsidRPr="00225CFA">
        <w:t>dément ancrés dans la philosophie et connaissaient</w:t>
      </w:r>
      <w:r>
        <w:t xml:space="preserve"> [83]</w:t>
      </w:r>
      <w:r w:rsidRPr="00225CFA">
        <w:t xml:space="preserve"> leurs class</w:t>
      </w:r>
      <w:r w:rsidRPr="00225CFA">
        <w:t>i</w:t>
      </w:r>
      <w:r w:rsidRPr="00225CFA">
        <w:t>ques. Ils étaient parfaitement avertis du caractère moral de la vie s</w:t>
      </w:r>
      <w:r w:rsidRPr="00225CFA">
        <w:t>o</w:t>
      </w:r>
      <w:r w:rsidRPr="00225CFA">
        <w:t>ciale, tout comme des présuppositions et implications normatives de la nouvelle discipline. En dépit de leur déclaration du contraire, ils s</w:t>
      </w:r>
      <w:r w:rsidRPr="00225CFA">
        <w:t>a</w:t>
      </w:r>
      <w:r w:rsidRPr="00225CFA">
        <w:t>vaient également trop bien que la sociologie qu’ils proposaient se s</w:t>
      </w:r>
      <w:r w:rsidRPr="00225CFA">
        <w:t>i</w:t>
      </w:r>
      <w:r w:rsidRPr="00225CFA">
        <w:t>tuait dans une longue tradition et prenait des partis explicites : Marx essayait de combiner Aristote, Kant et Hegel dans une philosophie révolutionnaire de l’histoire, Durkheim fusionnait tout à fait con</w:t>
      </w:r>
      <w:r w:rsidRPr="00225CFA">
        <w:t>s</w:t>
      </w:r>
      <w:r w:rsidRPr="00225CFA">
        <w:t>ciemment Aristote et Kant dans sa science de la morale, là où Weber, balayant d’un r</w:t>
      </w:r>
      <w:r w:rsidRPr="00225CFA">
        <w:t>e</w:t>
      </w:r>
      <w:r w:rsidRPr="00225CFA">
        <w:t>vers de manche deux mille ans de philosophie morale, faisait de la sociologie au marteau. Pour sa part, Parsons rejetait le conséquenti</w:t>
      </w:r>
      <w:r w:rsidRPr="00225CFA">
        <w:t>a</w:t>
      </w:r>
      <w:r w:rsidRPr="00225CFA">
        <w:t>lisme utilitariste et cherchait, au travers d’une synthèse des éthiques kantienne et chrétienne, à restaurer un système commun de fins ultimes. En dépit de son adhésion à la raison pratique et de f</w:t>
      </w:r>
      <w:r w:rsidRPr="00225CFA">
        <w:t>a</w:t>
      </w:r>
      <w:r w:rsidRPr="00225CFA">
        <w:t>çon à ne pas être associé de trop près aux théories marxiennes de la justice, Bou</w:t>
      </w:r>
      <w:r w:rsidRPr="00225CFA">
        <w:t>r</w:t>
      </w:r>
      <w:r w:rsidRPr="00225CFA">
        <w:t>dieu se décrivait lui-même comme un pascalien. En tout cas, je pr</w:t>
      </w:r>
      <w:r w:rsidRPr="00225CFA">
        <w:t>é</w:t>
      </w:r>
      <w:r w:rsidRPr="00225CFA">
        <w:t>sume que, sans références à leurs classiques, nos classiques ne pe</w:t>
      </w:r>
      <w:r w:rsidRPr="00225CFA">
        <w:t>u</w:t>
      </w:r>
      <w:r w:rsidRPr="00225CFA">
        <w:t>vent être compris comme il se doit.</w:t>
      </w:r>
    </w:p>
    <w:p w:rsidR="00B90735" w:rsidRPr="00225CFA" w:rsidRDefault="00B90735" w:rsidP="00B90735">
      <w:pPr>
        <w:spacing w:before="120" w:after="120"/>
        <w:jc w:val="both"/>
      </w:pPr>
      <w:r w:rsidRPr="00225CFA">
        <w:t>Afin de développer une sociologie morale digne de ce nom, on doit, néanmoins, d’abord briser les barrières disciplinaires entre la s</w:t>
      </w:r>
      <w:r w:rsidRPr="00225CFA">
        <w:t>o</w:t>
      </w:r>
      <w:r w:rsidRPr="00225CFA">
        <w:t>ciologie et la phil</w:t>
      </w:r>
      <w:r w:rsidRPr="00225CFA">
        <w:t>o</w:t>
      </w:r>
      <w:r w:rsidRPr="00225CFA">
        <w:t>sophie et dépasser la réticence et la résistance des sociologues professionnels, critiques et publics, avant de s’engager dans une quelconque « pensée frontali</w:t>
      </w:r>
      <w:r w:rsidRPr="00225CFA">
        <w:t>è</w:t>
      </w:r>
      <w:r w:rsidRPr="00225CFA">
        <w:t>re »</w:t>
      </w:r>
      <w:r>
        <w:t> </w:t>
      </w:r>
      <w:r w:rsidRPr="00225CFA">
        <w:rPr>
          <w:rStyle w:val="Appelnotedebasdep"/>
        </w:rPr>
        <w:footnoteReference w:id="57"/>
      </w:r>
      <w:r w:rsidRPr="00225CFA">
        <w:t>. Tandis que la plupart de mes collègues souscriraient au fait que la sociologie comporte un pr</w:t>
      </w:r>
      <w:r w:rsidRPr="00225CFA">
        <w:t>o</w:t>
      </w:r>
      <w:r w:rsidRPr="00225CFA">
        <w:t>jet normatif, ancrée dans une vision « communautarienne-libérale » et légèrement nostalgique d’une société bien intégrée avec des individus bien socialisés, peu d’entre eux, cependant, seraient e</w:t>
      </w:r>
      <w:r w:rsidRPr="00225CFA">
        <w:t>n</w:t>
      </w:r>
      <w:r w:rsidRPr="00225CFA">
        <w:t>clins à expliquer ce projet et à se lancer dans une enquête philosoph</w:t>
      </w:r>
      <w:r w:rsidRPr="00225CFA">
        <w:t>i</w:t>
      </w:r>
      <w:r w:rsidRPr="00225CFA">
        <w:t>que sur ses fondations normat</w:t>
      </w:r>
      <w:r w:rsidRPr="00225CFA">
        <w:t>i</w:t>
      </w:r>
      <w:r w:rsidRPr="00225CFA">
        <w:t>ves de la sociologie</w:t>
      </w:r>
      <w:r>
        <w:t> </w:t>
      </w:r>
      <w:r w:rsidRPr="00225CFA">
        <w:rPr>
          <w:rStyle w:val="Appelnotedebasdep"/>
        </w:rPr>
        <w:footnoteReference w:id="58"/>
      </w:r>
      <w:r w:rsidRPr="00225CFA">
        <w:t xml:space="preserve">. Jeter les bases et tester les fondations, diraient-ils, </w:t>
      </w:r>
      <w:r>
        <w:t xml:space="preserve">[84] </w:t>
      </w:r>
      <w:r w:rsidRPr="00225CFA">
        <w:t>c’est bon pour les philosophes, les ing</w:t>
      </w:r>
      <w:r w:rsidRPr="00225CFA">
        <w:t>é</w:t>
      </w:r>
      <w:r w:rsidRPr="00225CFA">
        <w:t>nieurs et les bâtisseurs. De la même manière, alors que bon nombre auraient de la sympathie pour l’idée selon laquelle une soci</w:t>
      </w:r>
      <w:r w:rsidRPr="00225CFA">
        <w:t>o</w:t>
      </w:r>
      <w:r w:rsidRPr="00225CFA">
        <w:t>logie de la morale serait elle-même relativement inséparable d’une position normative, ils refuseraient la suggestion que, pour véritabl</w:t>
      </w:r>
      <w:r w:rsidRPr="00225CFA">
        <w:t>e</w:t>
      </w:r>
      <w:r w:rsidRPr="00225CFA">
        <w:t>ment co</w:t>
      </w:r>
      <w:r w:rsidRPr="00225CFA">
        <w:t>m</w:t>
      </w:r>
      <w:r w:rsidRPr="00225CFA">
        <w:t>prendre ces positions normatives, ils devraient connaître la tradition classique de la philos</w:t>
      </w:r>
      <w:r w:rsidRPr="00225CFA">
        <w:t>o</w:t>
      </w:r>
      <w:r w:rsidRPr="00225CFA">
        <w:t>phie morale et suivre également les débats de la philosophie morale contemp</w:t>
      </w:r>
      <w:r w:rsidRPr="00225CFA">
        <w:t>o</w:t>
      </w:r>
      <w:r w:rsidRPr="00225CFA">
        <w:t>raine.</w:t>
      </w:r>
    </w:p>
    <w:p w:rsidR="00B90735" w:rsidRDefault="00B90735" w:rsidP="00B90735">
      <w:pPr>
        <w:spacing w:before="120" w:after="120"/>
        <w:jc w:val="both"/>
      </w:pPr>
      <w:r w:rsidRPr="00225CFA">
        <w:t>Dans ce contexte, j’aimerais effectuer une tentative de reconnexion de la sociologie avec la philosophie morale et de la philosophie mor</w:t>
      </w:r>
      <w:r w:rsidRPr="00225CFA">
        <w:t>a</w:t>
      </w:r>
      <w:r w:rsidRPr="00225CFA">
        <w:t>le avec la sociol</w:t>
      </w:r>
      <w:r w:rsidRPr="00225CFA">
        <w:t>o</w:t>
      </w:r>
      <w:r w:rsidRPr="00225CFA">
        <w:t xml:space="preserve">gie. La thèse que je voudrais défendre, c’est que </w:t>
      </w:r>
      <w:r w:rsidRPr="00225CFA">
        <w:rPr>
          <w:i/>
        </w:rPr>
        <w:t>la sociologie continue par d’autres moyens la vénérable tradition de la philosophie pratique et morale</w:t>
      </w:r>
      <w:r w:rsidRPr="00225CFA">
        <w:t>. Comme ses ancêtres, elle est liée à la défense de la « sagesse pratique » (Aristote) et de la « raison prat</w:t>
      </w:r>
      <w:r w:rsidRPr="00225CFA">
        <w:t>i</w:t>
      </w:r>
      <w:r w:rsidRPr="00225CFA">
        <w:t>que » (Kant). Si je veux rompre la solution de continuité avec le pa</w:t>
      </w:r>
      <w:r w:rsidRPr="00225CFA">
        <w:t>s</w:t>
      </w:r>
      <w:r w:rsidRPr="00225CFA">
        <w:t>sé, ce n’est pas parce que je pense que la sociologie a peu à offrir, mais parce que je suis convaincu, à l’instar de Chernilo [2013, p. 2], que l’on peut « </w:t>
      </w:r>
      <w:r w:rsidRPr="00225CFA">
        <w:rPr>
          <w:i/>
        </w:rPr>
        <w:t>faire plus et mieux de théorie sociale</w:t>
      </w:r>
      <w:r w:rsidRPr="00225CFA">
        <w:t> » (ses italiques) si l’on s’autorise à poser des questions philosophiques aux frontières de la sociologie et à esquisser une philosophie interne à la sociologie. On ne devrait certainement pas abandonner les questions philosoph</w:t>
      </w:r>
      <w:r w:rsidRPr="00225CFA">
        <w:t>i</w:t>
      </w:r>
      <w:r w:rsidRPr="00225CFA">
        <w:t>ques de notre discipline aux philosophes profe</w:t>
      </w:r>
      <w:r w:rsidRPr="00225CFA">
        <w:t>s</w:t>
      </w:r>
      <w:r w:rsidRPr="00225CFA">
        <w:t>sionnels. À quelques notables exceptions — que l’on peut compter sur les doigts d’une main : Habermas, Honneth, Ricœur, Taylor et MacIntyre —, ils savent peu de chose sur la sociologie et ne s’y intéressent pas vraiment. Sans quoi, ils ne développeraient sans doute pas leurs visions normatives comme on construit des châteaux en Espagne. On devrait plutôt se donner la liberté d’explorer en toute modestie les fondations philos</w:t>
      </w:r>
      <w:r w:rsidRPr="00225CFA">
        <w:t>o</w:t>
      </w:r>
      <w:r w:rsidRPr="00225CFA">
        <w:t>phiques de la sociologie et « faire de la m</w:t>
      </w:r>
      <w:r w:rsidRPr="00225CFA">
        <w:t>é</w:t>
      </w:r>
      <w:r w:rsidRPr="00225CFA">
        <w:t>tathéorie », pas tellement pour s’adonner aux plaisirs</w:t>
      </w:r>
      <w:r>
        <w:t xml:space="preserve"> [85]</w:t>
      </w:r>
      <w:r w:rsidRPr="00225CFA">
        <w:t xml:space="preserve"> exquis de l’érudition et de l’étude, mais comme propédeutique à la construction d’une théorie solide et à la recherche empirique des dimensions normatives du monde social.</w:t>
      </w:r>
    </w:p>
    <w:p w:rsidR="00B90735" w:rsidRPr="00225CFA" w:rsidRDefault="00B90735" w:rsidP="00B90735">
      <w:pPr>
        <w:spacing w:before="120" w:after="120"/>
        <w:jc w:val="both"/>
      </w:pPr>
    </w:p>
    <w:p w:rsidR="00B90735" w:rsidRDefault="00B90735" w:rsidP="00B90735">
      <w:pPr>
        <w:pStyle w:val="p"/>
      </w:pPr>
      <w:r>
        <w:t>[86]</w:t>
      </w:r>
    </w:p>
    <w:p w:rsidR="00B90735" w:rsidRPr="00E07116" w:rsidRDefault="00B90735" w:rsidP="00B90735">
      <w:pPr>
        <w:pStyle w:val="p"/>
      </w:pPr>
      <w:r w:rsidRPr="00225CFA">
        <w:br w:type="page"/>
      </w:r>
      <w:r w:rsidRPr="00E07116">
        <w:t>[</w:t>
      </w:r>
      <w:r>
        <w:t>87</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5" w:name="Nouvelle_socio_Livre_II_chap_1"/>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1</w:t>
      </w:r>
    </w:p>
    <w:p w:rsidR="00B90735" w:rsidRPr="004B3032" w:rsidRDefault="00B90735" w:rsidP="00B90735">
      <w:pPr>
        <w:pStyle w:val="Titreniveau2"/>
      </w:pPr>
      <w:r>
        <w:t>QU’EST-CE QUE</w:t>
      </w:r>
      <w:r>
        <w:br/>
        <w:t>LA SOCIOLOGIE MORALE ?</w:t>
      </w:r>
    </w:p>
    <w:bookmarkEnd w:id="15"/>
    <w:p w:rsidR="00B90735" w:rsidRPr="00E07116" w:rsidRDefault="00B90735" w:rsidP="00B90735">
      <w:pPr>
        <w:jc w:val="both"/>
        <w:rPr>
          <w:szCs w:val="36"/>
        </w:rPr>
      </w:pPr>
    </w:p>
    <w:p w:rsidR="00B90735" w:rsidRDefault="00B90735" w:rsidP="00B90735">
      <w:pPr>
        <w:jc w:val="both"/>
      </w:pPr>
    </w:p>
    <w:p w:rsidR="00B90735" w:rsidRPr="00E07116" w:rsidRDefault="00B90735" w:rsidP="00B90735">
      <w:pPr>
        <w:jc w:val="both"/>
      </w:pPr>
    </w:p>
    <w:p w:rsidR="00B90735" w:rsidRPr="00225CFA" w:rsidRDefault="00B90735" w:rsidP="00B90735">
      <w:pPr>
        <w:pStyle w:val="planche"/>
      </w:pPr>
      <w:r>
        <w:t>Une sociologie générale</w:t>
      </w:r>
    </w:p>
    <w:p w:rsidR="00B90735" w:rsidRDefault="00B90735" w:rsidP="00B90735">
      <w:pPr>
        <w:spacing w:before="120" w:after="120"/>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La sociologie morale n’est pas une sociologie spécialisée, comme la sociol</w:t>
      </w:r>
      <w:r w:rsidRPr="00225CFA">
        <w:t>o</w:t>
      </w:r>
      <w:r w:rsidRPr="00225CFA">
        <w:t>gie du sport ou la sociologie des organisations par exemple. Elle ne se réfère pas à « un secteur de la vie sociale », mais à un « regard sur la vie sociale » qui d</w:t>
      </w:r>
      <w:r w:rsidRPr="00225CFA">
        <w:t>é</w:t>
      </w:r>
      <w:r w:rsidRPr="00225CFA">
        <w:t>couvre et révèle « l’éthique où elle surgit tout en restant cachée » [Isambert, L</w:t>
      </w:r>
      <w:r w:rsidRPr="00225CFA">
        <w:t>a</w:t>
      </w:r>
      <w:r w:rsidRPr="00225CFA">
        <w:t>drière et Terrenoire, 1978]. En tant que telle, elle est une partie intégrante d’une sociologie générale qui cherche systématiquement à relier les structures, les cultures et les pratiques sociales dans un cadre théorique unifié qui apporte une réponse cohérente aux trois questions fondamentales de la théorie sociale : Qu’est-ce que l’action sociale ? Comment un ordre social est-il possible ? Quelles sont les conditions du changement s</w:t>
      </w:r>
      <w:r w:rsidRPr="00225CFA">
        <w:t>o</w:t>
      </w:r>
      <w:r w:rsidRPr="00225CFA">
        <w:t>cial ? [Vandenberghe, 2009]. Plus pr</w:t>
      </w:r>
      <w:r w:rsidRPr="00225CFA">
        <w:t>o</w:t>
      </w:r>
      <w:r w:rsidRPr="00225CFA">
        <w:t>che à cet égard de la sociologie de la culture et de sa défense d’une « relative indépendance de la culture » [Alexander, 1990, p. 1-30], la sociologie morale est une perspective générale qui met au jour la dimension morale de la vie sociale et pose que les principes, les normes et les valeurs n’en sont pas seulement régulateurs, mais constitutifs, et qu’ils ne sont pas se</w:t>
      </w:r>
      <w:r w:rsidRPr="00225CFA">
        <w:t>u</w:t>
      </w:r>
      <w:r w:rsidRPr="00225CFA">
        <w:t>lement constitutifs de certains domaines d’action, mais de la vie soci</w:t>
      </w:r>
      <w:r w:rsidRPr="00225CFA">
        <w:t>a</w:t>
      </w:r>
      <w:r w:rsidRPr="00225CFA">
        <w:t xml:space="preserve">le en tant que telle. Cela ne signifie pas que toutes les actions sont, </w:t>
      </w:r>
      <w:r w:rsidRPr="00225CFA">
        <w:rPr>
          <w:i/>
        </w:rPr>
        <w:t>per definitionem</w:t>
      </w:r>
      <w:r w:rsidRPr="00225CFA">
        <w:t>, des actions morales (la majeure partie de nos actions économiques ne sont ni morales ni immorales, notre vie sexuelle n’est plus guère jugée en termes moraux non plus, etc.) mais, plutôt, que la morale, les mœurs et l’éthique sont invariablement impliquées dans l’action, l’ordre et le changement social.</w:t>
      </w:r>
    </w:p>
    <w:p w:rsidR="00B90735" w:rsidRPr="00225CFA" w:rsidRDefault="00B90735" w:rsidP="00B90735">
      <w:pPr>
        <w:spacing w:before="120" w:after="120"/>
        <w:jc w:val="both"/>
      </w:pPr>
      <w:r w:rsidRPr="00225CFA">
        <w:t>Toute action, qu’elle soit d’origine rationnelle ou émotionnelle, routinière ou stratégique, est entourée d’un horizon normatif qui</w:t>
      </w:r>
      <w:r>
        <w:t xml:space="preserve"> [88]</w:t>
      </w:r>
      <w:r w:rsidRPr="00225CFA">
        <w:t xml:space="preserve"> fou</w:t>
      </w:r>
      <w:r w:rsidRPr="00225CFA">
        <w:t>r</w:t>
      </w:r>
      <w:r w:rsidRPr="00225CFA">
        <w:t>nit les principes, fins et valeurs qui la définissent et la dirigent. De la même manière, les institutions, quel que soit leur côté systémique, ont un fondement idéal qui informe leur o</w:t>
      </w:r>
      <w:r w:rsidRPr="00225CFA">
        <w:t>r</w:t>
      </w:r>
      <w:r w:rsidRPr="00225CFA">
        <w:t>ganisation et leurs buts, et qui joue son rôle dans la coordination des actions de ses membres. Même les marchés financiers sont ancrés dans une économie m</w:t>
      </w:r>
      <w:r w:rsidRPr="00225CFA">
        <w:t>o</w:t>
      </w:r>
      <w:r w:rsidRPr="00225CFA">
        <w:t>rale, et c’est grâce à cette infrastructure morale que ses excès peuvent être jugés et critiqués. Si le changement social est possible, c’est aussi pa</w:t>
      </w:r>
      <w:r w:rsidRPr="00225CFA">
        <w:t>r</w:t>
      </w:r>
      <w:r w:rsidRPr="00225CFA">
        <w:t>ce que les structures normatives qui sous-tendent les institutions, pr</w:t>
      </w:r>
      <w:r w:rsidRPr="00225CFA">
        <w:t>i</w:t>
      </w:r>
      <w:r w:rsidRPr="00225CFA">
        <w:t>ses une à une ou toutes à la fois, varient avec le temps. Si le chang</w:t>
      </w:r>
      <w:r w:rsidRPr="00225CFA">
        <w:t>e</w:t>
      </w:r>
      <w:r w:rsidRPr="00225CFA">
        <w:t xml:space="preserve">ment social est nécessaire, c’est, parmi d’autres raisons, parce que les intérêts idéaux d’hier entrent en conflit avec les intérêts matériels d’aujourd’hui ou </w:t>
      </w:r>
      <w:r w:rsidRPr="00225CFA">
        <w:rPr>
          <w:i/>
        </w:rPr>
        <w:t>vice versa</w:t>
      </w:r>
      <w:r w:rsidRPr="00225CFA">
        <w:t>. Quand les acteurs estiment que les prat</w:t>
      </w:r>
      <w:r w:rsidRPr="00225CFA">
        <w:t>i</w:t>
      </w:r>
      <w:r w:rsidRPr="00225CFA">
        <w:t>ques et les systèmes sociaux existants ne sont pas seulement en conflit avec leurs intérêts matériels, mais qu’ils trahissent également leurs promesses morales et portent atteinte à leurs aspirations existentielles à une vie bonne, le changement social est imminent.</w:t>
      </w:r>
    </w:p>
    <w:p w:rsidR="00B90735" w:rsidRDefault="00B90735" w:rsidP="00B90735">
      <w:pPr>
        <w:spacing w:before="120" w:after="120"/>
        <w:jc w:val="both"/>
      </w:pPr>
    </w:p>
    <w:p w:rsidR="00B90735" w:rsidRPr="00225CFA" w:rsidRDefault="00B90735" w:rsidP="00B90735">
      <w:pPr>
        <w:pStyle w:val="planche"/>
      </w:pPr>
      <w:r>
        <w:t>Sociologie morale</w:t>
      </w:r>
      <w:r>
        <w:br/>
      </w:r>
      <w:r w:rsidRPr="00225CFA">
        <w:t>et sociologie de la morale</w:t>
      </w:r>
    </w:p>
    <w:p w:rsidR="00B90735" w:rsidRDefault="00B90735" w:rsidP="00B90735">
      <w:pPr>
        <w:spacing w:before="120" w:after="120"/>
        <w:jc w:val="both"/>
      </w:pPr>
    </w:p>
    <w:p w:rsidR="00B90735" w:rsidRPr="00225CFA" w:rsidRDefault="00B90735" w:rsidP="00B90735">
      <w:pPr>
        <w:spacing w:before="120" w:after="120"/>
        <w:jc w:val="both"/>
      </w:pPr>
      <w:r w:rsidRPr="00225CFA">
        <w:t>Par analogie avec la fameuse distinction de Jeffrey Alexander [2003, p. 11-26] entre une sociologie de la culture et une sociologie culturelle, nous pouvons établir une distinction entre une sociologie de la morale et une sociologie mor</w:t>
      </w:r>
      <w:r w:rsidRPr="00225CFA">
        <w:t>a</w:t>
      </w:r>
      <w:r w:rsidRPr="00225CFA">
        <w:t>le. Tandis que la première considère la moralité comme quelque chose qui doit être expliqué par des fa</w:t>
      </w:r>
      <w:r w:rsidRPr="00225CFA">
        <w:t>c</w:t>
      </w:r>
      <w:r w:rsidRPr="00225CFA">
        <w:t>teurs sociaux (moralité comme « variable dépenda</w:t>
      </w:r>
      <w:r w:rsidRPr="00225CFA">
        <w:t>n</w:t>
      </w:r>
      <w:r w:rsidRPr="00225CFA">
        <w:t>te »), la seconde examine comment la moralité produit, constitue et régule les actions, les institutions et les structures sociales (moralité comme « variable i</w:t>
      </w:r>
      <w:r w:rsidRPr="00225CFA">
        <w:t>n</w:t>
      </w:r>
      <w:r w:rsidRPr="00225CFA">
        <w:t>dépendante »)</w:t>
      </w:r>
      <w:r>
        <w:t> </w:t>
      </w:r>
      <w:r w:rsidRPr="00225CFA">
        <w:rPr>
          <w:rStyle w:val="Appelnotedebasdep"/>
        </w:rPr>
        <w:footnoteReference w:id="59"/>
      </w:r>
      <w:r w:rsidRPr="00225CFA">
        <w:t>. Bien entendu, le langage de variables dépendantes et indépe</w:t>
      </w:r>
      <w:r w:rsidRPr="00225CFA">
        <w:t>n</w:t>
      </w:r>
      <w:r w:rsidRPr="00225CFA">
        <w:t>dantes est réducteur et pas vraiment</w:t>
      </w:r>
      <w:r>
        <w:t xml:space="preserve"> [89]</w:t>
      </w:r>
      <w:r w:rsidRPr="00225CFA">
        <w:t xml:space="preserve"> approprié pour l’analyse de l’interdépendance généralisée et de la constitution m</w:t>
      </w:r>
      <w:r w:rsidRPr="00225CFA">
        <w:t>u</w:t>
      </w:r>
      <w:r w:rsidRPr="00225CFA">
        <w:t>tuelle de la morale et de la vie sociale. Comme si nous devions choisir entre une alternative simple : « Expliquer les faits moraux par la s</w:t>
      </w:r>
      <w:r w:rsidRPr="00225CFA">
        <w:t>o</w:t>
      </w:r>
      <w:r w:rsidRPr="00225CFA">
        <w:t>ciété ou les faits sociaux par la moralité ? » [Pharo, 2004, p. 45].</w:t>
      </w:r>
    </w:p>
    <w:p w:rsidR="00B90735" w:rsidRPr="00225CFA" w:rsidRDefault="00B90735" w:rsidP="00B90735">
      <w:pPr>
        <w:spacing w:before="120" w:after="120"/>
        <w:jc w:val="both"/>
      </w:pPr>
      <w:r w:rsidRPr="00225CFA">
        <w:t>Néanmoins, il est utile de distinguer deux branches rivales, au sein de la tr</w:t>
      </w:r>
      <w:r w:rsidRPr="00225CFA">
        <w:t>a</w:t>
      </w:r>
      <w:r w:rsidRPr="00225CFA">
        <w:t>dition sociologique, qui s’intéressent au rôle de la moralité et de l’éthique dans la vie sociale</w:t>
      </w:r>
      <w:r>
        <w:t> </w:t>
      </w:r>
      <w:r w:rsidRPr="00225CFA">
        <w:rPr>
          <w:rStyle w:val="Appelnotedebasdep"/>
        </w:rPr>
        <w:footnoteReference w:id="60"/>
      </w:r>
      <w:r w:rsidRPr="00225CFA">
        <w:t>. Sur la première branche, avec des antécédents qui remontent aux grands Maîtres du soupçon (Machi</w:t>
      </w:r>
      <w:r w:rsidRPr="00225CFA">
        <w:t>a</w:t>
      </w:r>
      <w:r w:rsidRPr="00225CFA">
        <w:t>vel, Marx, Freud et Nietzsche), nous trouvons, dans la tradition mat</w:t>
      </w:r>
      <w:r w:rsidRPr="00225CFA">
        <w:t>é</w:t>
      </w:r>
      <w:r w:rsidRPr="00225CFA">
        <w:t>rialiste, structuraliste, déconstructionniste et cr</w:t>
      </w:r>
      <w:r w:rsidRPr="00225CFA">
        <w:t>i</w:t>
      </w:r>
      <w:r w:rsidRPr="00225CFA">
        <w:t>tique, des auteurs comme Weber, Elias, Adorno, Althusser, Foucault et Bou</w:t>
      </w:r>
      <w:r w:rsidRPr="00225CFA">
        <w:t>r</w:t>
      </w:r>
      <w:r w:rsidRPr="00225CFA">
        <w:t>dieu, qui considèrent l’éthique comme un épiphénomène – et parfois même comme un masque – d’intérêts et de luttes de pouvoir plus profonds. Comme Bourdieu [1994] le demande sèchement : « Un acte désint</w:t>
      </w:r>
      <w:r w:rsidRPr="00225CFA">
        <w:t>é</w:t>
      </w:r>
      <w:r w:rsidRPr="00225CFA">
        <w:t>ressé est-il vraiment possible ? »</w:t>
      </w:r>
    </w:p>
    <w:p w:rsidR="00B90735" w:rsidRPr="00225CFA" w:rsidRDefault="00B90735" w:rsidP="00B90735">
      <w:pPr>
        <w:spacing w:before="120" w:after="120"/>
        <w:jc w:val="both"/>
      </w:pPr>
      <w:r w:rsidRPr="00225CFA">
        <w:t>Sur l’autre branche, avec des antécédents qui remontent aux pr</w:t>
      </w:r>
      <w:r w:rsidRPr="00225CFA">
        <w:t>o</w:t>
      </w:r>
      <w:r w:rsidRPr="00225CFA">
        <w:t>phètes de la transfiguration (Saint Augustin, Spinoza, Kant, Hegel), nous croisons des auteurs de la tradition idéaliste, rationaliste, pra</w:t>
      </w:r>
      <w:r w:rsidRPr="00225CFA">
        <w:t>g</w:t>
      </w:r>
      <w:r w:rsidRPr="00225CFA">
        <w:t>matiste et herméneutique comme Durkheim, Mauss, Weber, Mead, Parsons, Habermas, Honneth et Boltanski. Max Weber figure sur les deux listes. Selon ce que l’on lit (</w:t>
      </w:r>
      <w:r w:rsidRPr="00225CFA">
        <w:rPr>
          <w:i/>
        </w:rPr>
        <w:t>Le métier et la voc</w:t>
      </w:r>
      <w:r w:rsidRPr="00225CFA">
        <w:rPr>
          <w:i/>
        </w:rPr>
        <w:t>a</w:t>
      </w:r>
      <w:r w:rsidRPr="00225CFA">
        <w:rPr>
          <w:i/>
        </w:rPr>
        <w:t>tion de savant</w:t>
      </w:r>
      <w:r w:rsidRPr="00225CFA">
        <w:t xml:space="preserve"> ou </w:t>
      </w:r>
      <w:hyperlink r:id="rId30" w:history="1">
        <w:r w:rsidRPr="00C820C3">
          <w:rPr>
            <w:rStyle w:val="Lienhypertexte"/>
            <w:i/>
          </w:rPr>
          <w:t>L’Éthique protestante et l’esprit du capitalisme</w:t>
        </w:r>
      </w:hyperlink>
      <w:r w:rsidRPr="00225CFA">
        <w:t>), et comment on le lit, il peut apparaître soit comme un nietzschéen assez sévère avec des penchants existentialistes, soit comme un néokantien sophistiqué in</w:t>
      </w:r>
      <w:r w:rsidRPr="00225CFA">
        <w:t>s</w:t>
      </w:r>
      <w:r w:rsidRPr="00225CFA">
        <w:t>crit dans la tradition humaniste</w:t>
      </w:r>
      <w:r>
        <w:t> </w:t>
      </w:r>
      <w:r w:rsidRPr="00225CFA">
        <w:rPr>
          <w:rStyle w:val="Appelnotedebasdep"/>
        </w:rPr>
        <w:footnoteReference w:id="61"/>
      </w:r>
      <w:r w:rsidRPr="00225CFA">
        <w:t>. Weber est en effet une plaque tou</w:t>
      </w:r>
      <w:r w:rsidRPr="00225CFA">
        <w:t>r</w:t>
      </w:r>
      <w:r w:rsidRPr="00225CFA">
        <w:t xml:space="preserve">nante mais, au bout du compte, tout </w:t>
      </w:r>
      <w:r>
        <w:t xml:space="preserve">[90] </w:t>
      </w:r>
      <w:r w:rsidRPr="00225CFA">
        <w:t>dépend de ce que l’on fait de son dramatique appel à la neutralité axiologique. Plus avant, je crit</w:t>
      </w:r>
      <w:r w:rsidRPr="00225CFA">
        <w:t>i</w:t>
      </w:r>
      <w:r w:rsidRPr="00225CFA">
        <w:t>querai vigoureusement cette position que je considère comme une e</w:t>
      </w:r>
      <w:r w:rsidRPr="00225CFA">
        <w:t>n</w:t>
      </w:r>
      <w:r w:rsidRPr="00225CFA">
        <w:t>trave à toute sociologie morale.</w:t>
      </w:r>
    </w:p>
    <w:p w:rsidR="00B90735" w:rsidRDefault="00B90735" w:rsidP="00B90735">
      <w:pPr>
        <w:spacing w:before="120" w:after="120"/>
        <w:jc w:val="both"/>
      </w:pPr>
    </w:p>
    <w:p w:rsidR="00B90735" w:rsidRPr="00225CFA" w:rsidRDefault="00B90735" w:rsidP="00B90735">
      <w:pPr>
        <w:pStyle w:val="planche"/>
      </w:pPr>
      <w:r w:rsidRPr="00225CFA">
        <w:t>Morale et culture</w:t>
      </w:r>
    </w:p>
    <w:p w:rsidR="00B90735" w:rsidRDefault="00B90735" w:rsidP="00B90735">
      <w:pPr>
        <w:spacing w:before="120" w:after="120"/>
        <w:jc w:val="both"/>
      </w:pPr>
    </w:p>
    <w:p w:rsidR="00B90735" w:rsidRPr="00225CFA" w:rsidRDefault="00B90735" w:rsidP="00B90735">
      <w:pPr>
        <w:spacing w:before="120" w:after="120"/>
        <w:jc w:val="both"/>
      </w:pPr>
      <w:r w:rsidRPr="00225CFA">
        <w:t>Comme la moralité fait partie de la culture, la sociologie morale est, par définition, une sociologie culturelle. Comme la culture, la m</w:t>
      </w:r>
      <w:r w:rsidRPr="00225CFA">
        <w:t>o</w:t>
      </w:r>
      <w:r w:rsidRPr="00225CFA">
        <w:t>ralité est un système de guidage relativement autonome pour l’action. Ce qui distingue la moralité de la culture, c’est sa relation intrinsèque aux standards normatifs de l’évaluation, du jugement et de la justific</w:t>
      </w:r>
      <w:r w:rsidRPr="00225CFA">
        <w:t>a</w:t>
      </w:r>
      <w:r w:rsidRPr="00225CFA">
        <w:t>tion à partir d’un horizon axiologique de « compréhensions de ce qui est vrai et faux, bon et mauvais, digne et indigne, juste et injuste » [Smith, 2003, p. 8]. Comme ensemble de balises normatives qui fou</w:t>
      </w:r>
      <w:r w:rsidRPr="00225CFA">
        <w:t>r</w:t>
      </w:r>
      <w:r w:rsidRPr="00225CFA">
        <w:t>nissent des standards d’évaluation (principes, valeurs et normes) par lesquels les actions (les siennes et celles des autres) peuvent être j</w:t>
      </w:r>
      <w:r w:rsidRPr="00225CFA">
        <w:t>u</w:t>
      </w:r>
      <w:r w:rsidRPr="00225CFA">
        <w:t>gées, la moralité fait partie d’un ordre culturel partagé collectivement qui est institutionnalisé dans des pratiques sociales structurées</w:t>
      </w:r>
      <w:r>
        <w:t> </w:t>
      </w:r>
      <w:r w:rsidRPr="00225CFA">
        <w:rPr>
          <w:rStyle w:val="Appelnotedebasdep"/>
        </w:rPr>
        <w:footnoteReference w:id="62"/>
      </w:r>
      <w:r w:rsidRPr="00225CFA">
        <w:t>. En tant que telles, elles existent « hors des gens » [</w:t>
      </w:r>
      <w:r w:rsidRPr="00225CFA">
        <w:rPr>
          <w:i/>
        </w:rPr>
        <w:t>ibid.</w:t>
      </w:r>
      <w:r w:rsidRPr="00225CFA">
        <w:t>]. Mais comme ces significations normatives sont apprises et intériorisées dans des processus de socialisation, elles existent également « au-dedans des acteurs » [</w:t>
      </w:r>
      <w:r w:rsidRPr="00225CFA">
        <w:rPr>
          <w:i/>
        </w:rPr>
        <w:t>ibid.</w:t>
      </w:r>
      <w:r w:rsidRPr="00225CFA">
        <w:t>] comme un jeu de normes du comportement correct qui définissent, orientent et régulent leurs actions de l’intérieur. Ces normes peuvent être formulées de façon réflexive, suivies à demi consciemment ou fa</w:t>
      </w:r>
      <w:r w:rsidRPr="00225CFA">
        <w:t>i</w:t>
      </w:r>
      <w:r w:rsidRPr="00225CFA">
        <w:t>blement ressenties, mais sans être articulées, comme c’est le cas des « sentiments moraux » (comme la compassion, la fierté, le ressentiment, etc.).</w:t>
      </w:r>
    </w:p>
    <w:p w:rsidR="00B90735" w:rsidRPr="00225CFA" w:rsidRDefault="00B90735" w:rsidP="00B90735">
      <w:pPr>
        <w:spacing w:before="120" w:after="120"/>
        <w:jc w:val="both"/>
      </w:pPr>
      <w:r w:rsidRPr="00225CFA">
        <w:t>En suivant le fameux détournement opéré par Bourdieu [1977] de la distin</w:t>
      </w:r>
      <w:r w:rsidRPr="00225CFA">
        <w:t>c</w:t>
      </w:r>
      <w:r w:rsidRPr="00225CFA">
        <w:t xml:space="preserve">tion spinozienne entre </w:t>
      </w:r>
      <w:r w:rsidRPr="00225CFA">
        <w:rPr>
          <w:i/>
        </w:rPr>
        <w:t>natura naturans</w:t>
      </w:r>
      <w:r w:rsidRPr="00225CFA">
        <w:t xml:space="preserve"> et </w:t>
      </w:r>
      <w:r w:rsidRPr="00225CFA">
        <w:rPr>
          <w:i/>
        </w:rPr>
        <w:t>natura naturata</w:t>
      </w:r>
      <w:r w:rsidRPr="00225CFA">
        <w:t xml:space="preserve">, </w:t>
      </w:r>
      <w:r>
        <w:t xml:space="preserve">[91] </w:t>
      </w:r>
      <w:r w:rsidRPr="00225CFA">
        <w:t>nous pourrions dire avec la tradition durkheimo-wébérienne de la s</w:t>
      </w:r>
      <w:r w:rsidRPr="00225CFA">
        <w:t>o</w:t>
      </w:r>
      <w:r w:rsidRPr="00225CFA">
        <w:t>ciologie morale que la moralité est une « structure structurante » qui révèle le monde comme étant imbibé de valeurs, et avec la tradition wébériano-marxiste de la sociologie de la moralité que c’est une « structure structurée » qui exprime les relations de force et contr</w:t>
      </w:r>
      <w:r w:rsidRPr="00225CFA">
        <w:t>i</w:t>
      </w:r>
      <w:r w:rsidRPr="00225CFA">
        <w:t>bue à la reproduction de la société comme système de domination. Alors que la liaison avec la culture garantit que la moralité est conçue co</w:t>
      </w:r>
      <w:r w:rsidRPr="00225CFA">
        <w:t>m</w:t>
      </w:r>
      <w:r w:rsidRPr="00225CFA">
        <w:t>me un système de navigation collectif qui structure et régule les a</w:t>
      </w:r>
      <w:r w:rsidRPr="00225CFA">
        <w:t>c</w:t>
      </w:r>
      <w:r w:rsidRPr="00225CFA">
        <w:t>tions de l’intérieur en harmonie avec certains principes, sa relation aux structures sociales, aux intérêts matériels et aux relations de pr</w:t>
      </w:r>
      <w:r w:rsidRPr="00225CFA">
        <w:t>o</w:t>
      </w:r>
      <w:r w:rsidRPr="00225CFA">
        <w:t>duction suggère que l’invocation du bien commun et de l’intérêt gén</w:t>
      </w:r>
      <w:r w:rsidRPr="00225CFA">
        <w:t>é</w:t>
      </w:r>
      <w:r w:rsidRPr="00225CFA">
        <w:t>ral qui caractérise la vie morale est enracinée dans des formes de vie particulières et exprime, au travers de stratégies d’universalisation et d’idéalisation, les intérêts et les idéaux de groupes et de strates porte</w:t>
      </w:r>
      <w:r w:rsidRPr="00225CFA">
        <w:t>u</w:t>
      </w:r>
      <w:r w:rsidRPr="00225CFA">
        <w:t>ses part</w:t>
      </w:r>
      <w:r w:rsidRPr="00225CFA">
        <w:t>i</w:t>
      </w:r>
      <w:r w:rsidRPr="00225CFA">
        <w:t>culiers (classes, États, nations, etc.). Du point de vue de la sociologie de la m</w:t>
      </w:r>
      <w:r w:rsidRPr="00225CFA">
        <w:t>o</w:t>
      </w:r>
      <w:r w:rsidRPr="00225CFA">
        <w:t>ralité, les positions morales peuvent et doivent être expliquées en termes de p</w:t>
      </w:r>
      <w:r w:rsidRPr="00225CFA">
        <w:t>o</w:t>
      </w:r>
      <w:r w:rsidRPr="00225CFA">
        <w:t>sitions sociales à l’intérieur de la structure sociale, et en termes des discours qui y correspondent. En ce sens, la sociologie de la morale peut être considérée comme la formalisation de la sociologie populaire : « Ils diraient ça, n’est-ce pas ? » [Sayer, 2005, p. 6]. Pour une sociologie de la culture qui cherche à mai</w:t>
      </w:r>
      <w:r w:rsidRPr="00225CFA">
        <w:t>n</w:t>
      </w:r>
      <w:r w:rsidRPr="00225CFA">
        <w:t>tenir le lien entre les pratiques et le changement social, la question est de savoir comment les principes, les normes et les valeurs peuvent être à la fois une condition et une conséquence de l’action sociale. Pour r</w:t>
      </w:r>
      <w:r w:rsidRPr="00225CFA">
        <w:t>é</w:t>
      </w:r>
      <w:r w:rsidRPr="00225CFA">
        <w:t>soudre l’énigme, je suggère qu’une référence à la normativité est n</w:t>
      </w:r>
      <w:r w:rsidRPr="00225CFA">
        <w:t>é</w:t>
      </w:r>
      <w:r w:rsidRPr="00225CFA">
        <w:t>cessaire.</w:t>
      </w:r>
    </w:p>
    <w:p w:rsidR="00B90735" w:rsidRDefault="00B90735" w:rsidP="00B90735">
      <w:pPr>
        <w:spacing w:before="120" w:after="120"/>
        <w:jc w:val="both"/>
      </w:pPr>
    </w:p>
    <w:p w:rsidR="00B90735" w:rsidRDefault="00B90735" w:rsidP="00B90735">
      <w:pPr>
        <w:pStyle w:val="p"/>
      </w:pPr>
      <w:r>
        <w:t>[92]</w:t>
      </w:r>
    </w:p>
    <w:p w:rsidR="00B90735" w:rsidRPr="00E07116" w:rsidRDefault="00B90735" w:rsidP="00B90735">
      <w:pPr>
        <w:pStyle w:val="p"/>
      </w:pPr>
      <w:r w:rsidRPr="00225CFA">
        <w:br w:type="page"/>
      </w:r>
      <w:r w:rsidRPr="00E07116">
        <w:t>[</w:t>
      </w:r>
      <w:r>
        <w:t>93</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6" w:name="Nouvelle_socio_Livre_II_chap_2"/>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2</w:t>
      </w:r>
    </w:p>
    <w:p w:rsidR="00B90735" w:rsidRPr="004B3032" w:rsidRDefault="00B90735" w:rsidP="00B90735">
      <w:pPr>
        <w:pStyle w:val="Titreniveau2"/>
      </w:pPr>
      <w:r>
        <w:t>DE LA PHILOSOPHIE</w:t>
      </w:r>
      <w:r>
        <w:br/>
        <w:t>À LA SOCIOLOGIE</w:t>
      </w:r>
    </w:p>
    <w:bookmarkEnd w:id="16"/>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rPr>
          <w:i/>
        </w:rPr>
      </w:pPr>
      <w:r w:rsidRPr="00225CFA">
        <w:t>Les philosophes estiment que la réduction sociologique de la mor</w:t>
      </w:r>
      <w:r w:rsidRPr="00225CFA">
        <w:t>a</w:t>
      </w:r>
      <w:r w:rsidRPr="00225CFA">
        <w:t xml:space="preserve">lité à un ensemble de </w:t>
      </w:r>
      <w:r w:rsidRPr="00225CFA">
        <w:rPr>
          <w:i/>
        </w:rPr>
        <w:t>mœurs</w:t>
      </w:r>
      <w:r w:rsidRPr="00225CFA">
        <w:t>, de coutumes et d’attitudes qui sont s</w:t>
      </w:r>
      <w:r w:rsidRPr="00225CFA">
        <w:t>o</w:t>
      </w:r>
      <w:r w:rsidRPr="00225CFA">
        <w:t>cialement, culturellement et historiquement variables évacue le jug</w:t>
      </w:r>
      <w:r w:rsidRPr="00225CFA">
        <w:t>e</w:t>
      </w:r>
      <w:r w:rsidRPr="00225CFA">
        <w:t>ment moral</w:t>
      </w:r>
      <w:r>
        <w:t> </w:t>
      </w:r>
      <w:r w:rsidRPr="00225CFA">
        <w:rPr>
          <w:rStyle w:val="Appelnotedebasdep"/>
        </w:rPr>
        <w:footnoteReference w:id="63"/>
      </w:r>
      <w:r w:rsidRPr="00225CFA">
        <w:t>. Par sa suggestion selon laquelle la moralité se présente toujours au pluriel, la sociologie introduit une bonne dose de relat</w:t>
      </w:r>
      <w:r w:rsidRPr="00225CFA">
        <w:t>i</w:t>
      </w:r>
      <w:r w:rsidRPr="00225CFA">
        <w:t>visme et de scepticisme à l’intérieur du débat moral. L’exclamation de Pascal vient à l’esprit : « Un méridien décide de la vérité. […] Pla</w:t>
      </w:r>
      <w:r w:rsidRPr="00225CFA">
        <w:t>i</w:t>
      </w:r>
      <w:r w:rsidRPr="00225CFA">
        <w:t>sante justice qu’une rivière ou une montagne borne ! Vérité au-delà des P</w:t>
      </w:r>
      <w:r w:rsidRPr="00225CFA">
        <w:t>y</w:t>
      </w:r>
      <w:r w:rsidRPr="00225CFA">
        <w:t>rénées, erreur au-delà » [Pascal, 1954, § 294]. Le fait que les philosophes moraux, qui cherchent des critères d’évaluation idéal</w:t>
      </w:r>
      <w:r w:rsidRPr="00225CFA">
        <w:t>e</w:t>
      </w:r>
      <w:r w:rsidRPr="00225CFA">
        <w:t>ment universels et contrefactuellement valables pour toute comm</w:t>
      </w:r>
      <w:r w:rsidRPr="00225CFA">
        <w:t>u</w:t>
      </w:r>
      <w:r w:rsidRPr="00225CFA">
        <w:t>nauté morale imaginable, parlent de plusieurs moralités est nécessa</w:t>
      </w:r>
      <w:r w:rsidRPr="00225CFA">
        <w:t>i</w:t>
      </w:r>
      <w:r w:rsidRPr="00225CFA">
        <w:t>rement problématique. Avec Steven Lukes, nous pouvons imaginer qu’ils veulent poser aux sociologues de la moralité une que</w:t>
      </w:r>
      <w:r w:rsidRPr="00225CFA">
        <w:t>s</w:t>
      </w:r>
      <w:r w:rsidRPr="00225CFA">
        <w:t>tion méta-éthique élémentaire : « De quoi la diversité de morales est-elle la d</w:t>
      </w:r>
      <w:r w:rsidRPr="00225CFA">
        <w:t>i</w:t>
      </w:r>
      <w:r w:rsidRPr="00225CFA">
        <w:t>versité ? » [Lukes, 2013, p. 558]. Afin de répondre correctement à ce</w:t>
      </w:r>
      <w:r w:rsidRPr="00225CFA">
        <w:t>t</w:t>
      </w:r>
      <w:r w:rsidRPr="00225CFA">
        <w:t>te que</w:t>
      </w:r>
      <w:r w:rsidRPr="00225CFA">
        <w:t>s</w:t>
      </w:r>
      <w:r w:rsidRPr="00225CFA">
        <w:t>tion, et sans aucun subterfuge, les critères méta-éthiques, qui rendent possible la qualification de n’importe quel acte donné comme étant moral, immoral ou m</w:t>
      </w:r>
      <w:r w:rsidRPr="00225CFA">
        <w:t>o</w:t>
      </w:r>
      <w:r w:rsidRPr="00225CFA">
        <w:t>ralement neutre doivent être formulés.</w:t>
      </w:r>
    </w:p>
    <w:p w:rsidR="00B90735" w:rsidRDefault="00B90735" w:rsidP="00B90735">
      <w:pPr>
        <w:spacing w:before="120" w:after="120"/>
        <w:jc w:val="both"/>
      </w:pPr>
    </w:p>
    <w:p w:rsidR="00B90735" w:rsidRPr="00225CFA" w:rsidRDefault="00B90735" w:rsidP="00B90735">
      <w:pPr>
        <w:pStyle w:val="planche"/>
      </w:pPr>
      <w:r w:rsidRPr="00225CFA">
        <w:t>Retour aux acteurs</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Alors que cette réflexion sur la nature des propriétés éthiques des jugements moraux (Qu’est-ce qui fait un jugement moral ?) </w:t>
      </w:r>
      <w:r>
        <w:t xml:space="preserve">[94] </w:t>
      </w:r>
      <w:r w:rsidRPr="00225CFA">
        <w:t>est incontestablement philos</w:t>
      </w:r>
      <w:r w:rsidRPr="00225CFA">
        <w:t>o</w:t>
      </w:r>
      <w:r w:rsidRPr="00225CFA">
        <w:t>phique, on peut la rendre plus sociologique en ouvrant la question aux acteurs eux-mêmes. Dans la mesure où les acteurs eux-mêmes réfléchissent sur les crit</w:t>
      </w:r>
      <w:r w:rsidRPr="00225CFA">
        <w:t>è</w:t>
      </w:r>
      <w:r w:rsidRPr="00225CFA">
        <w:t>res qu’ils utilisent pour justifier leur propre comportement ou critiquer celui des autres, ch</w:t>
      </w:r>
      <w:r w:rsidRPr="00225CFA">
        <w:t>a</w:t>
      </w:r>
      <w:r w:rsidRPr="00225CFA">
        <w:t>que acteur peut très bien être considéré comme philosophe. Il n’y a, en fait, aucune raison d’exclure de l’analyse sociologique les philos</w:t>
      </w:r>
      <w:r w:rsidRPr="00225CFA">
        <w:t>o</w:t>
      </w:r>
      <w:r w:rsidRPr="00225CFA">
        <w:t>phies spontanées des acteurs qui se trouvent dans des situations ord</w:t>
      </w:r>
      <w:r w:rsidRPr="00225CFA">
        <w:t>i</w:t>
      </w:r>
      <w:r w:rsidRPr="00225CFA">
        <w:t>naires d’action soum</w:t>
      </w:r>
      <w:r w:rsidRPr="00225CFA">
        <w:t>i</w:t>
      </w:r>
      <w:r w:rsidRPr="00225CFA">
        <w:t>ses à l’impératif de justification [Boltanski et Thévenot, 2000]. Dans la vie qu</w:t>
      </w:r>
      <w:r w:rsidRPr="00225CFA">
        <w:t>o</w:t>
      </w:r>
      <w:r w:rsidRPr="00225CFA">
        <w:t>tidienne, les acteurs évaluent, jugent, critiquent les autres sans arrêt. Une fois que l’on commence à faire attention au rôle des arguments philosophiques dans les situations o</w:t>
      </w:r>
      <w:r w:rsidRPr="00225CFA">
        <w:t>r</w:t>
      </w:r>
      <w:r w:rsidRPr="00225CFA">
        <w:t>dinaires d’action, on va découvrir que les acteurs sont dotés d’un « sens critique » et qu’ils utilisent continuellement un langage moral pour d</w:t>
      </w:r>
      <w:r w:rsidRPr="00225CFA">
        <w:t>é</w:t>
      </w:r>
      <w:r w:rsidRPr="00225CFA">
        <w:t>noncer les injustices de toutes sortes. « Il suffit d’être attentif pour entendre cette rumeur incessante qui témoigne de l’indignation par rapport à la douleur et aussi de l’inquiétude suscitée par le sent</w:t>
      </w:r>
      <w:r w:rsidRPr="00225CFA">
        <w:t>i</w:t>
      </w:r>
      <w:r w:rsidRPr="00225CFA">
        <w:t>ment d’injustice et qui manifeste la capacité des personnes à mettre en œuvre leur sens de l’équité » [Boltanski, 1990, p. 130</w:t>
      </w:r>
      <w:r>
        <w:t> </w:t>
      </w:r>
      <w:r w:rsidRPr="00225CFA">
        <w:rPr>
          <w:rStyle w:val="Appelnotedebasdep"/>
        </w:rPr>
        <w:footnoteReference w:id="64"/>
      </w:r>
      <w:r w:rsidRPr="00225CFA">
        <w:t>].</w:t>
      </w:r>
    </w:p>
    <w:p w:rsidR="00B90735" w:rsidRPr="00225CFA" w:rsidRDefault="00B90735" w:rsidP="00B90735">
      <w:pPr>
        <w:spacing w:before="120" w:after="120"/>
        <w:jc w:val="both"/>
      </w:pPr>
      <w:r w:rsidRPr="00225CFA">
        <w:t>Les sociologues font de même, pas tant comme sociologues, c</w:t>
      </w:r>
      <w:r w:rsidRPr="00225CFA">
        <w:t>e</w:t>
      </w:r>
      <w:r w:rsidRPr="00225CFA">
        <w:t>pendant – le dogme de la neutralité éthique leur interdit de prendre position –, que comme acteurs. Une sociologie réflexive, dans laquelle le sociologue observe et décrit, explique et comprend les arguments normatifs des acteurs ordinaires, dont les siens propres, ne fait pas seulement partie de la nécessaire « vigilance épistém</w:t>
      </w:r>
      <w:r w:rsidRPr="00225CFA">
        <w:t>o</w:t>
      </w:r>
      <w:r w:rsidRPr="00225CFA">
        <w:t xml:space="preserve">logique » [Bourdieu, Chamboredon et Passeron, 1973, </w:t>
      </w:r>
      <w:r>
        <w:t>p</w:t>
      </w:r>
      <w:r w:rsidRPr="00225CFA">
        <w:t>p. 94-106] ; elle autor</w:t>
      </w:r>
      <w:r w:rsidRPr="00225CFA">
        <w:t>i</w:t>
      </w:r>
      <w:r w:rsidRPr="00225CFA">
        <w:t>se également à constater que la sociologie rencontre la position morale à la fois comme « ressource » (les présupposés moraux de la sociol</w:t>
      </w:r>
      <w:r w:rsidRPr="00225CFA">
        <w:t>o</w:t>
      </w:r>
      <w:r w:rsidRPr="00225CFA">
        <w:t>gie) et comme « sujet » (</w:t>
      </w:r>
      <w:r w:rsidRPr="00225CFA">
        <w:rPr>
          <w:i/>
        </w:rPr>
        <w:t>topic</w:t>
      </w:r>
      <w:r w:rsidRPr="00225CFA">
        <w:t>) à part entière (les positions morales des a</w:t>
      </w:r>
      <w:r w:rsidRPr="00225CFA">
        <w:t>c</w:t>
      </w:r>
      <w:r w:rsidRPr="00225CFA">
        <w:t>teurs eux-mêmes). La moralité est ainsi toujours à la fois un fond moral non questionné</w:t>
      </w:r>
      <w:r>
        <w:t xml:space="preserve"> [95]</w:t>
      </w:r>
      <w:r w:rsidRPr="00225CFA">
        <w:t xml:space="preserve"> et perpétuellement réaffirmé (la s</w:t>
      </w:r>
      <w:r w:rsidRPr="00225CFA">
        <w:t>o</w:t>
      </w:r>
      <w:r w:rsidRPr="00225CFA">
        <w:t>ciologie comme entreprise moderne « libérale-communautariste ») et un hor</w:t>
      </w:r>
      <w:r w:rsidRPr="00225CFA">
        <w:t>i</w:t>
      </w:r>
      <w:r w:rsidRPr="00225CFA">
        <w:t>zon moral (les visions du monde normatives qui inspirent et motivent les a</w:t>
      </w:r>
      <w:r w:rsidRPr="00225CFA">
        <w:t>c</w:t>
      </w:r>
      <w:r w:rsidRPr="00225CFA">
        <w:t>teurs). À condition que la dénomination n’exclue pas l’investigation sur les interrelations entre les deux, on pourrait dire de la premi</w:t>
      </w:r>
      <w:r w:rsidRPr="00225CFA">
        <w:t>è</w:t>
      </w:r>
      <w:r w:rsidRPr="00225CFA">
        <w:t>re qu’elle est la moralité professionnelle de la sociologie, et, de la s</w:t>
      </w:r>
      <w:r w:rsidRPr="00225CFA">
        <w:t>e</w:t>
      </w:r>
      <w:r w:rsidRPr="00225CFA">
        <w:t>conde, qu’elle est sa moralité spontanée. Avec les concepts sociolog</w:t>
      </w:r>
      <w:r w:rsidRPr="00225CFA">
        <w:t>i</w:t>
      </w:r>
      <w:r w:rsidRPr="00225CFA">
        <w:t>ques qui circulent entre le monde vécu et les sciences (ils viennent du monde vécu, sont repris par les sciences et, transformés, retournent parfois au monde vécu), les deux sont profondément e</w:t>
      </w:r>
      <w:r w:rsidRPr="00225CFA">
        <w:t>n</w:t>
      </w:r>
      <w:r w:rsidRPr="00225CFA">
        <w:t>tremêlées. La « double herméneutique » est cependant si pr</w:t>
      </w:r>
      <w:r w:rsidRPr="00225CFA">
        <w:t>o</w:t>
      </w:r>
      <w:r w:rsidRPr="00225CFA">
        <w:t>fonde et la « réflexivité institutionnelle » si intense qu’il est difficile de dire quand l’une commence et quand l’autre finit [Giddens, 1982, p</w:t>
      </w:r>
      <w:r>
        <w:t>p</w:t>
      </w:r>
      <w:r w:rsidRPr="00225CFA">
        <w:t>. 1-17].</w:t>
      </w:r>
    </w:p>
    <w:p w:rsidR="00B90735" w:rsidRPr="00225CFA" w:rsidRDefault="00B90735" w:rsidP="00B90735">
      <w:pPr>
        <w:spacing w:before="120" w:after="120"/>
        <w:jc w:val="both"/>
      </w:pPr>
      <w:r w:rsidRPr="00225CFA">
        <w:t>Les philosophes moraux vivent dans un monde idéal et parfait où les jug</w:t>
      </w:r>
      <w:r w:rsidRPr="00225CFA">
        <w:t>e</w:t>
      </w:r>
      <w:r w:rsidRPr="00225CFA">
        <w:t>ments sont toujours pleinement articulés et où les gens se comportent de façon rationnelle et morale. Ce qui les intéresse, ce sont des questions purement no</w:t>
      </w:r>
      <w:r w:rsidRPr="00225CFA">
        <w:t>r</w:t>
      </w:r>
      <w:r w:rsidRPr="00225CFA">
        <w:t>matives, conceptuelles et historico-philosophiques : Quels sont les critères de la moralité ? Comment opère le sens de la justice ? Peut-on être cognitiviste en éthique ? Comment peut-on justifier certaines normes ? Quelles sont les rel</w:t>
      </w:r>
      <w:r w:rsidRPr="00225CFA">
        <w:t>a</w:t>
      </w:r>
      <w:r w:rsidRPr="00225CFA">
        <w:t>tions entre vertus et valeurs, valeurs et normes ou valeurs et sent</w:t>
      </w:r>
      <w:r w:rsidRPr="00225CFA">
        <w:t>i</w:t>
      </w:r>
      <w:r w:rsidRPr="00225CFA">
        <w:t>ments m</w:t>
      </w:r>
      <w:r w:rsidRPr="00225CFA">
        <w:t>o</w:t>
      </w:r>
      <w:r w:rsidRPr="00225CFA">
        <w:t>raux ? Est-ce que la justice a priorité sur le bien ? Comment doit-on se compo</w:t>
      </w:r>
      <w:r w:rsidRPr="00225CFA">
        <w:t>r</w:t>
      </w:r>
      <w:r w:rsidRPr="00225CFA">
        <w:t xml:space="preserve">ter dans une situation donnée ? Qu’entend Aristote par </w:t>
      </w:r>
      <w:r w:rsidRPr="00225CFA">
        <w:rPr>
          <w:i/>
        </w:rPr>
        <w:t>phronesis</w:t>
      </w:r>
      <w:r w:rsidRPr="00225CFA">
        <w:t> ? La critique hégélienne de Kant est-elle justifiée ? Qu’est-ce la « position originale » de Rawls et en quoi est-elle comp</w:t>
      </w:r>
      <w:r w:rsidRPr="00225CFA">
        <w:t>a</w:t>
      </w:r>
      <w:r w:rsidRPr="00225CFA">
        <w:t>rable à la « situation de parole idéale » de H</w:t>
      </w:r>
      <w:r w:rsidRPr="00225CFA">
        <w:t>a</w:t>
      </w:r>
      <w:r w:rsidRPr="00225CFA">
        <w:t>bermas ? La critique peut-elle être transcendante ou doit-elle toujours être i</w:t>
      </w:r>
      <w:r w:rsidRPr="00225CFA">
        <w:t>m</w:t>
      </w:r>
      <w:r w:rsidRPr="00225CFA">
        <w:t>manente ? Pour les sociologues, qui ne sont plus formés en philosophie morale, ces discussions philosophiques semblent souvent vaporeuses, techn</w:t>
      </w:r>
      <w:r w:rsidRPr="00225CFA">
        <w:t>i</w:t>
      </w:r>
      <w:r w:rsidRPr="00225CFA">
        <w:t>ques et ac</w:t>
      </w:r>
      <w:r w:rsidRPr="00225CFA">
        <w:t>a</w:t>
      </w:r>
      <w:r w:rsidRPr="00225CFA">
        <w:t>démiques (au sens de : « sans intérêt »).</w:t>
      </w:r>
    </w:p>
    <w:p w:rsidR="00B90735" w:rsidRPr="00225CFA" w:rsidRDefault="00B90735" w:rsidP="00B90735">
      <w:pPr>
        <w:spacing w:before="120" w:after="120"/>
        <w:jc w:val="both"/>
      </w:pPr>
      <w:r w:rsidRPr="00225CFA">
        <w:t>Selon la perspective sociologique, les philosophes sont des perfe</w:t>
      </w:r>
      <w:r w:rsidRPr="00225CFA">
        <w:t>c</w:t>
      </w:r>
      <w:r w:rsidRPr="00225CFA">
        <w:t>tionnistes. Ils s’occupent d’acteurs idéaux dans des mondes rêvés, pas des mondes réels et des situations désordonnées. Ils sont</w:t>
      </w:r>
      <w:r>
        <w:t xml:space="preserve"> [96]</w:t>
      </w:r>
      <w:r w:rsidRPr="00225CFA">
        <w:t xml:space="preserve"> avant tout concernés par des questions normatives et les exemples de la vie qu</w:t>
      </w:r>
      <w:r w:rsidRPr="00225CFA">
        <w:t>o</w:t>
      </w:r>
      <w:r w:rsidRPr="00225CFA">
        <w:t>tidienne auxquels ils se réfèrent, ou qu’ils inventent (surtout s’ils sont formés dans la tradition analytique), montrent qu’ils ne se préo</w:t>
      </w:r>
      <w:r w:rsidRPr="00225CFA">
        <w:t>c</w:t>
      </w:r>
      <w:r w:rsidRPr="00225CFA">
        <w:t>cupent guère de description ou d’explication. Pour leur part, les soci</w:t>
      </w:r>
      <w:r w:rsidRPr="00225CFA">
        <w:t>o</w:t>
      </w:r>
      <w:r w:rsidRPr="00225CFA">
        <w:t>logues évitent les énumérations de vertus, les articulations du bien et les él</w:t>
      </w:r>
      <w:r w:rsidRPr="00225CFA">
        <w:t>a</w:t>
      </w:r>
      <w:r w:rsidRPr="00225CFA">
        <w:t>borations du juste. Ils se concentrent plutôt sur le négatif et le mal (racisme, sexisme, colonialisme), dénoncent les injustices (inég</w:t>
      </w:r>
      <w:r w:rsidRPr="00225CFA">
        <w:t>a</w:t>
      </w:r>
      <w:r w:rsidRPr="00225CFA">
        <w:t>lités et exploitation) et découvrent les pathologies sociales (aliénation, dése</w:t>
      </w:r>
      <w:r w:rsidRPr="00225CFA">
        <w:t>n</w:t>
      </w:r>
      <w:r w:rsidRPr="00225CFA">
        <w:t>chantement et anomie), délaissant la justification explicite de leurs critiques, normes et utopies aux ph</w:t>
      </w:r>
      <w:r w:rsidRPr="00225CFA">
        <w:t>i</w:t>
      </w:r>
      <w:r w:rsidRPr="00225CFA">
        <w:t>losophes [Benhabib, 1986]. Et, dans tous les cas, ne sommes-nous pas tous contre l’exploitation, le viol et le meurtre ?</w:t>
      </w:r>
    </w:p>
    <w:p w:rsidR="00B90735" w:rsidRDefault="00B90735" w:rsidP="00B90735">
      <w:pPr>
        <w:spacing w:before="120" w:after="120"/>
        <w:jc w:val="both"/>
      </w:pPr>
    </w:p>
    <w:p w:rsidR="00B90735" w:rsidRPr="00225CFA" w:rsidRDefault="00B90735" w:rsidP="00B90735">
      <w:pPr>
        <w:pStyle w:val="planche"/>
      </w:pPr>
      <w:r w:rsidRPr="00225CFA">
        <w:t>Éthique descriptive</w:t>
      </w:r>
    </w:p>
    <w:p w:rsidR="00B90735" w:rsidRDefault="00B90735" w:rsidP="00B90735">
      <w:pPr>
        <w:spacing w:before="120" w:after="120"/>
        <w:jc w:val="both"/>
      </w:pPr>
    </w:p>
    <w:p w:rsidR="00B90735" w:rsidRPr="00225CFA" w:rsidRDefault="00B90735" w:rsidP="00B90735">
      <w:pPr>
        <w:spacing w:before="120" w:after="120"/>
        <w:jc w:val="both"/>
      </w:pPr>
      <w:r w:rsidRPr="00225CFA">
        <w:t>Pour faire la transition de la philosophie morale à la sociologie m</w:t>
      </w:r>
      <w:r w:rsidRPr="00225CFA">
        <w:t>o</w:t>
      </w:r>
      <w:r w:rsidRPr="00225CFA">
        <w:t>rale co</w:t>
      </w:r>
      <w:r w:rsidRPr="00225CFA">
        <w:t>m</w:t>
      </w:r>
      <w:r w:rsidRPr="00225CFA">
        <w:t>me forme d’« enquête morale » [Bellah, 1983], on a besoin de ramener la philosophie dans le monde réel et de rechercher de f</w:t>
      </w:r>
      <w:r w:rsidRPr="00225CFA">
        <w:t>a</w:t>
      </w:r>
      <w:r w:rsidRPr="00225CFA">
        <w:t>çon empirique comment les acteurs raisonnent, pensent, évaluent, ju</w:t>
      </w:r>
      <w:r w:rsidRPr="00225CFA">
        <w:t>s</w:t>
      </w:r>
      <w:r w:rsidRPr="00225CFA">
        <w:t>tifient et agissent moralement dans des situations ordinaires d’action. Cette transition du normatif à l’empirique n’est possible que si l’on n’oppose pas la philosophie à la sociologie, mais bien plutôt si on les intègre dans quelque chose comme une « éthique descriptive » (co</w:t>
      </w:r>
      <w:r w:rsidRPr="00225CFA">
        <w:t>m</w:t>
      </w:r>
      <w:r w:rsidRPr="00225CFA">
        <w:t>me variante de la « métaphysique descriptive »). Cette tentative serait à l’intersection de l’éthique (parce que cela implique des discussions philosoph</w:t>
      </w:r>
      <w:r w:rsidRPr="00225CFA">
        <w:t>i</w:t>
      </w:r>
      <w:r w:rsidRPr="00225CFA">
        <w:t>ques sur « le bon » et « le juste », et aussi une connaissance de la tradition de la philosophie morale) et de la sociologie (parce qu’elle décrit, comprend et expl</w:t>
      </w:r>
      <w:r w:rsidRPr="00225CFA">
        <w:t>i</w:t>
      </w:r>
      <w:r w:rsidRPr="00225CFA">
        <w:t>que le sens moral de personnes en situations réelles d’action).</w:t>
      </w:r>
    </w:p>
    <w:p w:rsidR="00B90735" w:rsidRPr="00225CFA" w:rsidRDefault="00B90735" w:rsidP="00B90735">
      <w:pPr>
        <w:spacing w:before="120" w:after="120"/>
        <w:jc w:val="both"/>
      </w:pPr>
      <w:r w:rsidRPr="00225CFA">
        <w:t>Pour rapprocher la philosophie morale de la sociologie morale, il nous faut une articulation fine entre : 1</w:t>
      </w:r>
      <w:r>
        <w:t>)</w:t>
      </w:r>
      <w:r>
        <w:rPr>
          <w:i/>
        </w:rPr>
        <w:t xml:space="preserve"> </w:t>
      </w:r>
      <w:r w:rsidRPr="00225CFA">
        <w:t xml:space="preserve">le descriptif </w:t>
      </w:r>
      <w:r>
        <w:t xml:space="preserve">[97] </w:t>
      </w:r>
      <w:r w:rsidRPr="00225CFA">
        <w:t>et le pre</w:t>
      </w:r>
      <w:r w:rsidRPr="00225CFA">
        <w:t>s</w:t>
      </w:r>
      <w:r w:rsidRPr="00225CFA">
        <w:t>criptif ; 2</w:t>
      </w:r>
      <w:r w:rsidRPr="00225CFA">
        <w:rPr>
          <w:i/>
        </w:rPr>
        <w:t>)</w:t>
      </w:r>
      <w:r>
        <w:t xml:space="preserve"> </w:t>
      </w:r>
      <w:r w:rsidRPr="00225CFA">
        <w:t>l’externe et l’interne ; et 3</w:t>
      </w:r>
      <w:r>
        <w:t>)</w:t>
      </w:r>
      <w:r>
        <w:rPr>
          <w:i/>
        </w:rPr>
        <w:t xml:space="preserve"> </w:t>
      </w:r>
      <w:r w:rsidRPr="00225CFA">
        <w:t>les positions de l’observateur et de l’acteur.</w:t>
      </w:r>
    </w:p>
    <w:p w:rsidR="00B90735" w:rsidRPr="00225CFA" w:rsidRDefault="00B90735" w:rsidP="00B90735">
      <w:pPr>
        <w:spacing w:before="120" w:after="120"/>
        <w:jc w:val="both"/>
      </w:pPr>
      <w:r w:rsidRPr="00225CFA">
        <w:t>1</w:t>
      </w:r>
      <w:r w:rsidRPr="00225CFA">
        <w:rPr>
          <w:i/>
        </w:rPr>
        <w:t>)</w:t>
      </w:r>
      <w:r w:rsidRPr="00225CFA">
        <w:t xml:space="preserve"> Selon cette perspective dialogique, on doit, tout d’abord, étudier les pre</w:t>
      </w:r>
      <w:r w:rsidRPr="00225CFA">
        <w:t>s</w:t>
      </w:r>
      <w:r w:rsidRPr="00225CFA">
        <w:t>criptions normatives des philosophes afin de mieux décrire la dimension normative de la vie sociale. À travers les âges, les philos</w:t>
      </w:r>
      <w:r w:rsidRPr="00225CFA">
        <w:t>o</w:t>
      </w:r>
      <w:r w:rsidRPr="00225CFA">
        <w:t>phes ont développé des la</w:t>
      </w:r>
      <w:r w:rsidRPr="00225CFA">
        <w:t>n</w:t>
      </w:r>
      <w:r w:rsidRPr="00225CFA">
        <w:t xml:space="preserve">gages complexes et des visions élaborées du bon et du juste dans les sociétés bien ordonnées [MacIntyre, 1966 ; Taylor, 1989] (voir également </w:t>
      </w:r>
      <w:r w:rsidRPr="00225CFA">
        <w:rPr>
          <w:i/>
        </w:rPr>
        <w:t>infra</w:t>
      </w:r>
      <w:r w:rsidRPr="00225CFA">
        <w:t>, dernière section de ce chapitre). Les sociologues doivent étudier ces systèmes philos</w:t>
      </w:r>
      <w:r w:rsidRPr="00225CFA">
        <w:t>o</w:t>
      </w:r>
      <w:r w:rsidRPr="00225CFA">
        <w:t>phiques comme des « répertoires » ou des « vocabulaires » moraux qui font pa</w:t>
      </w:r>
      <w:r w:rsidRPr="00225CFA">
        <w:t>r</w:t>
      </w:r>
      <w:r w:rsidRPr="00225CFA">
        <w:t>tie de la culture occidentale</w:t>
      </w:r>
      <w:r>
        <w:t> </w:t>
      </w:r>
      <w:r w:rsidRPr="00225CFA">
        <w:rPr>
          <w:rStyle w:val="Appelnotedebasdep"/>
        </w:rPr>
        <w:footnoteReference w:id="65"/>
      </w:r>
      <w:r w:rsidRPr="00225CFA">
        <w:t>. Effectuant une variation sur la phrase célèbre de Paul Ricœur – « Expliquer plus pour comprendre mieux » [Ricœur, 1986, p. 22] –, nous pourrions dire que le point de départ de ce détour par la philosophie est de prescrire plus pour décrire mieux, et égal</w:t>
      </w:r>
      <w:r w:rsidRPr="00225CFA">
        <w:t>e</w:t>
      </w:r>
      <w:r w:rsidRPr="00225CFA">
        <w:t>ment, de façon réciproque, de d</w:t>
      </w:r>
      <w:r w:rsidRPr="00225CFA">
        <w:t>é</w:t>
      </w:r>
      <w:r w:rsidRPr="00225CFA">
        <w:t>crire plus pour prescrire mieux et fonder ses jugements dans le sens critique des acteurs.</w:t>
      </w:r>
    </w:p>
    <w:p w:rsidR="00B90735" w:rsidRPr="00225CFA" w:rsidRDefault="00B90735" w:rsidP="00B90735">
      <w:pPr>
        <w:spacing w:before="120" w:after="120"/>
        <w:jc w:val="both"/>
      </w:pPr>
      <w:r w:rsidRPr="00225CFA">
        <w:t>2</w:t>
      </w:r>
      <w:r w:rsidRPr="00225CFA">
        <w:rPr>
          <w:i/>
        </w:rPr>
        <w:t>)</w:t>
      </w:r>
      <w:r w:rsidRPr="00225CFA">
        <w:t xml:space="preserve"> Ensuite, on a également besoin de surmonter l’opposition entre une compréhension interne des actes moraux (internalisme) et une o</w:t>
      </w:r>
      <w:r w:rsidRPr="00225CFA">
        <w:t>b</w:t>
      </w:r>
      <w:r w:rsidRPr="00225CFA">
        <w:t>servation externe des faits moraux (externalisme). De fait, l’externalisme présuppose l’internalisme, l’observation présuppose la compréhension, et la compréhension présuppose le jugement : « Nous ne comprenons un acte de parole que si nous connaissons ce qui le rend acceptable. […] Comprendre les fondements (de l’action) impl</w:t>
      </w:r>
      <w:r w:rsidRPr="00225CFA">
        <w:t>i</w:t>
      </w:r>
      <w:r w:rsidRPr="00225CFA">
        <w:t xml:space="preserve">que </w:t>
      </w:r>
      <w:r w:rsidRPr="00225CFA">
        <w:rPr>
          <w:i/>
        </w:rPr>
        <w:t>eo ipso</w:t>
      </w:r>
      <w:r w:rsidRPr="00225CFA">
        <w:t xml:space="preserve"> une évaluation » [Habermas, 1981, I, p</w:t>
      </w:r>
      <w:r>
        <w:t>p</w:t>
      </w:r>
      <w:r w:rsidRPr="00225CFA">
        <w:t xml:space="preserve">. 168-169]. Il en est ainsi parce que, à l’instar des sémanticiens [Pharo, 2004, </w:t>
      </w:r>
      <w:r>
        <w:t>p</w:t>
      </w:r>
      <w:r w:rsidRPr="00225CFA">
        <w:t xml:space="preserve">p. 48-84], les néowittgensteiniens [Louch, 1960, </w:t>
      </w:r>
      <w:r>
        <w:t>p</w:t>
      </w:r>
      <w:r w:rsidRPr="00225CFA">
        <w:t>p. 50-60] et les ethnom</w:t>
      </w:r>
      <w:r w:rsidRPr="00225CFA">
        <w:t>é</w:t>
      </w:r>
      <w:r w:rsidRPr="00225CFA">
        <w:t>thodologues [Jayyu</w:t>
      </w:r>
      <w:r w:rsidRPr="00225CFA">
        <w:t>s</w:t>
      </w:r>
      <w:r w:rsidRPr="00225CFA">
        <w:t>si, 1991] ont souligné maintes et maintes fois que, avant d’observer et d’enregistrer des faits moraux, on doit être capable de les reconnaître, ce qui présuppose au minimum une sorte de « critériologie normative ». Sans reco</w:t>
      </w:r>
      <w:r w:rsidRPr="00225CFA">
        <w:t>n</w:t>
      </w:r>
      <w:r w:rsidRPr="00225CFA">
        <w:t>naissance de la moralité, sans jugement ni évaluation implicites des faits</w:t>
      </w:r>
      <w:r>
        <w:t xml:space="preserve"> [98]</w:t>
      </w:r>
      <w:r w:rsidRPr="00225CFA">
        <w:t xml:space="preserve"> s</w:t>
      </w:r>
      <w:r w:rsidRPr="00225CFA">
        <w:t>o</w:t>
      </w:r>
      <w:r w:rsidRPr="00225CFA">
        <w:t>ciaux, il n’y a pas de connaissance des faits moraux non plus. Le normatif est dans le de</w:t>
      </w:r>
      <w:r w:rsidRPr="00225CFA">
        <w:t>s</w:t>
      </w:r>
      <w:r w:rsidRPr="00225CFA">
        <w:t xml:space="preserve">criptif et le descriptif dans le normatif. La </w:t>
      </w:r>
      <w:r w:rsidRPr="00225CFA">
        <w:rPr>
          <w:i/>
        </w:rPr>
        <w:t>quaestio facti</w:t>
      </w:r>
      <w:r w:rsidRPr="00225CFA">
        <w:t xml:space="preserve"> ne peut être séparée de la </w:t>
      </w:r>
      <w:r w:rsidRPr="00225CFA">
        <w:rPr>
          <w:i/>
        </w:rPr>
        <w:t>quaestio iuris</w:t>
      </w:r>
      <w:r w:rsidRPr="00225CFA">
        <w:t>. Pour l’éthique descriptive, les méthodes objectives, non évaluatives et neutres ne sont, par conséquent, pas une bonne option.</w:t>
      </w:r>
    </w:p>
    <w:p w:rsidR="00B90735" w:rsidRPr="00225CFA" w:rsidRDefault="00B90735" w:rsidP="00B90735">
      <w:pPr>
        <w:spacing w:before="120" w:after="120"/>
        <w:jc w:val="both"/>
      </w:pPr>
      <w:r w:rsidRPr="00225CFA">
        <w:t>3</w:t>
      </w:r>
      <w:r w:rsidRPr="00225CFA">
        <w:rPr>
          <w:i/>
        </w:rPr>
        <w:t>)</w:t>
      </w:r>
      <w:r w:rsidRPr="00225CFA">
        <w:t xml:space="preserve"> Finalement, on doit également joindre la perspective à la pr</w:t>
      </w:r>
      <w:r w:rsidRPr="00225CFA">
        <w:t>e</w:t>
      </w:r>
      <w:r w:rsidRPr="00225CFA">
        <w:t>mière perso</w:t>
      </w:r>
      <w:r w:rsidRPr="00225CFA">
        <w:t>n</w:t>
      </w:r>
      <w:r w:rsidRPr="00225CFA">
        <w:t>ne du philosophe normatif à celle à la troisième personne de l’observateur scientifique. Les philosophes adoptent une perspect</w:t>
      </w:r>
      <w:r w:rsidRPr="00225CFA">
        <w:t>i</w:t>
      </w:r>
      <w:r w:rsidRPr="00225CFA">
        <w:t>ve performative et cherchent à fonder leurs jugements de manière r</w:t>
      </w:r>
      <w:r w:rsidRPr="00225CFA">
        <w:t>a</w:t>
      </w:r>
      <w:r w:rsidRPr="00225CFA">
        <w:t>tionnelle au travers de l’argumentation, de la réflexion et de la justif</w:t>
      </w:r>
      <w:r w:rsidRPr="00225CFA">
        <w:t>i</w:t>
      </w:r>
      <w:r w:rsidRPr="00225CFA">
        <w:t>cation morales. Ils parlent souvent en leur nom propre, mais au travers d’un argument moral soutenu avec des interlocuteurs réels ou imag</w:t>
      </w:r>
      <w:r w:rsidRPr="00225CFA">
        <w:t>i</w:t>
      </w:r>
      <w:r w:rsidRPr="00225CFA">
        <w:t>naires, ils s’élèvent de la perspective à la première personne à la per</w:t>
      </w:r>
      <w:r w:rsidRPr="00225CFA">
        <w:t>s</w:t>
      </w:r>
      <w:r w:rsidRPr="00225CFA">
        <w:t>pect</w:t>
      </w:r>
      <w:r w:rsidRPr="00225CFA">
        <w:t>i</w:t>
      </w:r>
      <w:r w:rsidRPr="00225CFA">
        <w:t>ve universelle d’un juge imaginaire (le tribunal de la raison de Kant) qui inco</w:t>
      </w:r>
      <w:r w:rsidRPr="00225CFA">
        <w:t>r</w:t>
      </w:r>
      <w:r w:rsidRPr="00225CFA">
        <w:t>pore la perspective de l’humanité en tant que telle. Les observateurs sociolog</w:t>
      </w:r>
      <w:r w:rsidRPr="00225CFA">
        <w:t>i</w:t>
      </w:r>
      <w:r w:rsidRPr="00225CFA">
        <w:t>ques évitent généralement de juger leurs sujets. Au lieu d’évaluer, de façon cr</w:t>
      </w:r>
      <w:r w:rsidRPr="00225CFA">
        <w:t>i</w:t>
      </w:r>
      <w:r w:rsidRPr="00225CFA">
        <w:t>tique, leurs positions d’un point de vue moral, ils tentent de les comprendre et d’expliquer leur comportement en référence à leur communauté et au discours moral de celle-ci. En bonne et due forme wébérienne, ils le font en rendant e</w:t>
      </w:r>
      <w:r w:rsidRPr="00225CFA">
        <w:t>x</w:t>
      </w:r>
      <w:r w:rsidRPr="00225CFA">
        <w:t>plicite l’univers moral particulier de la communauté autochtone. Expliquer, expliciter et comprendre les positions morales des sujets sans les j</w:t>
      </w:r>
      <w:r w:rsidRPr="00225CFA">
        <w:t>u</w:t>
      </w:r>
      <w:r w:rsidRPr="00225CFA">
        <w:t>ger, c’est ce que commande et demande l’observation participante.</w:t>
      </w:r>
    </w:p>
    <w:p w:rsidR="00B90735" w:rsidRPr="00225CFA" w:rsidRDefault="00B90735" w:rsidP="00B90735">
      <w:pPr>
        <w:spacing w:before="120" w:after="120"/>
        <w:jc w:val="both"/>
      </w:pPr>
      <w:r w:rsidRPr="00225CFA">
        <w:t>Par la fusion de la position du philosophe (et souvenez-vous, avec Gramsci [1975, p. 326] que « tout homme est un philosophe ») et de la position du soci</w:t>
      </w:r>
      <w:r w:rsidRPr="00225CFA">
        <w:t>o</w:t>
      </w:r>
      <w:r w:rsidRPr="00225CFA">
        <w:t>logue, nous pouvons parvenir à une herméneutique normative explicite de l’« évaluation participante » dans laquelle le sociologue doit juger les évalu</w:t>
      </w:r>
      <w:r w:rsidRPr="00225CFA">
        <w:t>a</w:t>
      </w:r>
      <w:r w:rsidRPr="00225CFA">
        <w:t>tions de ceux qu’il ou elle observe afin de mieux les comprendre, eux et leur univers moral. Une fois que l’on a ainsi articulé la philosophie et la sociologie dans une « éthographie morale » (</w:t>
      </w:r>
      <w:r w:rsidRPr="00225CFA">
        <w:rPr>
          <w:i/>
        </w:rPr>
        <w:t>sic</w:t>
      </w:r>
      <w:r w:rsidRPr="00225CFA">
        <w:t>), on peut également attaquer le dogme w</w:t>
      </w:r>
      <w:r w:rsidRPr="00225CFA">
        <w:t>é</w:t>
      </w:r>
      <w:r w:rsidRPr="00225CFA">
        <w:t>bérien de la neutralité axiologique [Weber, 1988a ; 1988b] et proposer une soci</w:t>
      </w:r>
      <w:r w:rsidRPr="00225CFA">
        <w:t>o</w:t>
      </w:r>
      <w:r w:rsidRPr="00225CFA">
        <w:t xml:space="preserve">logie normative qui ne soit ni </w:t>
      </w:r>
      <w:r>
        <w:t xml:space="preserve">[99] </w:t>
      </w:r>
      <w:r w:rsidRPr="00225CFA">
        <w:t>relativiste ni décisionniste, mais qui rende ju</w:t>
      </w:r>
      <w:r w:rsidRPr="00225CFA">
        <w:t>s</w:t>
      </w:r>
      <w:r w:rsidRPr="00225CFA">
        <w:t>tice aux conceptions et aux intuitions normatives des acteurs eux-mêmes.</w:t>
      </w:r>
    </w:p>
    <w:p w:rsidR="00B90735" w:rsidRDefault="00B90735" w:rsidP="00B90735">
      <w:pPr>
        <w:spacing w:before="120" w:after="120"/>
        <w:jc w:val="both"/>
      </w:pPr>
    </w:p>
    <w:p w:rsidR="00B90735" w:rsidRDefault="00B90735" w:rsidP="00B90735">
      <w:pPr>
        <w:pStyle w:val="p"/>
      </w:pPr>
      <w:r>
        <w:t>[100]</w:t>
      </w:r>
    </w:p>
    <w:p w:rsidR="00B90735" w:rsidRPr="00E07116" w:rsidRDefault="00B90735" w:rsidP="00B90735">
      <w:pPr>
        <w:pStyle w:val="p"/>
      </w:pPr>
      <w:r w:rsidRPr="00225CFA">
        <w:br w:type="page"/>
      </w:r>
      <w:r w:rsidRPr="00E07116">
        <w:t>[</w:t>
      </w:r>
      <w:r>
        <w:t>101</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7" w:name="Nouvelle_socio_Livre_II_chap_3"/>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3</w:t>
      </w:r>
    </w:p>
    <w:p w:rsidR="00B90735" w:rsidRPr="004B3032" w:rsidRDefault="00B90735" w:rsidP="00B90735">
      <w:pPr>
        <w:pStyle w:val="Titreniveau2"/>
      </w:pPr>
      <w:r>
        <w:t>POUR EN FINIR AVEC</w:t>
      </w:r>
      <w:r>
        <w:br/>
        <w:t>LA NEUTRALITÉ AXIOLOGIQUE</w:t>
      </w:r>
    </w:p>
    <w:bookmarkEnd w:id="17"/>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Si l’on veut développer une sociologie morale comme une « enquête mor</w:t>
      </w:r>
      <w:r w:rsidRPr="00225CFA">
        <w:t>a</w:t>
      </w:r>
      <w:r w:rsidRPr="00225CFA">
        <w:t xml:space="preserve">le » qui explique, explicite et décrit le sens moral de l’acteur, on doit en premier lieu surmonter un très gros obstacle : la </w:t>
      </w:r>
      <w:r w:rsidRPr="00225CFA">
        <w:rPr>
          <w:i/>
        </w:rPr>
        <w:t>Wertfreiheit</w:t>
      </w:r>
      <w:r w:rsidRPr="00225CFA">
        <w:t>, et se demander si la défe</w:t>
      </w:r>
      <w:r w:rsidRPr="00225CFA">
        <w:t>n</w:t>
      </w:r>
      <w:r w:rsidRPr="00225CFA">
        <w:t xml:space="preserve">se par Weber de la neutralité axiologique est vraiment axiologiquement neutre. Je sais que cela fait partie de la </w:t>
      </w:r>
      <w:r w:rsidRPr="00225CFA">
        <w:rPr>
          <w:i/>
        </w:rPr>
        <w:t>doxa</w:t>
      </w:r>
      <w:r w:rsidRPr="00225CFA">
        <w:t xml:space="preserve"> sociologique de ne pas intégrer sa propre évaluation subjective dans l’objet que l’on étudie. Bien entendu, quand on ense</w:t>
      </w:r>
      <w:r w:rsidRPr="00225CFA">
        <w:t>i</w:t>
      </w:r>
      <w:r w:rsidRPr="00225CFA">
        <w:t>gne, on devrait pouvoir s’abstenir de toute évaluation, éviter l’endoctrinement, et ne pas se comporter comme autant de « petits prophètes privilégiés et stipendiés par l’État […] dans un amphithé</w:t>
      </w:r>
      <w:r w:rsidRPr="00225CFA">
        <w:t>â</w:t>
      </w:r>
      <w:r w:rsidRPr="00225CFA">
        <w:t>tre » [Weber, 1988c, p. 580]. Même un marxiste doit être capable d’enseigner Spencer, Pareto ou Weber à ses étudiants sans ironie ni vacuité ou invectives. Mais, ce qui apparaît tout d’abord comme une position raisonnable représente, en fait, si on l’appréhende comme une doctrine éthique, une position plutôt extrême dans l’histoire de la ph</w:t>
      </w:r>
      <w:r w:rsidRPr="00225CFA">
        <w:t>i</w:t>
      </w:r>
      <w:r w:rsidRPr="00225CFA">
        <w:t>losophie morale. Il ne faudra pas aller aussi loin que Leo Strauss [1953, p. 35-80] et accuser Weber de « nihilisme » (tout « noble nihili</w:t>
      </w:r>
      <w:r w:rsidRPr="00225CFA">
        <w:t>s</w:t>
      </w:r>
      <w:r w:rsidRPr="00225CFA">
        <w:t>te » soit-il !), mais que sa défense de la neutralité soit loin d’être neutre est une évidence pour quiconque a quelque connaissance en histoire de l’éthique et de la philosophie morale. Le plaidoyer de W</w:t>
      </w:r>
      <w:r w:rsidRPr="00225CFA">
        <w:t>e</w:t>
      </w:r>
      <w:r w:rsidRPr="00225CFA">
        <w:t xml:space="preserve">ber pour la </w:t>
      </w:r>
      <w:r w:rsidRPr="00225CFA">
        <w:rPr>
          <w:i/>
        </w:rPr>
        <w:t>Wertfreiheit</w:t>
      </w:r>
      <w:r w:rsidRPr="00225CFA">
        <w:t>, judicieusement traduite par Talcott Parsons en « liberté de juger », est inséparable de la déno</w:t>
      </w:r>
      <w:r w:rsidRPr="00225CFA">
        <w:t>n</w:t>
      </w:r>
      <w:r w:rsidRPr="00225CFA">
        <w:t>ciation systématique par Nietzsche de l’éthique comme ressentiment déguisé et sublimé. Par conséquent, la neutralité n’est pas ce qu’elle paraît. On l’associerait plutôt à un consentement réfléchi à l’irrationalisme, au relativisme, au décisio</w:t>
      </w:r>
      <w:r w:rsidRPr="00225CFA">
        <w:t>n</w:t>
      </w:r>
      <w:r w:rsidRPr="00225CFA">
        <w:t>nisme [Vandenberghe, 2005]. Ni position consensuelle, ni position de sens commun, c’est une position polém</w:t>
      </w:r>
      <w:r w:rsidRPr="00225CFA">
        <w:t>i</w:t>
      </w:r>
      <w:r w:rsidRPr="00225CFA">
        <w:t>que qui introduit le conflit et les</w:t>
      </w:r>
      <w:r>
        <w:t xml:space="preserve"> [102]</w:t>
      </w:r>
      <w:r w:rsidRPr="00225CFA">
        <w:t xml:space="preserve"> tensions e</w:t>
      </w:r>
      <w:r w:rsidRPr="00225CFA">
        <w:t>n</w:t>
      </w:r>
      <w:r w:rsidRPr="00225CFA">
        <w:t>tre collègues et amoindrit leur engagement professionnel envers les valeurs m</w:t>
      </w:r>
      <w:r w:rsidRPr="00225CFA">
        <w:t>o</w:t>
      </w:r>
      <w:r w:rsidRPr="00225CFA">
        <w:t>dernes libérales-communautaires</w:t>
      </w:r>
      <w:r>
        <w:t> </w:t>
      </w:r>
      <w:r w:rsidRPr="00225CFA">
        <w:rPr>
          <w:rStyle w:val="Appelnotedebasdep"/>
        </w:rPr>
        <w:footnoteReference w:id="66"/>
      </w:r>
      <w:r w:rsidRPr="00225CFA">
        <w:t>.</w:t>
      </w:r>
    </w:p>
    <w:p w:rsidR="00B90735" w:rsidRDefault="00B90735" w:rsidP="00B90735">
      <w:pPr>
        <w:spacing w:before="120" w:after="120"/>
        <w:jc w:val="both"/>
      </w:pPr>
    </w:p>
    <w:p w:rsidR="00B90735" w:rsidRPr="00225CFA" w:rsidRDefault="00B90735" w:rsidP="00B90735">
      <w:pPr>
        <w:pStyle w:val="planche"/>
      </w:pPr>
      <w:r w:rsidRPr="00225CFA">
        <w:t>La doxa wébérienne</w:t>
      </w:r>
    </w:p>
    <w:p w:rsidR="00B90735" w:rsidRDefault="00B90735" w:rsidP="00B90735">
      <w:pPr>
        <w:spacing w:before="120" w:after="120"/>
        <w:jc w:val="both"/>
      </w:pPr>
    </w:p>
    <w:p w:rsidR="00B90735" w:rsidRPr="00225CFA" w:rsidRDefault="00B90735" w:rsidP="00B90735">
      <w:pPr>
        <w:spacing w:before="120" w:after="120"/>
        <w:jc w:val="both"/>
      </w:pPr>
      <w:r w:rsidRPr="00225CFA">
        <w:t>Mais, avant de m’engager dans la réfutation d’une batterie de du</w:t>
      </w:r>
      <w:r w:rsidRPr="00225CFA">
        <w:t>a</w:t>
      </w:r>
      <w:r w:rsidRPr="00225CFA">
        <w:t>lismes (fait/valeur ; est/devrait être ; objectif/subjectif ; pos</w:t>
      </w:r>
      <w:r w:rsidRPr="00225CFA">
        <w:t>i</w:t>
      </w:r>
      <w:r w:rsidRPr="00225CFA">
        <w:t xml:space="preserve">tif/normatif) associés à la </w:t>
      </w:r>
      <w:r w:rsidRPr="00225CFA">
        <w:rPr>
          <w:i/>
        </w:rPr>
        <w:t>Wertfreiheit</w:t>
      </w:r>
      <w:r w:rsidRPr="00225CFA">
        <w:t>, je dois tout d’abord faire l’éloge de la pratique scientifique de W</w:t>
      </w:r>
      <w:r w:rsidRPr="00225CFA">
        <w:t>e</w:t>
      </w:r>
      <w:r w:rsidRPr="00225CFA">
        <w:t>ber comme étant celle d’un historien et sociologue classique qui démontre, comme sans doute personne ne l’a fait depuis, le rôle constitutif des idées, des valeurs et des croyances tout au long de l’histoire universelle. Si l’</w:t>
      </w:r>
      <w:r w:rsidRPr="00225CFA">
        <w:rPr>
          <w:i/>
        </w:rPr>
        <w:t>Éthique pr</w:t>
      </w:r>
      <w:r w:rsidRPr="00225CFA">
        <w:rPr>
          <w:i/>
        </w:rPr>
        <w:t>o</w:t>
      </w:r>
      <w:r w:rsidRPr="00225CFA">
        <w:rPr>
          <w:i/>
        </w:rPr>
        <w:t>testante</w:t>
      </w:r>
      <w:r w:rsidRPr="00225CFA">
        <w:t xml:space="preserve"> est un classique, ce n’est pas tant pour sa thèse principale – qui a été contestée par les historiens depuis sa première publication [Fischoff, 1944] –, mais plutôt comme une œuvre primordiale dans la tradition des </w:t>
      </w:r>
      <w:r w:rsidRPr="00225CFA">
        <w:rPr>
          <w:i/>
        </w:rPr>
        <w:t>Geisteswissenschaften</w:t>
      </w:r>
      <w:r w:rsidRPr="00225CFA">
        <w:t xml:space="preserve"> allemandes qui en fait notre mei</w:t>
      </w:r>
      <w:r w:rsidRPr="00225CFA">
        <w:t>l</w:t>
      </w:r>
      <w:r w:rsidRPr="00225CFA">
        <w:t>leur exemple de sociologie interprétat</w:t>
      </w:r>
      <w:r w:rsidRPr="00225CFA">
        <w:t>i</w:t>
      </w:r>
      <w:r w:rsidRPr="00225CFA">
        <w:t>ve. Sa reconstruction de l’</w:t>
      </w:r>
      <w:r w:rsidRPr="00225CFA">
        <w:rPr>
          <w:i/>
        </w:rPr>
        <w:t>ethos</w:t>
      </w:r>
      <w:r w:rsidRPr="00225CFA">
        <w:t xml:space="preserve"> (ou habitus moral) des premiers entrepreneurs protestants et le rôle de celui-ci dans l’essor du capitalisme de l’hémisphère nord, mais ég</w:t>
      </w:r>
      <w:r w:rsidRPr="00225CFA">
        <w:t>a</w:t>
      </w:r>
      <w:r w:rsidRPr="00225CFA">
        <w:t>lement, de façon plus générale, dans l’émergence du rationalisme o</w:t>
      </w:r>
      <w:r w:rsidRPr="00225CFA">
        <w:t>c</w:t>
      </w:r>
      <w:r w:rsidRPr="00225CFA">
        <w:t>cidental, en font un exemple paradigmatique de et pour la sociologie morale.</w:t>
      </w:r>
    </w:p>
    <w:p w:rsidR="00B90735" w:rsidRPr="00225CFA" w:rsidRDefault="00B90735" w:rsidP="00B90735">
      <w:pPr>
        <w:spacing w:before="120" w:after="120"/>
        <w:jc w:val="both"/>
      </w:pPr>
      <w:r w:rsidRPr="00225CFA">
        <w:t>Comme toujours avec Weber, le problème n’est pas avec ce qu’il fait, qui est exemplaire, mais avec ce qu’il dit de ce qu’il fait. Entre la théorie et la pratique, il y a une tension significative et, assez souvent, une flagrante « incohérence T/P » qui peut être résolue de façon di</w:t>
      </w:r>
      <w:r w:rsidRPr="00225CFA">
        <w:t>a</w:t>
      </w:r>
      <w:r w:rsidRPr="00225CFA">
        <w:t>lectique si l’on reste fidèle aux pratiques et que l’on développe la théorie qui leur est immanente</w:t>
      </w:r>
      <w:r>
        <w:t> </w:t>
      </w:r>
      <w:r w:rsidRPr="00225CFA">
        <w:rPr>
          <w:rStyle w:val="Appelnotedebasdep"/>
        </w:rPr>
        <w:footnoteReference w:id="67"/>
      </w:r>
      <w:r w:rsidRPr="00225CFA">
        <w:t xml:space="preserve">. </w:t>
      </w:r>
      <w:r>
        <w:t xml:space="preserve">[103] </w:t>
      </w:r>
      <w:r w:rsidRPr="00225CFA">
        <w:t>On a souvent rema</w:t>
      </w:r>
      <w:r w:rsidRPr="00225CFA">
        <w:t>r</w:t>
      </w:r>
      <w:r w:rsidRPr="00225CFA">
        <w:t>qué que Weber prescrivait l’individualisme méthodologique dans le chapitre d’introduction d’</w:t>
      </w:r>
      <w:r w:rsidRPr="00225CFA">
        <w:rPr>
          <w:i/>
        </w:rPr>
        <w:t>Économie et Société</w:t>
      </w:r>
      <w:r w:rsidRPr="00225CFA">
        <w:t>, mais que dans les principaux chapitres du même ouvrage, il pratiquait une forme de structuralisme qui n’est pas si éloignée des contributions de l’historiographie marxi</w:t>
      </w:r>
      <w:r w:rsidRPr="00225CFA">
        <w:t>s</w:t>
      </w:r>
      <w:r w:rsidRPr="00225CFA">
        <w:t>te. De la même manière, au niveau méthodologique, les idéal-types (</w:t>
      </w:r>
      <w:r w:rsidRPr="00225CFA">
        <w:rPr>
          <w:i/>
        </w:rPr>
        <w:t>Idealtypen</w:t>
      </w:r>
      <w:r w:rsidRPr="00225CFA">
        <w:t>), tels qu’ils sont communément construits et utilisés par les historiens comparatifs, sont excellents ; pourtant, la justification épistémologique qu’il en donne est problématique. Solide du point de vue méthodologique, la méthode idéal-typique est fragile du point de vue épistémologique. Elle a des relents de nominalisme et de conve</w:t>
      </w:r>
      <w:r w:rsidRPr="00225CFA">
        <w:t>n</w:t>
      </w:r>
      <w:r w:rsidRPr="00225CFA">
        <w:t>tionnalisme, et oublie de relier les catégories de l’analyste à celles des acteurs eux-mêmes – comme si l’analyste pouvait à volonté imposer ses catégories, analysant, par exemple, la vie sociale d’un restaurant comme une pièce de théâtre, même si les acteurs pensent faire autre chose. L’utilisation de l’ironie, du sarcasme et de la satire d’une telle analyse goffmanienne est non seulement problématique du point de vue épistémologique, mais encore, sans doute, du point de vue moral (même si je ne souhaite certainement pas contrôler la justesse morale des te</w:t>
      </w:r>
      <w:r w:rsidRPr="00225CFA">
        <w:t>x</w:t>
      </w:r>
      <w:r w:rsidRPr="00225CFA">
        <w:t>tes)</w:t>
      </w:r>
      <w:r>
        <w:t> </w:t>
      </w:r>
      <w:r w:rsidRPr="00225CFA">
        <w:rPr>
          <w:rStyle w:val="Appelnotedebasdep"/>
        </w:rPr>
        <w:footnoteReference w:id="68"/>
      </w:r>
      <w:r w:rsidRPr="00225CFA">
        <w:t>.</w:t>
      </w:r>
    </w:p>
    <w:p w:rsidR="00B90735" w:rsidRPr="00225CFA" w:rsidRDefault="00B90735" w:rsidP="00B90735">
      <w:pPr>
        <w:spacing w:before="120" w:after="120"/>
        <w:jc w:val="both"/>
      </w:pPr>
      <w:r w:rsidRPr="00225CFA">
        <w:t>Si nous passons de l’épistémologie à l’éthique, de la démarche idéal-typique de Weber à ce que, à la suite de Caillé [2015, chap. XII], nous pouvons appeler sa démarche dialectique « idéaliste-typique », qui confronte les valeurs que professe la société à celles qu’elle inst</w:t>
      </w:r>
      <w:r w:rsidRPr="00225CFA">
        <w:t>i</w:t>
      </w:r>
      <w:r w:rsidRPr="00225CFA">
        <w:t>tutionnalise, nous trouvons une même sci</w:t>
      </w:r>
      <w:r w:rsidRPr="00225CFA">
        <w:t>s</w:t>
      </w:r>
      <w:r w:rsidRPr="00225CFA">
        <w:t>sion entre la théorie et la pratique, mais maintenant sous la forme d’une incoh</w:t>
      </w:r>
      <w:r w:rsidRPr="00225CFA">
        <w:t>é</w:t>
      </w:r>
      <w:r w:rsidRPr="00225CFA">
        <w:t>rence théorie-axiologie. Autant la défense de l’impartialité éthique a du sens au n</w:t>
      </w:r>
      <w:r w:rsidRPr="00225CFA">
        <w:t>i</w:t>
      </w:r>
      <w:r w:rsidRPr="00225CFA">
        <w:t>veau pratique (un sociologue pacifiste doit pouvoir donner des cours sur la violence et un enseignant anarchiste sur la sociologie de l’État ; de même un croyant [comme Boltanski] doit pouvoir faire une reche</w:t>
      </w:r>
      <w:r w:rsidRPr="00225CFA">
        <w:t>r</w:t>
      </w:r>
      <w:r w:rsidRPr="00225CFA">
        <w:t>che objective sur l’avortement, etc.),</w:t>
      </w:r>
      <w:r>
        <w:t xml:space="preserve"> [104]</w:t>
      </w:r>
      <w:r w:rsidRPr="00225CFA">
        <w:t xml:space="preserve"> autant elle ne peut guère être soutenue, de façon réflexive et philosophique, sans encourir des contradictions performatives et des paradoxes autoréférentiels. Une fois encore, il y a une coupure, mais cette fois-ci entre les valeurs des acteurs (qui jugent sans arrêt) et celles de l’analyste (qui s’abstient de juger parce qu’il ou elle est relativiste et/ou décisionniste). La coupure entre les moralités laïque et professionnelle fait partie d’une approche dualiste et disjonctive qui n’intègre pas, mais oppose les faits aux v</w:t>
      </w:r>
      <w:r w:rsidRPr="00225CFA">
        <w:t>a</w:t>
      </w:r>
      <w:r w:rsidRPr="00225CFA">
        <w:t>leurs.</w:t>
      </w:r>
    </w:p>
    <w:p w:rsidR="00B90735" w:rsidRDefault="00B90735" w:rsidP="00B90735">
      <w:pPr>
        <w:spacing w:before="120" w:after="120"/>
        <w:jc w:val="both"/>
      </w:pPr>
    </w:p>
    <w:p w:rsidR="00B90735" w:rsidRPr="00225CFA" w:rsidRDefault="00B90735" w:rsidP="00B90735">
      <w:pPr>
        <w:pStyle w:val="planche"/>
      </w:pPr>
      <w:r w:rsidRPr="00225CFA">
        <w:t>L’expulsion des valeurs de la science</w:t>
      </w:r>
    </w:p>
    <w:p w:rsidR="00B90735" w:rsidRDefault="00B90735" w:rsidP="00B90735">
      <w:pPr>
        <w:spacing w:before="120" w:after="120"/>
        <w:jc w:val="both"/>
      </w:pPr>
    </w:p>
    <w:p w:rsidR="00B90735" w:rsidRPr="00225CFA" w:rsidRDefault="00B90735" w:rsidP="00B90735">
      <w:pPr>
        <w:spacing w:before="120" w:after="120"/>
        <w:jc w:val="both"/>
      </w:pPr>
      <w:r w:rsidRPr="00225CFA">
        <w:t>Le problème avec cette distinction fait/valeur et la cascade de du</w:t>
      </w:r>
      <w:r w:rsidRPr="00225CFA">
        <w:t>a</w:t>
      </w:r>
      <w:r w:rsidRPr="00225CFA">
        <w:t>lismes qui en dérive – « est/devrait être, raison/émotion, scie</w:t>
      </w:r>
      <w:r w:rsidRPr="00225CFA">
        <w:t>n</w:t>
      </w:r>
      <w:r w:rsidRPr="00225CFA">
        <w:t>ce/idéologie, science/éthique, positif/normatif, objectiv</w:t>
      </w:r>
      <w:r w:rsidRPr="00225CFA">
        <w:t>i</w:t>
      </w:r>
      <w:r w:rsidRPr="00225CFA">
        <w:t>té/subjectivité » [Sayer, 2011, p. 30] – est double : cela mène non se</w:t>
      </w:r>
      <w:r w:rsidRPr="00225CFA">
        <w:t>u</w:t>
      </w:r>
      <w:r w:rsidRPr="00225CFA">
        <w:t>lement à une « expulsion des valeurs hors de la science », mais enc</w:t>
      </w:r>
      <w:r w:rsidRPr="00225CFA">
        <w:t>o</w:t>
      </w:r>
      <w:r w:rsidRPr="00225CFA">
        <w:t>re, bien que cela soit moins relevé, à une « expulsion de la science ou de la raison hors des valeurs » [Sayer, 2011, p. 28 ; 2005, p. 214]</w:t>
      </w:r>
      <w:r>
        <w:t> </w:t>
      </w:r>
      <w:r w:rsidRPr="00225CFA">
        <w:rPr>
          <w:rStyle w:val="Appelnotedebasdep"/>
        </w:rPr>
        <w:footnoteReference w:id="69"/>
      </w:r>
      <w:r w:rsidRPr="00225CFA">
        <w:t>. Si la sociologie morale, en tant que continuation explicite de la phil</w:t>
      </w:r>
      <w:r w:rsidRPr="00225CFA">
        <w:t>o</w:t>
      </w:r>
      <w:r w:rsidRPr="00225CFA">
        <w:t>s</w:t>
      </w:r>
      <w:r w:rsidRPr="00225CFA">
        <w:t>o</w:t>
      </w:r>
      <w:r w:rsidRPr="00225CFA">
        <w:t>phie morale par d’autres moyens, doit être rendue possible comme champ éthique descriptif, elle doit déconstruire activement les oppos</w:t>
      </w:r>
      <w:r w:rsidRPr="00225CFA">
        <w:t>i</w:t>
      </w:r>
      <w:r w:rsidRPr="00225CFA">
        <w:t>tions et reconnecter la science aux valeurs et les valeurs à la raison. L’expulsion des valeurs hors de la science par le biais d’un nettoyage axiologique est mal conçue depuis le départ. La science est tout sauf dénuée de valeurs. En cela, je ne veux pas dire que la science est une « foire d’empoigne », mais avec : 1</w:t>
      </w:r>
      <w:r w:rsidRPr="00225CFA">
        <w:rPr>
          <w:i/>
        </w:rPr>
        <w:t>)</w:t>
      </w:r>
      <w:r>
        <w:t xml:space="preserve"> </w:t>
      </w:r>
      <w:r w:rsidRPr="00225CFA">
        <w:t>la théorie critique ; 2</w:t>
      </w:r>
      <w:r w:rsidRPr="00225CFA">
        <w:rPr>
          <w:i/>
        </w:rPr>
        <w:t>)</w:t>
      </w:r>
      <w:r>
        <w:t xml:space="preserve"> </w:t>
      </w:r>
      <w:r w:rsidRPr="00225CFA">
        <w:t>la phén</w:t>
      </w:r>
      <w:r w:rsidRPr="00225CFA">
        <w:t>o</w:t>
      </w:r>
      <w:r w:rsidRPr="00225CFA">
        <w:t>ménologie ; et 3</w:t>
      </w:r>
      <w:r w:rsidRPr="00225CFA">
        <w:rPr>
          <w:i/>
        </w:rPr>
        <w:t>)</w:t>
      </w:r>
      <w:r>
        <w:rPr>
          <w:i/>
        </w:rPr>
        <w:t xml:space="preserve"> </w:t>
      </w:r>
      <w:r w:rsidRPr="00225CFA">
        <w:t xml:space="preserve">la philosophie du langage </w:t>
      </w:r>
      <w:r>
        <w:t xml:space="preserve">[105] </w:t>
      </w:r>
      <w:r w:rsidRPr="00225CFA">
        <w:t>ordinaire, je vo</w:t>
      </w:r>
      <w:r w:rsidRPr="00225CFA">
        <w:t>u</w:t>
      </w:r>
      <w:r w:rsidRPr="00225CFA">
        <w:t>drais soutenir que la science, la perception et la description sont e</w:t>
      </w:r>
      <w:r w:rsidRPr="00225CFA">
        <w:t>m</w:t>
      </w:r>
      <w:r w:rsidRPr="00225CFA">
        <w:t>preintes de valeurs.</w:t>
      </w:r>
    </w:p>
    <w:p w:rsidR="00B90735" w:rsidRPr="00225CFA" w:rsidRDefault="00B90735" w:rsidP="00B90735">
      <w:pPr>
        <w:spacing w:before="120" w:after="120"/>
        <w:jc w:val="both"/>
      </w:pPr>
      <w:r w:rsidRPr="00225CFA">
        <w:t>1</w:t>
      </w:r>
      <w:r w:rsidRPr="00225CFA">
        <w:rPr>
          <w:i/>
        </w:rPr>
        <w:t>)</w:t>
      </w:r>
      <w:r w:rsidRPr="00225CFA">
        <w:t xml:space="preserve"> Comme exercice de sociologie critique réflexive, je voudrais tout d’abord montrer avec les </w:t>
      </w:r>
      <w:r w:rsidRPr="00225CFA">
        <w:rPr>
          <w:i/>
        </w:rPr>
        <w:t>théoriciens critiques</w:t>
      </w:r>
      <w:r w:rsidRPr="00225CFA">
        <w:t xml:space="preserve"> (comme Horkhe</w:t>
      </w:r>
      <w:r w:rsidRPr="00225CFA">
        <w:t>i</w:t>
      </w:r>
      <w:r w:rsidRPr="00225CFA">
        <w:t>mer, Marcuse et Habe</w:t>
      </w:r>
      <w:r w:rsidRPr="00225CFA">
        <w:t>r</w:t>
      </w:r>
      <w:r w:rsidRPr="00225CFA">
        <w:t>mas) que la conception d’une science dénuée de valeurs est elle-même l’un des points centraux de la vision du monde « scientiste » de la théorie traditionnelle (la « science comme idéologie ») et que cette conception interventionniste, pragmatique et instrumentaliste de la connaissance (la « science comme idéol</w:t>
      </w:r>
      <w:r w:rsidRPr="00225CFA">
        <w:t>o</w:t>
      </w:r>
      <w:r w:rsidRPr="00225CFA">
        <w:t>gie et technologie ») est typiquement occidentale et moderne, même si elle est désormais devenue universelle. La séparation de la science et du sens commun – </w:t>
      </w:r>
      <w:r w:rsidRPr="00225CFA">
        <w:rPr>
          <w:i/>
        </w:rPr>
        <w:t>science et conscience</w:t>
      </w:r>
      <w:r w:rsidRPr="00225CFA">
        <w:t>, pour le dire comme Edgar M</w:t>
      </w:r>
      <w:r w:rsidRPr="00225CFA">
        <w:t>o</w:t>
      </w:r>
      <w:r w:rsidRPr="00225CFA">
        <w:t>rin – marque une époque et une civilisation. L’application systémat</w:t>
      </w:r>
      <w:r w:rsidRPr="00225CFA">
        <w:t>i</w:t>
      </w:r>
      <w:r w:rsidRPr="00225CFA">
        <w:t>que de la science et de la technologie modifie la substance éthique du monde vécu et détruit les valeurs traditionnelles. En dissimulant la « domination » de la nature et la destruction concomitante des valeurs traditionnelles dans le langage neutre de la science et de la technol</w:t>
      </w:r>
      <w:r w:rsidRPr="00225CFA">
        <w:t>o</w:t>
      </w:r>
      <w:r w:rsidRPr="00225CFA">
        <w:t>gie, « qui devrait être reconnue comme correcte par un Chinois » [Weber, 1988a, p. 155], le positiviste peut déguiser sa vision techno-logique du monde en vision universelle. « En affirmant qu’il ne r</w:t>
      </w:r>
      <w:r w:rsidRPr="00225CFA">
        <w:t>e</w:t>
      </w:r>
      <w:r w:rsidRPr="00225CFA">
        <w:t>cherche la vérité que pour elle-même, le scientifique ne ment donc pas tant qu’il ne prête allégeance au drapeau de la v</w:t>
      </w:r>
      <w:r w:rsidRPr="00225CFA">
        <w:t>é</w:t>
      </w:r>
      <w:r w:rsidRPr="00225CFA">
        <w:t>rité, sans rien dire du pays au-dessus duquel celui-ci flotte » [Gouldner, 1973, p. 65].</w:t>
      </w:r>
    </w:p>
    <w:p w:rsidR="00B90735" w:rsidRPr="00225CFA" w:rsidRDefault="00B90735" w:rsidP="00B90735">
      <w:pPr>
        <w:spacing w:before="120" w:after="120"/>
        <w:jc w:val="both"/>
      </w:pPr>
      <w:r w:rsidRPr="00225CFA">
        <w:t>2</w:t>
      </w:r>
      <w:r w:rsidRPr="00225CFA">
        <w:rPr>
          <w:i/>
        </w:rPr>
        <w:t>)</w:t>
      </w:r>
      <w:r w:rsidRPr="00225CFA">
        <w:t xml:space="preserve"> Avec les </w:t>
      </w:r>
      <w:r w:rsidRPr="00225CFA">
        <w:rPr>
          <w:i/>
        </w:rPr>
        <w:t>phénoménologues</w:t>
      </w:r>
      <w:r w:rsidRPr="00225CFA">
        <w:t xml:space="preserve"> (comme Husserl, Heidegger et Sch</w:t>
      </w:r>
      <w:r w:rsidRPr="00225CFA">
        <w:t>e</w:t>
      </w:r>
      <w:r w:rsidRPr="00225CFA">
        <w:t>ler), nous pouvons montrer, par ailleurs, que l’« extraction » des valeurs de la « vision du monde naturelle » et l’imposition d’une « vision du monde naturaliste » qui s’y substitue peuvent difficilement être considérées comme neutres. La conjonction du naturalisme et du positivisme qui caractérise la vision scientifique du monde déshum</w:t>
      </w:r>
      <w:r w:rsidRPr="00225CFA">
        <w:t>a</w:t>
      </w:r>
      <w:r w:rsidRPr="00225CFA">
        <w:t>nise le monde et le dépouille de ses valeurs propres. Quand Weber implore le scientifique de ne pas imposer ses valeurs au monde, il o</w:t>
      </w:r>
      <w:r w:rsidRPr="00225CFA">
        <w:t>u</w:t>
      </w:r>
      <w:r w:rsidRPr="00225CFA">
        <w:t>blie que la constitution du monde est toujours et déjà une affaire axi</w:t>
      </w:r>
      <w:r w:rsidRPr="00225CFA">
        <w:t>o</w:t>
      </w:r>
      <w:r w:rsidRPr="00225CFA">
        <w:t>logique. Sa demande de retirer les</w:t>
      </w:r>
      <w:r>
        <w:t xml:space="preserve"> [106]</w:t>
      </w:r>
      <w:r w:rsidRPr="00225CFA">
        <w:t xml:space="preserve"> valeurs de la science dépend de, et vient après, sa propre suppre</w:t>
      </w:r>
      <w:r w:rsidRPr="00225CFA">
        <w:t>s</w:t>
      </w:r>
      <w:r w:rsidRPr="00225CFA">
        <w:t>sion des valeurs du monde vécu ! Avant même que nous percevions le monde, nous l’évaluons, et c’est parce que nous l’évaluons que nous pouvons le perc</w:t>
      </w:r>
      <w:r w:rsidRPr="00225CFA">
        <w:t>e</w:t>
      </w:r>
      <w:r w:rsidRPr="00225CFA">
        <w:t>voir. Il n’y a pas de perception (</w:t>
      </w:r>
      <w:r w:rsidRPr="00225CFA">
        <w:rPr>
          <w:i/>
        </w:rPr>
        <w:t>Wahrnehmung</w:t>
      </w:r>
      <w:r w:rsidRPr="00225CFA">
        <w:t>) sans évaluation (</w:t>
      </w:r>
      <w:r w:rsidRPr="00225CFA">
        <w:rPr>
          <w:i/>
        </w:rPr>
        <w:t>Wertnehmung</w:t>
      </w:r>
      <w:r w:rsidRPr="00225CFA">
        <w:t>) ou, pour passer de Max Scheler [1980] à Axel Honneth [2005], pas de connai</w:t>
      </w:r>
      <w:r w:rsidRPr="00225CFA">
        <w:t>s</w:t>
      </w:r>
      <w:r w:rsidRPr="00225CFA">
        <w:t>sance (</w:t>
      </w:r>
      <w:r w:rsidRPr="00225CFA">
        <w:rPr>
          <w:i/>
        </w:rPr>
        <w:t>Erkennung</w:t>
      </w:r>
      <w:r w:rsidRPr="00225CFA">
        <w:t>) sans reconnaissance (</w:t>
      </w:r>
      <w:r w:rsidRPr="00225CFA">
        <w:rPr>
          <w:i/>
        </w:rPr>
        <w:t>Anerkennung</w:t>
      </w:r>
      <w:r w:rsidRPr="00225CFA">
        <w:t>) des principes, des no</w:t>
      </w:r>
      <w:r w:rsidRPr="00225CFA">
        <w:t>r</w:t>
      </w:r>
      <w:r w:rsidRPr="00225CFA">
        <w:t>mes et des valeurs.</w:t>
      </w:r>
    </w:p>
    <w:p w:rsidR="00B90735" w:rsidRPr="00225CFA" w:rsidRDefault="00B90735" w:rsidP="00B90735">
      <w:pPr>
        <w:spacing w:before="120" w:after="120"/>
        <w:jc w:val="both"/>
      </w:pPr>
      <w:r w:rsidRPr="00225CFA">
        <w:t>3</w:t>
      </w:r>
      <w:r w:rsidRPr="00225CFA">
        <w:rPr>
          <w:i/>
        </w:rPr>
        <w:t>)</w:t>
      </w:r>
      <w:r w:rsidRPr="00225CFA">
        <w:t xml:space="preserve"> Avec les </w:t>
      </w:r>
      <w:r w:rsidRPr="00225CFA">
        <w:rPr>
          <w:i/>
        </w:rPr>
        <w:t>philosophes néowittgensteiniens</w:t>
      </w:r>
      <w:r w:rsidRPr="00225CFA">
        <w:t xml:space="preserve"> (comme Winch et Louch), et les </w:t>
      </w:r>
      <w:r w:rsidRPr="00225CFA">
        <w:rPr>
          <w:i/>
        </w:rPr>
        <w:t>ethnométhodologues</w:t>
      </w:r>
      <w:r w:rsidRPr="00225CFA">
        <w:t xml:space="preserve"> (comme Garfinkel, Jayyusi et A</w:t>
      </w:r>
      <w:r w:rsidRPr="00225CFA">
        <w:t>n</w:t>
      </w:r>
      <w:r w:rsidRPr="00225CFA">
        <w:t>ne Rawls), nous pou</w:t>
      </w:r>
      <w:r w:rsidRPr="00225CFA">
        <w:t>r</w:t>
      </w:r>
      <w:r w:rsidRPr="00225CFA">
        <w:t>rions, au final, aisément démontrer que les faits scientifiques sont non seulement « chargés de théorie » mais encore « chargés de valeurs ». La description et l’évaluation des faits ne sont pas deux opérations distinctes, mais elles se fo</w:t>
      </w:r>
      <w:r w:rsidRPr="00225CFA">
        <w:t>n</w:t>
      </w:r>
      <w:r w:rsidRPr="00225CFA">
        <w:t>dent l’une dans l’autre. Les valeurs ne sont pas seulement régulatrices, elles sont con</w:t>
      </w:r>
      <w:r w:rsidRPr="00225CFA">
        <w:t>s</w:t>
      </w:r>
      <w:r w:rsidRPr="00225CFA">
        <w:t>titutives du fait même qui est observé et décrit. Quand nous décrivons une action comme une action d’un certain type (par exemple, une promesse, une menace) ou lorsque nous utilisons des « concepts forts » et disons qu’elle est « mal » exécutée ou accomplie « avec su</w:t>
      </w:r>
      <w:r w:rsidRPr="00225CFA">
        <w:t>c</w:t>
      </w:r>
      <w:r w:rsidRPr="00225CFA">
        <w:t>cès », nous ne décrivons pas d’abord les actions pour les juger ensuite, mais c’est en les jugeant que nous les décr</w:t>
      </w:r>
      <w:r w:rsidRPr="00225CFA">
        <w:t>i</w:t>
      </w:r>
      <w:r w:rsidRPr="00225CFA">
        <w:t>vons et les identifions comme des actions d’un certain type, à savoir comme des « performances », c’est-à-dire comme « des actions qui ne peuvent être ident</w:t>
      </w:r>
      <w:r w:rsidRPr="00225CFA">
        <w:t>i</w:t>
      </w:r>
      <w:r w:rsidRPr="00225CFA">
        <w:t>fiées que comme appropriées, heureuses ou menées avec succès » [Louch, 1966, p. 233]. Ce sont des jugements de valeur, bien entendu, mais ils sont également descriptifs. Qui plus est, dans ce</w:t>
      </w:r>
      <w:r w:rsidRPr="00225CFA">
        <w:t>r</w:t>
      </w:r>
      <w:r w:rsidRPr="00225CFA">
        <w:t>tains cas moralement chargés, une description neutre des événements n’est pas seulement immorale, mais encore inadéquate d’un point de vue descriptif. Prenez le fameux exemple d’Isaiah Berlin [cité par Bhaskar, 1979, p. 75] et comparez le récit suivant sur ce qui s’est pa</w:t>
      </w:r>
      <w:r w:rsidRPr="00225CFA">
        <w:t>s</w:t>
      </w:r>
      <w:r w:rsidRPr="00225CFA">
        <w:t xml:space="preserve">sé dans l’Allemagne nazie : « Des milliers sont morts dans les camps de concentration nazis » et « Des milliers furent systématiquement exterminés dans les camps de concentration nazis ». Alors que les deux affirmations sont vraies, la dernière et </w:t>
      </w:r>
      <w:r>
        <w:t xml:space="preserve">[107] </w:t>
      </w:r>
      <w:r w:rsidRPr="00225CFA">
        <w:t>la plus évaluative est ég</w:t>
      </w:r>
      <w:r w:rsidRPr="00225CFA">
        <w:t>a</w:t>
      </w:r>
      <w:r w:rsidRPr="00225CFA">
        <w:t>lement la meilleure et la plus adéquate. Le problème avec la position démoralisante de Weber, c’est qu’elle ne permet pas d’appeler les choses et les événements par leurs noms.</w:t>
      </w:r>
    </w:p>
    <w:p w:rsidR="00B90735" w:rsidRDefault="00B90735" w:rsidP="00B90735">
      <w:pPr>
        <w:spacing w:before="120" w:after="120"/>
        <w:jc w:val="both"/>
      </w:pPr>
      <w:r>
        <w:br w:type="page"/>
      </w:r>
    </w:p>
    <w:p w:rsidR="00B90735" w:rsidRPr="00225CFA" w:rsidRDefault="00B90735" w:rsidP="00B90735">
      <w:pPr>
        <w:pStyle w:val="planche"/>
      </w:pPr>
      <w:r w:rsidRPr="00225CFA">
        <w:t>L’expulsion des valeurs hors de la raison</w:t>
      </w:r>
    </w:p>
    <w:p w:rsidR="00B90735" w:rsidRDefault="00B90735" w:rsidP="00B90735">
      <w:pPr>
        <w:spacing w:before="120" w:after="120"/>
        <w:jc w:val="both"/>
      </w:pPr>
    </w:p>
    <w:p w:rsidR="00B90735" w:rsidRPr="00225CFA" w:rsidRDefault="00B90735" w:rsidP="00B90735">
      <w:pPr>
        <w:spacing w:before="120" w:after="120"/>
        <w:jc w:val="both"/>
      </w:pPr>
      <w:r w:rsidRPr="00225CFA">
        <w:t>La doctrine de la neutralité axiologique n’implique pas seulement l’expulsion de la science hors des valeurs, mais aussi, pour citer à nouveau Andrew Sayer [2011, p. 30], l’« expulsion des valeurs hors de la raison ». Pour Weber, les valeurs sont tout simplement subject</w:t>
      </w:r>
      <w:r w:rsidRPr="00225CFA">
        <w:t>i</w:t>
      </w:r>
      <w:r w:rsidRPr="00225CFA">
        <w:t>ves et arbitraires ; elles ne peuvent pas être défendues de manière o</w:t>
      </w:r>
      <w:r w:rsidRPr="00225CFA">
        <w:t>b</w:t>
      </w:r>
      <w:r w:rsidRPr="00225CFA">
        <w:t>jective et impartiale. On peut imposer ses propres v</w:t>
      </w:r>
      <w:r w:rsidRPr="00225CFA">
        <w:t>a</w:t>
      </w:r>
      <w:r w:rsidRPr="00225CFA">
        <w:t>leurs et visions du monde par la force, la ruse et la persuasion, mais pas grâce à la raison pratique, l’argumentation rationnelle, la référence à la loi naturelle, les sentiments moraux, le sens de la justice ou un mélange de tout cela. Avec la mort de Dieu, tous les systèmes moraux du passé (théolog</w:t>
      </w:r>
      <w:r w:rsidRPr="00225CFA">
        <w:t>i</w:t>
      </w:r>
      <w:r w:rsidRPr="00225CFA">
        <w:t>que, téléologique, déontologique, conséquentialiste, etc.) ont égal</w:t>
      </w:r>
      <w:r w:rsidRPr="00225CFA">
        <w:t>e</w:t>
      </w:r>
      <w:r w:rsidRPr="00225CFA">
        <w:t>ment été crucifiés. Pour notre scientifique austère, les valeurs sont comme les goûts et les couleurs. On les a</w:t>
      </w:r>
      <w:r w:rsidRPr="00225CFA">
        <w:t>i</w:t>
      </w:r>
      <w:r w:rsidRPr="00225CFA">
        <w:t>me ou pas, mais personne ne peut défendre la thèse que le vert est plus beau que le bleu (comme je le crois) ou que le riz est meilleur que les haricots (en fait, les deux combinés sont meilleurs). On peut argumenter rationnellement à pr</w:t>
      </w:r>
      <w:r w:rsidRPr="00225CFA">
        <w:t>o</w:t>
      </w:r>
      <w:r w:rsidRPr="00225CFA">
        <w:t>pos des moyens, mais jamais à propos des fins. Les fins sont comme les dieux, les démons et les équipes de football : elles doivent être choisies.</w:t>
      </w:r>
    </w:p>
    <w:p w:rsidR="00B90735" w:rsidRPr="00225CFA" w:rsidRDefault="00B90735" w:rsidP="00B90735">
      <w:pPr>
        <w:spacing w:before="120" w:after="120"/>
        <w:jc w:val="both"/>
      </w:pPr>
      <w:r w:rsidRPr="00225CFA">
        <w:t>Nul besoin de répéter ici les déclarations pathétiques de Weber sur le « polythéisme des valeurs » et les « combats éternels entre les dieux ». Tout s</w:t>
      </w:r>
      <w:r w:rsidRPr="00225CFA">
        <w:t>o</w:t>
      </w:r>
      <w:r w:rsidRPr="00225CFA">
        <w:t>ciologue est censé connaître maintenant les citations pertinentes de « Le métier et la vocation de savant » [Weber, 1988c] ou son article sur l’objectivité [Weber, 1988a] et, s’il a quelques connaissances en philosophie, il n’aura aucune diff</w:t>
      </w:r>
      <w:r w:rsidRPr="00225CFA">
        <w:t>i</w:t>
      </w:r>
      <w:r w:rsidRPr="00225CFA">
        <w:t>culté à relier la position héroïque, virile et solitaire de Weber sur les valeurs à</w:t>
      </w:r>
      <w:r>
        <w:t xml:space="preserve"> [108]</w:t>
      </w:r>
      <w:r w:rsidRPr="00225CFA">
        <w:t xml:space="preserve"> la </w:t>
      </w:r>
      <w:r w:rsidRPr="00225CFA">
        <w:rPr>
          <w:i/>
        </w:rPr>
        <w:t>Généalogie de la morale</w:t>
      </w:r>
      <w:r w:rsidRPr="00225CFA">
        <w:t xml:space="preserve"> de Nietzsche et son appel désinvolte au Su</w:t>
      </w:r>
      <w:r w:rsidRPr="00225CFA">
        <w:t>r</w:t>
      </w:r>
      <w:r w:rsidRPr="00225CFA">
        <w:t xml:space="preserve">homme dans le </w:t>
      </w:r>
      <w:r w:rsidRPr="00225CFA">
        <w:rPr>
          <w:i/>
        </w:rPr>
        <w:t>Zarathoustra</w:t>
      </w:r>
      <w:r w:rsidRPr="00225CFA">
        <w:t>.</w:t>
      </w:r>
    </w:p>
    <w:p w:rsidR="00B90735" w:rsidRPr="00225CFA" w:rsidRDefault="00B90735" w:rsidP="00B90735">
      <w:pPr>
        <w:spacing w:before="120" w:after="120"/>
        <w:jc w:val="both"/>
      </w:pPr>
      <w:r w:rsidRPr="00225CFA">
        <w:t>Pour Weber, tout appel à la raison pratique, à la justification mor</w:t>
      </w:r>
      <w:r w:rsidRPr="00225CFA">
        <w:t>a</w:t>
      </w:r>
      <w:r w:rsidRPr="00225CFA">
        <w:t>le et à un fondement normatif est suspect. La lutte entre les Dieux ne peut être modérée par l’Homme. L’idée que les valeurs puissent rée</w:t>
      </w:r>
      <w:r w:rsidRPr="00225CFA">
        <w:t>l</w:t>
      </w:r>
      <w:r w:rsidRPr="00225CFA">
        <w:t>lement coexister, que le relat</w:t>
      </w:r>
      <w:r w:rsidRPr="00225CFA">
        <w:t>i</w:t>
      </w:r>
      <w:r w:rsidRPr="00225CFA">
        <w:t>visme puisse être vaincu ou tempéré, que la diversité et que le système des v</w:t>
      </w:r>
      <w:r w:rsidRPr="00225CFA">
        <w:t>a</w:t>
      </w:r>
      <w:r w:rsidRPr="00225CFA">
        <w:t>leurs puissent s’accommoder d’un cadre pluraliste et multiculturaliste, que le choc des valeurs, comme le choc des civilisations, ne soit pas inévitable, que même dans la m</w:t>
      </w:r>
      <w:r w:rsidRPr="00225CFA">
        <w:t>o</w:t>
      </w:r>
      <w:r w:rsidRPr="00225CFA">
        <w:t>dernité il y ait des principes de base (comme le pluralisme) qui sont universellement admis, que l’agonisme et l’antagonisme ne soient pas les seules possibilités, que nous puissions rechercher l’unité à un plus haut niveau d’abstraction, que la recherche d’un « consensus par r</w:t>
      </w:r>
      <w:r w:rsidRPr="00225CFA">
        <w:t>e</w:t>
      </w:r>
      <w:r w:rsidRPr="00225CFA">
        <w:t>coupement » (</w:t>
      </w:r>
      <w:r w:rsidRPr="00225CFA">
        <w:rPr>
          <w:i/>
        </w:rPr>
        <w:t>overla</w:t>
      </w:r>
      <w:r w:rsidRPr="00225CFA">
        <w:rPr>
          <w:i/>
        </w:rPr>
        <w:t>p</w:t>
      </w:r>
      <w:r w:rsidRPr="00225CFA">
        <w:rPr>
          <w:i/>
        </w:rPr>
        <w:t>ping concensus</w:t>
      </w:r>
      <w:r w:rsidRPr="00225CFA">
        <w:t>) entre des doctrines englobantes puisse être encouragée, que la paix, et non la lutte, puisse être le mot de la fin, aucune de ces pistes n’est sérieusement envisagée par W</w:t>
      </w:r>
      <w:r w:rsidRPr="00225CFA">
        <w:t>e</w:t>
      </w:r>
      <w:r w:rsidRPr="00225CFA">
        <w:t>ber. S’il est si torturé et tourmenté, en fin de com</w:t>
      </w:r>
      <w:r w:rsidRPr="00225CFA">
        <w:t>p</w:t>
      </w:r>
      <w:r w:rsidRPr="00225CFA">
        <w:t>te, c’est sans aucun doute qu’il s’est lui-même piégé dans une position radicale, extrême et insoutenable.</w:t>
      </w:r>
    </w:p>
    <w:p w:rsidR="00B90735" w:rsidRPr="00225CFA" w:rsidRDefault="00B90735" w:rsidP="00B90735">
      <w:pPr>
        <w:spacing w:before="120" w:after="120"/>
        <w:jc w:val="both"/>
      </w:pPr>
      <w:r w:rsidRPr="00225CFA">
        <w:t>Comme l’homme lui-même, son travail est rempli de tensions, d’antinomies et de paradoxes. L’un des paradoxes de l’œuvre de W</w:t>
      </w:r>
      <w:r w:rsidRPr="00225CFA">
        <w:t>e</w:t>
      </w:r>
      <w:r w:rsidRPr="00225CFA">
        <w:t>ber, c’est que le lecteur se souvient exactement des passages où il prend une position explicite et affirme ses valeurs. Sans ses jugements moraux, son travail serait vraiment plus e</w:t>
      </w:r>
      <w:r w:rsidRPr="00225CFA">
        <w:t>n</w:t>
      </w:r>
      <w:r w:rsidRPr="00225CFA">
        <w:t>nuyeux – aussi ennuyeux et soporifique, peut-être, que certains des paragraphes plus encyclopéd</w:t>
      </w:r>
      <w:r w:rsidRPr="00225CFA">
        <w:t>i</w:t>
      </w:r>
      <w:r w:rsidRPr="00225CFA">
        <w:t xml:space="preserve">ques de son </w:t>
      </w:r>
      <w:r w:rsidRPr="00225CFA">
        <w:rPr>
          <w:i/>
        </w:rPr>
        <w:t>Économie et Société</w:t>
      </w:r>
      <w:r w:rsidRPr="00225CFA">
        <w:t>. Un autre paradoxe, plus pervers c</w:t>
      </w:r>
      <w:r w:rsidRPr="00225CFA">
        <w:t>e</w:t>
      </w:r>
      <w:r w:rsidRPr="00225CFA">
        <w:t>lui-ci, c’est que Weber ne pense pas réellement ce qu’il dit. Il plaide pour une science neutre, mais, au fond, il y est hostile [Vandenberghe, 2005]. Une science grise, bureaucratique, déplore-t-il, ne ferait que contribuer à la « pétrification de l’esprit » et ne ferait qu’ajouter un barreau à la cage de fer. S’il fait des prophéties, c’est parce qu’il veut qu’elles soient réfutées. Ses prophéties antiprophétiques et autoréf</w:t>
      </w:r>
      <w:r w:rsidRPr="00225CFA">
        <w:t>u</w:t>
      </w:r>
      <w:r w:rsidRPr="00225CFA">
        <w:t>tantes font partie d’une « heuristique de la peur ». Le dernier par</w:t>
      </w:r>
      <w:r w:rsidRPr="00225CFA">
        <w:t>a</w:t>
      </w:r>
      <w:r w:rsidRPr="00225CFA">
        <w:t>doxe, c’est qu’en militant contre le</w:t>
      </w:r>
      <w:r>
        <w:t xml:space="preserve"> [109]</w:t>
      </w:r>
      <w:r w:rsidRPr="00225CFA">
        <w:t xml:space="preserve"> mélange des faits et des v</w:t>
      </w:r>
      <w:r w:rsidRPr="00225CFA">
        <w:t>a</w:t>
      </w:r>
      <w:r w:rsidRPr="00225CFA">
        <w:t>leurs, Weber commet lui-même l’« erreur naturaliste » et se trouve pris dans une contradiction performative supplémentaire</w:t>
      </w:r>
      <w:r>
        <w:t> </w:t>
      </w:r>
      <w:r w:rsidRPr="00225CFA">
        <w:rPr>
          <w:rStyle w:val="Appelnotedebasdep"/>
        </w:rPr>
        <w:footnoteReference w:id="70"/>
      </w:r>
      <w:r w:rsidRPr="00225CFA">
        <w:t>. Enfre</w:t>
      </w:r>
      <w:r w:rsidRPr="00225CFA">
        <w:t>i</w:t>
      </w:r>
      <w:r w:rsidRPr="00225CFA">
        <w:t>gnant la « loi de Hume », selon laquelle on ne peut pas dériver le d</w:t>
      </w:r>
      <w:r w:rsidRPr="00225CFA">
        <w:t>e</w:t>
      </w:r>
      <w:r w:rsidRPr="00225CFA">
        <w:t xml:space="preserve">voir-être (le </w:t>
      </w:r>
      <w:r w:rsidRPr="00225CFA">
        <w:rPr>
          <w:i/>
        </w:rPr>
        <w:t>ought</w:t>
      </w:r>
      <w:r w:rsidRPr="00225CFA">
        <w:t xml:space="preserve">) de l’être (le </w:t>
      </w:r>
      <w:r w:rsidRPr="00225CFA">
        <w:rPr>
          <w:i/>
        </w:rPr>
        <w:t>is</w:t>
      </w:r>
      <w:r w:rsidRPr="00225CFA">
        <w:t>), les valeurs des faits, les impératifs des descri</w:t>
      </w:r>
      <w:r w:rsidRPr="00225CFA">
        <w:t>p</w:t>
      </w:r>
      <w:r w:rsidRPr="00225CFA">
        <w:t>tions, il commet lui-même l’erreur naturaliste en utilisant celle-ci comme prémisse de son argument. Au lieu d’être perpétue</w:t>
      </w:r>
      <w:r w:rsidRPr="00225CFA">
        <w:t>l</w:t>
      </w:r>
      <w:r w:rsidRPr="00225CFA">
        <w:t>lement pris dans les filets des incohérences théorie/pratique, thé</w:t>
      </w:r>
      <w:r w:rsidRPr="00225CFA">
        <w:t>o</w:t>
      </w:r>
      <w:r w:rsidRPr="00225CFA">
        <w:t>rie/théorie et pr</w:t>
      </w:r>
      <w:r w:rsidRPr="00225CFA">
        <w:t>a</w:t>
      </w:r>
      <w:r w:rsidRPr="00225CFA">
        <w:t xml:space="preserve">tique/pratique, ne vaudrait-il pas mieux mettre en suspens la </w:t>
      </w:r>
      <w:r w:rsidRPr="00225CFA">
        <w:rPr>
          <w:i/>
        </w:rPr>
        <w:t>Wertfre</w:t>
      </w:r>
      <w:r w:rsidRPr="00225CFA">
        <w:rPr>
          <w:i/>
        </w:rPr>
        <w:t>i</w:t>
      </w:r>
      <w:r w:rsidRPr="00225CFA">
        <w:rPr>
          <w:i/>
        </w:rPr>
        <w:t>heit</w:t>
      </w:r>
      <w:r w:rsidRPr="00225CFA">
        <w:t> ? Non pour transformer la sociologie morale en partisannerie pol</w:t>
      </w:r>
      <w:r w:rsidRPr="00225CFA">
        <w:t>i</w:t>
      </w:r>
      <w:r w:rsidRPr="00225CFA">
        <w:t>tique, bien entendu, mais pour développer une sociologie morale mei</w:t>
      </w:r>
      <w:r w:rsidRPr="00225CFA">
        <w:t>l</w:t>
      </w:r>
      <w:r w:rsidRPr="00225CFA">
        <w:t>leure, plus consistante et moins torturée.</w:t>
      </w:r>
    </w:p>
    <w:p w:rsidR="00B90735" w:rsidRPr="00225CFA" w:rsidRDefault="00B90735" w:rsidP="00B90735">
      <w:pPr>
        <w:spacing w:before="120" w:after="120"/>
        <w:jc w:val="both"/>
      </w:pPr>
      <w:r w:rsidRPr="00225CFA">
        <w:t>Cela dit, je crois que le temps est désormais venu de revoir le dogme de la neutralité axiologique et de construire un front commun contre les positivistes, les technocrates et, dans une moindre mesure, contre les ethnographes qui y tiennent. Je lance donc un appel sole</w:t>
      </w:r>
      <w:r w:rsidRPr="00225CFA">
        <w:t>n</w:t>
      </w:r>
      <w:r w:rsidRPr="00225CFA">
        <w:t>nel aux phénoménologues, herméneutes, pragmatistes, marxistes, maussiens, néowittgensteiniens, philosophes analyt</w:t>
      </w:r>
      <w:r w:rsidRPr="00225CFA">
        <w:t>i</w:t>
      </w:r>
      <w:r w:rsidRPr="00225CFA">
        <w:t>ques, sociologues et réalistes critiques, poststructuralistes, postcoloniaux et autres ade</w:t>
      </w:r>
      <w:r w:rsidRPr="00225CFA">
        <w:t>p</w:t>
      </w:r>
      <w:r w:rsidRPr="00225CFA">
        <w:t xml:space="preserve">tes des </w:t>
      </w:r>
      <w:r w:rsidRPr="00225CFA">
        <w:rPr>
          <w:i/>
        </w:rPr>
        <w:t>studies</w:t>
      </w:r>
      <w:r w:rsidRPr="00225CFA">
        <w:t xml:space="preserve"> pour rouvrir le débat et assumer les normes, les valeurs et les principes non pas tant d’une sociologie engagée et militante que d’une s</w:t>
      </w:r>
      <w:r w:rsidRPr="00225CFA">
        <w:t>o</w:t>
      </w:r>
      <w:r w:rsidRPr="00225CFA">
        <w:t>ciologie véritablement morale.</w:t>
      </w:r>
    </w:p>
    <w:p w:rsidR="00B90735" w:rsidRDefault="00B90735" w:rsidP="00B90735">
      <w:pPr>
        <w:spacing w:before="120" w:after="120"/>
        <w:jc w:val="both"/>
      </w:pPr>
    </w:p>
    <w:p w:rsidR="00B90735" w:rsidRDefault="00B90735" w:rsidP="00B90735">
      <w:pPr>
        <w:pStyle w:val="p"/>
      </w:pPr>
      <w:r>
        <w:t>[110]</w:t>
      </w:r>
    </w:p>
    <w:p w:rsidR="00B90735" w:rsidRPr="00E07116" w:rsidRDefault="00B90735" w:rsidP="00B90735">
      <w:pPr>
        <w:pStyle w:val="p"/>
      </w:pPr>
      <w:r w:rsidRPr="00225CFA">
        <w:br w:type="page"/>
      </w:r>
      <w:r w:rsidRPr="00E07116">
        <w:t>[</w:t>
      </w:r>
      <w:r>
        <w:t>111</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8" w:name="Nouvelle_socio_Livre_II_chap_4"/>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384B20" w:rsidRDefault="00B90735" w:rsidP="00B90735">
      <w:pPr>
        <w:pStyle w:val="Titreniveau1"/>
      </w:pPr>
      <w:r>
        <w:t>Chapitre 4</w:t>
      </w:r>
    </w:p>
    <w:p w:rsidR="00B90735" w:rsidRPr="004B3032" w:rsidRDefault="00B90735" w:rsidP="00B90735">
      <w:pPr>
        <w:pStyle w:val="Titreniveau2"/>
      </w:pPr>
      <w:r>
        <w:t>LA SOCIOLOGIE COMME</w:t>
      </w:r>
      <w:r>
        <w:br/>
        <w:t>PHILOSOPHIE PRATIQUE</w:t>
      </w:r>
    </w:p>
    <w:bookmarkEnd w:id="18"/>
    <w:p w:rsidR="00B90735" w:rsidRPr="00E07116" w:rsidRDefault="00B90735" w:rsidP="00B90735">
      <w:pPr>
        <w:jc w:val="both"/>
        <w:rPr>
          <w:szCs w:val="36"/>
        </w:rPr>
      </w:pPr>
    </w:p>
    <w:p w:rsidR="00B90735" w:rsidRPr="00E07116" w:rsidRDefault="00B90735" w:rsidP="00B90735">
      <w:pPr>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 xml:space="preserve">Dans </w:t>
      </w:r>
      <w:r w:rsidRPr="00225CFA">
        <w:rPr>
          <w:i/>
        </w:rPr>
        <w:t>La Sociologie comme philosophie politique et réciproqu</w:t>
      </w:r>
      <w:r w:rsidRPr="00225CFA">
        <w:rPr>
          <w:i/>
        </w:rPr>
        <w:t>e</w:t>
      </w:r>
      <w:r w:rsidRPr="00225CFA">
        <w:rPr>
          <w:i/>
        </w:rPr>
        <w:t>ment</w:t>
      </w:r>
      <w:r w:rsidRPr="00225CFA">
        <w:t>, dont je détourne et emprunte le titre, Philippe Chanial [2011] plaide pour le développement d’une théorie sociale générale qui pou</w:t>
      </w:r>
      <w:r w:rsidRPr="00225CFA">
        <w:t>r</w:t>
      </w:r>
      <w:r w:rsidRPr="00225CFA">
        <w:t>rait « retotaliser » et « renormer » les sciences sociales</w:t>
      </w:r>
      <w:r>
        <w:t> </w:t>
      </w:r>
      <w:r w:rsidRPr="00225CFA">
        <w:rPr>
          <w:rStyle w:val="Appelnotedebasdep"/>
        </w:rPr>
        <w:footnoteReference w:id="71"/>
      </w:r>
      <w:r w:rsidRPr="00225CFA">
        <w:t>. Afin de contrer la fragmentation et la balkanisation des sciences sociales en une myriade de disciplines spécialisées, il plaide pour une nouvelle synthèse de la sociologie et de la philosophie morale et politique</w:t>
      </w:r>
      <w:r>
        <w:t> </w:t>
      </w:r>
      <w:r w:rsidRPr="00225CFA">
        <w:rPr>
          <w:rStyle w:val="Appelnotedebasdep"/>
        </w:rPr>
        <w:footnoteReference w:id="72"/>
      </w:r>
      <w:r w:rsidRPr="00225CFA">
        <w:t xml:space="preserve">. Dans la lignée de Marcel Mauss, et également en coopération avec Alain Caillé, avec lequel il dirige la </w:t>
      </w:r>
      <w:r w:rsidRPr="00225CFA">
        <w:rPr>
          <w:i/>
        </w:rPr>
        <w:t>Revue du MAUSS</w:t>
      </w:r>
      <w:r w:rsidRPr="00225CFA">
        <w:t>, il émet une forte critique de l’utilitarisme dans ses différentes variantes (de l’économie politique classique au choix rationnel contemporain). Comme alternative paradigmatique à l’hégémonie des approches éc</w:t>
      </w:r>
      <w:r w:rsidRPr="00225CFA">
        <w:t>o</w:t>
      </w:r>
      <w:r w:rsidRPr="00225CFA">
        <w:t>nomistes dans les sciences sociales, il propose une anthropologie maussienne du don, qu’il réencode en sociologie politique des ass</w:t>
      </w:r>
      <w:r w:rsidRPr="00225CFA">
        <w:t>o</w:t>
      </w:r>
      <w:r w:rsidRPr="00225CFA">
        <w:t>ciations et qu’il augmente d’emprunts significatifs à la philosophie morale et politique contemporaine (Dewey, Habermas, Honneth, Ri</w:t>
      </w:r>
      <w:r w:rsidRPr="00225CFA">
        <w:t>c</w:t>
      </w:r>
      <w:r w:rsidRPr="00225CFA">
        <w:t xml:space="preserve">œur, parmi d’autres). Le résultat est une « anthropologie normative qui aurait l’allure d’une science » [Caillé, cité </w:t>
      </w:r>
      <w:r w:rsidRPr="00225CFA">
        <w:rPr>
          <w:i/>
        </w:rPr>
        <w:t>in</w:t>
      </w:r>
      <w:r w:rsidRPr="00225CFA">
        <w:t xml:space="preserve"> Chanial, 2011, p. 12]. « Elle vise avant tout à renouer avec ces deux impératifs cat</w:t>
      </w:r>
      <w:r w:rsidRPr="00225CFA">
        <w:t>é</w:t>
      </w:r>
      <w:r w:rsidRPr="00225CFA">
        <w:t>goriques de l’interrogation sociologique de nos Anciens : saisir, contre tout réductionnisme, l’homme dans son unité – “l’homme total” de Mauss […] – ; interroger les finalités que nous souhaitons</w:t>
      </w:r>
      <w:r>
        <w:t xml:space="preserve"> [112]</w:t>
      </w:r>
      <w:r w:rsidRPr="00225CFA">
        <w:t xml:space="preserve"> ass</w:t>
      </w:r>
      <w:r w:rsidRPr="00225CFA">
        <w:t>i</w:t>
      </w:r>
      <w:r w:rsidRPr="00225CFA">
        <w:t>gner collectivement à la vie sociale et, par là, juger des formes soci</w:t>
      </w:r>
      <w:r w:rsidRPr="00225CFA">
        <w:t>o</w:t>
      </w:r>
      <w:r w:rsidRPr="00225CFA">
        <w:t xml:space="preserve">historiques des relations interhumaines et des types d’humanité </w:t>
      </w:r>
      <w:r w:rsidRPr="00225CFA">
        <w:rPr>
          <w:i/>
          <w:iCs/>
        </w:rPr>
        <w:t>Men</w:t>
      </w:r>
      <w:r w:rsidRPr="00225CFA">
        <w:rPr>
          <w:i/>
          <w:iCs/>
        </w:rPr>
        <w:t>s</w:t>
      </w:r>
      <w:r w:rsidRPr="00225CFA">
        <w:rPr>
          <w:i/>
          <w:iCs/>
        </w:rPr>
        <w:t>che</w:t>
      </w:r>
      <w:r w:rsidRPr="00225CFA">
        <w:rPr>
          <w:i/>
          <w:iCs/>
        </w:rPr>
        <w:t>n</w:t>
      </w:r>
      <w:r w:rsidRPr="00225CFA">
        <w:rPr>
          <w:i/>
          <w:iCs/>
        </w:rPr>
        <w:t>tum</w:t>
      </w:r>
      <w:r w:rsidRPr="00225CFA">
        <w:t>,</w:t>
      </w:r>
      <w:r w:rsidRPr="00225CFA">
        <w:rPr>
          <w:i/>
          <w:iCs/>
        </w:rPr>
        <w:t xml:space="preserve"> </w:t>
      </w:r>
      <w:r w:rsidRPr="00225CFA">
        <w:t>dirait Max Weber » [</w:t>
      </w:r>
      <w:r w:rsidRPr="00225CFA">
        <w:rPr>
          <w:i/>
        </w:rPr>
        <w:t>ibid.</w:t>
      </w:r>
      <w:r w:rsidRPr="00225CFA">
        <w:t>, p. 13].</w:t>
      </w:r>
    </w:p>
    <w:p w:rsidR="00B90735" w:rsidRPr="00225CFA" w:rsidRDefault="00B90735" w:rsidP="00B90735">
      <w:pPr>
        <w:spacing w:before="120" w:after="120"/>
        <w:jc w:val="both"/>
      </w:pPr>
      <w:r w:rsidRPr="00225CFA">
        <w:t>Je souscris pleinement à ce projet d’une anthropologie normative et d’une sociologie politique mais, afin de l’enraciner, j’estime que nous ne devons pas seulement repenser la sociologie comme une ph</w:t>
      </w:r>
      <w:r w:rsidRPr="00225CFA">
        <w:t>i</w:t>
      </w:r>
      <w:r w:rsidRPr="00225CFA">
        <w:t xml:space="preserve">losophie morale (et </w:t>
      </w:r>
      <w:r w:rsidRPr="00225CFA">
        <w:rPr>
          <w:i/>
        </w:rPr>
        <w:t>vice versa</w:t>
      </w:r>
      <w:r w:rsidRPr="00225CFA">
        <w:t xml:space="preserve">), mais encore comme une philosophie pratique (et </w:t>
      </w:r>
      <w:r w:rsidRPr="00225CFA">
        <w:rPr>
          <w:i/>
        </w:rPr>
        <w:t>vice versa</w:t>
      </w:r>
      <w:r w:rsidRPr="00225CFA">
        <w:t>). Les deux sont r</w:t>
      </w:r>
      <w:r w:rsidRPr="00225CFA">
        <w:t>e</w:t>
      </w:r>
      <w:r w:rsidRPr="00225CFA">
        <w:t xml:space="preserve">liées mais, dans la mesure où la philosophie morale présuppose un acteur qui délibère et évalue, la philosophie pratique vient en premier. Par </w:t>
      </w:r>
      <w:r w:rsidRPr="00225CFA">
        <w:rPr>
          <w:i/>
        </w:rPr>
        <w:t>philosophie pr</w:t>
      </w:r>
      <w:r w:rsidRPr="00225CFA">
        <w:rPr>
          <w:i/>
        </w:rPr>
        <w:t>a</w:t>
      </w:r>
      <w:r w:rsidRPr="00225CFA">
        <w:rPr>
          <w:i/>
        </w:rPr>
        <w:t>tique</w:t>
      </w:r>
      <w:r w:rsidRPr="00225CFA">
        <w:t>, j’entends me référer à toute la gamme de disciplines normatives (en part</w:t>
      </w:r>
      <w:r w:rsidRPr="00225CFA">
        <w:t>i</w:t>
      </w:r>
      <w:r w:rsidRPr="00225CFA">
        <w:t>culier l’éthique philosophique, la science politique et le droit, mais aussi la ph</w:t>
      </w:r>
      <w:r w:rsidRPr="00225CFA">
        <w:t>i</w:t>
      </w:r>
      <w:r w:rsidRPr="00225CFA">
        <w:t>losophie, la science économique, l’anthropologie et la sociologie) qui perpétuent consciencieusement les traditions aristotél</w:t>
      </w:r>
      <w:r w:rsidRPr="00225CFA">
        <w:t>i</w:t>
      </w:r>
      <w:r w:rsidRPr="00225CFA">
        <w:t>cienne, kantienne et hégélienne de la philosophie morale et examinent comment la validité des normes de l’action humaine (Que devrions-nous faire ?) et la détermination des fins (Comment d</w:t>
      </w:r>
      <w:r w:rsidRPr="00225CFA">
        <w:t>e</w:t>
      </w:r>
      <w:r w:rsidRPr="00225CFA">
        <w:t>vrions-nous vivre ?) peuvent être fondées et trouver leur instanciation sociale dans des principes, des normes et des valeurs collectivement partagés.</w:t>
      </w:r>
    </w:p>
    <w:p w:rsidR="00B90735" w:rsidRDefault="00B90735" w:rsidP="00B90735">
      <w:pPr>
        <w:spacing w:before="120" w:after="120"/>
        <w:jc w:val="both"/>
      </w:pPr>
    </w:p>
    <w:p w:rsidR="00B90735" w:rsidRPr="00225CFA" w:rsidRDefault="00B90735" w:rsidP="00B90735">
      <w:pPr>
        <w:pStyle w:val="planche"/>
      </w:pPr>
      <w:r w:rsidRPr="00225CFA">
        <w:t>Les disciplines praxéologiques</w:t>
      </w:r>
    </w:p>
    <w:p w:rsidR="00B90735" w:rsidRDefault="00B90735" w:rsidP="00B90735">
      <w:pPr>
        <w:spacing w:before="120" w:after="120"/>
        <w:jc w:val="both"/>
      </w:pPr>
    </w:p>
    <w:p w:rsidR="00B90735" w:rsidRPr="00225CFA" w:rsidRDefault="00B90735" w:rsidP="00B90735">
      <w:pPr>
        <w:spacing w:before="120" w:after="120"/>
        <w:jc w:val="both"/>
      </w:pPr>
      <w:r w:rsidRPr="00225CFA">
        <w:t>Si nous définissons la philosophie pratique, comprise de façon g</w:t>
      </w:r>
      <w:r w:rsidRPr="00225CFA">
        <w:t>é</w:t>
      </w:r>
      <w:r w:rsidRPr="00225CFA">
        <w:t>nérique, comme la totalité des disciplines humaines qui examinent les pratiques – pratiques que nous entendons avec Aristote, comme a</w:t>
      </w:r>
      <w:r w:rsidRPr="00225CFA">
        <w:t>c</w:t>
      </w:r>
      <w:r w:rsidRPr="00225CFA">
        <w:t>tions orientées téléologiquement qui impliquent la détermination r</w:t>
      </w:r>
      <w:r w:rsidRPr="00225CFA">
        <w:t>a</w:t>
      </w:r>
      <w:r w:rsidRPr="00225CFA">
        <w:t>tionnelle simultanée des moyens et des fins (</w:t>
      </w:r>
      <w:r w:rsidRPr="00225CFA">
        <w:rPr>
          <w:i/>
        </w:rPr>
        <w:t>phronesis</w:t>
      </w:r>
      <w:r w:rsidRPr="00225CFA">
        <w:t>) ; avec Kant, comme actions motivées déontologiquement qui suivent des maximes qui satisfont la condition d’objectivité, d’universalité et de liberté (</w:t>
      </w:r>
      <w:r w:rsidRPr="00225CFA">
        <w:rPr>
          <w:i/>
        </w:rPr>
        <w:t>praktische Vernunft</w:t>
      </w:r>
      <w:r w:rsidRPr="00225CFA">
        <w:t>) et, avec Hegel, comme principes axiologiques qui trouvent leur actualisation dans les institutions et les pratiques s</w:t>
      </w:r>
      <w:r w:rsidRPr="00225CFA">
        <w:t>o</w:t>
      </w:r>
      <w:r w:rsidRPr="00225CFA">
        <w:t>ciales (</w:t>
      </w:r>
      <w:r w:rsidRPr="00225CFA">
        <w:rPr>
          <w:i/>
        </w:rPr>
        <w:t>Si</w:t>
      </w:r>
      <w:r w:rsidRPr="00225CFA">
        <w:rPr>
          <w:i/>
        </w:rPr>
        <w:t>t</w:t>
      </w:r>
      <w:r w:rsidRPr="00225CFA">
        <w:rPr>
          <w:i/>
        </w:rPr>
        <w:t>tichkeit</w:t>
      </w:r>
      <w:r w:rsidRPr="00225CFA">
        <w:t>) –, nous pouvons inclure la science économique, la sociologie et l’anthropologie dans ses attributions et</w:t>
      </w:r>
      <w:r>
        <w:t xml:space="preserve"> [113]</w:t>
      </w:r>
      <w:r w:rsidRPr="00225CFA">
        <w:t xml:space="preserve"> concevoir les « sciences sociales comme raison pratique » [Bellah, 1982]</w:t>
      </w:r>
      <w:r>
        <w:t> </w:t>
      </w:r>
      <w:r w:rsidRPr="00225CFA">
        <w:rPr>
          <w:rStyle w:val="Appelnotedebasdep"/>
        </w:rPr>
        <w:footnoteReference w:id="73"/>
      </w:r>
      <w:r w:rsidRPr="00225CFA">
        <w:t>. La ph</w:t>
      </w:r>
      <w:r w:rsidRPr="00225CFA">
        <w:t>i</w:t>
      </w:r>
      <w:r w:rsidRPr="00225CFA">
        <w:t>losophie pratique n’étant ni théorie (</w:t>
      </w:r>
      <w:r w:rsidRPr="00225CFA">
        <w:rPr>
          <w:i/>
        </w:rPr>
        <w:t>theoria</w:t>
      </w:r>
      <w:r w:rsidRPr="00225CFA">
        <w:t>), ni art (</w:t>
      </w:r>
      <w:r w:rsidRPr="00225CFA">
        <w:rPr>
          <w:i/>
        </w:rPr>
        <w:t>technè</w:t>
      </w:r>
      <w:r w:rsidRPr="00225CFA">
        <w:t>), mais connaissance pratique (</w:t>
      </w:r>
      <w:r w:rsidRPr="00225CFA">
        <w:rPr>
          <w:i/>
        </w:rPr>
        <w:t>praxis</w:t>
      </w:r>
      <w:r w:rsidRPr="00225CFA">
        <w:t xml:space="preserve">), </w:t>
      </w:r>
      <w:r w:rsidRPr="00225CFA">
        <w:rPr>
          <w:i/>
        </w:rPr>
        <w:t>i. e.</w:t>
      </w:r>
      <w:r w:rsidRPr="00225CFA">
        <w:t xml:space="preserve"> un savoir qui est directement i</w:t>
      </w:r>
      <w:r w:rsidRPr="00225CFA">
        <w:t>n</w:t>
      </w:r>
      <w:r w:rsidRPr="00225CFA">
        <w:t>clus dans la détermination et l’exécution rationnelles d’un plan d’action à l’intérieur d’une situation d’incertitude et au sein d’un contexte de justification, toute théorie de la société qui est fondée sur une conception de l’action sociale qui n’exclut pas la détermination des fins et ne réduit pas l’action à l’action instrumentale ou stratég</w:t>
      </w:r>
      <w:r w:rsidRPr="00225CFA">
        <w:t>i</w:t>
      </w:r>
      <w:r w:rsidRPr="00225CFA">
        <w:t>que peut être considérée comme une formalisation de la connaissance commune et, ainsi, comme une forme de soci</w:t>
      </w:r>
      <w:r w:rsidRPr="00225CFA">
        <w:t>o</w:t>
      </w:r>
      <w:r w:rsidRPr="00225CFA">
        <w:t>logie pratique</w:t>
      </w:r>
      <w:r>
        <w:t> </w:t>
      </w:r>
      <w:r w:rsidRPr="00225CFA">
        <w:rPr>
          <w:rStyle w:val="Appelnotedebasdep"/>
        </w:rPr>
        <w:footnoteReference w:id="74"/>
      </w:r>
      <w:r w:rsidRPr="00225CFA">
        <w:t>.</w:t>
      </w:r>
    </w:p>
    <w:p w:rsidR="00B90735" w:rsidRPr="00225CFA" w:rsidRDefault="00B90735" w:rsidP="00B90735">
      <w:pPr>
        <w:spacing w:before="120" w:after="120"/>
        <w:jc w:val="both"/>
      </w:pPr>
      <w:r w:rsidRPr="00225CFA">
        <w:t>La connexion interne entre la connaissance pratique et l’exécution de l’action qui caractérise l’objet des disciplines praxéologiques i</w:t>
      </w:r>
      <w:r w:rsidRPr="00225CFA">
        <w:t>m</w:t>
      </w:r>
      <w:r w:rsidRPr="00225CFA">
        <w:t>plique que l’action ait les caractéristiques suivantes : réflexivité, inte</w:t>
      </w:r>
      <w:r w:rsidRPr="00225CFA">
        <w:t>n</w:t>
      </w:r>
      <w:r w:rsidRPr="00225CFA">
        <w:t>tionnalité, normativité et human</w:t>
      </w:r>
      <w:r w:rsidRPr="00225CFA">
        <w:t>i</w:t>
      </w:r>
      <w:r w:rsidRPr="00225CFA">
        <w:t>té. La réflexivité, ou la capacité du sujet à se considérer lui-même ou elle-même comme objet de pensée, d’esquisser des plans d’action et de les intégrer dans des projets de vie moyennant des conversations internes ; l’intentionnalité, ou implic</w:t>
      </w:r>
      <w:r w:rsidRPr="00225CFA">
        <w:t>a</w:t>
      </w:r>
      <w:r w:rsidRPr="00225CFA">
        <w:t>tion téléologique de la réflexion sur la vie comme moment dans la constitution de l’acte ; la normativité, qui relie l’intentionnalité au j</w:t>
      </w:r>
      <w:r w:rsidRPr="00225CFA">
        <w:t>u</w:t>
      </w:r>
      <w:r w:rsidRPr="00225CFA">
        <w:t>gement de l’acte à tr</w:t>
      </w:r>
      <w:r w:rsidRPr="00225CFA">
        <w:t>a</w:t>
      </w:r>
      <w:r w:rsidRPr="00225CFA">
        <w:t>vers la référence à des discours évaluatifs (« récits ») qui le motivent (« motivations »)</w:t>
      </w:r>
      <w:r>
        <w:t xml:space="preserve"> [114]</w:t>
      </w:r>
      <w:r w:rsidRPr="00225CFA">
        <w:t xml:space="preserve"> et le dirigent (« fins ») ; et, enfin, l’humanité, ou la relation vitale (la </w:t>
      </w:r>
      <w:r w:rsidRPr="00225CFA">
        <w:rPr>
          <w:i/>
        </w:rPr>
        <w:t>Wirkunsz</w:t>
      </w:r>
      <w:r w:rsidRPr="00225CFA">
        <w:rPr>
          <w:i/>
        </w:rPr>
        <w:t>u</w:t>
      </w:r>
      <w:r w:rsidRPr="00225CFA">
        <w:rPr>
          <w:i/>
        </w:rPr>
        <w:t>sammenhang</w:t>
      </w:r>
      <w:r w:rsidRPr="00225CFA">
        <w:t xml:space="preserve"> de Dilthey) entre la partie et le tout qui lie l’individu à la plus grande communauté (du point de vue idéal et contrefactuel, la communauté la plus large qui soit identique à l’« univers du di</w:t>
      </w:r>
      <w:r w:rsidRPr="00225CFA">
        <w:t>s</w:t>
      </w:r>
      <w:r w:rsidRPr="00225CFA">
        <w:t>cours ») dont il ou elle est une partie vivante — ensemble, ces quatre références impliquées dans la constitution des actions sociales comme actions morales do</w:t>
      </w:r>
      <w:r w:rsidRPr="00225CFA">
        <w:t>n</w:t>
      </w:r>
      <w:r w:rsidRPr="00225CFA">
        <w:t>nent une qualité dynamique aux pratiques. L’insertion des pratiques intentionnelles dans un récit de vie normat</w:t>
      </w:r>
      <w:r w:rsidRPr="00225CFA">
        <w:t>i</w:t>
      </w:r>
      <w:r w:rsidRPr="00225CFA">
        <w:t xml:space="preserve">vement orienté garantit en quelque sorte que l’acteur ne considère pas l’action comme un point, mais bien plutôt comme un arc qui le conduit vers la réalisation de la vie bonne dans une société décente comme fin ultime de l’action. </w:t>
      </w:r>
    </w:p>
    <w:p w:rsidR="00B90735" w:rsidRDefault="00B90735" w:rsidP="00B90735">
      <w:pPr>
        <w:spacing w:before="120" w:after="120"/>
        <w:jc w:val="both"/>
      </w:pPr>
    </w:p>
    <w:p w:rsidR="00B90735" w:rsidRPr="00225CFA" w:rsidRDefault="00B90735" w:rsidP="00B90735">
      <w:pPr>
        <w:pStyle w:val="planche"/>
      </w:pPr>
      <w:r w:rsidRPr="00225CFA">
        <w:t>La raison pratique</w:t>
      </w:r>
    </w:p>
    <w:p w:rsidR="00B90735" w:rsidRDefault="00B90735" w:rsidP="00B90735">
      <w:pPr>
        <w:spacing w:before="120" w:after="120"/>
        <w:jc w:val="both"/>
      </w:pPr>
    </w:p>
    <w:p w:rsidR="00B90735" w:rsidRPr="00225CFA" w:rsidRDefault="00B90735" w:rsidP="00B90735">
      <w:pPr>
        <w:spacing w:before="120" w:after="120"/>
        <w:jc w:val="both"/>
      </w:pPr>
      <w:r w:rsidRPr="00225CFA">
        <w:t>Grâce à la connaissance pratique et à la raison pratique, le lien e</w:t>
      </w:r>
      <w:r w:rsidRPr="00225CFA">
        <w:t>n</w:t>
      </w:r>
      <w:r w:rsidRPr="00225CFA">
        <w:t>tre l’action sociale, l’ordre et le changement garantit que la dialectique entre action et stru</w:t>
      </w:r>
      <w:r w:rsidRPr="00225CFA">
        <w:t>c</w:t>
      </w:r>
      <w:r w:rsidRPr="00225CFA">
        <w:t>ture, liberté et contrainte, ne devient jamais un point mort. « La raison pratique, dit Ricœur [1986, p. 285], est l’ensemble de ces mesures prises par l’individu et les institutions pour préserver ou restaurer la dialectique mutuelle entre la liberté et les in</w:t>
      </w:r>
      <w:r w:rsidRPr="00225CFA">
        <w:t>s</w:t>
      </w:r>
      <w:r w:rsidRPr="00225CFA">
        <w:t>titutions sans lesquelles il n’y a pas d’action significative. » Afin d’insister sur l’impact dynamique de la connaissance pratique, je peux désormais conclure et redéfinir la philosophie pratique comme la tot</w:t>
      </w:r>
      <w:r w:rsidRPr="00225CFA">
        <w:t>a</w:t>
      </w:r>
      <w:r w:rsidRPr="00225CFA">
        <w:t>lité des discipl</w:t>
      </w:r>
      <w:r w:rsidRPr="00225CFA">
        <w:t>i</w:t>
      </w:r>
      <w:r w:rsidRPr="00225CFA">
        <w:t>nes qui examinent tout ce qui peut être changé par le moyen de pratiques et d’actions transformatives, et la sociologie pr</w:t>
      </w:r>
      <w:r w:rsidRPr="00225CFA">
        <w:t>a</w:t>
      </w:r>
      <w:r w:rsidRPr="00225CFA">
        <w:t>tique comme l’investigation et l’application humanistes d’actions s</w:t>
      </w:r>
      <w:r w:rsidRPr="00225CFA">
        <w:t>o</w:t>
      </w:r>
      <w:r w:rsidRPr="00225CFA">
        <w:t>ciales réflexives, intentionnelles et normatives qui visent à transfo</w:t>
      </w:r>
      <w:r w:rsidRPr="00225CFA">
        <w:t>r</w:t>
      </w:r>
      <w:r w:rsidRPr="00225CFA">
        <w:t>mer le moi, la culture et la société</w:t>
      </w:r>
      <w:r>
        <w:t> </w:t>
      </w:r>
      <w:r w:rsidRPr="00225CFA">
        <w:rPr>
          <w:rStyle w:val="Appelnotedebasdep"/>
        </w:rPr>
        <w:footnoteReference w:id="75"/>
      </w:r>
      <w:r w:rsidRPr="00225CFA">
        <w:t>.</w:t>
      </w:r>
    </w:p>
    <w:p w:rsidR="00B90735" w:rsidRPr="00225CFA" w:rsidRDefault="00B90735" w:rsidP="00B90735">
      <w:pPr>
        <w:spacing w:before="120" w:after="120"/>
        <w:jc w:val="both"/>
      </w:pPr>
      <w:r w:rsidRPr="00225CFA">
        <w:t>En accord avec cette perspective morphogénétique sur la transfo</w:t>
      </w:r>
      <w:r w:rsidRPr="00225CFA">
        <w:t>r</w:t>
      </w:r>
      <w:r w:rsidRPr="00225CFA">
        <w:t xml:space="preserve">mation du moi, de la culture et de la société au sens large, </w:t>
      </w:r>
      <w:r>
        <w:t>[Vande</w:t>
      </w:r>
      <w:r>
        <w:t>n</w:t>
      </w:r>
      <w:r>
        <w:t xml:space="preserve">berghe, [115] 2014, pp. 39-57], </w:t>
      </w:r>
      <w:r w:rsidRPr="00225CFA">
        <w:t>nous pouvons maintenant poser une que</w:t>
      </w:r>
      <w:r w:rsidRPr="00225CFA">
        <w:t>s</w:t>
      </w:r>
      <w:r w:rsidRPr="00225CFA">
        <w:t>tion anthropologique fondamentale et fonder l’anthropologie normative de Chanial sur quelques aptit</w:t>
      </w:r>
      <w:r w:rsidRPr="00225CFA">
        <w:t>u</w:t>
      </w:r>
      <w:r w:rsidRPr="00225CFA">
        <w:t>des humaines distinctives : « Quel genre d’animaux sont les êtres humains ? Comment pouvons-nous décrire leurs caract</w:t>
      </w:r>
      <w:r w:rsidRPr="00225CFA">
        <w:t>é</w:t>
      </w:r>
      <w:r w:rsidRPr="00225CFA">
        <w:t>ristiques particulières de façon à améliorer, ou au moins à élargir, notre compréhension de l’action sociale huma</w:t>
      </w:r>
      <w:r w:rsidRPr="00225CFA">
        <w:t>i</w:t>
      </w:r>
      <w:r w:rsidRPr="00225CFA">
        <w:t>ne et des inst</w:t>
      </w:r>
      <w:r w:rsidRPr="00225CFA">
        <w:t>i</w:t>
      </w:r>
      <w:r w:rsidRPr="00225CFA">
        <w:t>tutions ? » [Smith, 2003, p. 3].</w:t>
      </w:r>
    </w:p>
    <w:p w:rsidR="00B90735" w:rsidRPr="00225CFA" w:rsidRDefault="00B90735" w:rsidP="00B90735">
      <w:pPr>
        <w:spacing w:before="120" w:after="120"/>
        <w:jc w:val="both"/>
        <w:rPr>
          <w:color w:val="FF0000"/>
        </w:rPr>
      </w:pPr>
      <w:r w:rsidRPr="00225CFA">
        <w:t>La question de la nature humaine est sans aucun doute une que</w:t>
      </w:r>
      <w:r w:rsidRPr="00225CFA">
        <w:t>s</w:t>
      </w:r>
      <w:r w:rsidRPr="00225CFA">
        <w:t>tion difficile : elle est en effet, comme l’a astucieusement observé Charles Taylor [1988, p. VII], à la fois « terriblement nécessaire » et « insupportablement problémat</w:t>
      </w:r>
      <w:r w:rsidRPr="00225CFA">
        <w:t>i</w:t>
      </w:r>
      <w:r w:rsidRPr="00225CFA">
        <w:t>que ». Afin d’éviter les pièges de l’essentialisme (spécisme, anthropocentrisme, logocentrisme, etc.), je propose de définir l’être humain comme un être qui est, par nature, un être culturel, doté d’une capacité innée à la transformation cont</w:t>
      </w:r>
      <w:r w:rsidRPr="00225CFA">
        <w:t>i</w:t>
      </w:r>
      <w:r w:rsidRPr="00225CFA">
        <w:t>nuelle de soi. En accord avec la définition aristotélicienne classique de l’humain comme un être doté de la parole et de la faculté de raison (</w:t>
      </w:r>
      <w:r w:rsidRPr="00225CFA">
        <w:rPr>
          <w:i/>
        </w:rPr>
        <w:t>zoon logon echon</w:t>
      </w:r>
      <w:r w:rsidRPr="00225CFA">
        <w:t xml:space="preserve">, traduit par les Romains en </w:t>
      </w:r>
      <w:r w:rsidRPr="00225CFA">
        <w:rPr>
          <w:i/>
        </w:rPr>
        <w:t>animal rationale</w:t>
      </w:r>
      <w:r w:rsidRPr="00225CFA">
        <w:t>), je voudrais mettre l’accent sur les pouvoirs constitutifs et transformatifs de la culture, du langage et de la pratique, et suggérer que, ensemble, ils forment la triade ontologique de l’Esprit (</w:t>
      </w:r>
      <w:r w:rsidRPr="00225CFA">
        <w:rPr>
          <w:i/>
        </w:rPr>
        <w:t>Geist</w:t>
      </w:r>
      <w:r w:rsidRPr="00225CFA">
        <w:t>), qui distingue le monde naturel du monde humain. En mettant l’accent sur les pouvoirs constitutifs de l’Esprit, je ne souhaite pas nier que le monde naturel est un monde humain ni que le monde humain est un monde naturel [sur ce point, voir Morin, 2008]. Mon argument est plutôt que si l’on veut comprendre ce qui fait du monde humain un monde humain, et implicitement les sciences humaines des sciences humaines, on ne peut ignorer les multi-, inter- et intrarelations entre la culture, le la</w:t>
      </w:r>
      <w:r w:rsidRPr="00225CFA">
        <w:t>n</w:t>
      </w:r>
      <w:r w:rsidRPr="00225CFA">
        <w:t xml:space="preserve">gage et les pratiques. Grâce à la médiation de la culture et du langage, les pratiques deviennent des pratiques symboliques qui </w:t>
      </w:r>
      <w:r>
        <w:t xml:space="preserve">[116] </w:t>
      </w:r>
      <w:r w:rsidRPr="00225CFA">
        <w:t>const</w:t>
      </w:r>
      <w:r w:rsidRPr="00225CFA">
        <w:t>i</w:t>
      </w:r>
      <w:r w:rsidRPr="00225CFA">
        <w:t>tuent les êtres humains comme sujets pratiques effectuant la transfo</w:t>
      </w:r>
      <w:r w:rsidRPr="00225CFA">
        <w:t>r</w:t>
      </w:r>
      <w:r w:rsidRPr="00225CFA">
        <w:t>mation continue du moi, de la culture et de la société, qui fait qu’ils sont humains. En d’autres mots, c’est grâce aux interrel</w:t>
      </w:r>
      <w:r w:rsidRPr="00225CFA">
        <w:t>a</w:t>
      </w:r>
      <w:r w:rsidRPr="00225CFA">
        <w:t>tions entre la culture, le langage et les pratiques que les êtres humains deviennent proprement humains. On ne naît pas humain ; on le d</w:t>
      </w:r>
      <w:r w:rsidRPr="00225CFA">
        <w:t>e</w:t>
      </w:r>
      <w:r w:rsidRPr="00225CFA">
        <w:t>vient.</w:t>
      </w:r>
    </w:p>
    <w:p w:rsidR="00B90735" w:rsidRDefault="00B90735" w:rsidP="00B90735">
      <w:pPr>
        <w:spacing w:before="120" w:after="120"/>
        <w:jc w:val="both"/>
      </w:pPr>
    </w:p>
    <w:p w:rsidR="00B90735" w:rsidRPr="00225CFA" w:rsidRDefault="00B90735" w:rsidP="00B90735">
      <w:pPr>
        <w:pStyle w:val="planche"/>
      </w:pPr>
      <w:r w:rsidRPr="00225CFA">
        <w:t>Sciences de l’esprit</w:t>
      </w:r>
    </w:p>
    <w:p w:rsidR="00B90735" w:rsidRDefault="00B90735" w:rsidP="00B90735">
      <w:pPr>
        <w:spacing w:before="120" w:after="120"/>
        <w:jc w:val="both"/>
      </w:pPr>
    </w:p>
    <w:p w:rsidR="00B90735" w:rsidRPr="00225CFA" w:rsidRDefault="00B90735" w:rsidP="00B90735">
      <w:pPr>
        <w:spacing w:before="120" w:after="120"/>
        <w:jc w:val="both"/>
      </w:pPr>
      <w:r w:rsidRPr="00225CFA">
        <w:t>Si je m’autorise cette digression élémentaire, c’est parce que je souhaite concevoir les sciences sociales comme des sciences huma</w:t>
      </w:r>
      <w:r w:rsidRPr="00225CFA">
        <w:t>i</w:t>
      </w:r>
      <w:r w:rsidRPr="00225CFA">
        <w:t xml:space="preserve">nes et les sciences humaines comme des sciences morales. </w:t>
      </w:r>
      <w:r w:rsidRPr="00225CFA">
        <w:rPr>
          <w:i/>
        </w:rPr>
        <w:t>Geisteswi</w:t>
      </w:r>
      <w:r w:rsidRPr="00225CFA">
        <w:rPr>
          <w:i/>
        </w:rPr>
        <w:t>s</w:t>
      </w:r>
      <w:r w:rsidRPr="00225CFA">
        <w:rPr>
          <w:i/>
        </w:rPr>
        <w:t>senschaften</w:t>
      </w:r>
      <w:r w:rsidRPr="00225CFA">
        <w:t>, littéralement sciences de l’Esprit, c’est de cette manière que Schiel traduisit en 1847 les sciences morales de John Stuart Mill en allemand</w:t>
      </w:r>
      <w:r>
        <w:t> </w:t>
      </w:r>
      <w:r w:rsidRPr="00225CFA">
        <w:rPr>
          <w:rStyle w:val="Appelnotedebasdep"/>
        </w:rPr>
        <w:footnoteReference w:id="76"/>
      </w:r>
      <w:r w:rsidRPr="00225CFA">
        <w:t xml:space="preserve">. </w:t>
      </w:r>
      <w:r w:rsidRPr="00225CFA">
        <w:rPr>
          <w:i/>
        </w:rPr>
        <w:t>Logic of the Moral Scie</w:t>
      </w:r>
      <w:r w:rsidRPr="00225CFA">
        <w:rPr>
          <w:i/>
        </w:rPr>
        <w:t>n</w:t>
      </w:r>
      <w:r w:rsidRPr="00225CFA">
        <w:rPr>
          <w:i/>
        </w:rPr>
        <w:t>ces</w:t>
      </w:r>
      <w:r w:rsidRPr="00225CFA">
        <w:t xml:space="preserve"> de Mill est devenu </w:t>
      </w:r>
      <w:r w:rsidRPr="00225CFA">
        <w:rPr>
          <w:i/>
        </w:rPr>
        <w:t>Logik der Geisteswissenschaften</w:t>
      </w:r>
      <w:r w:rsidRPr="00225CFA">
        <w:t>. Passant d’Angleterre (Mill) via Paris (Comte) à Berlin (Dilthey), le terme a perdu toutes les qualités natur</w:t>
      </w:r>
      <w:r w:rsidRPr="00225CFA">
        <w:t>a</w:t>
      </w:r>
      <w:r w:rsidRPr="00225CFA">
        <w:t xml:space="preserve">listes, positivistes, empiristes, utilitaristes et individualistes que le jeune Mill lui avait données. Entre les mains des Allemands, qui ont revitalisé les sciences humaines par l’injection d’une bonne dose d’idéalisme spéculatif, les </w:t>
      </w:r>
      <w:r w:rsidRPr="00225CFA">
        <w:rPr>
          <w:i/>
        </w:rPr>
        <w:t>Geisteswissenschaften</w:t>
      </w:r>
      <w:r w:rsidRPr="00225CFA">
        <w:t xml:space="preserve"> furent de plus en plus associées à des traits opposés. Humanisme, historicisme, idéali</w:t>
      </w:r>
      <w:r w:rsidRPr="00225CFA">
        <w:t>s</w:t>
      </w:r>
      <w:r w:rsidRPr="00225CFA">
        <w:t>me, herméneutique et holisme sont caractéristiques des sciences hist</w:t>
      </w:r>
      <w:r w:rsidRPr="00225CFA">
        <w:t>o</w:t>
      </w:r>
      <w:r w:rsidRPr="00225CFA">
        <w:t xml:space="preserve">riques, morales et culturelles allemandes. Alors que la notion de </w:t>
      </w:r>
      <w:r w:rsidRPr="00225CFA">
        <w:rPr>
          <w:i/>
        </w:rPr>
        <w:t>Geist</w:t>
      </w:r>
      <w:r w:rsidRPr="00225CFA">
        <w:t xml:space="preserve"> a l’avantage de maintenir la connexion avec la compréhension soci</w:t>
      </w:r>
      <w:r w:rsidRPr="00225CFA">
        <w:t>o</w:t>
      </w:r>
      <w:r w:rsidRPr="00225CFA">
        <w:t xml:space="preserve">historique de la culture, comprise au </w:t>
      </w:r>
      <w:r>
        <w:t xml:space="preserve">[117] </w:t>
      </w:r>
      <w:r w:rsidRPr="00225CFA">
        <w:t>sens large comme la total</w:t>
      </w:r>
      <w:r w:rsidRPr="00225CFA">
        <w:t>i</w:t>
      </w:r>
      <w:r w:rsidRPr="00225CFA">
        <w:t>té des o</w:t>
      </w:r>
      <w:r w:rsidRPr="00225CFA">
        <w:t>b</w:t>
      </w:r>
      <w:r w:rsidRPr="00225CFA">
        <w:t>jectivations de l’expérience humaine (l’</w:t>
      </w:r>
      <w:r w:rsidRPr="00225CFA">
        <w:rPr>
          <w:i/>
        </w:rPr>
        <w:t>Erlebnis</w:t>
      </w:r>
      <w:r w:rsidRPr="00225CFA">
        <w:t xml:space="preserve"> de Dilthey) dans une sphère transpersonnelle de significations, évaluations et e</w:t>
      </w:r>
      <w:r w:rsidRPr="00225CFA">
        <w:t>x</w:t>
      </w:r>
      <w:r w:rsidRPr="00225CFA">
        <w:t>pressions communes, elle contient également le risque d’une contam</w:t>
      </w:r>
      <w:r w:rsidRPr="00225CFA">
        <w:t>i</w:t>
      </w:r>
      <w:r w:rsidRPr="00225CFA">
        <w:t>nation par une philosophie spéculative idéaliste de l’histoire qui tro</w:t>
      </w:r>
      <w:r w:rsidRPr="00225CFA">
        <w:t>u</w:t>
      </w:r>
      <w:r w:rsidRPr="00225CFA">
        <w:t xml:space="preserve">ve son point culminant dans la </w:t>
      </w:r>
      <w:r w:rsidRPr="00225CFA">
        <w:rPr>
          <w:i/>
        </w:rPr>
        <w:t>Phénoménologie de l’esprit</w:t>
      </w:r>
      <w:r w:rsidRPr="00225CFA">
        <w:t xml:space="preserve"> de Hegel. Afin d’éviter ce risque en dépouillant les </w:t>
      </w:r>
      <w:r w:rsidRPr="00225CFA">
        <w:rPr>
          <w:i/>
        </w:rPr>
        <w:t>Geisteswissen</w:t>
      </w:r>
      <w:r w:rsidRPr="00225CFA">
        <w:rPr>
          <w:i/>
        </w:rPr>
        <w:t>s</w:t>
      </w:r>
      <w:r w:rsidRPr="00225CFA">
        <w:rPr>
          <w:i/>
        </w:rPr>
        <w:t>chaften</w:t>
      </w:r>
      <w:r w:rsidRPr="00225CFA">
        <w:t xml:space="preserve"> d’un lourd lest métaphysique, on doit éliminer les macrotéléologies hég</w:t>
      </w:r>
      <w:r w:rsidRPr="00225CFA">
        <w:t>é</w:t>
      </w:r>
      <w:r w:rsidRPr="00225CFA">
        <w:t>lienne et marxiste de l’histoire et se limiter aux microtéléologies des histoires multiples de l’action sociale transformative.</w:t>
      </w:r>
    </w:p>
    <w:p w:rsidR="00B90735" w:rsidRPr="00225CFA" w:rsidRDefault="00B90735" w:rsidP="00B90735">
      <w:pPr>
        <w:spacing w:before="120" w:after="120"/>
        <w:jc w:val="both"/>
      </w:pPr>
      <w:r w:rsidRPr="00225CFA">
        <w:t xml:space="preserve">Par le biais d’une telle limitation de soi, les </w:t>
      </w:r>
      <w:r w:rsidRPr="00225CFA">
        <w:rPr>
          <w:i/>
        </w:rPr>
        <w:t>Geiteswissenschaften</w:t>
      </w:r>
      <w:r w:rsidRPr="00225CFA">
        <w:t xml:space="preserve"> renoncent à l’évangile de l’Esprit absolu et rejoignent le mouvement néokantien des </w:t>
      </w:r>
      <w:r w:rsidRPr="00225CFA">
        <w:rPr>
          <w:i/>
        </w:rPr>
        <w:t>Kultu</w:t>
      </w:r>
      <w:r w:rsidRPr="00225CFA">
        <w:rPr>
          <w:i/>
        </w:rPr>
        <w:t>r</w:t>
      </w:r>
      <w:r w:rsidRPr="00225CFA">
        <w:rPr>
          <w:i/>
        </w:rPr>
        <w:t>wissenschaften</w:t>
      </w:r>
      <w:r w:rsidRPr="00225CFA">
        <w:t xml:space="preserve"> de Dilthey, Simmel, Weber et, plus proches de nous, Cassirer, Gadamer, Ricœur et Habermas. La perspective des sciences sociales comme sciences culturelles, morales et pratiques qui ont suivi la chute de l’idéalisme absolu (1831-1933) et du matérialisme historique (1842-1989) est celle d’un « néokantisme posthégélien », pour emprunter une catégorie contre-intuitive mais brillante de Paul Ricœur [1986, p. 279 et 305]</w:t>
      </w:r>
      <w:r>
        <w:t> </w:t>
      </w:r>
      <w:r w:rsidRPr="00225CFA">
        <w:rPr>
          <w:rStyle w:val="Appelnotedebasdep"/>
        </w:rPr>
        <w:footnoteReference w:id="77"/>
      </w:r>
      <w:r w:rsidRPr="00225CFA">
        <w:t>.</w:t>
      </w:r>
    </w:p>
    <w:p w:rsidR="00B90735" w:rsidRPr="00225CFA" w:rsidRDefault="00B90735" w:rsidP="00B90735">
      <w:pPr>
        <w:spacing w:before="120" w:after="120"/>
        <w:jc w:val="both"/>
      </w:pPr>
      <w:r w:rsidRPr="00225CFA">
        <w:t xml:space="preserve">Aux yeux d’une théorie sociale qui reste redevable à la tradition des </w:t>
      </w:r>
      <w:r w:rsidRPr="00225CFA">
        <w:rPr>
          <w:i/>
        </w:rPr>
        <w:t>Geistes und Kulturwissenschaften</w:t>
      </w:r>
      <w:r w:rsidRPr="00225CFA">
        <w:t xml:space="preserve"> et la perpétue de manière con</w:t>
      </w:r>
      <w:r w:rsidRPr="00225CFA">
        <w:t>s</w:t>
      </w:r>
      <w:r w:rsidRPr="00225CFA">
        <w:t>ciente comme une philosophie morale et pratique, la sociologie d</w:t>
      </w:r>
      <w:r w:rsidRPr="00225CFA">
        <w:t>e</w:t>
      </w:r>
      <w:r w:rsidRPr="00225CFA">
        <w:t>vient la science de l’Esprit objectif, c’est-à-dire de la totalité des e</w:t>
      </w:r>
      <w:r w:rsidRPr="00225CFA">
        <w:t>x</w:t>
      </w:r>
      <w:r w:rsidRPr="00225CFA">
        <w:t>pressions vitales, des compréhensions normatives et des significations culturelles des êtres humains, depuis le langage, la religion et la scie</w:t>
      </w:r>
      <w:r w:rsidRPr="00225CFA">
        <w:t>n</w:t>
      </w:r>
      <w:r w:rsidRPr="00225CFA">
        <w:t>ce jusqu’aux travaux politiques, artistiques et économiques qui pe</w:t>
      </w:r>
      <w:r w:rsidRPr="00225CFA">
        <w:t>u</w:t>
      </w:r>
      <w:r w:rsidRPr="00225CFA">
        <w:t>vent être compris comme les sédimentations des intentionnalités co</w:t>
      </w:r>
      <w:r w:rsidRPr="00225CFA">
        <w:t>l</w:t>
      </w:r>
      <w:r w:rsidRPr="00225CFA">
        <w:t>lectives au sein de formations culturelles</w:t>
      </w:r>
      <w:r>
        <w:t xml:space="preserve"> [118]</w:t>
      </w:r>
      <w:r w:rsidRPr="00225CFA">
        <w:t xml:space="preserve"> autonomes. Étant à la fois les expressions de groupes sociaux organisés et des ensembles culturels autonomes qui suivent leur propre logique, les formations de l’Esprit objectif sont à proprement parler sociales et logiques, et par cons</w:t>
      </w:r>
      <w:r w:rsidRPr="00225CFA">
        <w:t>é</w:t>
      </w:r>
      <w:r w:rsidRPr="00225CFA">
        <w:t>quent socio-logiques [Dilthey, 1979, p</w:t>
      </w:r>
      <w:r>
        <w:t>p</w:t>
      </w:r>
      <w:r w:rsidRPr="00225CFA">
        <w:t>. 135-136].</w:t>
      </w:r>
    </w:p>
    <w:p w:rsidR="00B90735" w:rsidRDefault="00B90735" w:rsidP="00B90735">
      <w:pPr>
        <w:spacing w:before="120" w:after="120"/>
        <w:jc w:val="both"/>
      </w:pPr>
    </w:p>
    <w:p w:rsidR="00B90735" w:rsidRPr="00225CFA" w:rsidRDefault="00B90735" w:rsidP="00B90735">
      <w:pPr>
        <w:pStyle w:val="planche"/>
      </w:pPr>
      <w:r w:rsidRPr="00225CFA">
        <w:t>Sciences de l’institution</w:t>
      </w:r>
    </w:p>
    <w:p w:rsidR="00B90735" w:rsidRDefault="00B90735" w:rsidP="00B90735">
      <w:pPr>
        <w:spacing w:before="120" w:after="120"/>
        <w:jc w:val="both"/>
      </w:pPr>
    </w:p>
    <w:p w:rsidR="00B90735" w:rsidRPr="00225CFA" w:rsidRDefault="00B90735" w:rsidP="00B90735">
      <w:pPr>
        <w:spacing w:before="120" w:after="120"/>
        <w:jc w:val="both"/>
      </w:pPr>
      <w:r w:rsidRPr="00225CFA">
        <w:t>Dans la tradition française, nous trouvons la même idée, mais sous un nom différent. Pour Durkheim, Mauss et Fauconnet, la sociologie est « la science des institutions, de leur genèse et de leur fonctionn</w:t>
      </w:r>
      <w:r w:rsidRPr="00225CFA">
        <w:t>e</w:t>
      </w:r>
      <w:r w:rsidRPr="00225CFA">
        <w:t>ment » [Durkheim, 1987, p. XXII]. Avec Durkheim et Fauconnet, mais sans aucun doute avec Marx et Weber également, nous pouvons entendre les institutions comme « </w:t>
      </w:r>
      <w:r w:rsidRPr="003C16A6">
        <w:t>des ensembles d’actes ou d’idées tout institués que les individus trouvent d</w:t>
      </w:r>
      <w:r w:rsidRPr="003C16A6">
        <w:t>e</w:t>
      </w:r>
      <w:r w:rsidRPr="003C16A6">
        <w:t xml:space="preserve">vant eux et qui s’imposent plus ou moins à eux » </w:t>
      </w:r>
      <w:r w:rsidRPr="00225CFA">
        <w:t>[Mauss et Fauconnet, 1969, p. 17]. Comme e</w:t>
      </w:r>
      <w:r w:rsidRPr="00225CFA">
        <w:t>x</w:t>
      </w:r>
      <w:r w:rsidRPr="00225CFA">
        <w:t>pression et sédimentation d’« habitudes collect</w:t>
      </w:r>
      <w:r w:rsidRPr="00225CFA">
        <w:t>i</w:t>
      </w:r>
      <w:r w:rsidRPr="00225CFA">
        <w:t>ves » [</w:t>
      </w:r>
      <w:r w:rsidRPr="003C16A6">
        <w:rPr>
          <w:i/>
        </w:rPr>
        <w:t>ibid</w:t>
      </w:r>
      <w:r w:rsidRPr="003C16A6">
        <w:t>.</w:t>
      </w:r>
      <w:r w:rsidRPr="00225CFA">
        <w:t>, p. 10], elles incarnent « l’esprit » des collectifs [</w:t>
      </w:r>
      <w:r w:rsidRPr="003C16A6">
        <w:t>ibid.</w:t>
      </w:r>
      <w:r w:rsidRPr="00225CFA">
        <w:t>] et orientent les prat</w:t>
      </w:r>
      <w:r w:rsidRPr="00225CFA">
        <w:t>i</w:t>
      </w:r>
      <w:r w:rsidRPr="00225CFA">
        <w:t>ques en prescrivant des « manières collectives de penser, de ressentir et d’agir » qui sont en conformité avec les valeurs communes du co</w:t>
      </w:r>
      <w:r w:rsidRPr="00225CFA">
        <w:t>l</w:t>
      </w:r>
      <w:r w:rsidRPr="00225CFA">
        <w:t>lectif et de ses membres</w:t>
      </w:r>
      <w:r>
        <w:t> </w:t>
      </w:r>
      <w:r w:rsidRPr="00225CFA">
        <w:rPr>
          <w:rStyle w:val="Appelnotedebasdep"/>
        </w:rPr>
        <w:footnoteReference w:id="78"/>
      </w:r>
      <w:r w:rsidRPr="00225CFA">
        <w:t>. Dans la mesure où les institutions sont par-dessus tout faites de représentations sociales – « les institutions n’existent que dans les représentations » [</w:t>
      </w:r>
      <w:r w:rsidRPr="00225CFA">
        <w:rPr>
          <w:i/>
        </w:rPr>
        <w:t>ibid.</w:t>
      </w:r>
      <w:r w:rsidRPr="00225CFA">
        <w:t>] –, elles ne devraient pas être conçues comme des forces inertes mais comme des formes symboliques actives qui représentent la société pour ses membres et se</w:t>
      </w:r>
      <w:r w:rsidRPr="00225CFA">
        <w:t>r</w:t>
      </w:r>
      <w:r w:rsidRPr="00225CFA">
        <w:t>vent d’intermédiaires à l’influence formative qu’elles exercent en structurant leurs pratiques de l’intérieur. Contre Durkheim, nous d</w:t>
      </w:r>
      <w:r w:rsidRPr="00225CFA">
        <w:t>e</w:t>
      </w:r>
      <w:r w:rsidRPr="00225CFA">
        <w:t>vrions par conséquent insister sur le fait que les individus ne se confrontent pas aux institutions « du dehors » ; bien plutôt, avec Mauss, nous</w:t>
      </w:r>
      <w:r>
        <w:t xml:space="preserve"> [119]</w:t>
      </w:r>
      <w:r w:rsidRPr="00225CFA">
        <w:t xml:space="preserve"> devrions souligner que les institutions vivent à l’intérieur des gens et que les institutions n’existent que parce qu’il y a des gens qui les activent et les animent dans la poursuite de leur vie ordinaire</w:t>
      </w:r>
      <w:r>
        <w:t> </w:t>
      </w:r>
      <w:r w:rsidRPr="00225CFA">
        <w:rPr>
          <w:rStyle w:val="Appelnotedebasdep"/>
        </w:rPr>
        <w:footnoteReference w:id="79"/>
      </w:r>
      <w:r w:rsidRPr="00225CFA">
        <w:t>. Les institutions sont le point de jonction vivant entre les individus et la société et, en tant que telles, elles représentent l’extérieur en dedans (l’altérité intime). « En ce sens, on pourrait dire que la sociologie est une psychologie » [</w:t>
      </w:r>
      <w:r w:rsidRPr="00225CFA">
        <w:rPr>
          <w:i/>
        </w:rPr>
        <w:t>ibid.</w:t>
      </w:r>
      <w:r w:rsidRPr="00225CFA">
        <w:t>, p. 26]. Le lien constit</w:t>
      </w:r>
      <w:r w:rsidRPr="00225CFA">
        <w:t>u</w:t>
      </w:r>
      <w:r w:rsidRPr="00225CFA">
        <w:t>tif entre les représentations (qu’elles soient collectives ou individue</w:t>
      </w:r>
      <w:r w:rsidRPr="00225CFA">
        <w:t>l</w:t>
      </w:r>
      <w:r w:rsidRPr="00225CFA">
        <w:t>les) et les pratiques (individuelles et collectives) est ce qui garde la dialectique vivante. Sous les représentations, il y a des pratiques ; au sein des pratiques, il y a des représentations et, en dessous de tout ça, nous trouvons l’expérience de la vie même.</w:t>
      </w:r>
    </w:p>
    <w:p w:rsidR="00B90735" w:rsidRPr="00225CFA" w:rsidRDefault="00B90735" w:rsidP="00B90735">
      <w:pPr>
        <w:spacing w:before="120" w:after="120"/>
        <w:jc w:val="both"/>
      </w:pPr>
      <w:r w:rsidRPr="00225CFA">
        <w:t>Afin d’établir la continuité entre la sociologie morale, les sciences humaines-culturelles et la tradition de la philosophie pratique, je vais maintenant prendre un « tournant praxéologique » et concevoir les institutions comme des séries de pratiques sociales habituelles guidées par des règles qui produisent (reproduisent et transforment) la société en accord avec les principes, les valeurs et les normes des formes de vie collectivement partagées</w:t>
      </w:r>
      <w:r>
        <w:t> </w:t>
      </w:r>
      <w:r w:rsidRPr="00225CFA">
        <w:rPr>
          <w:rStyle w:val="Appelnotedebasdep"/>
        </w:rPr>
        <w:footnoteReference w:id="80"/>
      </w:r>
      <w:r w:rsidRPr="00225CFA">
        <w:t>. Comme ensembles d’habitudes co</w:t>
      </w:r>
      <w:r w:rsidRPr="00225CFA">
        <w:t>l</w:t>
      </w:r>
      <w:r w:rsidRPr="00225CFA">
        <w:t>lectives qui prescrivent et proscrivent les pratiques sociales comme étant moralement bonnes ou mauvaises, justes ou injustes, les instit</w:t>
      </w:r>
      <w:r w:rsidRPr="00225CFA">
        <w:t>u</w:t>
      </w:r>
      <w:r w:rsidRPr="00225CFA">
        <w:t>tions ne peuvent exister ni sans conceptions culturelles de l’ordre s</w:t>
      </w:r>
      <w:r w:rsidRPr="00225CFA">
        <w:t>o</w:t>
      </w:r>
      <w:r w:rsidRPr="00225CFA">
        <w:t>cial ni sans certaines co</w:t>
      </w:r>
      <w:r w:rsidRPr="00225CFA">
        <w:t>m</w:t>
      </w:r>
      <w:r w:rsidRPr="00225CFA">
        <w:t>préhensions de soi qui sont tout à la fois humaines, culturelles et personnelles. « Il y a toujours une compr</w:t>
      </w:r>
      <w:r w:rsidRPr="00225CFA">
        <w:t>é</w:t>
      </w:r>
      <w:r w:rsidRPr="00225CFA">
        <w:t>hension préthéorique de ce qui se passe entre les membres de la soci</w:t>
      </w:r>
      <w:r w:rsidRPr="00225CFA">
        <w:t>é</w:t>
      </w:r>
      <w:r w:rsidRPr="00225CFA">
        <w:t>té, qui est formulée dans les descriptions de soi et des autres qui sont impliquées dans</w:t>
      </w:r>
      <w:r>
        <w:t xml:space="preserve"> [120]</w:t>
      </w:r>
      <w:r w:rsidRPr="00225CFA">
        <w:t xml:space="preserve"> les institutions et les pratiques de la société. Une soci</w:t>
      </w:r>
      <w:r w:rsidRPr="00225CFA">
        <w:t>é</w:t>
      </w:r>
      <w:r w:rsidRPr="00225CFA">
        <w:t>té est, parmi d’autres choses, une série d’institutions et de pratiques, et ce</w:t>
      </w:r>
      <w:r w:rsidRPr="00225CFA">
        <w:t>l</w:t>
      </w:r>
      <w:r w:rsidRPr="00225CFA">
        <w:t>les-ci ne peuvent exister et perdurer sans certaines auto-compréhensions » [Taylor, 1985, II, p. 93]. Les compréhensions culturelles de la société et du moi sont m</w:t>
      </w:r>
      <w:r w:rsidRPr="00225CFA">
        <w:t>u</w:t>
      </w:r>
      <w:r w:rsidRPr="00225CFA">
        <w:t>tuellement impliquées dans et constituées par des pratiques régulières qui relient le moi à la soci</w:t>
      </w:r>
      <w:r w:rsidRPr="00225CFA">
        <w:t>é</w:t>
      </w:r>
      <w:r w:rsidRPr="00225CFA">
        <w:t>té et l’individu à l’humanité comme la partie à un tout. Médiées par les représentations symboliques de la société à propos de ce qui est juste (« juste pour tous ») et ce qui est bon (« bon pour moi »), les pr</w:t>
      </w:r>
      <w:r w:rsidRPr="00225CFA">
        <w:t>a</w:t>
      </w:r>
      <w:r w:rsidRPr="00225CFA">
        <w:t>tiques sont à la fois sociales et individuelles, collectives et personne</w:t>
      </w:r>
      <w:r w:rsidRPr="00225CFA">
        <w:t>l</w:t>
      </w:r>
      <w:r w:rsidRPr="00225CFA">
        <w:t>les, universelles et partic</w:t>
      </w:r>
      <w:r w:rsidRPr="00225CFA">
        <w:t>u</w:t>
      </w:r>
      <w:r w:rsidRPr="00225CFA">
        <w:t>lières, mais encore comme des pratiques qui ont un impact sur le monde ext</w:t>
      </w:r>
      <w:r w:rsidRPr="00225CFA">
        <w:t>é</w:t>
      </w:r>
      <w:r w:rsidRPr="00225CFA">
        <w:t>rieur, spirituelles et matérielles. Si les conceptions normatives de soi et de la société sont ordinairement eff</w:t>
      </w:r>
      <w:r w:rsidRPr="00225CFA">
        <w:t>i</w:t>
      </w:r>
      <w:r w:rsidRPr="00225CFA">
        <w:t>caces, c’est parce qu’elles régulent de l’intérieur les actions téléolog</w:t>
      </w:r>
      <w:r w:rsidRPr="00225CFA">
        <w:t>i</w:t>
      </w:r>
      <w:r w:rsidRPr="00225CFA">
        <w:t>ques des individus en les représentant à eux de l’extérieur comme des représentations symboliques de la vie bonne et de la bonne société.</w:t>
      </w:r>
    </w:p>
    <w:p w:rsidR="00B90735" w:rsidRDefault="00B90735" w:rsidP="00B90735">
      <w:pPr>
        <w:pStyle w:val="p"/>
      </w:pPr>
    </w:p>
    <w:p w:rsidR="00B90735" w:rsidRPr="00E07116" w:rsidRDefault="00B90735" w:rsidP="00B90735">
      <w:pPr>
        <w:pStyle w:val="p"/>
      </w:pPr>
      <w:r w:rsidRPr="00225CFA">
        <w:br w:type="page"/>
      </w:r>
      <w:r w:rsidRPr="00E07116">
        <w:t>[</w:t>
      </w:r>
      <w:r>
        <w:t>121</w:t>
      </w:r>
      <w:r w:rsidRPr="00E07116">
        <w:t>]</w:t>
      </w:r>
    </w:p>
    <w:p w:rsidR="00B90735" w:rsidRDefault="00B90735" w:rsidP="00B90735">
      <w:pPr>
        <w:jc w:val="both"/>
      </w:pPr>
    </w:p>
    <w:p w:rsidR="00B90735" w:rsidRPr="00E07116"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19" w:name="Nouvelle_socio_Livre_II_chap_5"/>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384B20" w:rsidRDefault="00B90735" w:rsidP="00B90735">
      <w:pPr>
        <w:pStyle w:val="Titreniveau1"/>
      </w:pPr>
      <w:r w:rsidRPr="00384B20">
        <w:t xml:space="preserve">Chapitre </w:t>
      </w:r>
      <w:r>
        <w:t>5</w:t>
      </w:r>
    </w:p>
    <w:p w:rsidR="00B90735" w:rsidRPr="004B3032" w:rsidRDefault="00B90735" w:rsidP="00B90735">
      <w:pPr>
        <w:pStyle w:val="Titreniveau2"/>
      </w:pPr>
      <w:r>
        <w:t>« LA VIE BONNE AVEC</w:t>
      </w:r>
      <w:r>
        <w:br/>
        <w:t>ET POUR LES AUTRES DANS</w:t>
      </w:r>
      <w:r>
        <w:br/>
        <w:t>DES INSTITUTIONS JUSTES. »</w:t>
      </w:r>
    </w:p>
    <w:bookmarkEnd w:id="19"/>
    <w:p w:rsidR="00B90735" w:rsidRPr="00E07116" w:rsidRDefault="00B90735" w:rsidP="00B90735">
      <w:pPr>
        <w:jc w:val="both"/>
        <w:rPr>
          <w:szCs w:val="36"/>
        </w:rPr>
      </w:pPr>
    </w:p>
    <w:p w:rsidR="00B90735" w:rsidRDefault="00B90735" w:rsidP="00B90735">
      <w:pPr>
        <w:jc w:val="both"/>
      </w:pPr>
    </w:p>
    <w:p w:rsidR="00B90735" w:rsidRDefault="00B90735" w:rsidP="00B90735">
      <w:pPr>
        <w:jc w:val="both"/>
      </w:pPr>
    </w:p>
    <w:p w:rsidR="00B90735" w:rsidRPr="00E07116" w:rsidRDefault="00B90735" w:rsidP="00B90735">
      <w:pPr>
        <w:jc w:val="both"/>
      </w:pPr>
    </w:p>
    <w:p w:rsidR="00B90735"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Dans ce dernier chapitre, je voudrais soutenir que notre horizon moral contemporain est constitué d’une variété de fibres et de strates de philosophie morale qui, bien qu’héritées du passé, proposent enc</w:t>
      </w:r>
      <w:r w:rsidRPr="00225CFA">
        <w:t>o</w:t>
      </w:r>
      <w:r w:rsidRPr="00225CFA">
        <w:t>re des scénarios de vies possibles et toujours actifs dans le présent. C’est « comme si à chaque moment une strate venait s’ajouter à celle qui précède, et que tout cela progresse dans une différentiation et une synthèse croissantes » [Dilthey, 1979, p. 169]. Pour faire valoir mon point de vue, j’opérerai un survol plutôt rapide de l’histoire de la ph</w:t>
      </w:r>
      <w:r w:rsidRPr="00225CFA">
        <w:t>i</w:t>
      </w:r>
      <w:r w:rsidRPr="00225CFA">
        <w:t>losophie morale au sein de la tradition occidentale (par simple inco</w:t>
      </w:r>
      <w:r w:rsidRPr="00225CFA">
        <w:t>m</w:t>
      </w:r>
      <w:r w:rsidRPr="00225CFA">
        <w:t>pétence, je devrai abandonner toute discussion à propos des philos</w:t>
      </w:r>
      <w:r w:rsidRPr="00225CFA">
        <w:t>o</w:t>
      </w:r>
      <w:r w:rsidRPr="00225CFA">
        <w:t>phies morales non occidentales</w:t>
      </w:r>
      <w:r>
        <w:t> </w:t>
      </w:r>
      <w:r w:rsidRPr="00225CFA">
        <w:rPr>
          <w:rStyle w:val="Appelnotedebasdep"/>
        </w:rPr>
        <w:footnoteReference w:id="81"/>
      </w:r>
      <w:r w:rsidRPr="00225CFA">
        <w:t>).</w:t>
      </w:r>
    </w:p>
    <w:p w:rsidR="00B90735" w:rsidRDefault="00B90735" w:rsidP="00B90735">
      <w:pPr>
        <w:spacing w:before="120" w:after="120"/>
        <w:jc w:val="both"/>
      </w:pPr>
      <w:r>
        <w:br w:type="page"/>
      </w:r>
    </w:p>
    <w:p w:rsidR="00B90735" w:rsidRPr="00225CFA" w:rsidRDefault="00B90735" w:rsidP="00B90735">
      <w:pPr>
        <w:pStyle w:val="planche"/>
      </w:pPr>
      <w:r w:rsidRPr="00225CFA">
        <w:t>L’horizon moral de notre temps</w:t>
      </w:r>
    </w:p>
    <w:p w:rsidR="00B90735" w:rsidRDefault="00B90735" w:rsidP="00B90735">
      <w:pPr>
        <w:spacing w:before="120" w:after="120"/>
        <w:jc w:val="both"/>
      </w:pPr>
    </w:p>
    <w:p w:rsidR="00B90735" w:rsidRPr="00225CFA" w:rsidRDefault="00B90735" w:rsidP="00B90735">
      <w:pPr>
        <w:spacing w:before="120" w:after="120"/>
        <w:jc w:val="both"/>
      </w:pPr>
      <w:r w:rsidRPr="00225CFA">
        <w:t>Étant donné que je suis à la recherche de matériaux qui puissent m’aider à développer une anthropologie positive dans le cadre de la tradition anti-utilitariste, cette vue d’ensemble sera nécessairement sélective, pour ne pas dire partiale</w:t>
      </w:r>
      <w:r>
        <w:t> </w:t>
      </w:r>
      <w:r w:rsidRPr="00225CFA">
        <w:rPr>
          <w:rStyle w:val="Appelnotedebasdep"/>
        </w:rPr>
        <w:footnoteReference w:id="82"/>
      </w:r>
      <w:r w:rsidRPr="00225CFA">
        <w:t>. En tout cas, je soutiendrai que nos intuitions morales ordinaires consistent en un mélange de conce</w:t>
      </w:r>
      <w:r w:rsidRPr="00225CFA">
        <w:t>p</w:t>
      </w:r>
      <w:r w:rsidRPr="00225CFA">
        <w:t xml:space="preserve">tions téléologiques classiques eudémonistes (la « vie bonne »), d’éthique judéo-chrétienne de l’amour, du </w:t>
      </w:r>
      <w:r w:rsidRPr="00225CFA">
        <w:rPr>
          <w:i/>
        </w:rPr>
        <w:t>care</w:t>
      </w:r>
      <w:r w:rsidRPr="00225CFA">
        <w:t xml:space="preserve"> et de la soll</w:t>
      </w:r>
      <w:r w:rsidRPr="00225CFA">
        <w:t>i</w:t>
      </w:r>
      <w:r w:rsidRPr="00225CFA">
        <w:t>citude (« avec et pour les autres »), et de conceptions déontologiques mode</w:t>
      </w:r>
      <w:r w:rsidRPr="00225CFA">
        <w:t>r</w:t>
      </w:r>
      <w:r w:rsidRPr="00225CFA">
        <w:t>nes de la justice (« dans des institutions</w:t>
      </w:r>
      <w:r>
        <w:t xml:space="preserve"> [122]</w:t>
      </w:r>
      <w:r w:rsidRPr="00225CFA">
        <w:t xml:space="preserve"> justes »). Faisant encore une fois appel à l’incroyable talent de Paul Ricœur pour condenser des matériaux complexes dans une phrase mnémonique, je vais caractér</w:t>
      </w:r>
      <w:r w:rsidRPr="00225CFA">
        <w:t>i</w:t>
      </w:r>
      <w:r w:rsidRPr="00225CFA">
        <w:t>ser notre horizon moral selon les termes d’une « visée de la vie bonne avec et pour les autres dans des institutions justes »</w:t>
      </w:r>
      <w:r>
        <w:t> </w:t>
      </w:r>
      <w:r w:rsidRPr="00225CFA">
        <w:rPr>
          <w:rStyle w:val="Appelnotedebasdep"/>
        </w:rPr>
        <w:footnoteReference w:id="83"/>
      </w:r>
      <w:r w:rsidRPr="00225CFA">
        <w:t xml:space="preserve"> [Ricœur, 1990, p. 199-236, ici p. 202]. Pour décompacter cette phrase et montrer ce que Weber éliminait consciemment de son dispositif, j’examinerai l’éthique eudémoniste d’Aristote (</w:t>
      </w:r>
      <w:r w:rsidRPr="00225CFA">
        <w:rPr>
          <w:i/>
        </w:rPr>
        <w:t>phronesis</w:t>
      </w:r>
      <w:r w:rsidRPr="00225CFA">
        <w:t>), la conception de l’amour d’Augustin (</w:t>
      </w:r>
      <w:r w:rsidRPr="00225CFA">
        <w:rPr>
          <w:i/>
        </w:rPr>
        <w:t>agapè</w:t>
      </w:r>
      <w:r w:rsidRPr="00225CFA">
        <w:t>) et la conception séculière de la bienvei</w:t>
      </w:r>
      <w:r w:rsidRPr="00225CFA">
        <w:t>l</w:t>
      </w:r>
      <w:r w:rsidRPr="00225CFA">
        <w:t>lance des Lumières écossaises (sympathie), l’impératif catégorique de Kant et le système de la m</w:t>
      </w:r>
      <w:r w:rsidRPr="00225CFA">
        <w:t>o</w:t>
      </w:r>
      <w:r w:rsidRPr="00225CFA">
        <w:t>rale de Hegel (</w:t>
      </w:r>
      <w:r w:rsidRPr="00225CFA">
        <w:rPr>
          <w:i/>
        </w:rPr>
        <w:t>Sittlichkeit</w:t>
      </w:r>
      <w:r w:rsidRPr="00225CFA">
        <w:t>).</w:t>
      </w:r>
    </w:p>
    <w:p w:rsidR="00B90735" w:rsidRDefault="00B90735" w:rsidP="00B90735">
      <w:pPr>
        <w:spacing w:before="120" w:after="120"/>
        <w:jc w:val="both"/>
      </w:pPr>
    </w:p>
    <w:p w:rsidR="00B90735" w:rsidRPr="00225CFA" w:rsidRDefault="00B90735" w:rsidP="00B90735">
      <w:pPr>
        <w:pStyle w:val="planche"/>
      </w:pPr>
      <w:r w:rsidRPr="00225CFA">
        <w:t>« La vie bonne »</w:t>
      </w:r>
    </w:p>
    <w:p w:rsidR="00B90735" w:rsidRDefault="00B90735" w:rsidP="00B90735">
      <w:pPr>
        <w:spacing w:before="120" w:after="120"/>
        <w:jc w:val="both"/>
      </w:pPr>
    </w:p>
    <w:p w:rsidR="00B90735" w:rsidRPr="00225CFA" w:rsidRDefault="00B90735" w:rsidP="00B90735">
      <w:pPr>
        <w:spacing w:before="120" w:after="120"/>
        <w:jc w:val="both"/>
      </w:pPr>
      <w:r w:rsidRPr="00225CFA">
        <w:t>L’idée que les sciences sociales continuent la tradition de la phil</w:t>
      </w:r>
      <w:r w:rsidRPr="00225CFA">
        <w:t>o</w:t>
      </w:r>
      <w:r w:rsidRPr="00225CFA">
        <w:t>sophie pr</w:t>
      </w:r>
      <w:r w:rsidRPr="00225CFA">
        <w:t>a</w:t>
      </w:r>
      <w:r w:rsidRPr="00225CFA">
        <w:t>tique et morale avec une anthropologie et une sociologie normatives peut se</w:t>
      </w:r>
      <w:r w:rsidRPr="00225CFA">
        <w:t>m</w:t>
      </w:r>
      <w:r w:rsidRPr="00225CFA">
        <w:t>bler hors de saison mais, comme Bellah nous le rappelle de manière fructueuse, il n’y a pas si longtemps, « la majeure partie de ce que nous appelons maintenant sciences sociales était en fait enseignée, si tant est que ce fut enseigné, sous le label de la phil</w:t>
      </w:r>
      <w:r w:rsidRPr="00225CFA">
        <w:t>o</w:t>
      </w:r>
      <w:r w:rsidRPr="00225CFA">
        <w:t xml:space="preserve">sophie morale » [Bellah </w:t>
      </w:r>
      <w:r w:rsidRPr="00225CFA">
        <w:rPr>
          <w:i/>
        </w:rPr>
        <w:t>et</w:t>
      </w:r>
      <w:r w:rsidRPr="00225CFA">
        <w:t xml:space="preserve"> </w:t>
      </w:r>
      <w:r w:rsidRPr="00225CFA">
        <w:rPr>
          <w:i/>
        </w:rPr>
        <w:t>al.</w:t>
      </w:r>
      <w:r w:rsidRPr="00225CFA">
        <w:t>, 1985, p. 299]. Ce fut possible car, ju</w:t>
      </w:r>
      <w:r w:rsidRPr="00225CFA">
        <w:t>s</w:t>
      </w:r>
      <w:r w:rsidRPr="00225CFA">
        <w:t>qu’à ce que Nietzsche et Weber aient mis sous embargo les fins et les valeurs, on pensait que la science sociale soumettait les moyens, mais également les fins elles-mêmes, à une réflexion rationnelle. Bien qu’il soit passé de mode de considérer Platon et Aristote comme les pr</w:t>
      </w:r>
      <w:r w:rsidRPr="00225CFA">
        <w:t>e</w:t>
      </w:r>
      <w:r>
        <w:t xml:space="preserve">miers sociologues, [Gouldner, 1965 ; Caillé, 2005, pp. 183-240] </w:t>
      </w:r>
      <w:r w:rsidRPr="00225CFA">
        <w:t>un r</w:t>
      </w:r>
      <w:r w:rsidRPr="00225CFA">
        <w:t>e</w:t>
      </w:r>
      <w:r w:rsidRPr="00225CFA">
        <w:t>tour aux anciens est digne</w:t>
      </w:r>
      <w:r>
        <w:t xml:space="preserve"> [123]</w:t>
      </w:r>
      <w:r w:rsidRPr="00225CFA">
        <w:t xml:space="preserve"> d’intérêt, non pour l’amour de la simple érudition mais comme prolégomènes philosophiques à une s</w:t>
      </w:r>
      <w:r w:rsidRPr="00225CFA">
        <w:t>o</w:t>
      </w:r>
      <w:r w:rsidRPr="00225CFA">
        <w:t>ciologie morale</w:t>
      </w:r>
      <w:r>
        <w:t> </w:t>
      </w:r>
      <w:r w:rsidRPr="00225CFA">
        <w:rPr>
          <w:rStyle w:val="Appelnotedebasdep"/>
        </w:rPr>
        <w:footnoteReference w:id="84"/>
      </w:r>
      <w:r w:rsidRPr="00225CFA">
        <w:t>.</w:t>
      </w:r>
    </w:p>
    <w:p w:rsidR="00B90735" w:rsidRPr="00225CFA" w:rsidRDefault="00B90735" w:rsidP="00B90735">
      <w:pPr>
        <w:spacing w:before="120" w:after="120"/>
        <w:jc w:val="both"/>
      </w:pPr>
      <w:hyperlink r:id="rId31" w:history="1">
        <w:r w:rsidRPr="00DD0842">
          <w:rPr>
            <w:rStyle w:val="Lienhypertexte"/>
          </w:rPr>
          <w:t>L’</w:t>
        </w:r>
        <w:r w:rsidRPr="00DD0842">
          <w:rPr>
            <w:rStyle w:val="Lienhypertexte"/>
            <w:i/>
          </w:rPr>
          <w:t>Éthique à Nicomaque</w:t>
        </w:r>
      </w:hyperlink>
      <w:r w:rsidRPr="00225CFA">
        <w:t xml:space="preserve"> d’Aristote est véritablement une théorie de l’action qui articule de manière réflexive les pratiques à un projet de vie qui soit régulé par le caractère moral (</w:t>
      </w:r>
      <w:r w:rsidRPr="00225CFA">
        <w:rPr>
          <w:i/>
        </w:rPr>
        <w:t>hexis</w:t>
      </w:r>
      <w:r w:rsidRPr="00225CFA">
        <w:t>) et la sagesse pratique (</w:t>
      </w:r>
      <w:r w:rsidRPr="00225CFA">
        <w:rPr>
          <w:i/>
        </w:rPr>
        <w:t>phronesis</w:t>
      </w:r>
      <w:r w:rsidRPr="00225CFA">
        <w:t>), et qui vise à la réalisation d’une vie vertueuse, bonne et heureuse : être bon en agissant bien. La connaissance pratique inte</w:t>
      </w:r>
      <w:r w:rsidRPr="00225CFA">
        <w:t>r</w:t>
      </w:r>
      <w:r w:rsidRPr="00225CFA">
        <w:t xml:space="preserve">vient dans ce projet de vie, non pas comme </w:t>
      </w:r>
      <w:r w:rsidRPr="00225CFA">
        <w:rPr>
          <w:i/>
        </w:rPr>
        <w:t>épistèmê</w:t>
      </w:r>
      <w:r w:rsidRPr="00225CFA">
        <w:t xml:space="preserve"> (connaissance théorique ou empirique) ni comme </w:t>
      </w:r>
      <w:r w:rsidRPr="00225CFA">
        <w:rPr>
          <w:i/>
        </w:rPr>
        <w:t>technè</w:t>
      </w:r>
      <w:r w:rsidRPr="00225CFA">
        <w:t xml:space="preserve"> (savoir-faire artistique ou technique), mais précisément comme une délibération rationnelle sur la rel</w:t>
      </w:r>
      <w:r w:rsidRPr="00225CFA">
        <w:t>a</w:t>
      </w:r>
      <w:r w:rsidRPr="00225CFA">
        <w:t xml:space="preserve">tion entre les fins et les moyens qui dirige les pratiques vers leur fin ultime : le bonheur ou </w:t>
      </w:r>
      <w:r w:rsidRPr="00225CFA">
        <w:rPr>
          <w:i/>
        </w:rPr>
        <w:t>eudaimonía</w:t>
      </w:r>
      <w:r w:rsidRPr="00225CFA">
        <w:t>.</w:t>
      </w:r>
    </w:p>
    <w:p w:rsidR="00B90735" w:rsidRPr="00225CFA" w:rsidRDefault="00B90735" w:rsidP="00B90735">
      <w:pPr>
        <w:spacing w:before="120" w:after="120"/>
        <w:jc w:val="both"/>
      </w:pPr>
      <w:r w:rsidRPr="00225CFA">
        <w:t>Pour Aristote, le bonheur n’est pas transitoire mais permanent ; ce n’est pas un état, mais une pratique qui implique la fusion réussie de la vertu morale (</w:t>
      </w:r>
      <w:r w:rsidRPr="00225CFA">
        <w:rPr>
          <w:i/>
        </w:rPr>
        <w:t>hexis</w:t>
      </w:r>
      <w:r w:rsidRPr="00225CFA">
        <w:t>) et de la vertu intellectuelle (</w:t>
      </w:r>
      <w:r w:rsidRPr="00225CFA">
        <w:rPr>
          <w:i/>
        </w:rPr>
        <w:t>phronesis</w:t>
      </w:r>
      <w:r w:rsidRPr="00225CFA">
        <w:t>) dans une manière de vivre — « mais, devons-nous ajouter : dans une vie complète, car une hirondelle ne fait pas le printemps… » (1098a, 10-15). Cependant, les vertus comme le courage, la modération, la gén</w:t>
      </w:r>
      <w:r w:rsidRPr="00225CFA">
        <w:t>é</w:t>
      </w:r>
      <w:r w:rsidRPr="00225CFA">
        <w:t>rosité et la justice ne sont pas données par la nature mais a</w:t>
      </w:r>
      <w:r w:rsidRPr="00225CFA">
        <w:t>c</w:t>
      </w:r>
      <w:r w:rsidRPr="00225CFA">
        <w:t>quises par l’expérience et l’entraînement. C’est en faisant les choses bonnes, avec les bonnes motivations et de la bonne manière, sans excès et sans manqu</w:t>
      </w:r>
      <w:r w:rsidRPr="00225CFA">
        <w:t>e</w:t>
      </w:r>
      <w:r w:rsidRPr="00225CFA">
        <w:t>ment, que l’on devient vertueux et que la vertu devient une disposition et se s</w:t>
      </w:r>
      <w:r w:rsidRPr="00225CFA">
        <w:t>é</w:t>
      </w:r>
      <w:r w:rsidRPr="00225CFA">
        <w:t>dimente dans un trait de caractère. L’excellence morale comme trait de caractère est le résultat de pratiques vertueuses – « car nous sommes nous-mêmes en pa</w:t>
      </w:r>
      <w:r w:rsidRPr="00225CFA">
        <w:t>r</w:t>
      </w:r>
      <w:r w:rsidRPr="00225CFA">
        <w:t>tie quelque peu responsables de nos traits de caractère » (1114b, 20-25) –, mais c’est également une condition parce que nous devenons vertueux à travers l’habitude. C’est en cultivant les vertus morales par la pratique, en faisant cont</w:t>
      </w:r>
      <w:r w:rsidRPr="00225CFA">
        <w:t>i</w:t>
      </w:r>
      <w:r w:rsidRPr="00225CFA">
        <w:t xml:space="preserve">nuellement le bien et en agissant perpétuellement correctement, et en exerçant la vertu morale de prudence, en délibérant comme il convient sur les bonnes fins et les bons moyens d’agir par souci de devenir bon </w:t>
      </w:r>
      <w:r>
        <w:t xml:space="preserve">[124] </w:t>
      </w:r>
      <w:r w:rsidRPr="00225CFA">
        <w:t>que, éventuellement, en fin de compte, la personne sera bonne et ve</w:t>
      </w:r>
      <w:r w:rsidRPr="00225CFA">
        <w:t>r</w:t>
      </w:r>
      <w:r w:rsidRPr="00225CFA">
        <w:t>tueuse, et ainsi heureuse.</w:t>
      </w:r>
    </w:p>
    <w:p w:rsidR="00B90735" w:rsidRPr="00225CFA" w:rsidRDefault="00B90735" w:rsidP="00B90735">
      <w:pPr>
        <w:spacing w:before="120" w:after="120"/>
        <w:jc w:val="both"/>
      </w:pPr>
      <w:r w:rsidRPr="00225CFA">
        <w:t>À la différence des Anciens, nous, Modernes, ne croyons plus à l’existence d’un ordre cosmique qui soutient notre quête d’une bonne et belle vie. Par nécessité, nous sommes devenus pluralistes ; par d</w:t>
      </w:r>
      <w:r w:rsidRPr="00225CFA">
        <w:t>é</w:t>
      </w:r>
      <w:r w:rsidRPr="00225CFA">
        <w:t>faut, nous sommes (presque) devenus postmétaphysiques et nous avons renoncé aux doctrines compréhens</w:t>
      </w:r>
      <w:r w:rsidRPr="00225CFA">
        <w:t>i</w:t>
      </w:r>
      <w:r w:rsidRPr="00225CFA">
        <w:t>ves. Nous ne croyons plus qu’il n’y ait qu’un seul chemin de l’action qui mène à la vie bonne. Cela ne veut pas dire que nous sommes des nihilistes ni que tous les choix sont arbitraires. Mais simplement que nous ne pouvons pas i</w:t>
      </w:r>
      <w:r w:rsidRPr="00225CFA">
        <w:t>m</w:t>
      </w:r>
      <w:r w:rsidRPr="00225CFA">
        <w:t>poser notre conception particulière de la vie bonne et de la bonne s</w:t>
      </w:r>
      <w:r w:rsidRPr="00225CFA">
        <w:t>o</w:t>
      </w:r>
      <w:r w:rsidRPr="00225CFA">
        <w:t>ciété à tout le monde sans flirter avec le paternalisme ou l’autoritarisme. L’émergence du néoaristotélicisme et le débat à pr</w:t>
      </w:r>
      <w:r w:rsidRPr="00225CFA">
        <w:t>o</w:t>
      </w:r>
      <w:r w:rsidRPr="00225CFA">
        <w:t>pos des vertus, des biens et de l’excellence int</w:t>
      </w:r>
      <w:r w:rsidRPr="00225CFA">
        <w:t>é</w:t>
      </w:r>
      <w:r w:rsidRPr="00225CFA">
        <w:t>rieurs dans les écrits d’Arendt, Gadamer, MacIntyre, Spaemann et Nussbaum ont montré, pourtant, que l’idée de la prospérité</w:t>
      </w:r>
      <w:r w:rsidRPr="00225CFA">
        <w:rPr>
          <w:color w:val="FF0000"/>
        </w:rPr>
        <w:t xml:space="preserve"> </w:t>
      </w:r>
      <w:r w:rsidRPr="00225CFA">
        <w:t xml:space="preserve">humaine n’a rien perdu de son attrait. Ce qui reste de la </w:t>
      </w:r>
      <w:r w:rsidRPr="00225CFA">
        <w:rPr>
          <w:i/>
        </w:rPr>
        <w:t>phronesis</w:t>
      </w:r>
      <w:r w:rsidRPr="00225CFA">
        <w:t xml:space="preserve"> dans ces temps postmétaphysiques de sociétés pluralistes aux visions du monde compréhensives antag</w:t>
      </w:r>
      <w:r w:rsidRPr="00225CFA">
        <w:t>o</w:t>
      </w:r>
      <w:r w:rsidRPr="00225CFA">
        <w:t>nistes, c’est une conception narrative et normative de l’identité co</w:t>
      </w:r>
      <w:r w:rsidRPr="00225CFA">
        <w:t>m</w:t>
      </w:r>
      <w:r w:rsidRPr="00225CFA">
        <w:t>me quête infinie pour l’authenticité [Ferrara, 1994].</w:t>
      </w:r>
    </w:p>
    <w:p w:rsidR="00B90735" w:rsidRDefault="00B90735" w:rsidP="00B90735">
      <w:pPr>
        <w:spacing w:before="120" w:after="120"/>
        <w:jc w:val="both"/>
      </w:pPr>
      <w:r>
        <w:br w:type="page"/>
      </w:r>
    </w:p>
    <w:p w:rsidR="00B90735" w:rsidRPr="00225CFA" w:rsidRDefault="00B90735" w:rsidP="00B90735">
      <w:pPr>
        <w:pStyle w:val="planche"/>
      </w:pPr>
      <w:r w:rsidRPr="00225CFA">
        <w:t>« Avec et pour les autres »</w:t>
      </w:r>
    </w:p>
    <w:p w:rsidR="00B90735" w:rsidRDefault="00B90735" w:rsidP="00B90735">
      <w:pPr>
        <w:spacing w:before="120" w:after="120"/>
        <w:jc w:val="both"/>
      </w:pPr>
    </w:p>
    <w:p w:rsidR="00B90735" w:rsidRPr="00225CFA" w:rsidRDefault="00B90735" w:rsidP="00B90735">
      <w:pPr>
        <w:spacing w:before="120" w:after="120"/>
        <w:jc w:val="both"/>
      </w:pPr>
      <w:r w:rsidRPr="00225CFA">
        <w:t>Pour Aristote, la vie bonne n’est pas solitaire. « Car sans amis, pe</w:t>
      </w:r>
      <w:r w:rsidRPr="00225CFA">
        <w:t>r</w:t>
      </w:r>
      <w:r w:rsidRPr="00225CFA">
        <w:t>sonne ne choisirait de vivre » (1155a, 5-10). L’homme est certes un animal politique et l’amitié (</w:t>
      </w:r>
      <w:r w:rsidRPr="00225CFA">
        <w:rPr>
          <w:i/>
        </w:rPr>
        <w:t>philia</w:t>
      </w:r>
      <w:r w:rsidRPr="00225CFA">
        <w:t>) est également une vertu. Grâce à la présence de l’autre, la su</w:t>
      </w:r>
      <w:r w:rsidRPr="00225CFA">
        <w:t>b</w:t>
      </w:r>
      <w:r w:rsidRPr="00225CFA">
        <w:t>jectivité se transforme en intersubjectivité et la question de l’identité s’ouvre à la différence et à l’altérité. Chez Saint Augustin, l’autre se transforme en l’Autre. Cependant, ceux qui cherchent le bonheur dans cette vie et à l’intérieur d’eux-mêmes ne le trouveront pas. L’amour et la vie sont systématiquement dévalués. Ce qui compte, c’est la foi. Le vrai croyant n’est qu’un pèlerin sur terre voy</w:t>
      </w:r>
      <w:r w:rsidRPr="00225CFA">
        <w:t>a</w:t>
      </w:r>
      <w:r w:rsidRPr="00225CFA">
        <w:t>geant vers la vie éternelle</w:t>
      </w:r>
      <w:r>
        <w:t xml:space="preserve"> [125]</w:t>
      </w:r>
      <w:r w:rsidRPr="00225CFA">
        <w:t xml:space="preserve"> dans la Cité de Dieu. « La fin ultime ou le bien suprême de cette cité est tout à la fois la paix dans la vie éternelle ou la vie éterne</w:t>
      </w:r>
      <w:r w:rsidRPr="00225CFA">
        <w:t>l</w:t>
      </w:r>
      <w:r w:rsidRPr="00225CFA">
        <w:t>le en paix » [Saint-Augustin, 1971b, XIX-11]. La vie humaine est un calvaire. La paix que nous trouvons ici-bas n’est qu’un « réconfort de notre misère » [</w:t>
      </w:r>
      <w:r w:rsidRPr="00225CFA">
        <w:rPr>
          <w:i/>
        </w:rPr>
        <w:t>ibid.</w:t>
      </w:r>
      <w:r w:rsidRPr="00225CFA">
        <w:t>, XIX-27]. Le seul vér</w:t>
      </w:r>
      <w:r w:rsidRPr="00225CFA">
        <w:t>i</w:t>
      </w:r>
      <w:r w:rsidRPr="00225CFA">
        <w:t>table amour est l’amour de Dieu, pour Dieu et en Dieu. Au mieux, l’amour que nous ressentons pour notre prochain est amour du divin et de l’éternel en l’Homme, qu’Il a créé ; au pire, c’est la conc</w:t>
      </w:r>
      <w:r w:rsidRPr="00225CFA">
        <w:t>u</w:t>
      </w:r>
      <w:r w:rsidRPr="00225CFA">
        <w:t>piscence et le péché.</w:t>
      </w:r>
    </w:p>
    <w:p w:rsidR="00B90735" w:rsidRPr="00225CFA" w:rsidRDefault="00B90735" w:rsidP="00B90735">
      <w:pPr>
        <w:spacing w:before="120" w:after="120"/>
        <w:jc w:val="both"/>
      </w:pPr>
      <w:r w:rsidRPr="00225CFA">
        <w:t xml:space="preserve">Contrairement à ses aïeux, qui prisaient </w:t>
      </w:r>
      <w:r w:rsidRPr="00225CFA">
        <w:rPr>
          <w:i/>
        </w:rPr>
        <w:t>philia</w:t>
      </w:r>
      <w:r w:rsidRPr="00225CFA">
        <w:t xml:space="preserve"> et </w:t>
      </w:r>
      <w:r w:rsidRPr="00225CFA">
        <w:rPr>
          <w:i/>
        </w:rPr>
        <w:t>Éros</w:t>
      </w:r>
      <w:r w:rsidRPr="00225CFA">
        <w:t>, Saint A</w:t>
      </w:r>
      <w:r w:rsidRPr="00225CFA">
        <w:t>u</w:t>
      </w:r>
      <w:r w:rsidRPr="00225CFA">
        <w:t>gustin n’aime et n’estime que ce que Dieu aime. Bien que les exégètes de la Bible et de la T</w:t>
      </w:r>
      <w:r w:rsidRPr="00225CFA">
        <w:t>o</w:t>
      </w:r>
      <w:r w:rsidRPr="00225CFA">
        <w:t>rah soient, sans doute, capables de trouver d’authentiques justifications et de</w:t>
      </w:r>
      <w:r w:rsidRPr="00225CFA">
        <w:t>s</w:t>
      </w:r>
      <w:r w:rsidRPr="00225CFA">
        <w:t>criptions de l’amour du prochain (</w:t>
      </w:r>
      <w:r w:rsidRPr="00225CFA">
        <w:rPr>
          <w:i/>
        </w:rPr>
        <w:t>caritas</w:t>
      </w:r>
      <w:r w:rsidRPr="00225CFA">
        <w:t xml:space="preserve">, </w:t>
      </w:r>
      <w:r w:rsidRPr="00225CFA">
        <w:rPr>
          <w:i/>
        </w:rPr>
        <w:t>agapè</w:t>
      </w:r>
      <w:r w:rsidRPr="00225CFA">
        <w:t>) dans la théologie judéo-chrétienne, j’ai l’impression que l’on trouvera presque toujours l’élément frate</w:t>
      </w:r>
      <w:r w:rsidRPr="00225CFA">
        <w:t>r</w:t>
      </w:r>
      <w:r w:rsidRPr="00225CFA">
        <w:t>nel inscrit et niché dans l’élément paternel qui commande à la fois l’ascension de l’âme et l’ouverture vers l’autre</w:t>
      </w:r>
      <w:r>
        <w:t> </w:t>
      </w:r>
      <w:r w:rsidRPr="00225CFA">
        <w:rPr>
          <w:rStyle w:val="Appelnotedebasdep"/>
        </w:rPr>
        <w:footnoteReference w:id="85"/>
      </w:r>
      <w:r w:rsidRPr="00225CFA">
        <w:t>. Ce que l’on retient de la tradition rel</w:t>
      </w:r>
      <w:r w:rsidRPr="00225CFA">
        <w:t>i</w:t>
      </w:r>
      <w:r w:rsidRPr="00225CFA">
        <w:t xml:space="preserve">gieuse, cependant, et en particulier d’Augustin, c’est l’accent sur l’intériorité et l’intimité, la réflexion et la méditation. Dans ses </w:t>
      </w:r>
      <w:r w:rsidRPr="00225CFA">
        <w:rPr>
          <w:i/>
        </w:rPr>
        <w:t>Confessions</w:t>
      </w:r>
      <w:r w:rsidRPr="00225CFA">
        <w:t>, un poème d’amour en prose à l’intention de Dieu, le tournant intérieur mène vers l’extérieur. « Tu es plus intérieur que ma partie la plus interne et plus haut que l’élément le plus élevé à l’intérieur de moi. […] Ce qui est à l’intérieur est sup</w:t>
      </w:r>
      <w:r w:rsidRPr="00225CFA">
        <w:t>é</w:t>
      </w:r>
      <w:r w:rsidRPr="00225CFA">
        <w:t>rieur » [Saint-Augustin, 1971a, III-vii-11, et X-vi-9]. Pour l’évêque d’Hippone, la conversation interne n’est pas une conversation avec les autres. Ce n’est point communication, mais</w:t>
      </w:r>
      <w:r>
        <w:t xml:space="preserve"> [126]</w:t>
      </w:r>
      <w:r w:rsidRPr="00225CFA">
        <w:t xml:space="preserve"> communion. De la même m</w:t>
      </w:r>
      <w:r w:rsidRPr="00225CFA">
        <w:t>a</w:t>
      </w:r>
      <w:r w:rsidRPr="00225CFA">
        <w:t>nière, ce n’est pas une conversation, mais une conversion en Dieu.</w:t>
      </w:r>
    </w:p>
    <w:p w:rsidR="00B90735" w:rsidRPr="00225CFA" w:rsidRDefault="00B90735" w:rsidP="00B90735">
      <w:pPr>
        <w:spacing w:before="120" w:after="120"/>
        <w:jc w:val="both"/>
      </w:pPr>
      <w:r w:rsidRPr="00225CFA">
        <w:t>Pour trouver des investigations sur l’intersubjectivité qui prolo</w:t>
      </w:r>
      <w:r w:rsidRPr="00225CFA">
        <w:t>n</w:t>
      </w:r>
      <w:r w:rsidRPr="00225CFA">
        <w:t>gent les tra</w:t>
      </w:r>
      <w:r w:rsidRPr="00225CFA">
        <w:t>i</w:t>
      </w:r>
      <w:r w:rsidRPr="00225CFA">
        <w:t>tements classiques de l’amitié par Aristote, Cicéron et les stoïciens, et qui ne soient pas médiées par l’Autre, je vais maintenant me tourner vers les Lumières écossaises, incidemment l’une des trad</w:t>
      </w:r>
      <w:r w:rsidRPr="00225CFA">
        <w:t>i</w:t>
      </w:r>
      <w:r w:rsidRPr="00225CFA">
        <w:t>tions ancestrales les plus négligées de la sociologie, et vers leur anal</w:t>
      </w:r>
      <w:r w:rsidRPr="00225CFA">
        <w:t>y</w:t>
      </w:r>
      <w:r w:rsidRPr="00225CFA">
        <w:t>se de la bienveillance. Dans la proto-sociologie de Hutcheson et Fe</w:t>
      </w:r>
      <w:r w:rsidRPr="00225CFA">
        <w:t>r</w:t>
      </w:r>
      <w:r w:rsidRPr="00225CFA">
        <w:t>guson, mais surtout chez Hume et Adam Smith, on peut trouver des explications systématiques de la socialité humaine et de riches enqu</w:t>
      </w:r>
      <w:r w:rsidRPr="00225CFA">
        <w:t>ê</w:t>
      </w:r>
      <w:r w:rsidRPr="00225CFA">
        <w:t>tes empiriques sur la société civile qui font émerger le rôle des sent</w:t>
      </w:r>
      <w:r w:rsidRPr="00225CFA">
        <w:t>i</w:t>
      </w:r>
      <w:r w:rsidRPr="00225CFA">
        <w:t>ments moraux comme la sympathie, la compassion, l’attention, le tact et autres tendres sent</w:t>
      </w:r>
      <w:r w:rsidRPr="00225CFA">
        <w:t>i</w:t>
      </w:r>
      <w:r w:rsidRPr="00225CFA">
        <w:t xml:space="preserve">ments qui cernent bien nos intuitions actuelles sur ce que signifie exister avec et pour les autres. Dans la </w:t>
      </w:r>
      <w:r w:rsidRPr="00225CFA">
        <w:rPr>
          <w:i/>
        </w:rPr>
        <w:t>Théorie des sentiments moraux</w:t>
      </w:r>
      <w:r w:rsidRPr="00225CFA">
        <w:t>, Adam Smith [1976] d</w:t>
      </w:r>
      <w:r w:rsidRPr="00225CFA">
        <w:t>é</w:t>
      </w:r>
      <w:r w:rsidRPr="00225CFA">
        <w:t>veloppe une théorie de la société qui n’est fondée ni sur l’action ni sur la pa</w:t>
      </w:r>
      <w:r w:rsidRPr="00225CFA">
        <w:t>s</w:t>
      </w:r>
      <w:r w:rsidRPr="00225CFA">
        <w:t>sion, mais sur l’observation de soi et des autres. Son idée de base, qui a influe</w:t>
      </w:r>
      <w:r w:rsidRPr="00225CFA">
        <w:t>n</w:t>
      </w:r>
      <w:r w:rsidRPr="00225CFA">
        <w:t xml:space="preserve">cé Charles Horton Cooley, Georg Herbert Mead, et dont on peut encore trouver les échos dans la </w:t>
      </w:r>
      <w:r w:rsidRPr="00225CFA">
        <w:rPr>
          <w:i/>
        </w:rPr>
        <w:t>Théorie de la justice</w:t>
      </w:r>
      <w:r w:rsidRPr="00225CFA">
        <w:t xml:space="preserve"> de John Rawls, est qu’une action devient morale quand les acteurs décentrent leur regard de façon à se regarder, se voir et se juger eux-mêmes à travers les yeux des autres. Le désir d’aimer, d’être aim</w:t>
      </w:r>
      <w:r w:rsidRPr="00225CFA">
        <w:t>a</w:t>
      </w:r>
      <w:r w:rsidRPr="00225CFA">
        <w:t>ble, de satisfaire et de devenir égal à ce que l'on approuve pousse le sujet à d</w:t>
      </w:r>
      <w:r w:rsidRPr="00225CFA">
        <w:t>e</w:t>
      </w:r>
      <w:r w:rsidRPr="00225CFA">
        <w:t>venir soi-même au travers de l’autre. L’ouverture vers l’autre, par la pensée, mais également par l’action, est la marque distinctive de la sympathie. En se jugeant soi-même comme on aimerait que les autres nous j</w:t>
      </w:r>
      <w:r w:rsidRPr="00225CFA">
        <w:t>u</w:t>
      </w:r>
      <w:r w:rsidRPr="00225CFA">
        <w:t>gent, donc par le biais d’un autre bienveillant, on devient moral et ve</w:t>
      </w:r>
      <w:r w:rsidRPr="00225CFA">
        <w:t>r</w:t>
      </w:r>
      <w:r w:rsidRPr="00225CFA">
        <w:t>tueux : « Aucune action ne peut à proprement parler être appelée ve</w:t>
      </w:r>
      <w:r w:rsidRPr="00225CFA">
        <w:t>r</w:t>
      </w:r>
      <w:r w:rsidRPr="00225CFA">
        <w:t>tueuse, si elle n’est pas accompagnée par le sentiment d’approbation de soi » [Smith, 1976, III, 6-13]. Grâce au mécanisme de décentrage sentimental, on peut mieux comprendre</w:t>
      </w:r>
      <w:r>
        <w:t xml:space="preserve"> [127]</w:t>
      </w:r>
      <w:r w:rsidRPr="00225CFA">
        <w:t xml:space="preserve"> ce qui motive les a</w:t>
      </w:r>
      <w:r w:rsidRPr="00225CFA">
        <w:t>c</w:t>
      </w:r>
      <w:r w:rsidRPr="00225CFA">
        <w:t>teurs à sortir d’eux-mêmes pour s’intéresser à ou communiquer avec les a</w:t>
      </w:r>
      <w:r w:rsidRPr="00225CFA">
        <w:t>u</w:t>
      </w:r>
      <w:r w:rsidRPr="00225CFA">
        <w:t>tres.</w:t>
      </w:r>
    </w:p>
    <w:p w:rsidR="00B90735" w:rsidRPr="00225CFA" w:rsidRDefault="00B90735" w:rsidP="00B90735">
      <w:pPr>
        <w:spacing w:before="120" w:after="120"/>
        <w:jc w:val="both"/>
      </w:pPr>
      <w:r w:rsidRPr="00225CFA">
        <w:t>Il peut sembler quelque peu surprenant de chercher un fondement de l’anti-utilitarisme chez Adam Smith, le fondateur de l’économie classique. Mais l’idée que l’intérêt pour soi et le marché présupposent l’intérêt pour les autres, qui sont propres à la société civile où les hommes et les femmes se rencontrent pour pa</w:t>
      </w:r>
      <w:r w:rsidRPr="00225CFA">
        <w:t>r</w:t>
      </w:r>
      <w:r w:rsidRPr="00225CFA">
        <w:t>ler et communiquer les uns avec les autres est une des idées directrices, non se</w:t>
      </w:r>
      <w:r w:rsidRPr="00225CFA">
        <w:t>u</w:t>
      </w:r>
      <w:r w:rsidRPr="00225CFA">
        <w:t>lement des Lumières écossaises, mais également des traditions française et all</w:t>
      </w:r>
      <w:r w:rsidRPr="00225CFA">
        <w:t>e</w:t>
      </w:r>
      <w:r w:rsidRPr="00225CFA">
        <w:t>mande de la sociologie. Comprise comme une science morale, la s</w:t>
      </w:r>
      <w:r w:rsidRPr="00225CFA">
        <w:t>o</w:t>
      </w:r>
      <w:r w:rsidRPr="00225CFA">
        <w:t xml:space="preserve">ciologie cherche les préconditions du marché et de l’échange – la « base précontractuelle de nos rapports contractuels », comme dit Durkheim [1986, </w:t>
      </w:r>
      <w:r>
        <w:t>p</w:t>
      </w:r>
      <w:r w:rsidRPr="00225CFA">
        <w:t>p. 177-209, ici p. 192] dans l’un des textes fond</w:t>
      </w:r>
      <w:r w:rsidRPr="00225CFA">
        <w:t>a</w:t>
      </w:r>
      <w:r w:rsidRPr="00225CFA">
        <w:t>teurs de la sociologie – et développe l’idée que ce sont l’interdépendance humaine et les liens moraux propres à la société civile qui soutiennent le marché et l’État. En dessous de la société (</w:t>
      </w:r>
      <w:r w:rsidRPr="00225CFA">
        <w:rPr>
          <w:i/>
        </w:rPr>
        <w:t>Gesellschaft</w:t>
      </w:r>
      <w:r w:rsidRPr="00225CFA">
        <w:t>), il y a la communauté (</w:t>
      </w:r>
      <w:r w:rsidRPr="00225CFA">
        <w:rPr>
          <w:i/>
        </w:rPr>
        <w:t>Gemeinschaft</w:t>
      </w:r>
      <w:r w:rsidRPr="00225CFA">
        <w:t>). Sous l’échange, nous trouvons le don. En deçà de l’intérêt personnel et du pouvoir, il y a la réciprocité et la générosité. Avec la moralité de la réciprocité, on touche « un des rocs humains sur lesquelles notre société est bâtie » [Mauss, 1989, p. 148].</w:t>
      </w:r>
    </w:p>
    <w:p w:rsidR="00B90735" w:rsidRPr="00225CFA" w:rsidRDefault="00B90735" w:rsidP="00B90735">
      <w:pPr>
        <w:spacing w:before="120" w:after="120"/>
        <w:jc w:val="both"/>
      </w:pPr>
      <w:r w:rsidRPr="00225CFA">
        <w:t>La vie sociale parmi des citoyens anonymes n’est possible que pa</w:t>
      </w:r>
      <w:r w:rsidRPr="00225CFA">
        <w:t>r</w:t>
      </w:r>
      <w:r w:rsidRPr="00225CFA">
        <w:t>ce que des liens moraux relient les membres de la société, chacun avec et pour les autres, dans une communauté de solidarité. Contre Hobbes, mais avec les Lumières écossaises, nous pouvons ainsi concevoir la moralité comme constitutive de la communauté et établir la sociologie comme une philosophie morale anti-utilitariste qui fonde le bien commun dans la sympathie, la réciprocité et la s</w:t>
      </w:r>
      <w:r w:rsidRPr="00225CFA">
        <w:t>o</w:t>
      </w:r>
      <w:r w:rsidRPr="00225CFA">
        <w:t>ciabilité.</w:t>
      </w:r>
    </w:p>
    <w:p w:rsidR="00B90735" w:rsidRDefault="00B90735" w:rsidP="00B90735">
      <w:pPr>
        <w:spacing w:before="120" w:after="120"/>
        <w:jc w:val="both"/>
      </w:pPr>
      <w:r>
        <w:br w:type="page"/>
      </w:r>
    </w:p>
    <w:p w:rsidR="00B90735" w:rsidRPr="00225CFA" w:rsidRDefault="00B90735" w:rsidP="00B90735">
      <w:pPr>
        <w:pStyle w:val="planche"/>
      </w:pPr>
      <w:r w:rsidRPr="00225CFA">
        <w:t>Dans des institutions justes</w:t>
      </w:r>
    </w:p>
    <w:p w:rsidR="00B90735" w:rsidRDefault="00B90735" w:rsidP="00B90735">
      <w:pPr>
        <w:spacing w:before="120" w:after="120"/>
        <w:jc w:val="both"/>
      </w:pPr>
    </w:p>
    <w:p w:rsidR="00B90735" w:rsidRPr="00225CFA" w:rsidRDefault="00B90735" w:rsidP="00B90735">
      <w:pPr>
        <w:spacing w:before="120" w:after="120"/>
        <w:jc w:val="both"/>
      </w:pPr>
      <w:r w:rsidRPr="00225CFA">
        <w:t xml:space="preserve">La visée morale de mener une vie bonne avec et pour les autres ne peut être limitée à la petite communauté des pairs mais, à </w:t>
      </w:r>
      <w:r>
        <w:t xml:space="preserve">[128] </w:t>
      </w:r>
      <w:r w:rsidRPr="00225CFA">
        <w:t>partir du moi via les autres, elle doit accroître son rayonnement et tendre à l’universalité. Grâce à la rencontre avec les autres, qui font partie d’une communauté de réciprocité et de solidarité, l’éthique téléolog</w:t>
      </w:r>
      <w:r w:rsidRPr="00225CFA">
        <w:t>i</w:t>
      </w:r>
      <w:r w:rsidRPr="00225CFA">
        <w:t>que de l’authenticité et de la réalisation de soi avec et pour les autres trouve son extension logique dans une éthique déontologique de l’autonomie et de l’autodétermination. À travers l’inclusion de l’autre anonyme – le socius comme « citoyen sans visage » –, les liens frate</w:t>
      </w:r>
      <w:r w:rsidRPr="00225CFA">
        <w:t>r</w:t>
      </w:r>
      <w:r w:rsidRPr="00225CFA">
        <w:t>nels de la comm</w:t>
      </w:r>
      <w:r w:rsidRPr="00225CFA">
        <w:t>u</w:t>
      </w:r>
      <w:r w:rsidRPr="00225CFA">
        <w:t>nauté se perdent, mais s’étendent également au sein d’une société qui garantit, au moins en principe, liberté et égalité et, par conséquent, justice, à tous. En suivant l’arc intentionnel de la m</w:t>
      </w:r>
      <w:r w:rsidRPr="00225CFA">
        <w:t>o</w:t>
      </w:r>
      <w:r w:rsidRPr="00225CFA">
        <w:t>ralité qui unit les projets de vie de l’individu à la vie et la communauté et au-delà, nous arrivons ainsi à l’idée de la société bien ordonnée avec des institutions justes et sans exclusion sociale.</w:t>
      </w:r>
    </w:p>
    <w:p w:rsidR="00B90735" w:rsidRPr="00225CFA" w:rsidRDefault="00B90735" w:rsidP="00B90735">
      <w:pPr>
        <w:spacing w:before="120" w:after="120"/>
        <w:jc w:val="both"/>
      </w:pPr>
      <w:r w:rsidRPr="00225CFA">
        <w:t>C’est dans la philosophie morale de Kant que l’on trouve la form</w:t>
      </w:r>
      <w:r w:rsidRPr="00225CFA">
        <w:t>u</w:t>
      </w:r>
      <w:r w:rsidRPr="00225CFA">
        <w:t>lation la plus rigoureuse de la vision déontologique ou impérative du juste, tel qu’elle caractérise la moralité moderne. Pour Kant, la moral</w:t>
      </w:r>
      <w:r w:rsidRPr="00225CFA">
        <w:t>i</w:t>
      </w:r>
      <w:r w:rsidRPr="00225CFA">
        <w:t>té n’a rien à voir avec la recherche du bonheur, ni avec les sentiments utiles ou moraux, mais tout avec la subordination de la volonté à une loi universellement valide. On agit moralement quand on agit par d</w:t>
      </w:r>
      <w:r w:rsidRPr="00225CFA">
        <w:t>e</w:t>
      </w:r>
      <w:r w:rsidRPr="00225CFA">
        <w:t>voir, à la fois envers soi et envers les autres, et « par respect pour la loi » [</w:t>
      </w:r>
      <w:r w:rsidRPr="00225CFA">
        <w:rPr>
          <w:i/>
        </w:rPr>
        <w:t>aus Achtung fürs Gesetz </w:t>
      </w:r>
      <w:r w:rsidRPr="00225CFA">
        <w:t>; Kant, 1983, BA14]. Le critère d’universalité de Kant est formel et procédural. Il ne dit pas ce que doit faire un acteur, mais il lui enjoint de suivre des maximes (</w:t>
      </w:r>
      <w:r w:rsidRPr="00225CFA">
        <w:rPr>
          <w:i/>
        </w:rPr>
        <w:t>i. e.</w:t>
      </w:r>
      <w:r w:rsidRPr="00225CFA">
        <w:t xml:space="preserve"> des règles subjectives d’action) qui ne sont pas subjectives, mais object</w:t>
      </w:r>
      <w:r w:rsidRPr="00225CFA">
        <w:t>i</w:t>
      </w:r>
      <w:r w:rsidRPr="00225CFA">
        <w:t xml:space="preserve">ves, non empiriques mais </w:t>
      </w:r>
      <w:r w:rsidRPr="00225CFA">
        <w:rPr>
          <w:i/>
        </w:rPr>
        <w:t>a priori</w:t>
      </w:r>
      <w:r w:rsidRPr="00225CFA">
        <w:t>, et que chacun doit toujours respe</w:t>
      </w:r>
      <w:r w:rsidRPr="00225CFA">
        <w:t>c</w:t>
      </w:r>
      <w:r w:rsidRPr="00225CFA">
        <w:t>ter, sans aucune exception. La première formulation de l’impératif catégorique : « N’agis que selon cette maxime par laquelle tu peux dans le même temps vouloir qu’elle devienne une loi universe</w:t>
      </w:r>
      <w:r w:rsidRPr="00225CFA">
        <w:t>l</w:t>
      </w:r>
      <w:r w:rsidRPr="00225CFA">
        <w:t>le sans contradiction » (BA52) indique clairement qu’une action n’est morale que lorsque sa justification passe le test de l’universalité. Alors que la première formulation caractérise le principe de la moralité, les deuxième et troisième fo</w:t>
      </w:r>
      <w:r w:rsidRPr="00225CFA">
        <w:t>r</w:t>
      </w:r>
      <w:r w:rsidRPr="00225CFA">
        <w:t>mulations en déterminent respectivement la fin et la destination.</w:t>
      </w:r>
      <w:r>
        <w:t xml:space="preserve"> [129]</w:t>
      </w:r>
      <w:r w:rsidRPr="00225CFA">
        <w:t xml:space="preserve"> La deuxième formulation : </w:t>
      </w:r>
      <w:r w:rsidRPr="00225CFA">
        <w:rPr>
          <w:b/>
        </w:rPr>
        <w:t>« </w:t>
      </w:r>
      <w:r w:rsidRPr="00225CFA">
        <w:t>Agis de telle sorte que tu traites l’humanité, que ce soit en ta propre personne ou en celle de tout autre, non pas simplement comme un moyen vers une fin, mais toujours dans le même temps comme une fin » (BA67) est dér</w:t>
      </w:r>
      <w:r w:rsidRPr="00225CFA">
        <w:t>i</w:t>
      </w:r>
      <w:r w:rsidRPr="00225CFA">
        <w:t>vée de la première formulation et relie l’universalité à l’humanité de l’autre et à la dignité de chacune et de toute personne. Changeant la perspe</w:t>
      </w:r>
      <w:r w:rsidRPr="00225CFA">
        <w:t>c</w:t>
      </w:r>
      <w:r w:rsidRPr="00225CFA">
        <w:t>tive d’un acteur qui suit la loi pour celle de celui qui légifère pour tous les êtres rationnels possibles, la troisième formulation : « Chaque être rationnel se doit d’agir co</w:t>
      </w:r>
      <w:r w:rsidRPr="00225CFA">
        <w:t>m</w:t>
      </w:r>
      <w:r w:rsidRPr="00225CFA">
        <w:t>me s’il était toujours, au travers de sa maxime, un membre légiférant dans le royaume unive</w:t>
      </w:r>
      <w:r w:rsidRPr="00225CFA">
        <w:t>r</w:t>
      </w:r>
      <w:r w:rsidRPr="00225CFA">
        <w:t>sel des fins » (BA76) relate l’universalité de l’autonomie et l’idéal de la détermin</w:t>
      </w:r>
      <w:r w:rsidRPr="00225CFA">
        <w:t>a</w:t>
      </w:r>
      <w:r w:rsidRPr="00225CFA">
        <w:t>tion de soi. Ensemble, les trois formulations de l’impératif catégorique introduisent avec force le principe (universal</w:t>
      </w:r>
      <w:r w:rsidRPr="00225CFA">
        <w:t>i</w:t>
      </w:r>
      <w:r w:rsidRPr="00225CFA">
        <w:t>té), la fin (humanité) et l’idéal (autonomie) de la moralité dans le di</w:t>
      </w:r>
      <w:r w:rsidRPr="00225CFA">
        <w:t>s</w:t>
      </w:r>
      <w:r w:rsidRPr="00225CFA">
        <w:t>cours normatif de la r</w:t>
      </w:r>
      <w:r w:rsidRPr="00225CFA">
        <w:t>é</w:t>
      </w:r>
      <w:r w:rsidRPr="00225CFA">
        <w:t>alité.</w:t>
      </w:r>
    </w:p>
    <w:p w:rsidR="00B90735" w:rsidRPr="00225CFA" w:rsidRDefault="00B90735" w:rsidP="00B90735">
      <w:pPr>
        <w:spacing w:before="120" w:after="120"/>
        <w:jc w:val="both"/>
      </w:pPr>
      <w:r w:rsidRPr="00225CFA">
        <w:t>Dans sa critique de Kant, Hegel a avancé que la moralité kantienne présu</w:t>
      </w:r>
      <w:r w:rsidRPr="00225CFA">
        <w:t>p</w:t>
      </w:r>
      <w:r w:rsidRPr="00225CFA">
        <w:t>pose des institutions sociales qui intègrent l’idée d’universalité et des acteurs sociaux qui la mettent en pratique et, ainsi, la réalisent. Sans une moralité objective (</w:t>
      </w:r>
      <w:r w:rsidRPr="00225CFA">
        <w:rPr>
          <w:i/>
        </w:rPr>
        <w:t>Sittlichkeit</w:t>
      </w:r>
      <w:r w:rsidRPr="00225CFA">
        <w:t>) institutionnalisée et prat</w:t>
      </w:r>
      <w:r w:rsidRPr="00225CFA">
        <w:t>i</w:t>
      </w:r>
      <w:r w:rsidRPr="00225CFA">
        <w:t>quée, la moralité subjective (</w:t>
      </w:r>
      <w:r w:rsidRPr="00225CFA">
        <w:rPr>
          <w:i/>
        </w:rPr>
        <w:t>Moralität</w:t>
      </w:r>
      <w:r w:rsidRPr="00225CFA">
        <w:t>) demeure impuissante, abstra</w:t>
      </w:r>
      <w:r w:rsidRPr="00225CFA">
        <w:t>i</w:t>
      </w:r>
      <w:r w:rsidRPr="00225CFA">
        <w:t xml:space="preserve">te, irréelle. Sans l’Esprit, « la forme du droit en tant que forme d’un </w:t>
      </w:r>
      <w:r w:rsidRPr="00225CFA">
        <w:rPr>
          <w:i/>
        </w:rPr>
        <w:t>devoir</w:t>
      </w:r>
      <w:r w:rsidRPr="00225CFA">
        <w:t xml:space="preserve"> et forme d’une </w:t>
      </w:r>
      <w:r w:rsidRPr="00225CFA">
        <w:rPr>
          <w:i/>
        </w:rPr>
        <w:t>loi</w:t>
      </w:r>
      <w:r w:rsidRPr="00225CFA">
        <w:t xml:space="preserve"> leur fait l’effet d’une </w:t>
      </w:r>
      <w:r w:rsidRPr="00225CFA">
        <w:rPr>
          <w:i/>
        </w:rPr>
        <w:t>lettre morte et froide</w:t>
      </w:r>
      <w:r w:rsidRPr="00225CFA">
        <w:t xml:space="preserve">, et d’une </w:t>
      </w:r>
      <w:r w:rsidRPr="00225CFA">
        <w:rPr>
          <w:i/>
        </w:rPr>
        <w:t>chaîne</w:t>
      </w:r>
      <w:r w:rsidRPr="00225CFA">
        <w:t> » [Hegel, 1970, p. 229]. Même si les individus sont, en théorie, reconnus comme les auteurs de la loi, ils ne se reconnai</w:t>
      </w:r>
      <w:r w:rsidRPr="00225CFA">
        <w:t>s</w:t>
      </w:r>
      <w:r w:rsidRPr="00225CFA">
        <w:t>sent pas eux-mêmes en tant que tels. Sans l’aide d’institutions comme la famille, la société civile et l’État, qui soutiennent les normes mor</w:t>
      </w:r>
      <w:r w:rsidRPr="00225CFA">
        <w:t>a</w:t>
      </w:r>
      <w:r w:rsidRPr="00225CFA">
        <w:t>les et les transforment en pratiques vécues, sans les coutumes concr</w:t>
      </w:r>
      <w:r w:rsidRPr="00225CFA">
        <w:t>è</w:t>
      </w:r>
      <w:r w:rsidRPr="00225CFA">
        <w:t>tes qui justifient en pratique les principes prescrits par la raison, la moralité vole dans les airs. Ce n’est que lorsque la m</w:t>
      </w:r>
      <w:r w:rsidRPr="00225CFA">
        <w:t>o</w:t>
      </w:r>
      <w:r w:rsidRPr="00225CFA">
        <w:t xml:space="preserve">ralité devient habituelle et pratique qu’elle devient réelle. Deux cents ans après la philosophie pratique de Kant et la philosophie du droit de Hegel, les principes modernes d’universalité, d’humanité et d’autonomie ont trouvé leur réalisation et leur institutionnalisation dans la défense des droits de l’Homme. </w:t>
      </w:r>
      <w:r>
        <w:t xml:space="preserve">[130] </w:t>
      </w:r>
      <w:r w:rsidRPr="00225CFA">
        <w:t>Ce qui n’était qu’une Déclaration en 1789 (Déclaration des droits de l’homme et du citoyen) est maintenant d</w:t>
      </w:r>
      <w:r w:rsidRPr="00225CFA">
        <w:t>e</w:t>
      </w:r>
      <w:r w:rsidRPr="00225CFA">
        <w:t>venu une réalité concrète – au point que lorsque leurs droits sont vi</w:t>
      </w:r>
      <w:r w:rsidRPr="00225CFA">
        <w:t>o</w:t>
      </w:r>
      <w:r w:rsidRPr="00225CFA">
        <w:t>lés et que les êtres humains ne sont pas reconnus comme des êtres humains et des citoyens, ils descendent dans la rue et réclament leurs droits.</w:t>
      </w:r>
    </w:p>
    <w:p w:rsidR="00B90735" w:rsidRPr="00225CFA" w:rsidRDefault="00B90735" w:rsidP="00B90735">
      <w:pPr>
        <w:spacing w:before="120" w:after="120"/>
        <w:jc w:val="both"/>
      </w:pPr>
      <w:r w:rsidRPr="00225CFA">
        <w:t>Maintenant que nous avons débattu des dimensions individuelle, interpersonnelle et sociétale de la moralité telles qu’elles sont instit</w:t>
      </w:r>
      <w:r w:rsidRPr="00225CFA">
        <w:t>u</w:t>
      </w:r>
      <w:r w:rsidRPr="00225CFA">
        <w:t xml:space="preserve">tionnalisées dans la civilisation occidentale, nous pouvons mieux comprendre l’horizon normatif qui façonne les pratiques sociales transformatives du présent. Composé de multiples positions et strates du passé, l’horizon moderne et postmoderne recouvre toute la distance qui sépare l’ancienne </w:t>
      </w:r>
      <w:r w:rsidRPr="00225CFA">
        <w:rPr>
          <w:i/>
        </w:rPr>
        <w:t>maxima moralia</w:t>
      </w:r>
      <w:r w:rsidRPr="00225CFA">
        <w:t xml:space="preserve"> de la perfection humaine de l’actuelle </w:t>
      </w:r>
      <w:r w:rsidRPr="00225CFA">
        <w:rPr>
          <w:i/>
        </w:rPr>
        <w:t>minima moralia</w:t>
      </w:r>
      <w:r w:rsidRPr="00225CFA">
        <w:t xml:space="preserve"> des droits de l’Homme. Avec leur reche</w:t>
      </w:r>
      <w:r w:rsidRPr="00225CFA">
        <w:t>r</w:t>
      </w:r>
      <w:r w:rsidRPr="00225CFA">
        <w:t>che d’authenticité, leurs sentiments de sympathie et leurs discours sur les droits de l’Homme, les acteurs contemporains aspirent à être tout à la fois pleinement humains (</w:t>
      </w:r>
      <w:r w:rsidRPr="00225CFA">
        <w:rPr>
          <w:i/>
        </w:rPr>
        <w:t>fully human</w:t>
      </w:r>
      <w:r w:rsidRPr="00225CFA">
        <w:t>), passionnément solidaires (</w:t>
      </w:r>
      <w:r w:rsidRPr="00225CFA">
        <w:rPr>
          <w:i/>
        </w:rPr>
        <w:t>compassionately humane</w:t>
      </w:r>
      <w:r w:rsidRPr="00225CFA">
        <w:t>) et authentiquement singuliers (</w:t>
      </w:r>
      <w:r w:rsidRPr="00225CFA">
        <w:rPr>
          <w:i/>
        </w:rPr>
        <w:t>idiosyncr</w:t>
      </w:r>
      <w:r w:rsidRPr="00225CFA">
        <w:rPr>
          <w:i/>
        </w:rPr>
        <w:t>a</w:t>
      </w:r>
      <w:r w:rsidRPr="00225CFA">
        <w:rPr>
          <w:i/>
        </w:rPr>
        <w:t>tically personal</w:t>
      </w:r>
      <w:r w:rsidRPr="00225CFA">
        <w:t>). Sociologiquement, ces aspirations à se transformer soi-même, à changer la communauté à laquelle on appartient et le monde au sens large, peuvent être recodées comme des scénarios normatifs et lues comme des pratiques personnelles. Réciproquement, on peut également comprendre la sociologie comme un scénario et une pratique qui cherche à expliquer qui nous sommes en tant qu’acteurs, ce que nous sommes en tant que société et où nous vo</w:t>
      </w:r>
      <w:r w:rsidRPr="00225CFA">
        <w:t>u</w:t>
      </w:r>
      <w:r w:rsidRPr="00225CFA">
        <w:t>lons aller en tant qu’humanité.</w:t>
      </w:r>
    </w:p>
    <w:p w:rsidR="00B90735" w:rsidRDefault="00B90735" w:rsidP="00B90735">
      <w:pPr>
        <w:pStyle w:val="p"/>
      </w:pPr>
      <w:r w:rsidRPr="00225CFA">
        <w:br w:type="page"/>
      </w:r>
      <w:r>
        <w:t>[131]</w:t>
      </w:r>
    </w:p>
    <w:p w:rsidR="00B90735" w:rsidRDefault="00B90735" w:rsidP="00B90735">
      <w:pPr>
        <w:jc w:val="both"/>
      </w:pPr>
    </w:p>
    <w:p w:rsidR="00B90735"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20" w:name="Nouvelle_socio_Livre_II_conclusion"/>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E07116" w:rsidRDefault="00B90735" w:rsidP="00B90735">
      <w:pPr>
        <w:pStyle w:val="planchest"/>
      </w:pPr>
      <w:r>
        <w:t>CONCLUSION</w:t>
      </w:r>
    </w:p>
    <w:bookmarkEnd w:id="20"/>
    <w:p w:rsidR="00B90735" w:rsidRPr="00E07116" w:rsidRDefault="00B90735" w:rsidP="00B90735">
      <w:pPr>
        <w:jc w:val="both"/>
      </w:pPr>
    </w:p>
    <w:p w:rsidR="00B90735" w:rsidRDefault="00B90735" w:rsidP="00B90735">
      <w:pPr>
        <w:spacing w:before="120" w:after="120"/>
        <w:jc w:val="both"/>
      </w:pP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t>Les propositions philosophiques qui organisent la sociologie no</w:t>
      </w:r>
      <w:r w:rsidRPr="00225CFA">
        <w:t>r</w:t>
      </w:r>
      <w:r w:rsidRPr="00225CFA">
        <w:t>mative sous la forme d’une philosophie pratique et morale sont le r</w:t>
      </w:r>
      <w:r w:rsidRPr="00225CFA">
        <w:t>é</w:t>
      </w:r>
      <w:r w:rsidRPr="00225CFA">
        <w:t>sultat d’une quête séc</w:t>
      </w:r>
      <w:r w:rsidRPr="00225CFA">
        <w:t>u</w:t>
      </w:r>
      <w:r w:rsidRPr="00225CFA">
        <w:t>laire pour rechercher les principes, les normes et les valeurs qui président à la constitution de la société. En tant que réponse constante à toute la tradition util</w:t>
      </w:r>
      <w:r w:rsidRPr="00225CFA">
        <w:t>i</w:t>
      </w:r>
      <w:r w:rsidRPr="00225CFA">
        <w:t>tariste-atomistique-individualiste qui minimise systématiquement le rôle const</w:t>
      </w:r>
      <w:r w:rsidRPr="00225CFA">
        <w:t>i</w:t>
      </w:r>
      <w:r w:rsidRPr="00225CFA">
        <w:t>tutif que jouent la culture en général et la moralité en particulier dans la stru</w:t>
      </w:r>
      <w:r w:rsidRPr="00225CFA">
        <w:t>c</w:t>
      </w:r>
      <w:r w:rsidRPr="00225CFA">
        <w:t>turation du moi et de la société, la tradition sociologique a continué, avec ses propres moyens, dans des recherches empiriques théoriqu</w:t>
      </w:r>
      <w:r w:rsidRPr="00225CFA">
        <w:t>e</w:t>
      </w:r>
      <w:r w:rsidRPr="00225CFA">
        <w:t>ment armées sur les pr</w:t>
      </w:r>
      <w:r w:rsidRPr="00225CFA">
        <w:t>a</w:t>
      </w:r>
      <w:r w:rsidRPr="00225CFA">
        <w:t>tiques sociales, la quête d’une société bonne, juste et bien ordonnée, composée d’individus interagissant et reliés entre eux qui agissent de concert pour produire, reproduire ou tran</w:t>
      </w:r>
      <w:r w:rsidRPr="00225CFA">
        <w:t>s</w:t>
      </w:r>
      <w:r w:rsidRPr="00225CFA">
        <w:t>former l’ordre social dont ils font partie. De Comte à Mauss et Bo</w:t>
      </w:r>
      <w:r w:rsidRPr="00225CFA">
        <w:t>l</w:t>
      </w:r>
      <w:r w:rsidRPr="00225CFA">
        <w:t>tanski, de Marx à Habermas et Honneth, de Hume à Mead et Pa</w:t>
      </w:r>
      <w:r w:rsidRPr="00225CFA">
        <w:t>r</w:t>
      </w:r>
      <w:r w:rsidRPr="00225CFA">
        <w:t>sons, les principales traditions de la théorie sociale générale ont cherché à r</w:t>
      </w:r>
      <w:r w:rsidRPr="00225CFA">
        <w:t>e</w:t>
      </w:r>
      <w:r w:rsidRPr="00225CFA">
        <w:t>trouver le terreau moral de l’action, de l’ordre et des changements sociaux. À travers un dialogue explicite avec Kant, Hegel, Marx et, très souvent également, Nietzsche, par la fusion créative de la théorie sociale et de la philosophie mor</w:t>
      </w:r>
      <w:r w:rsidRPr="00225CFA">
        <w:t>a</w:t>
      </w:r>
      <w:r w:rsidRPr="00225CFA">
        <w:t>le, elles ont cherché à retrouver les parties de la tradition aristotélicienne de la philosophie pratique que Hobbes, Bentham et Mill avaient rejetées. Tandis que, comme l’a montré Donald Levine [1995] dans sa reconstruction dialogique des traditions nationales en sociologie, la majeure partie des propositions qui info</w:t>
      </w:r>
      <w:r w:rsidRPr="00225CFA">
        <w:t>r</w:t>
      </w:r>
      <w:r w:rsidRPr="00225CFA">
        <w:t>maient la philosophie aristotélicienne ont été recouvertes (au sens de redéco</w:t>
      </w:r>
      <w:r w:rsidRPr="00225CFA">
        <w:t>u</w:t>
      </w:r>
      <w:r w:rsidRPr="00225CFA">
        <w:t>vertes/récupérées) l’une après l’autre dans la théorie sociale posthobbesienne. Maintenant que la sociologie morale pr</w:t>
      </w:r>
      <w:r w:rsidRPr="00225CFA">
        <w:t>o</w:t>
      </w:r>
      <w:r w:rsidRPr="00225CFA">
        <w:t>gresse, le temps est peut-être venu de faire le point sur notre héritage et de reformater la sociologie comme une prat</w:t>
      </w:r>
      <w:r w:rsidRPr="00225CFA">
        <w:t>i</w:t>
      </w:r>
      <w:r w:rsidRPr="00225CFA">
        <w:t>que et une manière de vivre. Il est grand temps de renoncer aux fausses interpr</w:t>
      </w:r>
      <w:r w:rsidRPr="00225CFA">
        <w:t>é</w:t>
      </w:r>
      <w:r w:rsidRPr="00225CFA">
        <w:t>tations de nos pratiques scientifiques. Comme si</w:t>
      </w:r>
      <w:r>
        <w:t xml:space="preserve"> [132]</w:t>
      </w:r>
      <w:r w:rsidRPr="00225CFA">
        <w:t xml:space="preserve"> nous pouvions effacer le sol sur lequel nous nous tenons. En devenant conscients des traditions dans lesquelles nous sommes ancrés et que nous continuons, qui sait si nous ne pourrions pas également les changer ainsi que nos conce</w:t>
      </w:r>
      <w:r w:rsidRPr="00225CFA">
        <w:t>p</w:t>
      </w:r>
      <w:r w:rsidRPr="00225CFA">
        <w:t>tions de nous-mêmes. En repensant la théorie sociale comme pratique collective, nous la retournons ainsi d’où elle vient : de la société, mais désormais celle-ci est comprise comme médium et r</w:t>
      </w:r>
      <w:r w:rsidRPr="00225CFA">
        <w:t>é</w:t>
      </w:r>
      <w:r w:rsidRPr="00225CFA">
        <w:t>sultat d’un projet d’humanisation progressive de ses institutions et de ses prat</w:t>
      </w:r>
      <w:r w:rsidRPr="00225CFA">
        <w:t>i</w:t>
      </w:r>
      <w:r w:rsidRPr="00225CFA">
        <w:t>ques</w:t>
      </w:r>
      <w:r>
        <w:t> </w:t>
      </w:r>
      <w:r w:rsidRPr="00225CFA">
        <w:rPr>
          <w:rStyle w:val="Appelnotedebasdep"/>
        </w:rPr>
        <w:footnoteReference w:id="86"/>
      </w:r>
      <w:r w:rsidRPr="00225CFA">
        <w:t>.</w:t>
      </w:r>
    </w:p>
    <w:p w:rsidR="00B90735" w:rsidRDefault="00B90735" w:rsidP="00B90735">
      <w:pPr>
        <w:pStyle w:val="p"/>
      </w:pPr>
      <w:r w:rsidRPr="00225CFA">
        <w:br w:type="page"/>
      </w:r>
      <w:r>
        <w:t>[131]</w:t>
      </w:r>
    </w:p>
    <w:p w:rsidR="00B90735" w:rsidRDefault="00B90735" w:rsidP="00B90735">
      <w:pPr>
        <w:jc w:val="both"/>
      </w:pPr>
    </w:p>
    <w:p w:rsidR="00B90735" w:rsidRDefault="00B90735" w:rsidP="00B90735">
      <w:pPr>
        <w:jc w:val="both"/>
      </w:pPr>
    </w:p>
    <w:p w:rsidR="00B90735" w:rsidRPr="00E07116" w:rsidRDefault="00B90735" w:rsidP="00B90735">
      <w:pPr>
        <w:jc w:val="both"/>
      </w:pPr>
    </w:p>
    <w:p w:rsidR="00B90735" w:rsidRPr="00E07116" w:rsidRDefault="00B90735" w:rsidP="00B90735">
      <w:pPr>
        <w:ind w:firstLine="0"/>
        <w:jc w:val="center"/>
        <w:rPr>
          <w:color w:val="000080"/>
        </w:rPr>
      </w:pPr>
      <w:bookmarkStart w:id="21" w:name="Nouvelle_socio_Livre_II_biblio"/>
      <w:r w:rsidRPr="004B3032">
        <w:rPr>
          <w:b/>
          <w:color w:val="000080"/>
        </w:rPr>
        <w:t>Pour une nouvelle sociologie classique</w:t>
      </w:r>
      <w:r>
        <w:rPr>
          <w:b/>
          <w:color w:val="000080"/>
        </w:rPr>
        <w:t>.</w:t>
      </w:r>
    </w:p>
    <w:p w:rsidR="00B90735" w:rsidRPr="008B70F0" w:rsidRDefault="00B90735" w:rsidP="00B90735">
      <w:pPr>
        <w:spacing w:before="120"/>
        <w:ind w:firstLine="0"/>
        <w:jc w:val="center"/>
        <w:rPr>
          <w:b/>
          <w:caps/>
          <w:sz w:val="24"/>
        </w:rPr>
      </w:pPr>
      <w:r>
        <w:rPr>
          <w:b/>
          <w:caps/>
          <w:sz w:val="24"/>
        </w:rPr>
        <w:t>DEUXIÈME</w:t>
      </w:r>
      <w:r w:rsidRPr="008B70F0">
        <w:rPr>
          <w:b/>
          <w:caps/>
          <w:sz w:val="24"/>
        </w:rPr>
        <w:t xml:space="preserve"> partie</w:t>
      </w:r>
    </w:p>
    <w:p w:rsidR="00B90735" w:rsidRPr="00E07116" w:rsidRDefault="00B90735" w:rsidP="00B90735">
      <w:pPr>
        <w:jc w:val="both"/>
        <w:rPr>
          <w:szCs w:val="36"/>
        </w:rPr>
      </w:pPr>
    </w:p>
    <w:p w:rsidR="00B90735" w:rsidRPr="00E07116" w:rsidRDefault="00B90735" w:rsidP="00B90735">
      <w:pPr>
        <w:pStyle w:val="planchest"/>
      </w:pPr>
      <w:r>
        <w:t>BIBLIOGRAPHIE</w:t>
      </w:r>
    </w:p>
    <w:bookmarkEnd w:id="21"/>
    <w:p w:rsidR="00B90735" w:rsidRPr="00E07116" w:rsidRDefault="00B90735" w:rsidP="00B90735">
      <w:pPr>
        <w:jc w:val="both"/>
      </w:pPr>
    </w:p>
    <w:p w:rsidR="00B90735" w:rsidRDefault="00B90735" w:rsidP="00B90735">
      <w:pPr>
        <w:spacing w:before="120" w:after="120"/>
        <w:jc w:val="both"/>
      </w:pPr>
    </w:p>
    <w:p w:rsidR="00B90735" w:rsidRPr="00225CFA" w:rsidRDefault="00B90735" w:rsidP="00B90735">
      <w:pPr>
        <w:spacing w:before="120" w:after="120"/>
        <w:jc w:val="both"/>
      </w:pPr>
    </w:p>
    <w:p w:rsidR="00B90735" w:rsidRPr="00384B20" w:rsidRDefault="00B90735" w:rsidP="00B90735">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B90735" w:rsidRPr="00225CFA" w:rsidRDefault="00B90735" w:rsidP="00B90735">
      <w:pPr>
        <w:spacing w:before="120" w:after="120"/>
        <w:jc w:val="both"/>
      </w:pPr>
      <w:r w:rsidRPr="00225CFA">
        <w:rPr>
          <w:smallCaps/>
        </w:rPr>
        <w:t>Alexander</w:t>
      </w:r>
      <w:r w:rsidRPr="00225CFA">
        <w:t xml:space="preserve"> Jeffrey, 1990, « Introduction : Understanding the R</w:t>
      </w:r>
      <w:r w:rsidRPr="00225CFA">
        <w:t>e</w:t>
      </w:r>
      <w:r w:rsidRPr="00225CFA">
        <w:t xml:space="preserve">lative Autonomy of Culture », </w:t>
      </w:r>
      <w:r w:rsidRPr="00225CFA">
        <w:rPr>
          <w:i/>
        </w:rPr>
        <w:t>in</w:t>
      </w:r>
      <w:r w:rsidRPr="00225CFA">
        <w:t xml:space="preserve"> A</w:t>
      </w:r>
      <w:r w:rsidRPr="00225CFA">
        <w:rPr>
          <w:smallCaps/>
        </w:rPr>
        <w:t>lexander</w:t>
      </w:r>
      <w:r w:rsidRPr="00225CFA">
        <w:t xml:space="preserve"> Jeffrey, S</w:t>
      </w:r>
      <w:r w:rsidRPr="00225CFA">
        <w:rPr>
          <w:smallCaps/>
        </w:rPr>
        <w:t>eidman</w:t>
      </w:r>
      <w:r w:rsidRPr="00225CFA">
        <w:t xml:space="preserve"> St</w:t>
      </w:r>
      <w:r w:rsidRPr="00225CFA">
        <w:t>e</w:t>
      </w:r>
      <w:r w:rsidRPr="00225CFA">
        <w:t xml:space="preserve">ven (dir.), </w:t>
      </w:r>
      <w:r w:rsidRPr="00225CFA">
        <w:rPr>
          <w:i/>
        </w:rPr>
        <w:t>Culture and Society. Contemporary Debates</w:t>
      </w:r>
      <w:r w:rsidRPr="00225CFA">
        <w:t>, Cambridge University Press, Cambridge, p. 1-30.</w:t>
      </w:r>
    </w:p>
    <w:p w:rsidR="00B90735" w:rsidRPr="00225CFA" w:rsidRDefault="00B90735" w:rsidP="00B90735">
      <w:pPr>
        <w:spacing w:before="120" w:after="120"/>
        <w:jc w:val="both"/>
      </w:pPr>
      <w:r w:rsidRPr="00225CFA">
        <w:rPr>
          <w:smallCaps/>
        </w:rPr>
        <w:t>Alexander</w:t>
      </w:r>
      <w:r w:rsidRPr="00225CFA">
        <w:t xml:space="preserve"> Jeffrey</w:t>
      </w:r>
      <w:r w:rsidRPr="00225CFA">
        <w:rPr>
          <w:smallCaps/>
        </w:rPr>
        <w:t>,</w:t>
      </w:r>
      <w:r w:rsidRPr="00225CFA">
        <w:t> S</w:t>
      </w:r>
      <w:r w:rsidRPr="00225CFA">
        <w:rPr>
          <w:smallCaps/>
        </w:rPr>
        <w:t>mith</w:t>
      </w:r>
      <w:r w:rsidRPr="00225CFA">
        <w:t xml:space="preserve"> Philip, 2003, « The Strong Program in Cultural Sociology : Elements of a Cultural Hermeneutic », </w:t>
      </w:r>
      <w:r w:rsidRPr="00225CFA">
        <w:rPr>
          <w:i/>
        </w:rPr>
        <w:t>in</w:t>
      </w:r>
      <w:r w:rsidRPr="00225CFA">
        <w:t xml:space="preserve"> A</w:t>
      </w:r>
      <w:r w:rsidRPr="00225CFA">
        <w:rPr>
          <w:smallCaps/>
        </w:rPr>
        <w:t>lexander</w:t>
      </w:r>
      <w:r w:rsidRPr="00225CFA">
        <w:t xml:space="preserve"> Jeffrey (dir.), </w:t>
      </w:r>
      <w:r w:rsidRPr="00225CFA">
        <w:rPr>
          <w:i/>
        </w:rPr>
        <w:t>The Meanings of Life : A Cultural Sociol</w:t>
      </w:r>
      <w:r w:rsidRPr="00225CFA">
        <w:rPr>
          <w:i/>
        </w:rPr>
        <w:t>o</w:t>
      </w:r>
      <w:r w:rsidRPr="00225CFA">
        <w:rPr>
          <w:i/>
        </w:rPr>
        <w:t>gy</w:t>
      </w:r>
      <w:r w:rsidRPr="00225CFA">
        <w:t>, Oxford University Press, Oxford, p. 11-26.</w:t>
      </w:r>
    </w:p>
    <w:p w:rsidR="00B90735" w:rsidRPr="00225CFA" w:rsidRDefault="00B90735" w:rsidP="00B90735">
      <w:pPr>
        <w:spacing w:before="120" w:after="120"/>
        <w:jc w:val="both"/>
      </w:pPr>
      <w:r w:rsidRPr="00225CFA">
        <w:rPr>
          <w:smallCaps/>
        </w:rPr>
        <w:t xml:space="preserve">Arendt </w:t>
      </w:r>
      <w:r w:rsidRPr="00225CFA">
        <w:t>Hannah,</w:t>
      </w:r>
      <w:r w:rsidRPr="00225CFA">
        <w:rPr>
          <w:color w:val="FF0000"/>
        </w:rPr>
        <w:t xml:space="preserve"> </w:t>
      </w:r>
      <w:r w:rsidRPr="00225CFA">
        <w:t>1994,</w:t>
      </w:r>
      <w:r w:rsidRPr="00225CFA">
        <w:rPr>
          <w:color w:val="FF0000"/>
        </w:rPr>
        <w:t xml:space="preserve"> </w:t>
      </w:r>
      <w:r w:rsidRPr="00225CFA">
        <w:t xml:space="preserve">« Some Questions of Moral Philosophy (Lecture of 1965) », </w:t>
      </w:r>
      <w:r w:rsidRPr="00225CFA">
        <w:rPr>
          <w:i/>
        </w:rPr>
        <w:t>Social Research</w:t>
      </w:r>
      <w:r w:rsidRPr="00225CFA">
        <w:t>, vol. 61, n° 4, p. 739-764.</w:t>
      </w:r>
    </w:p>
    <w:p w:rsidR="00B90735" w:rsidRPr="00225CFA" w:rsidRDefault="00B90735" w:rsidP="00B90735">
      <w:pPr>
        <w:spacing w:before="120" w:after="120"/>
        <w:jc w:val="both"/>
      </w:pPr>
      <w:r w:rsidRPr="00225CFA">
        <w:rPr>
          <w:smallCaps/>
        </w:rPr>
        <w:t>Aristote,</w:t>
      </w:r>
      <w:r w:rsidRPr="00225CFA">
        <w:t xml:space="preserve"> 1979, </w:t>
      </w:r>
      <w:hyperlink r:id="rId32" w:history="1">
        <w:r w:rsidRPr="00DD0842">
          <w:rPr>
            <w:rStyle w:val="Lienhypertexte"/>
            <w:i/>
          </w:rPr>
          <w:t>Éthique à Nicomaque</w:t>
        </w:r>
      </w:hyperlink>
      <w:r w:rsidRPr="00225CFA">
        <w:t>, traduction Jean Tricot, Vrin, Paris.</w:t>
      </w:r>
    </w:p>
    <w:p w:rsidR="00B90735" w:rsidRPr="00225CFA" w:rsidRDefault="00B90735" w:rsidP="00B90735">
      <w:pPr>
        <w:spacing w:before="120" w:after="120"/>
        <w:jc w:val="both"/>
      </w:pPr>
      <w:r w:rsidRPr="00225CFA">
        <w:rPr>
          <w:smallCaps/>
        </w:rPr>
        <w:t>Barbalet</w:t>
      </w:r>
      <w:r w:rsidRPr="00225CFA">
        <w:t xml:space="preserve"> Jack, 2002, </w:t>
      </w:r>
      <w:r w:rsidRPr="00225CFA">
        <w:rPr>
          <w:i/>
        </w:rPr>
        <w:t>Emotion,</w:t>
      </w:r>
      <w:r w:rsidRPr="00225CFA">
        <w:t xml:space="preserve"> </w:t>
      </w:r>
      <w:r w:rsidRPr="00225CFA">
        <w:rPr>
          <w:i/>
        </w:rPr>
        <w:t>Social Theory and Social Struct</w:t>
      </w:r>
      <w:r w:rsidRPr="00225CFA">
        <w:rPr>
          <w:i/>
        </w:rPr>
        <w:t>u</w:t>
      </w:r>
      <w:r w:rsidRPr="00225CFA">
        <w:rPr>
          <w:i/>
        </w:rPr>
        <w:t>re. A M</w:t>
      </w:r>
      <w:r w:rsidRPr="00225CFA">
        <w:rPr>
          <w:i/>
        </w:rPr>
        <w:t>a</w:t>
      </w:r>
      <w:r w:rsidRPr="00225CFA">
        <w:rPr>
          <w:i/>
        </w:rPr>
        <w:t>crosociological Approach</w:t>
      </w:r>
      <w:r w:rsidRPr="00225CFA">
        <w:t>, Cambridge University Press, Cambridge.</w:t>
      </w:r>
    </w:p>
    <w:p w:rsidR="00B90735" w:rsidRPr="00225CFA" w:rsidRDefault="00B90735" w:rsidP="00B90735">
      <w:pPr>
        <w:spacing w:before="120" w:after="120"/>
        <w:jc w:val="both"/>
      </w:pPr>
      <w:r w:rsidRPr="00225CFA">
        <w:rPr>
          <w:smallCaps/>
        </w:rPr>
        <w:t xml:space="preserve">Bellah </w:t>
      </w:r>
      <w:r w:rsidRPr="00225CFA">
        <w:t xml:space="preserve">Robert, 1982, « Social Science as Practical Reason », </w:t>
      </w:r>
      <w:r w:rsidRPr="00225CFA">
        <w:rPr>
          <w:i/>
        </w:rPr>
        <w:t>in</w:t>
      </w:r>
      <w:r w:rsidRPr="00225CFA">
        <w:t xml:space="preserve"> C</w:t>
      </w:r>
      <w:r w:rsidRPr="00225CFA">
        <w:rPr>
          <w:smallCaps/>
        </w:rPr>
        <w:t>allahan</w:t>
      </w:r>
      <w:r w:rsidRPr="00225CFA">
        <w:t xml:space="preserve"> Daniel, J</w:t>
      </w:r>
      <w:r w:rsidRPr="00225CFA">
        <w:rPr>
          <w:smallCaps/>
        </w:rPr>
        <w:t>ennings</w:t>
      </w:r>
      <w:r w:rsidRPr="00225CFA">
        <w:t xml:space="preserve"> Bruce (dir.), </w:t>
      </w:r>
      <w:r w:rsidRPr="00225CFA">
        <w:rPr>
          <w:i/>
        </w:rPr>
        <w:t>Ethics, the Social Sciences, and Policy Analysis</w:t>
      </w:r>
      <w:r w:rsidRPr="00225CFA">
        <w:t xml:space="preserve">, Plenum Press, New York, </w:t>
      </w:r>
      <w:r>
        <w:t>p</w:t>
      </w:r>
      <w:r w:rsidRPr="00225CFA">
        <w:t>p. 37-64.</w:t>
      </w:r>
    </w:p>
    <w:p w:rsidR="00B90735" w:rsidRPr="00225CFA" w:rsidRDefault="00B90735" w:rsidP="00B90735">
      <w:pPr>
        <w:spacing w:before="120" w:after="120"/>
        <w:jc w:val="both"/>
      </w:pPr>
      <w:r w:rsidRPr="00225CFA">
        <w:rPr>
          <w:smallCaps/>
        </w:rPr>
        <w:t>—</w:t>
      </w:r>
      <w:r w:rsidRPr="00225CFA">
        <w:t xml:space="preserve"> 1983, « The Ethical Aims of Social Inquiry », </w:t>
      </w:r>
      <w:r w:rsidRPr="00225CFA">
        <w:rPr>
          <w:i/>
        </w:rPr>
        <w:t>in</w:t>
      </w:r>
      <w:r w:rsidRPr="00225CFA">
        <w:t xml:space="preserve"> H</w:t>
      </w:r>
      <w:r w:rsidRPr="00225CFA">
        <w:rPr>
          <w:smallCaps/>
        </w:rPr>
        <w:t>aan</w:t>
      </w:r>
      <w:r w:rsidRPr="00225CFA">
        <w:t xml:space="preserve"> Norma, B</w:t>
      </w:r>
      <w:r w:rsidRPr="00225CFA">
        <w:rPr>
          <w:smallCaps/>
        </w:rPr>
        <w:t>ellah</w:t>
      </w:r>
      <w:r w:rsidRPr="00225CFA">
        <w:t xml:space="preserve"> Robert, R</w:t>
      </w:r>
      <w:r w:rsidRPr="00225CFA">
        <w:rPr>
          <w:smallCaps/>
        </w:rPr>
        <w:t>abinow</w:t>
      </w:r>
      <w:r w:rsidRPr="00225CFA">
        <w:t xml:space="preserve"> Paul, S</w:t>
      </w:r>
      <w:r w:rsidRPr="00225CFA">
        <w:rPr>
          <w:smallCaps/>
        </w:rPr>
        <w:t>ullivan</w:t>
      </w:r>
      <w:r w:rsidRPr="00225CFA">
        <w:t xml:space="preserve"> William (dir.), </w:t>
      </w:r>
      <w:r w:rsidRPr="00225CFA">
        <w:rPr>
          <w:i/>
        </w:rPr>
        <w:t>Social Science as Moral I</w:t>
      </w:r>
      <w:r w:rsidRPr="00225CFA">
        <w:rPr>
          <w:i/>
        </w:rPr>
        <w:t>n</w:t>
      </w:r>
      <w:r w:rsidRPr="00225CFA">
        <w:rPr>
          <w:i/>
        </w:rPr>
        <w:t>quiry</w:t>
      </w:r>
      <w:r w:rsidRPr="00225CFA">
        <w:t xml:space="preserve">, Columbia University Press, New York, </w:t>
      </w:r>
      <w:r>
        <w:t>p</w:t>
      </w:r>
      <w:r w:rsidRPr="00225CFA">
        <w:t>p. 360-381.</w:t>
      </w:r>
    </w:p>
    <w:p w:rsidR="00B90735" w:rsidRPr="00225CFA" w:rsidRDefault="00B90735" w:rsidP="00B90735">
      <w:pPr>
        <w:spacing w:before="120" w:after="120"/>
        <w:jc w:val="both"/>
      </w:pPr>
      <w:r w:rsidRPr="00225CFA">
        <w:rPr>
          <w:smallCaps/>
        </w:rPr>
        <w:t xml:space="preserve">Bellah </w:t>
      </w:r>
      <w:r w:rsidRPr="00225CFA">
        <w:t>Robert </w:t>
      </w:r>
      <w:r w:rsidRPr="00225CFA">
        <w:rPr>
          <w:i/>
        </w:rPr>
        <w:t>et</w:t>
      </w:r>
      <w:r w:rsidRPr="00225CFA">
        <w:t xml:space="preserve"> </w:t>
      </w:r>
      <w:r w:rsidRPr="00225CFA">
        <w:rPr>
          <w:i/>
        </w:rPr>
        <w:t>al</w:t>
      </w:r>
      <w:r w:rsidRPr="00225CFA">
        <w:t>., 1985, « Appendix : Social Science as Public Philos</w:t>
      </w:r>
      <w:r w:rsidRPr="00225CFA">
        <w:t>o</w:t>
      </w:r>
      <w:r w:rsidRPr="00225CFA">
        <w:t xml:space="preserve">phy », </w:t>
      </w:r>
      <w:r w:rsidRPr="00225CFA">
        <w:rPr>
          <w:i/>
        </w:rPr>
        <w:t>in</w:t>
      </w:r>
      <w:r w:rsidRPr="00225CFA">
        <w:t xml:space="preserve"> </w:t>
      </w:r>
      <w:r w:rsidRPr="00225CFA">
        <w:rPr>
          <w:i/>
        </w:rPr>
        <w:t>Habits of the Heart. Individualism and Commitment in American Life</w:t>
      </w:r>
      <w:r w:rsidRPr="00225CFA">
        <w:t>, California University Press, Berkeley, p</w:t>
      </w:r>
      <w:r>
        <w:t>p</w:t>
      </w:r>
      <w:r w:rsidRPr="00225CFA">
        <w:t>. 297-307.</w:t>
      </w:r>
    </w:p>
    <w:p w:rsidR="00B90735" w:rsidRPr="00225CFA" w:rsidRDefault="00B90735" w:rsidP="00B90735">
      <w:pPr>
        <w:spacing w:before="120" w:after="120"/>
        <w:jc w:val="both"/>
      </w:pPr>
      <w:r w:rsidRPr="00225CFA">
        <w:rPr>
          <w:smallCaps/>
        </w:rPr>
        <w:t>Benhabib</w:t>
      </w:r>
      <w:r w:rsidRPr="00225CFA">
        <w:t xml:space="preserve"> Seyla, 1986, </w:t>
      </w:r>
      <w:r w:rsidRPr="00225CFA">
        <w:rPr>
          <w:i/>
        </w:rPr>
        <w:t>Critique, Norm, and Utopia : A Study of the Found</w:t>
      </w:r>
      <w:r w:rsidRPr="00225CFA">
        <w:rPr>
          <w:i/>
        </w:rPr>
        <w:t>a</w:t>
      </w:r>
      <w:r w:rsidRPr="00225CFA">
        <w:rPr>
          <w:i/>
        </w:rPr>
        <w:t>tions of Critical Theory</w:t>
      </w:r>
      <w:r w:rsidRPr="00225CFA">
        <w:t>, Columbia University Press, New York.</w:t>
      </w:r>
    </w:p>
    <w:p w:rsidR="00B90735" w:rsidRPr="00225CFA" w:rsidRDefault="00B90735" w:rsidP="00B90735">
      <w:pPr>
        <w:spacing w:before="120" w:after="120"/>
        <w:jc w:val="both"/>
      </w:pPr>
      <w:r w:rsidRPr="00225CFA">
        <w:rPr>
          <w:smallCaps/>
        </w:rPr>
        <w:t>Bhaskar</w:t>
      </w:r>
      <w:r w:rsidRPr="00225CFA">
        <w:t xml:space="preserve"> Roy, 1979, </w:t>
      </w:r>
      <w:r w:rsidRPr="00225CFA">
        <w:rPr>
          <w:i/>
        </w:rPr>
        <w:t>The Possibility of Naturalism. A Philosoph</w:t>
      </w:r>
      <w:r w:rsidRPr="00225CFA">
        <w:rPr>
          <w:i/>
        </w:rPr>
        <w:t>i</w:t>
      </w:r>
      <w:r w:rsidRPr="00225CFA">
        <w:rPr>
          <w:i/>
        </w:rPr>
        <w:t>cal Inquiry of the Contemporary Human Sciences</w:t>
      </w:r>
      <w:r w:rsidRPr="00225CFA">
        <w:t>, Harvester, Brig</w:t>
      </w:r>
      <w:r w:rsidRPr="00225CFA">
        <w:t>h</w:t>
      </w:r>
      <w:r w:rsidRPr="00225CFA">
        <w:t>ton.</w:t>
      </w:r>
    </w:p>
    <w:p w:rsidR="00B90735" w:rsidRPr="00225CFA" w:rsidRDefault="00B90735" w:rsidP="00B90735">
      <w:pPr>
        <w:spacing w:before="120" w:after="120"/>
        <w:jc w:val="both"/>
      </w:pPr>
      <w:r w:rsidRPr="00225CFA">
        <w:rPr>
          <w:smallCaps/>
        </w:rPr>
        <w:t>—</w:t>
      </w:r>
      <w:r w:rsidRPr="00225CFA">
        <w:t xml:space="preserve"> 1993, </w:t>
      </w:r>
      <w:r w:rsidRPr="00225CFA">
        <w:rPr>
          <w:i/>
        </w:rPr>
        <w:t>Dialectic. The Pulse of Freedom</w:t>
      </w:r>
      <w:r w:rsidRPr="00225CFA">
        <w:t>, Verso, Londres.</w:t>
      </w:r>
    </w:p>
    <w:p w:rsidR="00B90735" w:rsidRPr="00225CFA" w:rsidRDefault="00B90735" w:rsidP="00B90735">
      <w:pPr>
        <w:spacing w:before="120" w:after="120"/>
        <w:jc w:val="both"/>
      </w:pPr>
      <w:r w:rsidRPr="00225CFA">
        <w:rPr>
          <w:smallCaps/>
        </w:rPr>
        <w:t xml:space="preserve">Boltanski </w:t>
      </w:r>
      <w:r w:rsidRPr="00225CFA">
        <w:t>Luc, 1990, « Sociologie critique et critique de la soci</w:t>
      </w:r>
      <w:r w:rsidRPr="00225CFA">
        <w:t>o</w:t>
      </w:r>
      <w:r w:rsidRPr="00225CFA">
        <w:t xml:space="preserve">logie », </w:t>
      </w:r>
      <w:r w:rsidRPr="00225CFA">
        <w:rPr>
          <w:i/>
        </w:rPr>
        <w:t>Politix</w:t>
      </w:r>
      <w:r w:rsidRPr="00225CFA">
        <w:t>, vol.</w:t>
      </w:r>
      <w:r>
        <w:t> </w:t>
      </w:r>
      <w:r w:rsidRPr="00225CFA">
        <w:t xml:space="preserve">3, n° 10-11, </w:t>
      </w:r>
      <w:r>
        <w:t>p</w:t>
      </w:r>
      <w:r w:rsidRPr="00225CFA">
        <w:t>p. 124-134.</w:t>
      </w:r>
    </w:p>
    <w:p w:rsidR="00B90735" w:rsidRPr="00225CFA" w:rsidRDefault="00B90735" w:rsidP="00B90735">
      <w:pPr>
        <w:spacing w:before="120" w:after="120"/>
        <w:jc w:val="both"/>
      </w:pPr>
      <w:r w:rsidRPr="00225CFA">
        <w:rPr>
          <w:smallCaps/>
        </w:rPr>
        <w:t xml:space="preserve">Boltanski </w:t>
      </w:r>
      <w:r w:rsidRPr="00225CFA">
        <w:t>Luc</w:t>
      </w:r>
      <w:r w:rsidRPr="00225CFA">
        <w:rPr>
          <w:smallCaps/>
        </w:rPr>
        <w:t>,</w:t>
      </w:r>
      <w:r w:rsidRPr="00225CFA">
        <w:t xml:space="preserve"> H</w:t>
      </w:r>
      <w:r w:rsidRPr="00225CFA">
        <w:rPr>
          <w:smallCaps/>
        </w:rPr>
        <w:t>onneth</w:t>
      </w:r>
      <w:r w:rsidRPr="00225CFA">
        <w:t xml:space="preserve"> Axel, 2009, « Soziologie der Kritik o</w:t>
      </w:r>
      <w:r w:rsidRPr="00225CFA">
        <w:t>r</w:t>
      </w:r>
      <w:r w:rsidRPr="00225CFA">
        <w:t>der Kriti</w:t>
      </w:r>
      <w:r w:rsidRPr="00225CFA">
        <w:t>s</w:t>
      </w:r>
      <w:r w:rsidRPr="00225CFA">
        <w:t xml:space="preserve">che Theorie ? Ein Gespräch mit Robin Celikates », </w:t>
      </w:r>
      <w:r w:rsidRPr="00225CFA">
        <w:rPr>
          <w:i/>
        </w:rPr>
        <w:t>in</w:t>
      </w:r>
      <w:r w:rsidRPr="00225CFA">
        <w:t xml:space="preserve"> J</w:t>
      </w:r>
      <w:r w:rsidRPr="00225CFA">
        <w:rPr>
          <w:smallCaps/>
        </w:rPr>
        <w:t>aeggi</w:t>
      </w:r>
      <w:r w:rsidRPr="00225CFA">
        <w:t xml:space="preserve"> Rahel et W</w:t>
      </w:r>
      <w:r w:rsidRPr="00225CFA">
        <w:rPr>
          <w:smallCaps/>
        </w:rPr>
        <w:t>esche</w:t>
      </w:r>
      <w:r w:rsidRPr="00225CFA">
        <w:t xml:space="preserve"> Tilo (dir.), </w:t>
      </w:r>
      <w:r w:rsidRPr="00225CFA">
        <w:rPr>
          <w:i/>
        </w:rPr>
        <w:t>Was ist Kritik ?</w:t>
      </w:r>
      <w:r w:rsidRPr="00225CFA">
        <w:t>, Suhrkamp, Francfort-sur-le-Main, p</w:t>
      </w:r>
      <w:r>
        <w:t>p</w:t>
      </w:r>
      <w:r w:rsidRPr="00225CFA">
        <w:t>. 81-114.</w:t>
      </w:r>
    </w:p>
    <w:p w:rsidR="00B90735" w:rsidRPr="00225CFA" w:rsidRDefault="00B90735" w:rsidP="00B90735">
      <w:pPr>
        <w:spacing w:before="120" w:after="120"/>
        <w:jc w:val="both"/>
      </w:pPr>
      <w:r w:rsidRPr="00225CFA">
        <w:rPr>
          <w:smallCaps/>
        </w:rPr>
        <w:t xml:space="preserve">Boltanski </w:t>
      </w:r>
      <w:r w:rsidRPr="00225CFA">
        <w:t>Luc</w:t>
      </w:r>
      <w:r w:rsidRPr="00225CFA">
        <w:rPr>
          <w:smallCaps/>
        </w:rPr>
        <w:t>,</w:t>
      </w:r>
      <w:r w:rsidRPr="00225CFA">
        <w:t xml:space="preserve"> T</w:t>
      </w:r>
      <w:r w:rsidRPr="00225CFA">
        <w:rPr>
          <w:smallCaps/>
        </w:rPr>
        <w:t>hévenot</w:t>
      </w:r>
      <w:r w:rsidRPr="00225CFA">
        <w:t xml:space="preserve"> Laurent, 2000, « The Reality of E</w:t>
      </w:r>
      <w:r w:rsidRPr="00225CFA">
        <w:t>x</w:t>
      </w:r>
      <w:r w:rsidRPr="00225CFA">
        <w:t>pectations</w:t>
      </w:r>
      <w:r w:rsidRPr="00225CFA">
        <w:rPr>
          <w:i/>
        </w:rPr>
        <w:t> </w:t>
      </w:r>
      <w:r w:rsidRPr="00225CFA">
        <w:t xml:space="preserve">: A Sociology of Situated Judgment », </w:t>
      </w:r>
      <w:r w:rsidRPr="00225CFA">
        <w:rPr>
          <w:i/>
        </w:rPr>
        <w:t>Philosophical E</w:t>
      </w:r>
      <w:r w:rsidRPr="00225CFA">
        <w:rPr>
          <w:i/>
        </w:rPr>
        <w:t>x</w:t>
      </w:r>
      <w:r w:rsidRPr="00225CFA">
        <w:rPr>
          <w:i/>
        </w:rPr>
        <w:t>plorations</w:t>
      </w:r>
      <w:r w:rsidRPr="00225CFA">
        <w:t>, n° 3, p</w:t>
      </w:r>
      <w:r>
        <w:t>p</w:t>
      </w:r>
      <w:r w:rsidRPr="00225CFA">
        <w:t>. 208-231.</w:t>
      </w:r>
    </w:p>
    <w:p w:rsidR="00B90735" w:rsidRPr="00225CFA" w:rsidRDefault="00B90735" w:rsidP="00B90735">
      <w:pPr>
        <w:spacing w:before="120" w:after="120"/>
        <w:jc w:val="both"/>
      </w:pPr>
      <w:r w:rsidRPr="00225CFA">
        <w:rPr>
          <w:smallCaps/>
        </w:rPr>
        <w:t>Bourdieu</w:t>
      </w:r>
      <w:r w:rsidRPr="00225CFA">
        <w:t xml:space="preserve"> Pierre, 1977, « Sur le pouvoir symbolique », </w:t>
      </w:r>
      <w:r w:rsidRPr="00225CFA">
        <w:rPr>
          <w:i/>
        </w:rPr>
        <w:t>Annales. Économies, sociétés, civilisations</w:t>
      </w:r>
      <w:r w:rsidRPr="00225CFA">
        <w:t>, vol. 32, n° 3, 1977, p</w:t>
      </w:r>
      <w:r>
        <w:t>p</w:t>
      </w:r>
      <w:r w:rsidRPr="00225CFA">
        <w:t>. 405-411.</w:t>
      </w:r>
    </w:p>
    <w:p w:rsidR="00B90735" w:rsidRPr="00225CFA" w:rsidRDefault="00B90735" w:rsidP="00B90735">
      <w:pPr>
        <w:spacing w:before="120" w:after="120"/>
        <w:jc w:val="both"/>
      </w:pPr>
      <w:r w:rsidRPr="00225CFA">
        <w:rPr>
          <w:smallCaps/>
        </w:rPr>
        <w:t xml:space="preserve">— 1994, </w:t>
      </w:r>
      <w:r w:rsidRPr="00225CFA">
        <w:t xml:space="preserve">« Un acte désintéressé est-il possible ? », </w:t>
      </w:r>
      <w:r w:rsidRPr="00225CFA">
        <w:rPr>
          <w:i/>
        </w:rPr>
        <w:t>in</w:t>
      </w:r>
      <w:r w:rsidRPr="00225CFA">
        <w:t xml:space="preserve"> </w:t>
      </w:r>
      <w:r w:rsidRPr="00225CFA">
        <w:rPr>
          <w:i/>
        </w:rPr>
        <w:t>Raisons pr</w:t>
      </w:r>
      <w:r w:rsidRPr="00225CFA">
        <w:rPr>
          <w:i/>
        </w:rPr>
        <w:t>a</w:t>
      </w:r>
      <w:r w:rsidRPr="00225CFA">
        <w:rPr>
          <w:i/>
        </w:rPr>
        <w:t>tiques. Sur la théorie de l’action</w:t>
      </w:r>
      <w:r w:rsidRPr="00225CFA">
        <w:t>, Seuil, Paris, p</w:t>
      </w:r>
      <w:r>
        <w:t>p</w:t>
      </w:r>
      <w:r w:rsidRPr="00225CFA">
        <w:t>. 147-167.</w:t>
      </w:r>
    </w:p>
    <w:p w:rsidR="00B90735" w:rsidRPr="00225CFA" w:rsidRDefault="00B90735" w:rsidP="00B90735">
      <w:pPr>
        <w:spacing w:before="120" w:after="120"/>
        <w:jc w:val="both"/>
      </w:pPr>
      <w:r w:rsidRPr="00225CFA">
        <w:rPr>
          <w:smallCaps/>
        </w:rPr>
        <w:t>Bourdieu</w:t>
      </w:r>
      <w:r w:rsidRPr="00225CFA">
        <w:t xml:space="preserve"> Pierre, C</w:t>
      </w:r>
      <w:r w:rsidRPr="00225CFA">
        <w:rPr>
          <w:smallCaps/>
        </w:rPr>
        <w:t>hamboredon</w:t>
      </w:r>
      <w:r w:rsidRPr="00225CFA">
        <w:t xml:space="preserve"> Jean-Claude, P</w:t>
      </w:r>
      <w:r w:rsidRPr="00225CFA">
        <w:rPr>
          <w:smallCaps/>
        </w:rPr>
        <w:t>asseron</w:t>
      </w:r>
      <w:r w:rsidRPr="00225CFA">
        <w:t xml:space="preserve"> Jean-Claude, </w:t>
      </w:r>
      <w:r w:rsidRPr="00225CFA">
        <w:rPr>
          <w:smallCaps/>
        </w:rPr>
        <w:t>1973,</w:t>
      </w:r>
      <w:r w:rsidRPr="00225CFA">
        <w:t xml:space="preserve"> </w:t>
      </w:r>
      <w:r w:rsidRPr="00225CFA">
        <w:rPr>
          <w:i/>
        </w:rPr>
        <w:t>Le Métier de sociologue. Préalables épistémologiques</w:t>
      </w:r>
      <w:r w:rsidRPr="00225CFA">
        <w:t>, Mouton, Paris.</w:t>
      </w:r>
    </w:p>
    <w:p w:rsidR="00B90735" w:rsidRPr="00225CFA" w:rsidRDefault="00B90735" w:rsidP="00B90735">
      <w:pPr>
        <w:spacing w:before="120" w:after="120"/>
        <w:jc w:val="both"/>
        <w:rPr>
          <w:color w:val="000000"/>
        </w:rPr>
      </w:pPr>
      <w:r w:rsidRPr="00225CFA">
        <w:rPr>
          <w:smallCaps/>
          <w:color w:val="000000"/>
        </w:rPr>
        <w:t xml:space="preserve">Bryson </w:t>
      </w:r>
      <w:r w:rsidRPr="00225CFA">
        <w:rPr>
          <w:color w:val="000000"/>
        </w:rPr>
        <w:t xml:space="preserve">Gladys, </w:t>
      </w:r>
      <w:r w:rsidRPr="00225CFA">
        <w:t>1932,</w:t>
      </w:r>
      <w:r w:rsidRPr="00225CFA">
        <w:rPr>
          <w:color w:val="000000"/>
        </w:rPr>
        <w:t xml:space="preserve"> « Sociology Considered as Moral Philos</w:t>
      </w:r>
      <w:r w:rsidRPr="00225CFA">
        <w:rPr>
          <w:color w:val="000000"/>
        </w:rPr>
        <w:t>o</w:t>
      </w:r>
      <w:r w:rsidRPr="00225CFA">
        <w:rPr>
          <w:color w:val="000000"/>
        </w:rPr>
        <w:t>phy »,</w:t>
      </w:r>
      <w:r>
        <w:rPr>
          <w:color w:val="000000"/>
        </w:rPr>
        <w:t xml:space="preserve"> [134]</w:t>
      </w:r>
      <w:r w:rsidRPr="00225CFA">
        <w:rPr>
          <w:color w:val="000000"/>
        </w:rPr>
        <w:t xml:space="preserve"> </w:t>
      </w:r>
      <w:r w:rsidRPr="00225CFA">
        <w:rPr>
          <w:i/>
          <w:color w:val="000000"/>
        </w:rPr>
        <w:t>S</w:t>
      </w:r>
      <w:r w:rsidRPr="00225CFA">
        <w:rPr>
          <w:i/>
          <w:color w:val="000000"/>
        </w:rPr>
        <w:t>o</w:t>
      </w:r>
      <w:r w:rsidRPr="00225CFA">
        <w:rPr>
          <w:i/>
          <w:color w:val="000000"/>
        </w:rPr>
        <w:t>ciological Review</w:t>
      </w:r>
      <w:r w:rsidRPr="00225CFA">
        <w:rPr>
          <w:color w:val="000000"/>
        </w:rPr>
        <w:t>, 24, 1, p</w:t>
      </w:r>
      <w:r>
        <w:rPr>
          <w:color w:val="000000"/>
        </w:rPr>
        <w:t>p</w:t>
      </w:r>
      <w:r w:rsidRPr="00225CFA">
        <w:rPr>
          <w:color w:val="000000"/>
        </w:rPr>
        <w:t>. 26-36.</w:t>
      </w:r>
    </w:p>
    <w:p w:rsidR="00B90735" w:rsidRPr="00225CFA" w:rsidRDefault="00B90735" w:rsidP="00B90735">
      <w:pPr>
        <w:spacing w:before="120" w:after="120"/>
        <w:jc w:val="both"/>
        <w:rPr>
          <w:color w:val="000000"/>
        </w:rPr>
      </w:pPr>
      <w:r w:rsidRPr="00225CFA">
        <w:rPr>
          <w:smallCaps/>
          <w:color w:val="000000"/>
        </w:rPr>
        <w:t>Burawoy</w:t>
      </w:r>
      <w:r w:rsidRPr="00225CFA">
        <w:rPr>
          <w:color w:val="000000"/>
        </w:rPr>
        <w:t xml:space="preserve"> Michael, 2005, « For Public Sociology », </w:t>
      </w:r>
      <w:r w:rsidRPr="00225CFA">
        <w:rPr>
          <w:i/>
          <w:color w:val="000000"/>
        </w:rPr>
        <w:t>American S</w:t>
      </w:r>
      <w:r w:rsidRPr="00225CFA">
        <w:rPr>
          <w:i/>
          <w:color w:val="000000"/>
        </w:rPr>
        <w:t>o</w:t>
      </w:r>
      <w:r w:rsidRPr="00225CFA">
        <w:rPr>
          <w:i/>
          <w:color w:val="000000"/>
        </w:rPr>
        <w:t>ciological Review</w:t>
      </w:r>
      <w:r w:rsidRPr="00225CFA">
        <w:rPr>
          <w:color w:val="000000"/>
        </w:rPr>
        <w:t>, 70, p</w:t>
      </w:r>
      <w:r>
        <w:rPr>
          <w:color w:val="000000"/>
        </w:rPr>
        <w:t>p</w:t>
      </w:r>
      <w:r w:rsidRPr="00225CFA">
        <w:rPr>
          <w:color w:val="000000"/>
        </w:rPr>
        <w:t>. 4-28.</w:t>
      </w:r>
    </w:p>
    <w:p w:rsidR="00B90735" w:rsidRPr="00225CFA" w:rsidRDefault="00B90735" w:rsidP="00B90735">
      <w:pPr>
        <w:spacing w:before="120" w:after="120"/>
        <w:jc w:val="both"/>
      </w:pPr>
      <w:r w:rsidRPr="00F57EEA">
        <w:t>Caillé</w:t>
      </w:r>
      <w:r w:rsidRPr="00225CFA">
        <w:t xml:space="preserve"> Alain, 2005, </w:t>
      </w:r>
      <w:r w:rsidRPr="00F57EEA">
        <w:rPr>
          <w:i/>
        </w:rPr>
        <w:t>Anthropologie du don. Le tiers paradigme</w:t>
      </w:r>
      <w:r w:rsidRPr="00225CFA">
        <w:t>, Desclée de Brouwer, Paris.</w:t>
      </w:r>
    </w:p>
    <w:p w:rsidR="00B90735" w:rsidRPr="00225CFA" w:rsidRDefault="00B90735" w:rsidP="00B90735">
      <w:pPr>
        <w:spacing w:before="120" w:after="120"/>
        <w:jc w:val="both"/>
      </w:pPr>
      <w:r w:rsidRPr="00F57EEA">
        <w:t>— 2005,</w:t>
      </w:r>
      <w:r w:rsidRPr="00225CFA">
        <w:t> </w:t>
      </w:r>
      <w:r w:rsidRPr="00F57EEA">
        <w:rPr>
          <w:i/>
        </w:rPr>
        <w:t>Don, intérêt et désintéressement. Bourdieu, Mauss, Platon et que</w:t>
      </w:r>
      <w:r w:rsidRPr="00F57EEA">
        <w:rPr>
          <w:i/>
        </w:rPr>
        <w:t>l</w:t>
      </w:r>
      <w:r w:rsidRPr="00F57EEA">
        <w:rPr>
          <w:i/>
        </w:rPr>
        <w:t>ques autres</w:t>
      </w:r>
      <w:r w:rsidRPr="00F57EEA">
        <w:t>, La Découverte, Paris.</w:t>
      </w:r>
    </w:p>
    <w:p w:rsidR="00B90735" w:rsidRPr="00225CFA" w:rsidRDefault="00B90735" w:rsidP="00B90735">
      <w:pPr>
        <w:spacing w:before="120" w:after="120"/>
        <w:jc w:val="both"/>
      </w:pPr>
      <w:r w:rsidRPr="00225CFA">
        <w:rPr>
          <w:smallCaps/>
        </w:rPr>
        <w:t>— 2009,</w:t>
      </w:r>
      <w:r w:rsidRPr="00225CFA">
        <w:t> </w:t>
      </w:r>
      <w:r w:rsidRPr="00225CFA">
        <w:rPr>
          <w:i/>
        </w:rPr>
        <w:t>Théorie anti-utilitariste du don. Fragments d’une soci</w:t>
      </w:r>
      <w:r w:rsidRPr="00225CFA">
        <w:rPr>
          <w:i/>
        </w:rPr>
        <w:t>o</w:t>
      </w:r>
      <w:r w:rsidRPr="00225CFA">
        <w:rPr>
          <w:i/>
        </w:rPr>
        <w:t>logie gén</w:t>
      </w:r>
      <w:r w:rsidRPr="00225CFA">
        <w:rPr>
          <w:i/>
        </w:rPr>
        <w:t>é</w:t>
      </w:r>
      <w:r w:rsidRPr="00225CFA">
        <w:rPr>
          <w:i/>
        </w:rPr>
        <w:t>rale</w:t>
      </w:r>
      <w:r w:rsidRPr="00225CFA">
        <w:t>, La Découverte, Paris.</w:t>
      </w:r>
    </w:p>
    <w:p w:rsidR="00B90735" w:rsidRPr="00225CFA" w:rsidRDefault="00B90735" w:rsidP="00B90735">
      <w:pPr>
        <w:spacing w:before="120" w:after="120"/>
        <w:jc w:val="both"/>
      </w:pPr>
      <w:r w:rsidRPr="00225CFA">
        <w:rPr>
          <w:smallCaps/>
        </w:rPr>
        <w:t>— 2015,</w:t>
      </w:r>
      <w:r w:rsidRPr="00225CFA">
        <w:t> </w:t>
      </w:r>
      <w:r w:rsidRPr="00225CFA">
        <w:rPr>
          <w:i/>
        </w:rPr>
        <w:t>La Sociologie malgré tout. Fragments d’une sociologie générale II</w:t>
      </w:r>
      <w:r w:rsidRPr="00225CFA">
        <w:t>, Presses universitaires de Nanterre, Nanterre.</w:t>
      </w:r>
    </w:p>
    <w:p w:rsidR="00B90735" w:rsidRPr="00225CFA" w:rsidRDefault="00B90735" w:rsidP="00B90735">
      <w:pPr>
        <w:spacing w:before="120" w:after="120"/>
        <w:jc w:val="both"/>
      </w:pPr>
      <w:r w:rsidRPr="00225CFA">
        <w:rPr>
          <w:smallCaps/>
        </w:rPr>
        <w:t>Caillé</w:t>
      </w:r>
      <w:r w:rsidRPr="00225CFA">
        <w:t xml:space="preserve"> Alain</w:t>
      </w:r>
      <w:r w:rsidRPr="00225CFA">
        <w:rPr>
          <w:smallCaps/>
        </w:rPr>
        <w:t>,</w:t>
      </w:r>
      <w:r w:rsidRPr="00225CFA">
        <w:t> L</w:t>
      </w:r>
      <w:r w:rsidRPr="00225CFA">
        <w:rPr>
          <w:smallCaps/>
        </w:rPr>
        <w:t>azzeri</w:t>
      </w:r>
      <w:r w:rsidRPr="00225CFA">
        <w:t xml:space="preserve"> Christian, S</w:t>
      </w:r>
      <w:r w:rsidRPr="00225CFA">
        <w:rPr>
          <w:smallCaps/>
        </w:rPr>
        <w:t>enellart</w:t>
      </w:r>
      <w:r w:rsidRPr="00225CFA">
        <w:t xml:space="preserve"> Michel (dir.), 2001, </w:t>
      </w:r>
      <w:r w:rsidRPr="00225CFA">
        <w:rPr>
          <w:i/>
        </w:rPr>
        <w:t>Histoire raisonnée de la philosophie morale et politique. Le Bonheur et l’utile</w:t>
      </w:r>
      <w:r w:rsidRPr="00225CFA">
        <w:t>, La D</w:t>
      </w:r>
      <w:r w:rsidRPr="00225CFA">
        <w:t>é</w:t>
      </w:r>
      <w:r w:rsidRPr="00225CFA">
        <w:t>couverte, Paris.</w:t>
      </w:r>
    </w:p>
    <w:p w:rsidR="00B90735" w:rsidRPr="00225CFA" w:rsidRDefault="00B90735" w:rsidP="00B90735">
      <w:pPr>
        <w:spacing w:before="120" w:after="120"/>
        <w:jc w:val="both"/>
      </w:pPr>
      <w:r w:rsidRPr="00225CFA">
        <w:rPr>
          <w:smallCaps/>
        </w:rPr>
        <w:t>Canto-Sperber</w:t>
      </w:r>
      <w:r w:rsidRPr="00225CFA">
        <w:t xml:space="preserve"> Monique (dir.), 1996, </w:t>
      </w:r>
      <w:r w:rsidRPr="00225CFA">
        <w:rPr>
          <w:i/>
        </w:rPr>
        <w:t>Dictionnaire d’éthique et de philos</w:t>
      </w:r>
      <w:r w:rsidRPr="00225CFA">
        <w:rPr>
          <w:i/>
        </w:rPr>
        <w:t>o</w:t>
      </w:r>
      <w:r w:rsidRPr="00225CFA">
        <w:rPr>
          <w:i/>
        </w:rPr>
        <w:t>phie morale</w:t>
      </w:r>
      <w:r w:rsidRPr="00225CFA">
        <w:t>, PUF, Paris.</w:t>
      </w:r>
    </w:p>
    <w:p w:rsidR="00B90735" w:rsidRPr="00225CFA" w:rsidRDefault="00B90735" w:rsidP="00B90735">
      <w:pPr>
        <w:spacing w:before="120" w:after="120"/>
        <w:jc w:val="both"/>
      </w:pPr>
      <w:r w:rsidRPr="00225CFA">
        <w:rPr>
          <w:iCs/>
          <w:smallCaps/>
        </w:rPr>
        <w:t>Celikates</w:t>
      </w:r>
      <w:r w:rsidRPr="00225CFA">
        <w:rPr>
          <w:iCs/>
        </w:rPr>
        <w:t xml:space="preserve"> Robin,</w:t>
      </w:r>
      <w:r w:rsidRPr="00225CFA">
        <w:rPr>
          <w:i/>
          <w:iCs/>
        </w:rPr>
        <w:t xml:space="preserve"> </w:t>
      </w:r>
      <w:r w:rsidRPr="00225CFA">
        <w:rPr>
          <w:iCs/>
        </w:rPr>
        <w:t>2009,</w:t>
      </w:r>
      <w:r w:rsidRPr="00225CFA">
        <w:rPr>
          <w:i/>
          <w:iCs/>
        </w:rPr>
        <w:t xml:space="preserve"> Kritik Als Soziale Praxis</w:t>
      </w:r>
      <w:r w:rsidRPr="00225CFA">
        <w:rPr>
          <w:i/>
        </w:rPr>
        <w:t xml:space="preserve">. </w:t>
      </w:r>
      <w:r w:rsidRPr="00225CFA">
        <w:rPr>
          <w:i/>
          <w:iCs/>
        </w:rPr>
        <w:t>Gesellschaftl</w:t>
      </w:r>
      <w:r w:rsidRPr="00225CFA">
        <w:rPr>
          <w:i/>
          <w:iCs/>
        </w:rPr>
        <w:t>i</w:t>
      </w:r>
      <w:r w:rsidRPr="00225CFA">
        <w:rPr>
          <w:i/>
          <w:iCs/>
        </w:rPr>
        <w:t>che Sel</w:t>
      </w:r>
      <w:r w:rsidRPr="00225CFA">
        <w:rPr>
          <w:i/>
          <w:iCs/>
        </w:rPr>
        <w:t>b</w:t>
      </w:r>
      <w:r w:rsidRPr="00225CFA">
        <w:rPr>
          <w:i/>
          <w:iCs/>
        </w:rPr>
        <w:t>stverständigung Und Kritische Theorie</w:t>
      </w:r>
      <w:r w:rsidRPr="00225CFA">
        <w:t>, Campus, Francfort-sur-le-Main.</w:t>
      </w:r>
    </w:p>
    <w:p w:rsidR="00B90735" w:rsidRPr="00225CFA" w:rsidRDefault="00B90735" w:rsidP="00B90735">
      <w:pPr>
        <w:spacing w:before="120" w:after="120"/>
        <w:jc w:val="both"/>
      </w:pPr>
      <w:r w:rsidRPr="00225CFA">
        <w:rPr>
          <w:smallCaps/>
        </w:rPr>
        <w:t>Chanial</w:t>
      </w:r>
      <w:r w:rsidRPr="00225CFA">
        <w:t xml:space="preserve"> Philippe, 2011, </w:t>
      </w:r>
      <w:r w:rsidRPr="00225CFA">
        <w:rPr>
          <w:i/>
        </w:rPr>
        <w:t>La Sociologie comme philosophie polit</w:t>
      </w:r>
      <w:r w:rsidRPr="00225CFA">
        <w:rPr>
          <w:i/>
        </w:rPr>
        <w:t>i</w:t>
      </w:r>
      <w:r w:rsidRPr="00225CFA">
        <w:rPr>
          <w:i/>
        </w:rPr>
        <w:t>que et réc</w:t>
      </w:r>
      <w:r w:rsidRPr="00225CFA">
        <w:rPr>
          <w:i/>
        </w:rPr>
        <w:t>i</w:t>
      </w:r>
      <w:r w:rsidRPr="00225CFA">
        <w:rPr>
          <w:i/>
        </w:rPr>
        <w:t>proquement</w:t>
      </w:r>
      <w:r w:rsidRPr="00225CFA">
        <w:t>, La Découverte, Paris.</w:t>
      </w:r>
    </w:p>
    <w:p w:rsidR="00B90735" w:rsidRPr="00225CFA" w:rsidRDefault="00B90735" w:rsidP="00B90735">
      <w:pPr>
        <w:spacing w:before="120" w:after="120"/>
        <w:jc w:val="both"/>
      </w:pPr>
      <w:r w:rsidRPr="00225CFA">
        <w:rPr>
          <w:smallCaps/>
        </w:rPr>
        <w:t>Chernilo</w:t>
      </w:r>
      <w:r w:rsidRPr="00225CFA">
        <w:t xml:space="preserve"> Daniel, 2013, </w:t>
      </w:r>
      <w:r w:rsidRPr="00225CFA">
        <w:rPr>
          <w:i/>
        </w:rPr>
        <w:t>The Natural Law Foundations of Modern Social Theory</w:t>
      </w:r>
      <w:r w:rsidRPr="00225CFA">
        <w:t>, Cambridge University Press, Cambridge.</w:t>
      </w:r>
    </w:p>
    <w:p w:rsidR="00B90735" w:rsidRPr="00225CFA" w:rsidRDefault="00B90735" w:rsidP="00B90735">
      <w:pPr>
        <w:spacing w:before="120" w:after="120"/>
        <w:jc w:val="both"/>
      </w:pPr>
      <w:r w:rsidRPr="00225CFA">
        <w:rPr>
          <w:smallCaps/>
        </w:rPr>
        <w:t>Dilthey</w:t>
      </w:r>
      <w:r w:rsidRPr="00225CFA">
        <w:t xml:space="preserve"> Wilhelm, 1979, </w:t>
      </w:r>
      <w:r w:rsidRPr="00225CFA">
        <w:rPr>
          <w:i/>
        </w:rPr>
        <w:t>Der Aufbau des geschichtlichen Welt in den Geisteswissenschaften</w:t>
      </w:r>
      <w:r w:rsidRPr="00225CFA">
        <w:t xml:space="preserve">, </w:t>
      </w:r>
      <w:r w:rsidRPr="00225CFA">
        <w:rPr>
          <w:i/>
        </w:rPr>
        <w:t>in</w:t>
      </w:r>
      <w:r w:rsidRPr="00225CFA">
        <w:t xml:space="preserve"> </w:t>
      </w:r>
      <w:r w:rsidRPr="00225CFA">
        <w:rPr>
          <w:i/>
        </w:rPr>
        <w:t>Gesammelte Schriften</w:t>
      </w:r>
      <w:r w:rsidRPr="00225CFA">
        <w:t>, vol. VII, Teu</w:t>
      </w:r>
      <w:r w:rsidRPr="00225CFA">
        <w:t>b</w:t>
      </w:r>
      <w:r w:rsidRPr="00225CFA">
        <w:t>ner Verlag, Götti</w:t>
      </w:r>
      <w:r w:rsidRPr="00225CFA">
        <w:t>n</w:t>
      </w:r>
      <w:r w:rsidRPr="00225CFA">
        <w:t>gen.</w:t>
      </w:r>
    </w:p>
    <w:p w:rsidR="00B90735" w:rsidRPr="00225CFA" w:rsidRDefault="00B90735" w:rsidP="00B90735">
      <w:pPr>
        <w:spacing w:before="120" w:after="120"/>
        <w:jc w:val="both"/>
      </w:pPr>
      <w:r w:rsidRPr="00225CFA">
        <w:rPr>
          <w:smallCaps/>
        </w:rPr>
        <w:t xml:space="preserve">Dubet </w:t>
      </w:r>
      <w:r w:rsidRPr="00225CFA">
        <w:t xml:space="preserve">François, 2009, </w:t>
      </w:r>
      <w:r w:rsidRPr="00225CFA">
        <w:rPr>
          <w:i/>
        </w:rPr>
        <w:t>Le Travail des sociétés</w:t>
      </w:r>
      <w:r w:rsidRPr="00225CFA">
        <w:t>, Seuil, Paris.</w:t>
      </w:r>
    </w:p>
    <w:p w:rsidR="00B90735" w:rsidRPr="00225CFA" w:rsidRDefault="00B90735" w:rsidP="00B90735">
      <w:pPr>
        <w:spacing w:before="120" w:after="120"/>
        <w:jc w:val="both"/>
      </w:pPr>
      <w:r w:rsidRPr="00225CFA">
        <w:rPr>
          <w:smallCaps/>
        </w:rPr>
        <w:t>Durkheim</w:t>
      </w:r>
      <w:r w:rsidRPr="00225CFA">
        <w:t xml:space="preserve"> Émile, 1986, </w:t>
      </w:r>
      <w:hyperlink r:id="rId33" w:history="1">
        <w:r w:rsidRPr="00DD0842">
          <w:rPr>
            <w:rStyle w:val="Lienhypertexte"/>
            <w:i/>
          </w:rPr>
          <w:t>De la division du travail social</w:t>
        </w:r>
      </w:hyperlink>
      <w:r w:rsidRPr="00225CFA">
        <w:t>, PUF, P</w:t>
      </w:r>
      <w:r w:rsidRPr="00225CFA">
        <w:t>a</w:t>
      </w:r>
      <w:r w:rsidRPr="00225CFA">
        <w:t>ris.</w:t>
      </w:r>
    </w:p>
    <w:p w:rsidR="00B90735" w:rsidRPr="00225CFA" w:rsidRDefault="00B90735" w:rsidP="00B90735">
      <w:pPr>
        <w:spacing w:before="120" w:after="120"/>
        <w:jc w:val="both"/>
      </w:pPr>
      <w:r w:rsidRPr="00225CFA">
        <w:rPr>
          <w:smallCaps/>
        </w:rPr>
        <w:t>— 1987,</w:t>
      </w:r>
      <w:r w:rsidRPr="00225CFA">
        <w:t> </w:t>
      </w:r>
      <w:r w:rsidRPr="00225CFA">
        <w:rPr>
          <w:i/>
        </w:rPr>
        <w:t>Les Règles de la méthode sociologique</w:t>
      </w:r>
      <w:r w:rsidRPr="00225CFA">
        <w:t>, PUF, Paris.</w:t>
      </w:r>
    </w:p>
    <w:p w:rsidR="00B90735" w:rsidRPr="00225CFA" w:rsidRDefault="00B90735" w:rsidP="00B90735">
      <w:pPr>
        <w:spacing w:before="120" w:after="120"/>
        <w:jc w:val="both"/>
      </w:pPr>
      <w:r w:rsidRPr="00225CFA">
        <w:rPr>
          <w:smallCaps/>
        </w:rPr>
        <w:t>Fassin</w:t>
      </w:r>
      <w:r w:rsidRPr="00225CFA">
        <w:t xml:space="preserve"> Didier (dir.), 2012, </w:t>
      </w:r>
      <w:r w:rsidRPr="00225CFA">
        <w:rPr>
          <w:i/>
        </w:rPr>
        <w:t>A Companion to Moral Anthropology</w:t>
      </w:r>
      <w:r w:rsidRPr="00225CFA">
        <w:t>, Blackwell, Oxford.</w:t>
      </w:r>
    </w:p>
    <w:p w:rsidR="00B90735" w:rsidRPr="00225CFA" w:rsidRDefault="00B90735" w:rsidP="00B90735">
      <w:pPr>
        <w:spacing w:before="120" w:after="120"/>
        <w:jc w:val="both"/>
      </w:pPr>
      <w:r w:rsidRPr="00225CFA">
        <w:rPr>
          <w:smallCaps/>
        </w:rPr>
        <w:t>Fassin</w:t>
      </w:r>
      <w:r w:rsidRPr="00225CFA">
        <w:t xml:space="preserve"> Didier, L</w:t>
      </w:r>
      <w:r w:rsidRPr="00225CFA">
        <w:rPr>
          <w:smallCaps/>
        </w:rPr>
        <w:t>ézé</w:t>
      </w:r>
      <w:r w:rsidRPr="00225CFA">
        <w:t xml:space="preserve"> Samuel, 2013, </w:t>
      </w:r>
      <w:r w:rsidRPr="00225CFA">
        <w:rPr>
          <w:i/>
        </w:rPr>
        <w:t>La Question morale. Une a</w:t>
      </w:r>
      <w:r w:rsidRPr="00225CFA">
        <w:rPr>
          <w:i/>
        </w:rPr>
        <w:t>n</w:t>
      </w:r>
      <w:r w:rsidRPr="00225CFA">
        <w:rPr>
          <w:i/>
        </w:rPr>
        <w:t>thologie cr</w:t>
      </w:r>
      <w:r w:rsidRPr="00225CFA">
        <w:rPr>
          <w:i/>
        </w:rPr>
        <w:t>i</w:t>
      </w:r>
      <w:r w:rsidRPr="00225CFA">
        <w:rPr>
          <w:i/>
        </w:rPr>
        <w:t>tique</w:t>
      </w:r>
      <w:r w:rsidRPr="00225CFA">
        <w:t>, PUF, Paris.</w:t>
      </w:r>
    </w:p>
    <w:p w:rsidR="00B90735" w:rsidRPr="00225CFA" w:rsidRDefault="00B90735" w:rsidP="00B90735">
      <w:pPr>
        <w:spacing w:before="120" w:after="120"/>
        <w:jc w:val="both"/>
      </w:pPr>
      <w:r w:rsidRPr="00225CFA">
        <w:rPr>
          <w:smallCaps/>
        </w:rPr>
        <w:t>Ferrara</w:t>
      </w:r>
      <w:r w:rsidRPr="00225CFA">
        <w:t xml:space="preserve"> Alessandro, 1994, « Authenticity and the Project of M</w:t>
      </w:r>
      <w:r w:rsidRPr="00225CFA">
        <w:t>o</w:t>
      </w:r>
      <w:r w:rsidRPr="00225CFA">
        <w:t xml:space="preserve">dernity », </w:t>
      </w:r>
      <w:r w:rsidRPr="00225CFA">
        <w:rPr>
          <w:i/>
        </w:rPr>
        <w:t>European Journal of Philosophy</w:t>
      </w:r>
      <w:r w:rsidRPr="00225CFA">
        <w:t xml:space="preserve">, vol. 2, n° 3, </w:t>
      </w:r>
      <w:r>
        <w:t>p</w:t>
      </w:r>
      <w:r w:rsidRPr="00225CFA">
        <w:t>p. 241-273.</w:t>
      </w:r>
    </w:p>
    <w:p w:rsidR="00B90735" w:rsidRPr="00225CFA" w:rsidRDefault="00B90735" w:rsidP="00B90735">
      <w:pPr>
        <w:spacing w:before="120" w:after="120"/>
        <w:jc w:val="both"/>
      </w:pPr>
      <w:r w:rsidRPr="00225CFA">
        <w:rPr>
          <w:smallCaps/>
        </w:rPr>
        <w:t>Fischoff</w:t>
      </w:r>
      <w:r w:rsidRPr="00225CFA">
        <w:t xml:space="preserve"> Ephraim, 1944, « The Protestant Ethic and the Spirit of Capitalism. The History of a Controversy », </w:t>
      </w:r>
      <w:r w:rsidRPr="00225CFA">
        <w:rPr>
          <w:i/>
        </w:rPr>
        <w:t>Social Research</w:t>
      </w:r>
      <w:r w:rsidRPr="00225CFA">
        <w:t>, vol.</w:t>
      </w:r>
      <w:r>
        <w:t> </w:t>
      </w:r>
      <w:r w:rsidRPr="00225CFA">
        <w:t xml:space="preserve">11, n° 1, </w:t>
      </w:r>
      <w:r>
        <w:t>p</w:t>
      </w:r>
      <w:r w:rsidRPr="00225CFA">
        <w:t>p. 53-77.</w:t>
      </w:r>
    </w:p>
    <w:p w:rsidR="00B90735" w:rsidRPr="00225CFA" w:rsidRDefault="00B90735" w:rsidP="00B90735">
      <w:pPr>
        <w:spacing w:before="120" w:after="120"/>
        <w:jc w:val="both"/>
      </w:pPr>
      <w:r w:rsidRPr="00225CFA">
        <w:rPr>
          <w:smallCaps/>
        </w:rPr>
        <w:t>Flyvbjerg</w:t>
      </w:r>
      <w:r w:rsidRPr="00225CFA">
        <w:t xml:space="preserve"> Bent, 2001, </w:t>
      </w:r>
      <w:r w:rsidRPr="00225CFA">
        <w:rPr>
          <w:i/>
        </w:rPr>
        <w:t>Making Social Sciences Matter</w:t>
      </w:r>
      <w:r w:rsidRPr="00225CFA">
        <w:t>, Cambri</w:t>
      </w:r>
      <w:r w:rsidRPr="00225CFA">
        <w:t>d</w:t>
      </w:r>
      <w:r w:rsidRPr="00225CFA">
        <w:t>ge Unive</w:t>
      </w:r>
      <w:r w:rsidRPr="00225CFA">
        <w:t>r</w:t>
      </w:r>
      <w:r w:rsidRPr="00225CFA">
        <w:t>sity Press, Cambridge.</w:t>
      </w:r>
    </w:p>
    <w:p w:rsidR="00B90735" w:rsidRPr="00225CFA" w:rsidRDefault="00B90735" w:rsidP="00B90735">
      <w:pPr>
        <w:spacing w:before="120" w:after="120"/>
        <w:jc w:val="both"/>
      </w:pPr>
      <w:r w:rsidRPr="00225CFA">
        <w:rPr>
          <w:smallCaps/>
        </w:rPr>
        <w:t>Forst</w:t>
      </w:r>
      <w:r w:rsidRPr="00225CFA">
        <w:t xml:space="preserve"> Rainer, 2015, </w:t>
      </w:r>
      <w:r w:rsidRPr="00225CFA">
        <w:rPr>
          <w:i/>
        </w:rPr>
        <w:t>Normativität und Macht. Zur Analyse sozialer Rechtfe</w:t>
      </w:r>
      <w:r w:rsidRPr="00225CFA">
        <w:rPr>
          <w:i/>
        </w:rPr>
        <w:t>r</w:t>
      </w:r>
      <w:r w:rsidRPr="00225CFA">
        <w:rPr>
          <w:i/>
        </w:rPr>
        <w:t>tigungsordnungen</w:t>
      </w:r>
      <w:r w:rsidRPr="00225CFA">
        <w:t>, Suhrkamp, Berlin.</w:t>
      </w:r>
    </w:p>
    <w:p w:rsidR="00B90735" w:rsidRPr="00225CFA" w:rsidRDefault="00B90735" w:rsidP="00B90735">
      <w:pPr>
        <w:spacing w:before="120" w:after="120"/>
        <w:jc w:val="both"/>
      </w:pPr>
      <w:r w:rsidRPr="00225CFA">
        <w:rPr>
          <w:smallCaps/>
        </w:rPr>
        <w:t>Frère</w:t>
      </w:r>
      <w:r w:rsidRPr="00225CFA">
        <w:t xml:space="preserve"> Bruno (dir.), 2014, </w:t>
      </w:r>
      <w:r w:rsidRPr="00225CFA">
        <w:rPr>
          <w:i/>
        </w:rPr>
        <w:t>Le Tournant de la théorie critique</w:t>
      </w:r>
      <w:r w:rsidRPr="00225CFA">
        <w:t>, De</w:t>
      </w:r>
      <w:r w:rsidRPr="00225CFA">
        <w:t>s</w:t>
      </w:r>
      <w:r w:rsidRPr="00225CFA">
        <w:t>clée de Brouwer, Bruxelles.</w:t>
      </w:r>
    </w:p>
    <w:p w:rsidR="00B90735" w:rsidRDefault="00B90735" w:rsidP="00B90735">
      <w:pPr>
        <w:spacing w:before="120" w:after="120"/>
        <w:jc w:val="both"/>
        <w:rPr>
          <w:smallCaps/>
        </w:rPr>
      </w:pPr>
      <w:r>
        <w:rPr>
          <w:smallCaps/>
        </w:rPr>
        <w:t>[135]</w:t>
      </w:r>
    </w:p>
    <w:p w:rsidR="00B90735" w:rsidRPr="00225CFA" w:rsidRDefault="00B90735" w:rsidP="00B90735">
      <w:pPr>
        <w:spacing w:before="120" w:after="120"/>
        <w:jc w:val="both"/>
      </w:pPr>
      <w:r w:rsidRPr="00225CFA">
        <w:rPr>
          <w:smallCaps/>
        </w:rPr>
        <w:t>Giddens</w:t>
      </w:r>
      <w:r w:rsidRPr="00225CFA">
        <w:t xml:space="preserve"> Anthony, 1982, « Hermeneutics and Social Theory », </w:t>
      </w:r>
      <w:r w:rsidRPr="00225CFA">
        <w:rPr>
          <w:i/>
        </w:rPr>
        <w:t>in</w:t>
      </w:r>
      <w:r w:rsidRPr="00225CFA">
        <w:t xml:space="preserve"> </w:t>
      </w:r>
      <w:r w:rsidRPr="00225CFA">
        <w:rPr>
          <w:i/>
        </w:rPr>
        <w:t>Profiles and Critiques in Social Theory</w:t>
      </w:r>
      <w:r w:rsidRPr="00225CFA">
        <w:t xml:space="preserve">, MacMillan, Londres, </w:t>
      </w:r>
      <w:r>
        <w:t>p</w:t>
      </w:r>
      <w:r w:rsidRPr="00225CFA">
        <w:t>p. 1-17.</w:t>
      </w:r>
    </w:p>
    <w:p w:rsidR="00B90735" w:rsidRPr="00225CFA" w:rsidRDefault="00B90735" w:rsidP="00B90735">
      <w:pPr>
        <w:spacing w:before="120" w:after="120"/>
        <w:jc w:val="both"/>
      </w:pPr>
      <w:r w:rsidRPr="00225CFA">
        <w:rPr>
          <w:smallCaps/>
        </w:rPr>
        <w:t>Gouldner</w:t>
      </w:r>
      <w:r w:rsidRPr="00225CFA">
        <w:t xml:space="preserve"> Alvin, 1965, </w:t>
      </w:r>
      <w:r w:rsidRPr="00225CFA">
        <w:rPr>
          <w:i/>
        </w:rPr>
        <w:t>Enter Plato : Classical Greece and and the Origins of Social Theory</w:t>
      </w:r>
      <w:r w:rsidRPr="00225CFA">
        <w:t>, Basic Books, New York.</w:t>
      </w:r>
    </w:p>
    <w:p w:rsidR="00B90735" w:rsidRPr="00225CFA" w:rsidRDefault="00B90735" w:rsidP="00B90735">
      <w:pPr>
        <w:spacing w:before="120" w:after="120"/>
        <w:jc w:val="both"/>
      </w:pPr>
      <w:r w:rsidRPr="00225CFA">
        <w:rPr>
          <w:smallCaps/>
        </w:rPr>
        <w:t>—</w:t>
      </w:r>
      <w:r w:rsidRPr="00225CFA">
        <w:t xml:space="preserve"> 1973, </w:t>
      </w:r>
      <w:r w:rsidRPr="00225CFA">
        <w:rPr>
          <w:i/>
        </w:rPr>
        <w:t>For Sociology. Renewal and Critique in Sociology Today</w:t>
      </w:r>
      <w:r w:rsidRPr="00225CFA">
        <w:t>, Penguin, Harmondsworth.</w:t>
      </w:r>
    </w:p>
    <w:p w:rsidR="00B90735" w:rsidRPr="00225CFA" w:rsidRDefault="00B90735" w:rsidP="00B90735">
      <w:pPr>
        <w:spacing w:before="120" w:after="120"/>
        <w:jc w:val="both"/>
      </w:pPr>
      <w:r w:rsidRPr="00F57EEA">
        <w:t>Gramsci,</w:t>
      </w:r>
      <w:r w:rsidRPr="00225CFA">
        <w:t xml:space="preserve"> Antonio, 1971, </w:t>
      </w:r>
      <w:r w:rsidRPr="00F57EEA">
        <w:rPr>
          <w:i/>
        </w:rPr>
        <w:t>Selections from the Prison Notebooks</w:t>
      </w:r>
      <w:r w:rsidRPr="00F57EEA">
        <w:t>, I</w:t>
      </w:r>
      <w:r w:rsidRPr="00F57EEA">
        <w:t>n</w:t>
      </w:r>
      <w:r w:rsidRPr="00F57EEA">
        <w:t>ternati</w:t>
      </w:r>
      <w:r w:rsidRPr="00F57EEA">
        <w:t>o</w:t>
      </w:r>
      <w:r w:rsidRPr="00F57EEA">
        <w:t>nal Publishers</w:t>
      </w:r>
      <w:r w:rsidRPr="00225CFA">
        <w:t xml:space="preserve">, </w:t>
      </w:r>
      <w:r w:rsidRPr="00F57EEA">
        <w:t>Londres.</w:t>
      </w:r>
    </w:p>
    <w:p w:rsidR="00B90735" w:rsidRPr="00225CFA" w:rsidRDefault="00B90735" w:rsidP="00B90735">
      <w:pPr>
        <w:spacing w:before="120" w:after="120"/>
        <w:jc w:val="both"/>
      </w:pPr>
      <w:r w:rsidRPr="00225CFA">
        <w:rPr>
          <w:smallCaps/>
        </w:rPr>
        <w:t>Gurvitch,</w:t>
      </w:r>
      <w:r w:rsidRPr="00225CFA">
        <w:t xml:space="preserve"> Georges, 1968, « Problèmes de la sociologie de la vie morale », </w:t>
      </w:r>
      <w:r w:rsidRPr="00225CFA">
        <w:rPr>
          <w:i/>
        </w:rPr>
        <w:t>in</w:t>
      </w:r>
      <w:r w:rsidRPr="00225CFA">
        <w:t xml:space="preserve"> </w:t>
      </w:r>
      <w:r w:rsidRPr="00225CFA">
        <w:rPr>
          <w:i/>
        </w:rPr>
        <w:t>Traité de sociologie</w:t>
      </w:r>
      <w:r w:rsidRPr="00225CFA">
        <w:t>, vol. II, PUF, Paris, p</w:t>
      </w:r>
      <w:r>
        <w:t>p</w:t>
      </w:r>
      <w:r w:rsidRPr="00225CFA">
        <w:t>. 137-172.</w:t>
      </w:r>
    </w:p>
    <w:p w:rsidR="00B90735" w:rsidRPr="00225CFA" w:rsidRDefault="00B90735" w:rsidP="00B90735">
      <w:pPr>
        <w:spacing w:before="120" w:after="120"/>
        <w:jc w:val="both"/>
      </w:pPr>
      <w:r w:rsidRPr="00225CFA">
        <w:rPr>
          <w:smallCaps/>
        </w:rPr>
        <w:t xml:space="preserve">Haan </w:t>
      </w:r>
      <w:r w:rsidRPr="00225CFA">
        <w:t>Norma, B</w:t>
      </w:r>
      <w:r w:rsidRPr="00225CFA">
        <w:rPr>
          <w:smallCaps/>
        </w:rPr>
        <w:t>ellah</w:t>
      </w:r>
      <w:r w:rsidRPr="00225CFA">
        <w:t xml:space="preserve"> Robert, R</w:t>
      </w:r>
      <w:r w:rsidRPr="00225CFA">
        <w:rPr>
          <w:smallCaps/>
        </w:rPr>
        <w:t>abinow</w:t>
      </w:r>
      <w:r w:rsidRPr="00225CFA">
        <w:t xml:space="preserve"> Paul, S</w:t>
      </w:r>
      <w:r w:rsidRPr="00225CFA">
        <w:rPr>
          <w:smallCaps/>
        </w:rPr>
        <w:t>ullivan</w:t>
      </w:r>
      <w:r w:rsidRPr="00225CFA">
        <w:t xml:space="preserve"> William (dir.), 1983, </w:t>
      </w:r>
      <w:r w:rsidRPr="00225CFA">
        <w:rPr>
          <w:i/>
        </w:rPr>
        <w:t>Social Science as Moral Inquiry</w:t>
      </w:r>
      <w:r w:rsidRPr="00225CFA">
        <w:t>, Columbia University Press, New York.</w:t>
      </w:r>
    </w:p>
    <w:p w:rsidR="00B90735" w:rsidRPr="00225CFA" w:rsidRDefault="00B90735" w:rsidP="00B90735">
      <w:pPr>
        <w:spacing w:before="120" w:after="120"/>
        <w:jc w:val="both"/>
      </w:pPr>
      <w:r w:rsidRPr="00225CFA">
        <w:rPr>
          <w:smallCaps/>
        </w:rPr>
        <w:t>Habermas</w:t>
      </w:r>
      <w:r w:rsidRPr="00225CFA">
        <w:t xml:space="preserve"> Jürgen, 1981, </w:t>
      </w:r>
      <w:r w:rsidRPr="00225CFA">
        <w:rPr>
          <w:i/>
        </w:rPr>
        <w:t>Theorie des kommunikativen Handelns</w:t>
      </w:r>
      <w:r w:rsidRPr="00225CFA">
        <w:t xml:space="preserve">, vol. I : </w:t>
      </w:r>
      <w:r w:rsidRPr="00225CFA">
        <w:rPr>
          <w:i/>
        </w:rPr>
        <w:t>Handlungsrationalität une gesellschaftliche Rationalisierung</w:t>
      </w:r>
      <w:r w:rsidRPr="00225CFA">
        <w:t>, Suhrkamp, Fran</w:t>
      </w:r>
      <w:r w:rsidRPr="00225CFA">
        <w:t>c</w:t>
      </w:r>
      <w:r w:rsidRPr="00225CFA">
        <w:t>fort-sur-le-Main.</w:t>
      </w:r>
    </w:p>
    <w:p w:rsidR="00B90735" w:rsidRPr="00225CFA" w:rsidRDefault="00B90735" w:rsidP="00B90735">
      <w:pPr>
        <w:spacing w:before="120" w:after="120"/>
        <w:jc w:val="both"/>
      </w:pPr>
      <w:r w:rsidRPr="00225CFA">
        <w:t>H</w:t>
      </w:r>
      <w:r w:rsidRPr="00225CFA">
        <w:rPr>
          <w:smallCaps/>
        </w:rPr>
        <w:t>egel</w:t>
      </w:r>
      <w:r w:rsidRPr="00225CFA">
        <w:t xml:space="preserve"> Friedrich W., 1970, « Grundlinien zur Philosophie des Rechts », </w:t>
      </w:r>
      <w:r w:rsidRPr="00225CFA">
        <w:rPr>
          <w:i/>
        </w:rPr>
        <w:t>in</w:t>
      </w:r>
      <w:r w:rsidRPr="00225CFA">
        <w:t xml:space="preserve"> </w:t>
      </w:r>
      <w:r w:rsidRPr="00225CFA">
        <w:rPr>
          <w:i/>
        </w:rPr>
        <w:t xml:space="preserve">Werke </w:t>
      </w:r>
      <w:r w:rsidRPr="00225CFA">
        <w:t>vol. VII, Suhrkamp, Francfort sur le Main.</w:t>
      </w:r>
    </w:p>
    <w:p w:rsidR="00B90735" w:rsidRPr="00225CFA" w:rsidRDefault="00B90735" w:rsidP="00B90735">
      <w:pPr>
        <w:spacing w:before="120" w:after="120"/>
        <w:jc w:val="both"/>
      </w:pPr>
      <w:r w:rsidRPr="00225CFA">
        <w:rPr>
          <w:smallCaps/>
        </w:rPr>
        <w:t xml:space="preserve">Heinich </w:t>
      </w:r>
      <w:r w:rsidRPr="00225CFA">
        <w:t xml:space="preserve">Nathalie, 2006, « La sociologie à l’épreuve des valeurs », </w:t>
      </w:r>
      <w:r w:rsidRPr="00225CFA">
        <w:rPr>
          <w:i/>
        </w:rPr>
        <w:t>Cahiers internationaux de sociologie</w:t>
      </w:r>
      <w:r w:rsidRPr="00225CFA">
        <w:t>, vol. 121, n° 2, p</w:t>
      </w:r>
      <w:r>
        <w:t>p</w:t>
      </w:r>
      <w:r w:rsidRPr="00225CFA">
        <w:t>. 287-315.</w:t>
      </w:r>
    </w:p>
    <w:p w:rsidR="00B90735" w:rsidRPr="00225CFA" w:rsidRDefault="00B90735" w:rsidP="00B90735">
      <w:pPr>
        <w:spacing w:before="120" w:after="120"/>
        <w:jc w:val="both"/>
      </w:pPr>
      <w:r w:rsidRPr="00225CFA">
        <w:rPr>
          <w:i/>
          <w:smallCaps/>
        </w:rPr>
        <w:t>—</w:t>
      </w:r>
      <w:r w:rsidRPr="00225CFA">
        <w:rPr>
          <w:i/>
        </w:rPr>
        <w:t xml:space="preserve"> </w:t>
      </w:r>
      <w:r w:rsidRPr="00225CFA">
        <w:t>2016,</w:t>
      </w:r>
      <w:r w:rsidRPr="00225CFA">
        <w:rPr>
          <w:i/>
        </w:rPr>
        <w:t xml:space="preserve"> Des valeurs. Essai de sociologie axiologique</w:t>
      </w:r>
      <w:r w:rsidRPr="00225CFA">
        <w:t>, Gallimard, Paris.</w:t>
      </w:r>
    </w:p>
    <w:p w:rsidR="00B90735" w:rsidRPr="00225CFA" w:rsidRDefault="00B90735" w:rsidP="00B90735">
      <w:pPr>
        <w:spacing w:before="120" w:after="120"/>
        <w:jc w:val="both"/>
      </w:pPr>
      <w:r w:rsidRPr="00225CFA">
        <w:rPr>
          <w:smallCaps/>
        </w:rPr>
        <w:t xml:space="preserve">Hitlin </w:t>
      </w:r>
      <w:r w:rsidRPr="00225CFA">
        <w:t>Steven, V</w:t>
      </w:r>
      <w:r w:rsidRPr="00225CFA">
        <w:rPr>
          <w:smallCaps/>
        </w:rPr>
        <w:t xml:space="preserve">aissey </w:t>
      </w:r>
      <w:r w:rsidRPr="00225CFA">
        <w:t xml:space="preserve">Stephen (dir.), 2013, </w:t>
      </w:r>
      <w:r w:rsidRPr="00225CFA">
        <w:rPr>
          <w:i/>
        </w:rPr>
        <w:t>Handbook in Moral Sociology</w:t>
      </w:r>
      <w:r w:rsidRPr="00225CFA">
        <w:t>, Springer, New York.</w:t>
      </w:r>
    </w:p>
    <w:p w:rsidR="00B90735" w:rsidRPr="00225CFA" w:rsidRDefault="00B90735" w:rsidP="00B90735">
      <w:pPr>
        <w:spacing w:before="120" w:after="120"/>
        <w:jc w:val="both"/>
      </w:pPr>
      <w:r w:rsidRPr="00225CFA">
        <w:rPr>
          <w:smallCaps/>
        </w:rPr>
        <w:t>Honneth</w:t>
      </w:r>
      <w:r w:rsidRPr="00225CFA">
        <w:t xml:space="preserve"> Axel, 2000, </w:t>
      </w:r>
      <w:r w:rsidRPr="00225CFA">
        <w:rPr>
          <w:i/>
        </w:rPr>
        <w:t>Das Andere der Gerechtigkeit. Aufsätze zur prakti</w:t>
      </w:r>
      <w:r w:rsidRPr="00225CFA">
        <w:rPr>
          <w:i/>
        </w:rPr>
        <w:t>s</w:t>
      </w:r>
      <w:r w:rsidRPr="00225CFA">
        <w:rPr>
          <w:i/>
        </w:rPr>
        <w:t>chen Philosophie</w:t>
      </w:r>
      <w:r w:rsidRPr="00225CFA">
        <w:t>, Suhrkamp, Francfort-sur-le-Main.</w:t>
      </w:r>
    </w:p>
    <w:p w:rsidR="00B90735" w:rsidRPr="00225CFA" w:rsidRDefault="00B90735" w:rsidP="00B90735">
      <w:pPr>
        <w:spacing w:before="120" w:after="120"/>
        <w:jc w:val="both"/>
      </w:pPr>
      <w:r w:rsidRPr="00225CFA">
        <w:rPr>
          <w:smallCaps/>
        </w:rPr>
        <w:t>—</w:t>
      </w:r>
      <w:r w:rsidRPr="00225CFA">
        <w:t xml:space="preserve"> 2005, </w:t>
      </w:r>
      <w:r w:rsidRPr="00225CFA">
        <w:rPr>
          <w:i/>
        </w:rPr>
        <w:t>Verdinglichung</w:t>
      </w:r>
      <w:r w:rsidRPr="00225CFA">
        <w:t>, Suhrkamp, Francfort-sur-le-Main.</w:t>
      </w:r>
    </w:p>
    <w:p w:rsidR="00B90735" w:rsidRPr="00225CFA" w:rsidRDefault="00B90735" w:rsidP="00B90735">
      <w:pPr>
        <w:spacing w:before="120" w:after="120"/>
        <w:jc w:val="both"/>
      </w:pPr>
      <w:r w:rsidRPr="00225CFA">
        <w:rPr>
          <w:smallCaps/>
        </w:rPr>
        <w:t>—</w:t>
      </w:r>
      <w:r w:rsidRPr="00225CFA">
        <w:t xml:space="preserve"> 2011, </w:t>
      </w:r>
      <w:r w:rsidRPr="00225CFA">
        <w:rPr>
          <w:i/>
        </w:rPr>
        <w:t>Das Recht der Freiheit : Grundriß einer demokratischen Sittlic</w:t>
      </w:r>
      <w:r w:rsidRPr="00225CFA">
        <w:rPr>
          <w:i/>
        </w:rPr>
        <w:t>h</w:t>
      </w:r>
      <w:r w:rsidRPr="00225CFA">
        <w:rPr>
          <w:i/>
        </w:rPr>
        <w:t>keit</w:t>
      </w:r>
      <w:r w:rsidRPr="00225CFA">
        <w:t>, Suhrkamp, Berlin.</w:t>
      </w:r>
    </w:p>
    <w:p w:rsidR="00B90735" w:rsidRPr="00225CFA" w:rsidRDefault="00B90735" w:rsidP="00B90735">
      <w:pPr>
        <w:spacing w:before="120" w:after="120"/>
        <w:jc w:val="both"/>
      </w:pPr>
      <w:r w:rsidRPr="00225CFA">
        <w:rPr>
          <w:smallCaps/>
        </w:rPr>
        <w:t>— 2015,</w:t>
      </w:r>
      <w:r w:rsidRPr="00225CFA">
        <w:t xml:space="preserve"> </w:t>
      </w:r>
      <w:r w:rsidRPr="00225CFA">
        <w:rPr>
          <w:i/>
        </w:rPr>
        <w:t>Die Idee des Sozialismus. Versuch einder Aktualisierung</w:t>
      </w:r>
      <w:r w:rsidRPr="00225CFA">
        <w:t>, Suh</w:t>
      </w:r>
      <w:r w:rsidRPr="00225CFA">
        <w:t>r</w:t>
      </w:r>
      <w:r w:rsidRPr="00225CFA">
        <w:t>kamp, Berlin.</w:t>
      </w:r>
    </w:p>
    <w:p w:rsidR="00B90735" w:rsidRPr="00225CFA" w:rsidRDefault="00B90735" w:rsidP="00B90735">
      <w:pPr>
        <w:spacing w:before="120" w:after="120"/>
        <w:jc w:val="both"/>
      </w:pPr>
      <w:r w:rsidRPr="00225CFA">
        <w:rPr>
          <w:smallCaps/>
        </w:rPr>
        <w:t xml:space="preserve">Isambert </w:t>
      </w:r>
      <w:r w:rsidRPr="00225CFA">
        <w:t xml:space="preserve">François-André (dir.), 1982, </w:t>
      </w:r>
      <w:r w:rsidRPr="00225CFA">
        <w:rPr>
          <w:i/>
        </w:rPr>
        <w:t>L’Année sociologique</w:t>
      </w:r>
      <w:r w:rsidRPr="00225CFA">
        <w:t>, vol. 30, « Sociologie de l’éthique ».</w:t>
      </w:r>
    </w:p>
    <w:p w:rsidR="00B90735" w:rsidRPr="00225CFA" w:rsidRDefault="00B90735" w:rsidP="00B90735">
      <w:pPr>
        <w:spacing w:before="120" w:after="120"/>
        <w:jc w:val="both"/>
      </w:pPr>
      <w:r w:rsidRPr="00225CFA">
        <w:rPr>
          <w:smallCaps/>
        </w:rPr>
        <w:t xml:space="preserve">Isambert </w:t>
      </w:r>
      <w:r w:rsidRPr="00225CFA">
        <w:t>François-André</w:t>
      </w:r>
      <w:r w:rsidRPr="00225CFA">
        <w:rPr>
          <w:smallCaps/>
        </w:rPr>
        <w:t>,</w:t>
      </w:r>
      <w:r w:rsidRPr="00225CFA">
        <w:t> L</w:t>
      </w:r>
      <w:r w:rsidRPr="00225CFA">
        <w:rPr>
          <w:smallCaps/>
        </w:rPr>
        <w:t>adrière</w:t>
      </w:r>
      <w:r w:rsidRPr="00225CFA">
        <w:t xml:space="preserve"> Paul, T</w:t>
      </w:r>
      <w:r w:rsidRPr="00225CFA">
        <w:rPr>
          <w:smallCaps/>
        </w:rPr>
        <w:t>errenoire</w:t>
      </w:r>
      <w:r w:rsidRPr="00225CFA">
        <w:t xml:space="preserve"> Jean-Paul, 1978, « Pour une sociologie de l’éthique », </w:t>
      </w:r>
      <w:r w:rsidRPr="00225CFA">
        <w:rPr>
          <w:i/>
        </w:rPr>
        <w:t>Revue française de soci</w:t>
      </w:r>
      <w:r w:rsidRPr="00225CFA">
        <w:rPr>
          <w:i/>
        </w:rPr>
        <w:t>o</w:t>
      </w:r>
      <w:r w:rsidRPr="00225CFA">
        <w:rPr>
          <w:i/>
        </w:rPr>
        <w:t>logie</w:t>
      </w:r>
      <w:r w:rsidRPr="00225CFA">
        <w:t>, vol.</w:t>
      </w:r>
      <w:r>
        <w:t> </w:t>
      </w:r>
      <w:r w:rsidRPr="00225CFA">
        <w:t>19, n° 3, p. 323-339.</w:t>
      </w:r>
    </w:p>
    <w:p w:rsidR="00B90735" w:rsidRPr="00225CFA" w:rsidRDefault="00B90735" w:rsidP="00B90735">
      <w:pPr>
        <w:spacing w:before="120" w:after="120"/>
        <w:jc w:val="both"/>
      </w:pPr>
      <w:r w:rsidRPr="00225CFA">
        <w:rPr>
          <w:iCs/>
          <w:smallCaps/>
        </w:rPr>
        <w:t>Jaeggi</w:t>
      </w:r>
      <w:r w:rsidRPr="00225CFA">
        <w:rPr>
          <w:iCs/>
        </w:rPr>
        <w:t xml:space="preserve"> Rahel, 2014, </w:t>
      </w:r>
      <w:r w:rsidRPr="00225CFA">
        <w:rPr>
          <w:i/>
          <w:iCs/>
        </w:rPr>
        <w:t>Kritik Von Lebensformen</w:t>
      </w:r>
      <w:r w:rsidRPr="00225CFA">
        <w:t>, Suhrkamp, Berlin.</w:t>
      </w:r>
    </w:p>
    <w:p w:rsidR="00B90735" w:rsidRPr="00225CFA" w:rsidRDefault="00B90735" w:rsidP="00B90735">
      <w:pPr>
        <w:spacing w:before="120" w:after="120"/>
        <w:jc w:val="both"/>
      </w:pPr>
      <w:r w:rsidRPr="00225CFA">
        <w:rPr>
          <w:smallCaps/>
        </w:rPr>
        <w:t>Jayyusi</w:t>
      </w:r>
      <w:r w:rsidRPr="00225CFA">
        <w:t xml:space="preserve"> Lena, 1991, « Values and Moral Judgment : Communic</w:t>
      </w:r>
      <w:r w:rsidRPr="00225CFA">
        <w:t>a</w:t>
      </w:r>
      <w:r w:rsidRPr="00225CFA">
        <w:t xml:space="preserve">tive Praxis as a Moral Order », </w:t>
      </w:r>
      <w:r w:rsidRPr="00225CFA">
        <w:rPr>
          <w:i/>
        </w:rPr>
        <w:t>in</w:t>
      </w:r>
      <w:r w:rsidRPr="00225CFA">
        <w:t xml:space="preserve"> B</w:t>
      </w:r>
      <w:r w:rsidRPr="00225CFA">
        <w:rPr>
          <w:smallCaps/>
        </w:rPr>
        <w:t>utton</w:t>
      </w:r>
      <w:r w:rsidRPr="00225CFA">
        <w:t xml:space="preserve"> Graham (dir.), </w:t>
      </w:r>
      <w:r w:rsidRPr="00225CFA">
        <w:rPr>
          <w:i/>
        </w:rPr>
        <w:t>Ethnomet</w:t>
      </w:r>
      <w:r w:rsidRPr="00225CFA">
        <w:rPr>
          <w:i/>
        </w:rPr>
        <w:t>h</w:t>
      </w:r>
      <w:r w:rsidRPr="00225CFA">
        <w:rPr>
          <w:i/>
        </w:rPr>
        <w:t>dology and the Human Sciences</w:t>
      </w:r>
      <w:r w:rsidRPr="00225CFA">
        <w:t>, Cambridge University Press, Ca</w:t>
      </w:r>
      <w:r w:rsidRPr="00225CFA">
        <w:t>m</w:t>
      </w:r>
      <w:r w:rsidRPr="00225CFA">
        <w:t>bridge, p. 227-251.</w:t>
      </w:r>
    </w:p>
    <w:p w:rsidR="00B90735" w:rsidRPr="00225CFA" w:rsidRDefault="00B90735" w:rsidP="00B90735">
      <w:pPr>
        <w:spacing w:before="120" w:after="120"/>
        <w:jc w:val="both"/>
      </w:pPr>
      <w:r w:rsidRPr="00225CFA">
        <w:rPr>
          <w:smallCaps/>
        </w:rPr>
        <w:t>Kant</w:t>
      </w:r>
      <w:r w:rsidRPr="00225CFA">
        <w:t xml:space="preserve"> Emmanuel, 1963, </w:t>
      </w:r>
      <w:r w:rsidRPr="00225CFA">
        <w:rPr>
          <w:i/>
        </w:rPr>
        <w:t>Grundlegung zur Metaphysik der Sitten</w:t>
      </w:r>
      <w:r w:rsidRPr="00225CFA">
        <w:t xml:space="preserve">, in </w:t>
      </w:r>
      <w:r w:rsidRPr="00225CFA">
        <w:rPr>
          <w:i/>
        </w:rPr>
        <w:t>Werke</w:t>
      </w:r>
      <w:r w:rsidRPr="00225CFA">
        <w:t xml:space="preserve">, WBG, Darmstadt. </w:t>
      </w:r>
    </w:p>
    <w:p w:rsidR="00B90735" w:rsidRPr="00225CFA" w:rsidRDefault="00B90735" w:rsidP="00B90735">
      <w:pPr>
        <w:spacing w:before="120" w:after="120"/>
        <w:jc w:val="both"/>
      </w:pPr>
      <w:r w:rsidRPr="00225CFA">
        <w:rPr>
          <w:smallCaps/>
        </w:rPr>
        <w:t>—</w:t>
      </w:r>
      <w:r w:rsidRPr="00225CFA">
        <w:t xml:space="preserve"> 1983, « Grundlegung zur Metaphysik der Sitten », </w:t>
      </w:r>
      <w:r w:rsidRPr="00225CFA">
        <w:rPr>
          <w:i/>
        </w:rPr>
        <w:t>in</w:t>
      </w:r>
      <w:r w:rsidRPr="00225CFA">
        <w:t xml:space="preserve"> </w:t>
      </w:r>
      <w:r w:rsidRPr="00225CFA">
        <w:rPr>
          <w:i/>
        </w:rPr>
        <w:t>Werke</w:t>
      </w:r>
      <w:r w:rsidRPr="00225CFA">
        <w:t>, vol. 6, Part. I, WBG, Darmstadt.</w:t>
      </w:r>
    </w:p>
    <w:p w:rsidR="00B90735" w:rsidRDefault="00B90735" w:rsidP="00B90735">
      <w:pPr>
        <w:spacing w:before="120" w:after="120"/>
        <w:jc w:val="both"/>
        <w:rPr>
          <w:smallCaps/>
        </w:rPr>
      </w:pPr>
      <w:r>
        <w:rPr>
          <w:smallCaps/>
        </w:rPr>
        <w:t>[136]</w:t>
      </w:r>
    </w:p>
    <w:p w:rsidR="00B90735" w:rsidRPr="00225CFA" w:rsidRDefault="00B90735" w:rsidP="00B90735">
      <w:pPr>
        <w:spacing w:before="120" w:after="120"/>
        <w:jc w:val="both"/>
      </w:pPr>
      <w:r w:rsidRPr="00225CFA">
        <w:rPr>
          <w:smallCaps/>
        </w:rPr>
        <w:t>Ladrière</w:t>
      </w:r>
      <w:r w:rsidRPr="00225CFA">
        <w:t xml:space="preserve"> Paul, 2001, </w:t>
      </w:r>
      <w:r w:rsidRPr="00225CFA">
        <w:rPr>
          <w:i/>
        </w:rPr>
        <w:t>Pour une sociologie de l’éthique</w:t>
      </w:r>
      <w:r w:rsidRPr="00225CFA">
        <w:t>, PUF, P</w:t>
      </w:r>
      <w:r w:rsidRPr="00225CFA">
        <w:t>a</w:t>
      </w:r>
      <w:r w:rsidRPr="00225CFA">
        <w:t>ris.</w:t>
      </w:r>
    </w:p>
    <w:p w:rsidR="00B90735" w:rsidRPr="00225CFA" w:rsidRDefault="00B90735" w:rsidP="00B90735">
      <w:pPr>
        <w:spacing w:before="120" w:after="120"/>
        <w:jc w:val="both"/>
      </w:pPr>
      <w:r w:rsidRPr="00225CFA">
        <w:rPr>
          <w:smallCaps/>
        </w:rPr>
        <w:t xml:space="preserve">Levine </w:t>
      </w:r>
      <w:r w:rsidRPr="00225CFA">
        <w:t xml:space="preserve">Donald, 1995, </w:t>
      </w:r>
      <w:r w:rsidRPr="00225CFA">
        <w:rPr>
          <w:i/>
        </w:rPr>
        <w:t xml:space="preserve">Visions of the Sociological Tradition, </w:t>
      </w:r>
      <w:r w:rsidRPr="00225CFA">
        <w:t>Ch</w:t>
      </w:r>
      <w:r w:rsidRPr="00225CFA">
        <w:t>i</w:t>
      </w:r>
      <w:r w:rsidRPr="00225CFA">
        <w:t>cago Unive</w:t>
      </w:r>
      <w:r w:rsidRPr="00225CFA">
        <w:t>r</w:t>
      </w:r>
      <w:r w:rsidRPr="00225CFA">
        <w:t>sity Press, Chicago.</w:t>
      </w:r>
    </w:p>
    <w:p w:rsidR="00B90735" w:rsidRPr="00225CFA" w:rsidRDefault="00B90735" w:rsidP="00B90735">
      <w:pPr>
        <w:spacing w:before="120" w:after="120"/>
        <w:jc w:val="both"/>
      </w:pPr>
      <w:r w:rsidRPr="00225CFA">
        <w:rPr>
          <w:smallCaps/>
        </w:rPr>
        <w:t xml:space="preserve">Louch </w:t>
      </w:r>
      <w:r w:rsidRPr="00225CFA">
        <w:t xml:space="preserve">Alfred, 1966, </w:t>
      </w:r>
      <w:r w:rsidRPr="00225CFA">
        <w:rPr>
          <w:i/>
        </w:rPr>
        <w:t xml:space="preserve">Explanation and Human Action, </w:t>
      </w:r>
      <w:r w:rsidRPr="00225CFA">
        <w:t>Blackwell, Oxford.</w:t>
      </w:r>
    </w:p>
    <w:p w:rsidR="00B90735" w:rsidRPr="00225CFA" w:rsidRDefault="00B90735" w:rsidP="00B90735">
      <w:pPr>
        <w:spacing w:before="120" w:after="120"/>
        <w:jc w:val="both"/>
      </w:pPr>
      <w:r w:rsidRPr="00225CFA">
        <w:rPr>
          <w:smallCaps/>
        </w:rPr>
        <w:t xml:space="preserve">Lukes </w:t>
      </w:r>
      <w:r w:rsidRPr="00225CFA">
        <w:t xml:space="preserve">Steven, 2013, « The Social Construction of Morality? », </w:t>
      </w:r>
      <w:r w:rsidRPr="00225CFA">
        <w:rPr>
          <w:i/>
        </w:rPr>
        <w:t>in</w:t>
      </w:r>
      <w:r w:rsidRPr="00225CFA">
        <w:t xml:space="preserve"> H</w:t>
      </w:r>
      <w:r w:rsidRPr="00225CFA">
        <w:rPr>
          <w:smallCaps/>
        </w:rPr>
        <w:t>itlin</w:t>
      </w:r>
      <w:r w:rsidRPr="00225CFA">
        <w:t xml:space="preserve"> Steven, V</w:t>
      </w:r>
      <w:r w:rsidRPr="00225CFA">
        <w:rPr>
          <w:smallCaps/>
        </w:rPr>
        <w:t>aisey</w:t>
      </w:r>
      <w:r w:rsidRPr="00225CFA">
        <w:t xml:space="preserve"> Stephen (dir.), </w:t>
      </w:r>
      <w:r w:rsidRPr="00225CFA">
        <w:rPr>
          <w:i/>
        </w:rPr>
        <w:t>Handbook of the Sociology of Morality</w:t>
      </w:r>
      <w:r w:rsidRPr="00225CFA">
        <w:t>, Springer, New York.</w:t>
      </w:r>
    </w:p>
    <w:p w:rsidR="00B90735" w:rsidRPr="00225CFA" w:rsidRDefault="00B90735" w:rsidP="00B90735">
      <w:pPr>
        <w:spacing w:before="120" w:after="120"/>
        <w:jc w:val="both"/>
      </w:pPr>
      <w:r w:rsidRPr="00225CFA">
        <w:rPr>
          <w:smallCaps/>
        </w:rPr>
        <w:t>MacIntyre</w:t>
      </w:r>
      <w:r w:rsidRPr="00225CFA">
        <w:t xml:space="preserve"> Alasdair, 1966, </w:t>
      </w:r>
      <w:r w:rsidRPr="00225CFA">
        <w:rPr>
          <w:i/>
        </w:rPr>
        <w:t>A Short History of Ethics</w:t>
      </w:r>
      <w:r w:rsidRPr="00225CFA">
        <w:t>, Macmillan, New York.</w:t>
      </w:r>
    </w:p>
    <w:p w:rsidR="00B90735" w:rsidRPr="00225CFA" w:rsidRDefault="00B90735" w:rsidP="00B90735">
      <w:pPr>
        <w:spacing w:before="120" w:after="120"/>
        <w:jc w:val="both"/>
      </w:pPr>
      <w:r w:rsidRPr="00225CFA">
        <w:rPr>
          <w:smallCaps/>
        </w:rPr>
        <w:t>—</w:t>
      </w:r>
      <w:r w:rsidRPr="00225CFA">
        <w:t xml:space="preserve"> 1981, </w:t>
      </w:r>
      <w:r w:rsidRPr="00225CFA">
        <w:rPr>
          <w:i/>
        </w:rPr>
        <w:t>After Virtue : A Study in Moral Theory</w:t>
      </w:r>
      <w:r w:rsidRPr="00225CFA">
        <w:t>, University of N</w:t>
      </w:r>
      <w:r w:rsidRPr="00225CFA">
        <w:t>o</w:t>
      </w:r>
      <w:r w:rsidRPr="00225CFA">
        <w:t>tre Dame Press, Evanston.</w:t>
      </w:r>
    </w:p>
    <w:p w:rsidR="00B90735" w:rsidRPr="00225CFA" w:rsidRDefault="00B90735" w:rsidP="00B90735">
      <w:pPr>
        <w:spacing w:before="120" w:after="120"/>
        <w:jc w:val="both"/>
      </w:pPr>
      <w:r w:rsidRPr="00225CFA">
        <w:t>M</w:t>
      </w:r>
      <w:r w:rsidRPr="00225CFA">
        <w:rPr>
          <w:smallCaps/>
        </w:rPr>
        <w:t>arx</w:t>
      </w:r>
      <w:r w:rsidRPr="00225CFA">
        <w:t xml:space="preserve"> Karl, 1969, « Die Deutsche Ideologie »</w:t>
      </w:r>
      <w:r w:rsidRPr="00225CFA">
        <w:rPr>
          <w:i/>
        </w:rPr>
        <w:t>,</w:t>
      </w:r>
      <w:r w:rsidRPr="00225CFA">
        <w:t xml:space="preserve"> </w:t>
      </w:r>
      <w:r w:rsidRPr="00225CFA">
        <w:rPr>
          <w:i/>
        </w:rPr>
        <w:t>in</w:t>
      </w:r>
      <w:r w:rsidRPr="00225CFA">
        <w:t xml:space="preserve"> </w:t>
      </w:r>
      <w:r w:rsidRPr="00225CFA">
        <w:rPr>
          <w:i/>
        </w:rPr>
        <w:t>Marx-Engels Werke</w:t>
      </w:r>
      <w:r w:rsidRPr="00225CFA">
        <w:t>, vol. III, Dietz Verlag, Berlin.</w:t>
      </w:r>
    </w:p>
    <w:p w:rsidR="00B90735" w:rsidRPr="00225CFA" w:rsidRDefault="00B90735" w:rsidP="00B90735">
      <w:pPr>
        <w:spacing w:before="120" w:after="120"/>
        <w:jc w:val="both"/>
      </w:pPr>
      <w:r w:rsidRPr="00225CFA">
        <w:rPr>
          <w:smallCaps/>
        </w:rPr>
        <w:t>Mauss</w:t>
      </w:r>
      <w:r w:rsidRPr="00225CFA">
        <w:t xml:space="preserve"> Marcel, 1989, « </w:t>
      </w:r>
      <w:hyperlink r:id="rId34" w:history="1">
        <w:r w:rsidRPr="00DD0842">
          <w:rPr>
            <w:rStyle w:val="Lienhypertexte"/>
          </w:rPr>
          <w:t>Essai sur le don. Forme et raison de l’échange dans les sociétés archaïques </w:t>
        </w:r>
      </w:hyperlink>
      <w:r w:rsidRPr="00225CFA">
        <w:t xml:space="preserve">», </w:t>
      </w:r>
      <w:r w:rsidRPr="00225CFA">
        <w:rPr>
          <w:i/>
        </w:rPr>
        <w:t>in</w:t>
      </w:r>
      <w:r w:rsidRPr="00225CFA">
        <w:t xml:space="preserve"> </w:t>
      </w:r>
      <w:hyperlink r:id="rId35" w:history="1">
        <w:r w:rsidRPr="00DD0842">
          <w:rPr>
            <w:rStyle w:val="Lienhypertexte"/>
            <w:i/>
          </w:rPr>
          <w:t>Sociologie et Anthropol</w:t>
        </w:r>
        <w:r w:rsidRPr="00DD0842">
          <w:rPr>
            <w:rStyle w:val="Lienhypertexte"/>
            <w:i/>
          </w:rPr>
          <w:t>o</w:t>
        </w:r>
        <w:r w:rsidRPr="00DD0842">
          <w:rPr>
            <w:rStyle w:val="Lienhypertexte"/>
            <w:i/>
          </w:rPr>
          <w:t>gie</w:t>
        </w:r>
      </w:hyperlink>
      <w:r w:rsidRPr="00225CFA">
        <w:t>, PUF, Paris, p. 143-279.</w:t>
      </w:r>
    </w:p>
    <w:p w:rsidR="00B90735" w:rsidRPr="00225CFA" w:rsidRDefault="00B90735" w:rsidP="00B90735">
      <w:pPr>
        <w:spacing w:before="120" w:after="120"/>
        <w:jc w:val="both"/>
      </w:pPr>
      <w:r w:rsidRPr="00225CFA">
        <w:rPr>
          <w:smallCaps/>
        </w:rPr>
        <w:t>Mauss</w:t>
      </w:r>
      <w:r w:rsidRPr="00225CFA">
        <w:t xml:space="preserve"> Marcel, F</w:t>
      </w:r>
      <w:r w:rsidRPr="00225CFA">
        <w:rPr>
          <w:smallCaps/>
        </w:rPr>
        <w:t>auconnet</w:t>
      </w:r>
      <w:r w:rsidRPr="00225CFA">
        <w:t xml:space="preserve"> Paul, 1969, « </w:t>
      </w:r>
      <w:hyperlink r:id="rId36" w:history="1">
        <w:r w:rsidRPr="00DD0842">
          <w:rPr>
            <w:rStyle w:val="Lienhypertexte"/>
          </w:rPr>
          <w:t>La sociologie : objet et méthode </w:t>
        </w:r>
      </w:hyperlink>
      <w:r w:rsidRPr="00225CFA">
        <w:t xml:space="preserve">», </w:t>
      </w:r>
      <w:r w:rsidRPr="00225CFA">
        <w:rPr>
          <w:i/>
        </w:rPr>
        <w:t>in</w:t>
      </w:r>
      <w:r w:rsidRPr="00225CFA">
        <w:t xml:space="preserve"> M</w:t>
      </w:r>
      <w:r w:rsidRPr="00225CFA">
        <w:rPr>
          <w:smallCaps/>
        </w:rPr>
        <w:t>auss</w:t>
      </w:r>
      <w:r w:rsidRPr="00225CFA">
        <w:t xml:space="preserve"> Marcel, </w:t>
      </w:r>
      <w:hyperlink r:id="rId37" w:history="1">
        <w:r w:rsidRPr="00DD0842">
          <w:rPr>
            <w:rStyle w:val="Lienhypertexte"/>
            <w:i/>
          </w:rPr>
          <w:t>Essais de sociologie</w:t>
        </w:r>
      </w:hyperlink>
      <w:r w:rsidRPr="00225CFA">
        <w:t>, Minuit, Paris, p. 6-41.</w:t>
      </w:r>
    </w:p>
    <w:p w:rsidR="00B90735" w:rsidRPr="00225CFA" w:rsidRDefault="00B90735" w:rsidP="00B90735">
      <w:pPr>
        <w:spacing w:before="120" w:after="120"/>
        <w:jc w:val="both"/>
      </w:pPr>
      <w:r w:rsidRPr="00225CFA">
        <w:rPr>
          <w:smallCaps/>
        </w:rPr>
        <w:t xml:space="preserve">Morin </w:t>
      </w:r>
      <w:r w:rsidRPr="00225CFA">
        <w:t xml:space="preserve">Edgar, 2008, </w:t>
      </w:r>
      <w:r w:rsidRPr="00225CFA">
        <w:rPr>
          <w:i/>
        </w:rPr>
        <w:t>La Méthode</w:t>
      </w:r>
      <w:r w:rsidRPr="00225CFA">
        <w:t>, 2 vol., Seuil, Paris.</w:t>
      </w:r>
    </w:p>
    <w:p w:rsidR="00B90735" w:rsidRPr="00225CFA" w:rsidRDefault="00B90735" w:rsidP="00B90735">
      <w:pPr>
        <w:spacing w:before="120" w:after="120"/>
        <w:jc w:val="both"/>
      </w:pPr>
      <w:r w:rsidRPr="00225CFA">
        <w:rPr>
          <w:smallCaps/>
        </w:rPr>
        <w:t>Paranjpe</w:t>
      </w:r>
      <w:r w:rsidRPr="00225CFA">
        <w:t xml:space="preserve"> Anand, 1998, </w:t>
      </w:r>
      <w:r w:rsidRPr="00225CFA">
        <w:rPr>
          <w:bCs/>
          <w:i/>
        </w:rPr>
        <w:t>Self and Identity in Modern Psychology and Indian Thought</w:t>
      </w:r>
      <w:r w:rsidRPr="00225CFA">
        <w:rPr>
          <w:bCs/>
        </w:rPr>
        <w:t>, Plenum Press, New York.</w:t>
      </w:r>
    </w:p>
    <w:p w:rsidR="00B90735" w:rsidRPr="00225CFA" w:rsidRDefault="00B90735" w:rsidP="00B90735">
      <w:pPr>
        <w:spacing w:before="120" w:after="120"/>
        <w:jc w:val="both"/>
      </w:pPr>
      <w:r w:rsidRPr="00225CFA">
        <w:rPr>
          <w:smallCaps/>
        </w:rPr>
        <w:t xml:space="preserve">Parsons </w:t>
      </w:r>
      <w:r w:rsidRPr="00225CFA">
        <w:t>Talcott, 1990, « Prolegomena to a Theory of Social Inst</w:t>
      </w:r>
      <w:r w:rsidRPr="00225CFA">
        <w:t>i</w:t>
      </w:r>
      <w:r w:rsidRPr="00225CFA">
        <w:t xml:space="preserve">tutions », </w:t>
      </w:r>
      <w:r w:rsidRPr="00225CFA">
        <w:rPr>
          <w:i/>
        </w:rPr>
        <w:t>American Sociological Review</w:t>
      </w:r>
      <w:r w:rsidRPr="00225CFA">
        <w:t>, vol. 55, p</w:t>
      </w:r>
      <w:r>
        <w:t>p</w:t>
      </w:r>
      <w:r w:rsidRPr="00225CFA">
        <w:t>. 319-339.</w:t>
      </w:r>
    </w:p>
    <w:p w:rsidR="00B90735" w:rsidRPr="00225CFA" w:rsidRDefault="00B90735" w:rsidP="00B90735">
      <w:pPr>
        <w:spacing w:before="120" w:after="120"/>
        <w:jc w:val="both"/>
      </w:pPr>
      <w:r w:rsidRPr="00225CFA">
        <w:rPr>
          <w:smallCaps/>
        </w:rPr>
        <w:t xml:space="preserve">Pascal </w:t>
      </w:r>
      <w:r w:rsidRPr="00225CFA">
        <w:t xml:space="preserve">Blaise, 1954, « Pensées », </w:t>
      </w:r>
      <w:r w:rsidRPr="00225CFA">
        <w:rPr>
          <w:i/>
        </w:rPr>
        <w:t>in</w:t>
      </w:r>
      <w:r w:rsidRPr="00225CFA">
        <w:t xml:space="preserve"> </w:t>
      </w:r>
      <w:r w:rsidRPr="00225CFA">
        <w:rPr>
          <w:i/>
        </w:rPr>
        <w:t>Œuvres complètes</w:t>
      </w:r>
      <w:r w:rsidRPr="00225CFA">
        <w:t>, Gall</w:t>
      </w:r>
      <w:r w:rsidRPr="00225CFA">
        <w:t>i</w:t>
      </w:r>
      <w:r w:rsidRPr="00225CFA">
        <w:t>mard, « La Pléiade », Paris.</w:t>
      </w:r>
    </w:p>
    <w:p w:rsidR="00B90735" w:rsidRPr="00225CFA" w:rsidRDefault="00B90735" w:rsidP="00B90735">
      <w:pPr>
        <w:spacing w:before="120" w:after="120"/>
        <w:jc w:val="both"/>
      </w:pPr>
      <w:r w:rsidRPr="00225CFA">
        <w:rPr>
          <w:smallCaps/>
        </w:rPr>
        <w:t xml:space="preserve">Pharo </w:t>
      </w:r>
      <w:r w:rsidRPr="00225CFA">
        <w:t xml:space="preserve">Patrick, 2004, </w:t>
      </w:r>
      <w:r w:rsidRPr="00225CFA">
        <w:rPr>
          <w:i/>
        </w:rPr>
        <w:t>Morale et Sociologie. Le sens et les valeurs entre nat</w:t>
      </w:r>
      <w:r w:rsidRPr="00225CFA">
        <w:rPr>
          <w:i/>
        </w:rPr>
        <w:t>u</w:t>
      </w:r>
      <w:r w:rsidRPr="00225CFA">
        <w:rPr>
          <w:i/>
        </w:rPr>
        <w:t>re et culture</w:t>
      </w:r>
      <w:r w:rsidRPr="00225CFA">
        <w:t>, Gallimard, Paris.</w:t>
      </w:r>
    </w:p>
    <w:p w:rsidR="00B90735" w:rsidRPr="00225CFA" w:rsidRDefault="00B90735" w:rsidP="00B90735">
      <w:pPr>
        <w:spacing w:before="120" w:after="120"/>
        <w:jc w:val="both"/>
      </w:pPr>
      <w:r w:rsidRPr="00225CFA">
        <w:rPr>
          <w:smallCaps/>
        </w:rPr>
        <w:t>Rawls</w:t>
      </w:r>
      <w:r w:rsidRPr="00225CFA">
        <w:t xml:space="preserve"> Anne Warfield, 1987, « The Interaction Order Sui generis : Gof</w:t>
      </w:r>
      <w:r w:rsidRPr="00225CFA">
        <w:t>f</w:t>
      </w:r>
      <w:r w:rsidRPr="00225CFA">
        <w:t xml:space="preserve">man’s Contribution to Social Theory », </w:t>
      </w:r>
      <w:r w:rsidRPr="00225CFA">
        <w:rPr>
          <w:i/>
        </w:rPr>
        <w:t>Sociological Theory</w:t>
      </w:r>
      <w:r w:rsidRPr="00225CFA">
        <w:t>, vol. 5, n° 2, p</w:t>
      </w:r>
      <w:r>
        <w:t>p</w:t>
      </w:r>
      <w:r w:rsidRPr="00225CFA">
        <w:t>. 136-149.</w:t>
      </w:r>
    </w:p>
    <w:p w:rsidR="00B90735" w:rsidRPr="00225CFA" w:rsidRDefault="00B90735" w:rsidP="00B90735">
      <w:pPr>
        <w:spacing w:before="120" w:after="120"/>
        <w:jc w:val="both"/>
      </w:pPr>
      <w:r w:rsidRPr="00225CFA">
        <w:rPr>
          <w:smallCaps/>
        </w:rPr>
        <w:t xml:space="preserve">Reckwitz </w:t>
      </w:r>
      <w:r w:rsidRPr="00225CFA">
        <w:t>Andreas, 2002, « Toward a Theory of Social Practices. A Dev</w:t>
      </w:r>
      <w:r w:rsidRPr="00225CFA">
        <w:t>e</w:t>
      </w:r>
      <w:r w:rsidRPr="00225CFA">
        <w:t xml:space="preserve">lopment in Cultural Theorizing », </w:t>
      </w:r>
      <w:r w:rsidRPr="00225CFA">
        <w:rPr>
          <w:i/>
        </w:rPr>
        <w:t>European Journal of Social Theory</w:t>
      </w:r>
      <w:r w:rsidRPr="00225CFA">
        <w:t>, vol. 5, n° 2, p</w:t>
      </w:r>
      <w:r>
        <w:t>p</w:t>
      </w:r>
      <w:r w:rsidRPr="00225CFA">
        <w:t>. 243-263.</w:t>
      </w:r>
    </w:p>
    <w:p w:rsidR="00B90735" w:rsidRPr="00225CFA" w:rsidRDefault="00B90735" w:rsidP="00B90735">
      <w:pPr>
        <w:spacing w:before="120" w:after="120"/>
        <w:jc w:val="both"/>
      </w:pPr>
      <w:r w:rsidRPr="00225CFA">
        <w:rPr>
          <w:smallCaps/>
        </w:rPr>
        <w:t>Ricœur</w:t>
      </w:r>
      <w:r w:rsidRPr="00225CFA">
        <w:t xml:space="preserve"> Paul, 1986, </w:t>
      </w:r>
      <w:r w:rsidRPr="00225CFA">
        <w:rPr>
          <w:i/>
        </w:rPr>
        <w:t>Du texte à l’action. Essai d’herméneutique II</w:t>
      </w:r>
      <w:r w:rsidRPr="00225CFA">
        <w:t>, Seuil, P</w:t>
      </w:r>
      <w:r w:rsidRPr="00225CFA">
        <w:t>a</w:t>
      </w:r>
      <w:r w:rsidRPr="00225CFA">
        <w:t>ris.</w:t>
      </w:r>
    </w:p>
    <w:p w:rsidR="00B90735" w:rsidRPr="00225CFA" w:rsidRDefault="00B90735" w:rsidP="00B90735">
      <w:pPr>
        <w:spacing w:before="120" w:after="120"/>
        <w:jc w:val="both"/>
      </w:pPr>
      <w:r w:rsidRPr="00225CFA">
        <w:rPr>
          <w:smallCaps/>
        </w:rPr>
        <w:t>Saint-Augustin,</w:t>
      </w:r>
      <w:r w:rsidRPr="00225CFA">
        <w:t xml:space="preserve"> 1971a, « Confessions », </w:t>
      </w:r>
      <w:r w:rsidRPr="00225CFA">
        <w:rPr>
          <w:i/>
        </w:rPr>
        <w:t>in</w:t>
      </w:r>
      <w:r w:rsidRPr="00225CFA">
        <w:t xml:space="preserve"> </w:t>
      </w:r>
      <w:r w:rsidRPr="00225CFA">
        <w:rPr>
          <w:i/>
        </w:rPr>
        <w:t>Great Books of the Western World</w:t>
      </w:r>
      <w:r w:rsidRPr="00225CFA">
        <w:t xml:space="preserve">, vol. 18 : </w:t>
      </w:r>
      <w:r w:rsidRPr="00225CFA">
        <w:rPr>
          <w:i/>
        </w:rPr>
        <w:t>Augustine</w:t>
      </w:r>
      <w:r w:rsidRPr="00225CFA">
        <w:t>, Encyclopaedia Britannica, Chic</w:t>
      </w:r>
      <w:r w:rsidRPr="00225CFA">
        <w:t>a</w:t>
      </w:r>
      <w:r w:rsidRPr="00225CFA">
        <w:t>go.</w:t>
      </w:r>
    </w:p>
    <w:p w:rsidR="00B90735" w:rsidRPr="00225CFA" w:rsidRDefault="00B90735" w:rsidP="00B90735">
      <w:pPr>
        <w:spacing w:before="120" w:after="120"/>
        <w:jc w:val="both"/>
      </w:pPr>
      <w:r w:rsidRPr="00225CFA">
        <w:rPr>
          <w:smallCaps/>
        </w:rPr>
        <w:t>—</w:t>
      </w:r>
      <w:r w:rsidRPr="00225CFA">
        <w:t xml:space="preserve"> 1971b, </w:t>
      </w:r>
      <w:r w:rsidRPr="00225CFA">
        <w:rPr>
          <w:i/>
        </w:rPr>
        <w:t>The City of God</w:t>
      </w:r>
      <w:r w:rsidRPr="00225CFA">
        <w:t xml:space="preserve">, in </w:t>
      </w:r>
      <w:r w:rsidRPr="00225CFA">
        <w:rPr>
          <w:i/>
        </w:rPr>
        <w:t>Great Books of the Western World</w:t>
      </w:r>
      <w:r w:rsidRPr="00225CFA">
        <w:t xml:space="preserve">, vol. 18 : </w:t>
      </w:r>
      <w:r w:rsidRPr="00225CFA">
        <w:rPr>
          <w:i/>
        </w:rPr>
        <w:t>Augustine</w:t>
      </w:r>
      <w:r w:rsidRPr="00225CFA">
        <w:t>, Encyclopaedia Britannica, Chicago.</w:t>
      </w:r>
    </w:p>
    <w:p w:rsidR="00B90735" w:rsidRPr="00225CFA" w:rsidRDefault="00B90735" w:rsidP="00B90735">
      <w:pPr>
        <w:spacing w:before="120" w:after="120"/>
        <w:jc w:val="both"/>
      </w:pPr>
      <w:r w:rsidRPr="00225CFA">
        <w:rPr>
          <w:smallCaps/>
        </w:rPr>
        <w:t>Sayer</w:t>
      </w:r>
      <w:r w:rsidRPr="00225CFA">
        <w:t xml:space="preserve"> Andrew, 2005, </w:t>
      </w:r>
      <w:r w:rsidRPr="00225CFA">
        <w:rPr>
          <w:i/>
        </w:rPr>
        <w:t xml:space="preserve">The Moral Significance of Class, </w:t>
      </w:r>
      <w:r w:rsidRPr="00225CFA">
        <w:t>Cambri</w:t>
      </w:r>
      <w:r w:rsidRPr="00225CFA">
        <w:t>d</w:t>
      </w:r>
      <w:r w:rsidRPr="00225CFA">
        <w:t>ge Univers</w:t>
      </w:r>
      <w:r w:rsidRPr="00225CFA">
        <w:t>i</w:t>
      </w:r>
      <w:r w:rsidRPr="00225CFA">
        <w:t>ty Press, Cambridge.</w:t>
      </w:r>
    </w:p>
    <w:p w:rsidR="00B90735" w:rsidRPr="00225CFA" w:rsidRDefault="00B90735" w:rsidP="00B90735">
      <w:pPr>
        <w:spacing w:before="120" w:after="120"/>
        <w:jc w:val="both"/>
      </w:pPr>
      <w:r w:rsidRPr="00225CFA">
        <w:rPr>
          <w:smallCaps/>
        </w:rPr>
        <w:t>—</w:t>
      </w:r>
      <w:r w:rsidRPr="00225CFA">
        <w:t xml:space="preserve"> 2011, </w:t>
      </w:r>
      <w:r w:rsidRPr="00225CFA">
        <w:rPr>
          <w:i/>
        </w:rPr>
        <w:t>Why Things Matter to People : Social Science, Values and Ethical Life</w:t>
      </w:r>
      <w:r w:rsidRPr="00225CFA">
        <w:t>, Cambridge University Press, Cambridge.</w:t>
      </w:r>
    </w:p>
    <w:p w:rsidR="00B90735" w:rsidRPr="00225CFA" w:rsidRDefault="00B90735" w:rsidP="00B90735">
      <w:pPr>
        <w:spacing w:before="120" w:after="120"/>
        <w:jc w:val="both"/>
      </w:pPr>
      <w:r w:rsidRPr="00225CFA">
        <w:rPr>
          <w:smallCaps/>
        </w:rPr>
        <w:t xml:space="preserve">Schaeffer </w:t>
      </w:r>
      <w:r w:rsidRPr="00225CFA">
        <w:t xml:space="preserve">Jean-Marie, 2007, </w:t>
      </w:r>
      <w:r w:rsidRPr="00225CFA">
        <w:rPr>
          <w:i/>
        </w:rPr>
        <w:t>La Fin de l’exception humaine</w:t>
      </w:r>
      <w:r w:rsidRPr="00225CFA">
        <w:t>, Ga</w:t>
      </w:r>
      <w:r w:rsidRPr="00225CFA">
        <w:t>l</w:t>
      </w:r>
      <w:r w:rsidRPr="00225CFA">
        <w:t>limard, P</w:t>
      </w:r>
      <w:r w:rsidRPr="00225CFA">
        <w:t>a</w:t>
      </w:r>
      <w:r w:rsidRPr="00225CFA">
        <w:t>ris.</w:t>
      </w:r>
    </w:p>
    <w:p w:rsidR="00B90735" w:rsidRPr="00225CFA" w:rsidRDefault="00B90735" w:rsidP="00B90735">
      <w:pPr>
        <w:spacing w:before="120" w:after="120"/>
        <w:jc w:val="both"/>
      </w:pPr>
      <w:r w:rsidRPr="00225CFA">
        <w:rPr>
          <w:smallCaps/>
        </w:rPr>
        <w:t>Scheler</w:t>
      </w:r>
      <w:r w:rsidRPr="00225CFA">
        <w:t xml:space="preserve"> Max, 1980, </w:t>
      </w:r>
      <w:r w:rsidRPr="00225CFA">
        <w:rPr>
          <w:i/>
        </w:rPr>
        <w:t>Der Formalismus in die Ethik und die Mat</w:t>
      </w:r>
      <w:r w:rsidRPr="00225CFA">
        <w:rPr>
          <w:i/>
        </w:rPr>
        <w:t>e</w:t>
      </w:r>
      <w:r w:rsidRPr="00225CFA">
        <w:rPr>
          <w:i/>
        </w:rPr>
        <w:t>riale Wertethik.</w:t>
      </w:r>
      <w:r>
        <w:t xml:space="preserve"> [137]</w:t>
      </w:r>
      <w:r w:rsidRPr="00225CFA">
        <w:rPr>
          <w:i/>
        </w:rPr>
        <w:t xml:space="preserve"> Neuer Versuch zur Grundlegung eines ethi</w:t>
      </w:r>
      <w:r w:rsidRPr="00225CFA">
        <w:rPr>
          <w:i/>
        </w:rPr>
        <w:t>s</w:t>
      </w:r>
      <w:r w:rsidRPr="00225CFA">
        <w:rPr>
          <w:i/>
        </w:rPr>
        <w:t>chen Personalismus</w:t>
      </w:r>
      <w:r w:rsidRPr="00225CFA">
        <w:t xml:space="preserve">, in </w:t>
      </w:r>
      <w:r w:rsidRPr="00225CFA">
        <w:rPr>
          <w:i/>
        </w:rPr>
        <w:t>G</w:t>
      </w:r>
      <w:r w:rsidRPr="00225CFA">
        <w:rPr>
          <w:i/>
        </w:rPr>
        <w:t>e</w:t>
      </w:r>
      <w:r w:rsidRPr="00225CFA">
        <w:rPr>
          <w:i/>
        </w:rPr>
        <w:t>sammelte Werke</w:t>
      </w:r>
      <w:r w:rsidRPr="00225CFA">
        <w:t>, vol. II, Francke Verlag, Berne.</w:t>
      </w:r>
    </w:p>
    <w:p w:rsidR="00B90735" w:rsidRPr="00225CFA" w:rsidRDefault="00B90735" w:rsidP="00B90735">
      <w:pPr>
        <w:spacing w:before="120" w:after="120"/>
        <w:jc w:val="both"/>
      </w:pPr>
      <w:r w:rsidRPr="00225CFA">
        <w:rPr>
          <w:smallCaps/>
        </w:rPr>
        <w:t xml:space="preserve">Schluchter </w:t>
      </w:r>
      <w:r w:rsidRPr="00225CFA">
        <w:t xml:space="preserve">Wolfgang, 1991, </w:t>
      </w:r>
      <w:r w:rsidRPr="00225CFA">
        <w:rPr>
          <w:i/>
        </w:rPr>
        <w:t>Religion und Lebensführung. Band1 : Studien zu Max Webers Kultur und Werttheorie</w:t>
      </w:r>
      <w:r w:rsidRPr="00225CFA">
        <w:t>, Suhrkamp, Francfort-sur-le-Main.</w:t>
      </w:r>
    </w:p>
    <w:p w:rsidR="00B90735" w:rsidRPr="00225CFA" w:rsidRDefault="00B90735" w:rsidP="00B90735">
      <w:pPr>
        <w:spacing w:before="120" w:after="120"/>
        <w:jc w:val="both"/>
      </w:pPr>
      <w:r w:rsidRPr="00225CFA">
        <w:rPr>
          <w:smallCaps/>
        </w:rPr>
        <w:t>Simmel</w:t>
      </w:r>
      <w:r w:rsidRPr="00225CFA">
        <w:t xml:space="preserve"> Georg, 1991, </w:t>
      </w:r>
      <w:r w:rsidRPr="00225CFA">
        <w:rPr>
          <w:i/>
        </w:rPr>
        <w:t>Einleitung in die Moralwissenschaft</w:t>
      </w:r>
      <w:r w:rsidRPr="00225CFA">
        <w:t>, 2 vol., Suhrkamp, Francfort-sur-le-Main.</w:t>
      </w:r>
    </w:p>
    <w:p w:rsidR="00B90735" w:rsidRPr="00225CFA" w:rsidRDefault="00B90735" w:rsidP="00B90735">
      <w:pPr>
        <w:spacing w:before="120" w:after="120"/>
        <w:jc w:val="both"/>
      </w:pPr>
      <w:r w:rsidRPr="00225CFA">
        <w:rPr>
          <w:smallCaps/>
        </w:rPr>
        <w:t xml:space="preserve">Smith </w:t>
      </w:r>
      <w:r w:rsidRPr="00225CFA">
        <w:t xml:space="preserve">Adam, 1976, </w:t>
      </w:r>
      <w:r w:rsidRPr="00225CFA">
        <w:rPr>
          <w:i/>
        </w:rPr>
        <w:t>The Theory of Moral Sentiments</w:t>
      </w:r>
      <w:r w:rsidRPr="00225CFA">
        <w:t>, Liberty Classics, I</w:t>
      </w:r>
      <w:r w:rsidRPr="00225CFA">
        <w:t>n</w:t>
      </w:r>
      <w:r w:rsidRPr="00225CFA">
        <w:t xml:space="preserve">dianapolis. </w:t>
      </w:r>
    </w:p>
    <w:p w:rsidR="00B90735" w:rsidRPr="00225CFA" w:rsidRDefault="00B90735" w:rsidP="00B90735">
      <w:pPr>
        <w:spacing w:before="120" w:after="120"/>
        <w:jc w:val="both"/>
      </w:pPr>
      <w:r w:rsidRPr="00225CFA">
        <w:rPr>
          <w:smallCaps/>
        </w:rPr>
        <w:t xml:space="preserve">Smith </w:t>
      </w:r>
      <w:r w:rsidRPr="00225CFA">
        <w:t xml:space="preserve">Christian, 2003, </w:t>
      </w:r>
      <w:r w:rsidRPr="00225CFA">
        <w:rPr>
          <w:i/>
        </w:rPr>
        <w:t>Moral, Believing Animals : Human Pe</w:t>
      </w:r>
      <w:r w:rsidRPr="00225CFA">
        <w:rPr>
          <w:i/>
        </w:rPr>
        <w:t>r</w:t>
      </w:r>
      <w:r w:rsidRPr="00225CFA">
        <w:rPr>
          <w:i/>
        </w:rPr>
        <w:t>sonhood and Culture</w:t>
      </w:r>
      <w:r w:rsidRPr="00225CFA">
        <w:t>, Oxford University Press, Oxford.</w:t>
      </w:r>
    </w:p>
    <w:p w:rsidR="00B90735" w:rsidRPr="00F57EEA" w:rsidRDefault="00B90735" w:rsidP="00B90735">
      <w:pPr>
        <w:spacing w:before="120" w:after="120"/>
        <w:jc w:val="both"/>
        <w:rPr>
          <w:iCs/>
        </w:rPr>
      </w:pPr>
      <w:r w:rsidRPr="00F57EEA">
        <w:rPr>
          <w:iCs/>
        </w:rPr>
        <w:t xml:space="preserve">— 2010, </w:t>
      </w:r>
      <w:r w:rsidRPr="00F57EEA">
        <w:rPr>
          <w:i/>
          <w:iCs/>
        </w:rPr>
        <w:t>What Is a Person? Rethinking Humanity, Social Life, and the Moral Good from the Person Up</w:t>
      </w:r>
      <w:r w:rsidRPr="00F57EEA">
        <w:rPr>
          <w:iCs/>
        </w:rPr>
        <w:t>, Chicago University Press, Ch</w:t>
      </w:r>
      <w:r w:rsidRPr="00F57EEA">
        <w:rPr>
          <w:iCs/>
        </w:rPr>
        <w:t>i</w:t>
      </w:r>
      <w:r w:rsidRPr="00F57EEA">
        <w:rPr>
          <w:iCs/>
        </w:rPr>
        <w:t>cago.</w:t>
      </w:r>
    </w:p>
    <w:p w:rsidR="00B90735" w:rsidRPr="00225CFA" w:rsidRDefault="00B90735" w:rsidP="00B90735">
      <w:pPr>
        <w:spacing w:before="120" w:after="120"/>
        <w:jc w:val="both"/>
      </w:pPr>
      <w:r w:rsidRPr="00225CFA">
        <w:rPr>
          <w:iCs/>
          <w:smallCaps/>
        </w:rPr>
        <w:t>Stahl</w:t>
      </w:r>
      <w:r w:rsidRPr="00225CFA">
        <w:rPr>
          <w:iCs/>
        </w:rPr>
        <w:t xml:space="preserve"> Titus,</w:t>
      </w:r>
      <w:r w:rsidRPr="00225CFA">
        <w:rPr>
          <w:i/>
          <w:iCs/>
        </w:rPr>
        <w:t xml:space="preserve"> </w:t>
      </w:r>
      <w:r w:rsidRPr="00225CFA">
        <w:rPr>
          <w:iCs/>
        </w:rPr>
        <w:t xml:space="preserve">2013, </w:t>
      </w:r>
      <w:r w:rsidRPr="00225CFA">
        <w:rPr>
          <w:i/>
          <w:iCs/>
        </w:rPr>
        <w:t>Immanente Kritik : Elemente Einer Theorie Sozialer Praktiken</w:t>
      </w:r>
      <w:r w:rsidRPr="00225CFA">
        <w:t>, Campus, Francfort-sur-le-Main.</w:t>
      </w:r>
    </w:p>
    <w:p w:rsidR="00B90735" w:rsidRPr="00225CFA" w:rsidRDefault="00B90735" w:rsidP="00B90735">
      <w:pPr>
        <w:spacing w:before="120" w:after="120"/>
        <w:jc w:val="both"/>
      </w:pPr>
      <w:r w:rsidRPr="00225CFA">
        <w:rPr>
          <w:smallCaps/>
        </w:rPr>
        <w:t>Strauss</w:t>
      </w:r>
      <w:r w:rsidRPr="00225CFA">
        <w:t xml:space="preserve"> Leo, 1953, </w:t>
      </w:r>
      <w:r w:rsidRPr="00225CFA">
        <w:rPr>
          <w:i/>
        </w:rPr>
        <w:t>Natural Right and History</w:t>
      </w:r>
      <w:r w:rsidRPr="00225CFA">
        <w:t>, Chicago Univers</w:t>
      </w:r>
      <w:r w:rsidRPr="00225CFA">
        <w:t>i</w:t>
      </w:r>
      <w:r w:rsidRPr="00225CFA">
        <w:t>ty Press, Chicago.</w:t>
      </w:r>
    </w:p>
    <w:p w:rsidR="00B90735" w:rsidRPr="00225CFA" w:rsidRDefault="00B90735" w:rsidP="00B90735">
      <w:pPr>
        <w:spacing w:before="120" w:after="120"/>
        <w:jc w:val="both"/>
      </w:pPr>
      <w:r w:rsidRPr="00225CFA">
        <w:rPr>
          <w:smallCaps/>
        </w:rPr>
        <w:t>Taylor</w:t>
      </w:r>
      <w:r w:rsidRPr="00225CFA">
        <w:t xml:space="preserve"> Charles, 1985, « Social Theory as Pratice », </w:t>
      </w:r>
      <w:r w:rsidRPr="00225CFA">
        <w:rPr>
          <w:i/>
        </w:rPr>
        <w:t>in</w:t>
      </w:r>
      <w:r w:rsidRPr="00225CFA">
        <w:t xml:space="preserve"> </w:t>
      </w:r>
      <w:r w:rsidRPr="00225CFA">
        <w:rPr>
          <w:i/>
        </w:rPr>
        <w:t>Philos</w:t>
      </w:r>
      <w:r w:rsidRPr="00225CFA">
        <w:rPr>
          <w:i/>
        </w:rPr>
        <w:t>o</w:t>
      </w:r>
      <w:r w:rsidRPr="00225CFA">
        <w:rPr>
          <w:i/>
        </w:rPr>
        <w:t>phical Papers 2 : Philosophy and the Human Sciences</w:t>
      </w:r>
      <w:r w:rsidRPr="00225CFA">
        <w:t>, Cambridge University Press, Cambri</w:t>
      </w:r>
      <w:r w:rsidRPr="00225CFA">
        <w:t>d</w:t>
      </w:r>
      <w:r w:rsidRPr="00225CFA">
        <w:t>ge.</w:t>
      </w:r>
    </w:p>
    <w:p w:rsidR="00B90735" w:rsidRPr="00225CFA" w:rsidRDefault="00B90735" w:rsidP="00B90735">
      <w:pPr>
        <w:spacing w:before="120" w:after="120"/>
        <w:jc w:val="both"/>
      </w:pPr>
      <w:r w:rsidRPr="00225CFA">
        <w:rPr>
          <w:smallCaps/>
        </w:rPr>
        <w:t>—1988,</w:t>
      </w:r>
      <w:r w:rsidRPr="00225CFA">
        <w:t xml:space="preserve"> « Foreword », </w:t>
      </w:r>
      <w:r w:rsidRPr="00225CFA">
        <w:rPr>
          <w:i/>
        </w:rPr>
        <w:t>in</w:t>
      </w:r>
      <w:r w:rsidRPr="00225CFA">
        <w:t xml:space="preserve"> H</w:t>
      </w:r>
      <w:r w:rsidRPr="00225CFA">
        <w:rPr>
          <w:smallCaps/>
        </w:rPr>
        <w:t>onneth</w:t>
      </w:r>
      <w:r w:rsidRPr="00225CFA">
        <w:t xml:space="preserve"> Axel, J</w:t>
      </w:r>
      <w:r w:rsidRPr="00225CFA">
        <w:rPr>
          <w:smallCaps/>
        </w:rPr>
        <w:t xml:space="preserve">oas </w:t>
      </w:r>
      <w:r w:rsidRPr="00225CFA">
        <w:t xml:space="preserve">Hans, </w:t>
      </w:r>
      <w:r w:rsidRPr="00225CFA">
        <w:rPr>
          <w:i/>
        </w:rPr>
        <w:t>Social A</w:t>
      </w:r>
      <w:r w:rsidRPr="00225CFA">
        <w:rPr>
          <w:i/>
        </w:rPr>
        <w:t>c</w:t>
      </w:r>
      <w:r w:rsidRPr="00225CFA">
        <w:rPr>
          <w:i/>
        </w:rPr>
        <w:t>tion and H</w:t>
      </w:r>
      <w:r w:rsidRPr="00225CFA">
        <w:rPr>
          <w:i/>
        </w:rPr>
        <w:t>u</w:t>
      </w:r>
      <w:r w:rsidRPr="00225CFA">
        <w:rPr>
          <w:i/>
        </w:rPr>
        <w:t>man Nature</w:t>
      </w:r>
      <w:r w:rsidRPr="00225CFA">
        <w:t>, Cambridge University Press, Cambridge.</w:t>
      </w:r>
    </w:p>
    <w:p w:rsidR="00B90735" w:rsidRPr="00225CFA" w:rsidRDefault="00B90735" w:rsidP="00B90735">
      <w:pPr>
        <w:spacing w:before="120" w:after="120"/>
        <w:jc w:val="both"/>
      </w:pPr>
      <w:r w:rsidRPr="00225CFA">
        <w:rPr>
          <w:smallCaps/>
        </w:rPr>
        <w:t>—</w:t>
      </w:r>
      <w:r w:rsidRPr="00225CFA">
        <w:t xml:space="preserve"> 1989, </w:t>
      </w:r>
      <w:r w:rsidRPr="00225CFA">
        <w:rPr>
          <w:i/>
        </w:rPr>
        <w:t>Sources of the Self. The Making of Modern Identity</w:t>
      </w:r>
      <w:r w:rsidRPr="00225CFA">
        <w:t>, Ha</w:t>
      </w:r>
      <w:r w:rsidRPr="00225CFA">
        <w:t>r</w:t>
      </w:r>
      <w:r w:rsidRPr="00225CFA">
        <w:t>vard Un</w:t>
      </w:r>
      <w:r w:rsidRPr="00225CFA">
        <w:t>i</w:t>
      </w:r>
      <w:r w:rsidRPr="00225CFA">
        <w:t>versity Press, Cambridge.</w:t>
      </w:r>
    </w:p>
    <w:p w:rsidR="00B90735" w:rsidRPr="00225CFA" w:rsidRDefault="00B90735" w:rsidP="00B90735">
      <w:pPr>
        <w:spacing w:before="120" w:after="120"/>
        <w:jc w:val="both"/>
      </w:pPr>
      <w:r w:rsidRPr="00225CFA">
        <w:rPr>
          <w:smallCaps/>
        </w:rPr>
        <w:t>Vandenberghe</w:t>
      </w:r>
      <w:r w:rsidRPr="00225CFA">
        <w:t xml:space="preserve"> Frédéric, 2005, « Entre science et politique. La conjonction du positivisme et du décisionnisme dans la sociologie du droit de Max Weber », </w:t>
      </w:r>
      <w:r w:rsidRPr="00225CFA">
        <w:rPr>
          <w:i/>
        </w:rPr>
        <w:t>Revue canadienne Droit et Société</w:t>
      </w:r>
      <w:r>
        <w:t>, vol. </w:t>
      </w:r>
      <w:r w:rsidRPr="00225CFA">
        <w:t>20, n° 1, p</w:t>
      </w:r>
      <w:r>
        <w:t>p</w:t>
      </w:r>
      <w:r w:rsidRPr="00225CFA">
        <w:t>. 157-169.</w:t>
      </w:r>
    </w:p>
    <w:p w:rsidR="00B90735" w:rsidRPr="00225CFA" w:rsidRDefault="00B90735" w:rsidP="00B90735">
      <w:pPr>
        <w:spacing w:before="120" w:after="120"/>
        <w:jc w:val="both"/>
      </w:pPr>
      <w:r w:rsidRPr="003C16A6">
        <w:t>— 2008, «</w:t>
      </w:r>
      <w:r>
        <w:t> </w:t>
      </w:r>
      <w:r w:rsidRPr="003C16A6">
        <w:t>Sociology of the Heart. Max Scheler’s Epistemology of Love</w:t>
      </w:r>
      <w:r>
        <w:t> </w:t>
      </w:r>
      <w:r w:rsidRPr="003C16A6">
        <w:t xml:space="preserve">», Theory, </w:t>
      </w:r>
      <w:r w:rsidRPr="003C16A6">
        <w:rPr>
          <w:i/>
        </w:rPr>
        <w:t>Culture &amp; Society</w:t>
      </w:r>
      <w:r w:rsidRPr="003C16A6">
        <w:t>, 25, 3, pp. 17-51.</w:t>
      </w:r>
    </w:p>
    <w:p w:rsidR="00B90735" w:rsidRPr="00225CFA" w:rsidRDefault="00B90735" w:rsidP="00B90735">
      <w:pPr>
        <w:spacing w:before="120" w:after="120"/>
        <w:jc w:val="both"/>
      </w:pPr>
      <w:r w:rsidRPr="00225CFA">
        <w:rPr>
          <w:smallCaps/>
        </w:rPr>
        <w:t xml:space="preserve">— 2009, </w:t>
      </w:r>
      <w:r w:rsidRPr="00225CFA">
        <w:t>« Metatheory, Social Theory, Sociological Theory. Pos</w:t>
      </w:r>
      <w:r w:rsidRPr="00225CFA">
        <w:t>t</w:t>
      </w:r>
      <w:r w:rsidRPr="00225CFA">
        <w:t xml:space="preserve">script to the English translation », </w:t>
      </w:r>
      <w:r w:rsidRPr="00225CFA">
        <w:rPr>
          <w:i/>
        </w:rPr>
        <w:t>in</w:t>
      </w:r>
      <w:r w:rsidRPr="00225CFA">
        <w:t xml:space="preserve"> V</w:t>
      </w:r>
      <w:r w:rsidRPr="00225CFA">
        <w:rPr>
          <w:smallCaps/>
        </w:rPr>
        <w:t>andenberghe</w:t>
      </w:r>
      <w:r w:rsidRPr="00225CFA">
        <w:t xml:space="preserve"> Frédéric, </w:t>
      </w:r>
      <w:r w:rsidRPr="00225CFA">
        <w:rPr>
          <w:i/>
        </w:rPr>
        <w:t>A Ph</w:t>
      </w:r>
      <w:r w:rsidRPr="00225CFA">
        <w:rPr>
          <w:i/>
        </w:rPr>
        <w:t>i</w:t>
      </w:r>
      <w:r w:rsidRPr="00225CFA">
        <w:rPr>
          <w:i/>
        </w:rPr>
        <w:t>losophical History of German Sociology</w:t>
      </w:r>
      <w:r w:rsidRPr="00225CFA">
        <w:t>, Routledge, Londres, p</w:t>
      </w:r>
      <w:r>
        <w:t>p</w:t>
      </w:r>
      <w:r w:rsidRPr="00225CFA">
        <w:t>. 290-303.</w:t>
      </w:r>
    </w:p>
    <w:p w:rsidR="00B90735" w:rsidRPr="00225CFA" w:rsidRDefault="00B90735" w:rsidP="00B90735">
      <w:pPr>
        <w:spacing w:before="120" w:after="120"/>
        <w:jc w:val="both"/>
      </w:pPr>
      <w:r w:rsidRPr="00225CFA">
        <w:rPr>
          <w:bCs/>
          <w:smallCaps/>
        </w:rPr>
        <w:t>Weber</w:t>
      </w:r>
      <w:r w:rsidRPr="00225CFA">
        <w:rPr>
          <w:bCs/>
        </w:rPr>
        <w:t xml:space="preserve"> Max, 1988a, « Die Objektivität sozialwissenschaftlicher und sozialpolitischer Erkenntnis », </w:t>
      </w:r>
      <w:r w:rsidRPr="00225CFA">
        <w:rPr>
          <w:bCs/>
          <w:i/>
        </w:rPr>
        <w:t>in</w:t>
      </w:r>
      <w:r w:rsidRPr="00225CFA">
        <w:rPr>
          <w:bCs/>
        </w:rPr>
        <w:t xml:space="preserve"> </w:t>
      </w:r>
      <w:r w:rsidRPr="00225CFA">
        <w:rPr>
          <w:i/>
        </w:rPr>
        <w:t>Gesammelte Aufsätze zur Wi</w:t>
      </w:r>
      <w:r w:rsidRPr="00225CFA">
        <w:rPr>
          <w:i/>
        </w:rPr>
        <w:t>s</w:t>
      </w:r>
      <w:r w:rsidRPr="00225CFA">
        <w:rPr>
          <w:i/>
        </w:rPr>
        <w:t>senschaftslehre</w:t>
      </w:r>
      <w:r w:rsidRPr="00225CFA">
        <w:t>, Mohr, Tübingen,</w:t>
      </w:r>
      <w:r w:rsidRPr="00225CFA">
        <w:rPr>
          <w:bCs/>
        </w:rPr>
        <w:t xml:space="preserve"> p</w:t>
      </w:r>
      <w:r>
        <w:rPr>
          <w:bCs/>
        </w:rPr>
        <w:t>p</w:t>
      </w:r>
      <w:r w:rsidRPr="00225CFA">
        <w:rPr>
          <w:bCs/>
        </w:rPr>
        <w:t>. 46-214</w:t>
      </w:r>
      <w:r w:rsidRPr="00225CFA">
        <w:t>.</w:t>
      </w:r>
    </w:p>
    <w:p w:rsidR="00B90735" w:rsidRPr="00225CFA" w:rsidRDefault="00B90735" w:rsidP="00B90735">
      <w:pPr>
        <w:spacing w:before="120" w:after="120"/>
        <w:jc w:val="both"/>
      </w:pPr>
      <w:r w:rsidRPr="00225CFA">
        <w:rPr>
          <w:bCs/>
          <w:smallCaps/>
        </w:rPr>
        <w:t>Weber</w:t>
      </w:r>
      <w:r w:rsidRPr="00225CFA">
        <w:rPr>
          <w:bCs/>
        </w:rPr>
        <w:t xml:space="preserve"> Max, 1988b, « Der Sinn der “Wertfreiheit</w:t>
      </w:r>
      <w:r w:rsidRPr="00225CFA">
        <w:t>” der soziologi</w:t>
      </w:r>
      <w:r w:rsidRPr="00225CFA">
        <w:t>s</w:t>
      </w:r>
      <w:r w:rsidRPr="00225CFA">
        <w:t xml:space="preserve">chen und ökonomischen </w:t>
      </w:r>
      <w:r w:rsidRPr="00225CFA">
        <w:rPr>
          <w:smallCaps/>
        </w:rPr>
        <w:t>W</w:t>
      </w:r>
      <w:r w:rsidRPr="00225CFA">
        <w:t>issenschaften</w:t>
      </w:r>
      <w:r w:rsidRPr="00225CFA">
        <w:rPr>
          <w:smallCaps/>
        </w:rPr>
        <w:t> »,</w:t>
      </w:r>
      <w:r w:rsidRPr="00225CFA">
        <w:t xml:space="preserve"> in </w:t>
      </w:r>
      <w:r w:rsidRPr="00225CFA">
        <w:rPr>
          <w:i/>
        </w:rPr>
        <w:t>Gesammelte Aufsätze zur Wissenschaftsl</w:t>
      </w:r>
      <w:r w:rsidRPr="00225CFA">
        <w:rPr>
          <w:i/>
        </w:rPr>
        <w:t>e</w:t>
      </w:r>
      <w:r w:rsidRPr="00225CFA">
        <w:rPr>
          <w:i/>
        </w:rPr>
        <w:t>hre</w:t>
      </w:r>
      <w:r w:rsidRPr="00225CFA">
        <w:t>, Mohr, Tübingen, p. 489-540.</w:t>
      </w:r>
    </w:p>
    <w:p w:rsidR="00B90735" w:rsidRDefault="00B90735" w:rsidP="00B90735">
      <w:pPr>
        <w:spacing w:before="120" w:after="120"/>
        <w:jc w:val="both"/>
      </w:pPr>
      <w:r w:rsidRPr="00225CFA">
        <w:rPr>
          <w:smallCaps/>
        </w:rPr>
        <w:t>Weber</w:t>
      </w:r>
      <w:r w:rsidRPr="00225CFA">
        <w:t xml:space="preserve"> Max, 1988c, « Wissenschaft als Beruf », </w:t>
      </w:r>
      <w:r w:rsidRPr="00225CFA">
        <w:rPr>
          <w:i/>
        </w:rPr>
        <w:t>in</w:t>
      </w:r>
      <w:r w:rsidRPr="00225CFA">
        <w:t xml:space="preserve"> </w:t>
      </w:r>
      <w:r w:rsidRPr="00225CFA">
        <w:rPr>
          <w:i/>
        </w:rPr>
        <w:t>Gesammelte Aufsätze zur Wissenschaftslehre</w:t>
      </w:r>
      <w:r w:rsidRPr="00225CFA">
        <w:t xml:space="preserve">, Mohr, Tübingen, </w:t>
      </w:r>
      <w:r>
        <w:t>p</w:t>
      </w:r>
      <w:r w:rsidRPr="00225CFA">
        <w:t>p. 582-613.</w:t>
      </w:r>
    </w:p>
    <w:p w:rsidR="00B90735" w:rsidRPr="00225CFA" w:rsidRDefault="00B90735" w:rsidP="00B90735">
      <w:pPr>
        <w:spacing w:before="120" w:after="120"/>
        <w:jc w:val="both"/>
      </w:pPr>
      <w:r>
        <w:t>[138]</w:t>
      </w:r>
    </w:p>
    <w:p w:rsidR="00B90735" w:rsidRPr="00225CFA" w:rsidRDefault="00B90735" w:rsidP="00B90735">
      <w:pPr>
        <w:spacing w:before="120" w:after="120"/>
        <w:jc w:val="both"/>
      </w:pPr>
      <w:r w:rsidRPr="00225CFA">
        <w:rPr>
          <w:smallCaps/>
        </w:rPr>
        <w:t>Wolfe</w:t>
      </w:r>
      <w:r w:rsidRPr="00225CFA">
        <w:t xml:space="preserve"> Alan, 1989, </w:t>
      </w:r>
      <w:r w:rsidRPr="00225CFA">
        <w:rPr>
          <w:i/>
        </w:rPr>
        <w:t>Whose Keeper ? Social Science and Moral Obligation</w:t>
      </w:r>
      <w:r w:rsidRPr="00225CFA">
        <w:t>, University of California Press, Berkeley.</w:t>
      </w:r>
    </w:p>
    <w:p w:rsidR="00B90735" w:rsidRDefault="00B90735" w:rsidP="00B90735">
      <w:pPr>
        <w:pStyle w:val="p"/>
      </w:pPr>
      <w:r>
        <w:br w:type="page"/>
        <w:t>[139]</w:t>
      </w:r>
    </w:p>
    <w:p w:rsidR="00B90735" w:rsidRDefault="00B90735">
      <w:pPr>
        <w:jc w:val="both"/>
      </w:pPr>
    </w:p>
    <w:p w:rsidR="00B90735" w:rsidRDefault="00B90735" w:rsidP="00B90735">
      <w:pPr>
        <w:jc w:val="both"/>
      </w:pPr>
    </w:p>
    <w:p w:rsidR="00B90735" w:rsidRPr="00E07116" w:rsidRDefault="00B90735" w:rsidP="00B90735">
      <w:pPr>
        <w:ind w:firstLine="0"/>
        <w:jc w:val="center"/>
        <w:rPr>
          <w:color w:val="000080"/>
        </w:rPr>
      </w:pPr>
      <w:r w:rsidRPr="004B3032">
        <w:rPr>
          <w:b/>
          <w:color w:val="000080"/>
        </w:rPr>
        <w:t>Pour une nouvelle sociologie classique</w:t>
      </w:r>
      <w:r>
        <w:rPr>
          <w:b/>
          <w:color w:val="000080"/>
        </w:rPr>
        <w:t>.</w:t>
      </w:r>
    </w:p>
    <w:p w:rsidR="00B90735" w:rsidRPr="00384B20" w:rsidRDefault="00B90735" w:rsidP="00B90735">
      <w:pPr>
        <w:pStyle w:val="planchest"/>
      </w:pPr>
      <w:r>
        <w:t>Table des</w:t>
      </w:r>
      <w:r w:rsidRPr="00384B20">
        <w:t xml:space="preserve"> </w:t>
      </w:r>
      <w:r>
        <w:t>matières</w:t>
      </w:r>
    </w:p>
    <w:p w:rsidR="00B90735" w:rsidRPr="00E07116" w:rsidRDefault="00B90735" w:rsidP="00B90735">
      <w:pPr>
        <w:ind w:firstLine="0"/>
      </w:pPr>
    </w:p>
    <w:p w:rsidR="00B90735" w:rsidRDefault="00B90735">
      <w:pPr>
        <w:jc w:val="both"/>
      </w:pPr>
    </w:p>
    <w:p w:rsidR="00B90735" w:rsidRDefault="00B90735">
      <w:pPr>
        <w:jc w:val="both"/>
      </w:pPr>
    </w:p>
    <w:p w:rsidR="00B90735" w:rsidRPr="00323DC1" w:rsidRDefault="00B90735" w:rsidP="00B90735">
      <w:pPr>
        <w:spacing w:before="120" w:after="120"/>
        <w:ind w:firstLine="0"/>
        <w:jc w:val="both"/>
        <w:rPr>
          <w:bCs/>
          <w:sz w:val="24"/>
        </w:rPr>
      </w:pPr>
      <w:r w:rsidRPr="00323DC1">
        <w:rPr>
          <w:sz w:val="24"/>
        </w:rPr>
        <w:t>Avertissement</w:t>
      </w:r>
      <w:r w:rsidRPr="00323DC1">
        <w:rPr>
          <w:bCs/>
          <w:sz w:val="24"/>
        </w:rPr>
        <w:t xml:space="preserve">, par Alain Caillé et Frédéric Vandenberghe </w:t>
      </w:r>
      <w:r w:rsidRPr="00323DC1">
        <w:rPr>
          <w:sz w:val="24"/>
        </w:rPr>
        <w:t>[</w:t>
      </w:r>
      <w:r>
        <w:rPr>
          <w:sz w:val="24"/>
        </w:rPr>
        <w:t>7</w:t>
      </w:r>
      <w:r w:rsidRPr="00323DC1">
        <w:rPr>
          <w:sz w:val="24"/>
        </w:rPr>
        <w:t>]</w:t>
      </w:r>
    </w:p>
    <w:p w:rsidR="00B90735" w:rsidRPr="00323DC1" w:rsidRDefault="00B90735" w:rsidP="00B90735">
      <w:pPr>
        <w:spacing w:before="120" w:after="120"/>
        <w:ind w:firstLine="0"/>
        <w:jc w:val="both"/>
        <w:rPr>
          <w:bCs/>
          <w:sz w:val="24"/>
        </w:rPr>
      </w:pPr>
    </w:p>
    <w:p w:rsidR="00B90735" w:rsidRPr="00A9319F" w:rsidRDefault="00B90735" w:rsidP="00B90735">
      <w:pPr>
        <w:spacing w:before="120" w:after="120"/>
        <w:ind w:firstLine="0"/>
        <w:jc w:val="center"/>
        <w:rPr>
          <w:b/>
          <w:bCs/>
          <w:sz w:val="24"/>
        </w:rPr>
      </w:pPr>
      <w:r w:rsidRPr="00A9319F">
        <w:rPr>
          <w:b/>
          <w:bCs/>
          <w:sz w:val="24"/>
        </w:rPr>
        <w:t>Livre I.</w:t>
      </w:r>
    </w:p>
    <w:p w:rsidR="00B90735" w:rsidRPr="00323DC1" w:rsidRDefault="00B90735" w:rsidP="00B90735">
      <w:pPr>
        <w:spacing w:before="120" w:after="120"/>
        <w:ind w:firstLine="0"/>
        <w:jc w:val="center"/>
        <w:rPr>
          <w:bCs/>
          <w:sz w:val="24"/>
        </w:rPr>
      </w:pPr>
      <w:r w:rsidRPr="00323DC1">
        <w:rPr>
          <w:bCs/>
          <w:sz w:val="24"/>
        </w:rPr>
        <w:t>Plaidoyer pou</w:t>
      </w:r>
      <w:r>
        <w:rPr>
          <w:bCs/>
          <w:sz w:val="24"/>
        </w:rPr>
        <w:t>r une sociologie néoclassique ?</w:t>
      </w:r>
      <w:r>
        <w:rPr>
          <w:bCs/>
          <w:sz w:val="24"/>
        </w:rPr>
        <w:br/>
      </w:r>
      <w:r w:rsidRPr="00323DC1">
        <w:rPr>
          <w:sz w:val="24"/>
        </w:rPr>
        <w:t>par Alain Caillé et Frédéric Va</w:t>
      </w:r>
      <w:r w:rsidRPr="00323DC1">
        <w:rPr>
          <w:sz w:val="24"/>
        </w:rPr>
        <w:t>n</w:t>
      </w:r>
      <w:r w:rsidRPr="00323DC1">
        <w:rPr>
          <w:sz w:val="24"/>
        </w:rPr>
        <w:t>denberghe [</w:t>
      </w:r>
      <w:r>
        <w:rPr>
          <w:sz w:val="24"/>
        </w:rPr>
        <w:t>13</w:t>
      </w:r>
      <w:r w:rsidRPr="00323DC1">
        <w:rPr>
          <w:sz w:val="24"/>
        </w:rPr>
        <w:t>]</w:t>
      </w:r>
    </w:p>
    <w:p w:rsidR="00B90735" w:rsidRPr="00323DC1" w:rsidRDefault="00B90735" w:rsidP="00B90735">
      <w:pPr>
        <w:spacing w:before="120" w:after="120"/>
        <w:ind w:firstLine="0"/>
        <w:jc w:val="both"/>
        <w:rPr>
          <w:sz w:val="24"/>
        </w:rPr>
      </w:pPr>
    </w:p>
    <w:p w:rsidR="00B90735" w:rsidRPr="00323DC1" w:rsidRDefault="00B90735" w:rsidP="00B90735">
      <w:pPr>
        <w:spacing w:before="120" w:after="120"/>
        <w:ind w:firstLine="0"/>
        <w:rPr>
          <w:sz w:val="24"/>
        </w:rPr>
      </w:pPr>
      <w:r w:rsidRPr="00323DC1">
        <w:rPr>
          <w:sz w:val="24"/>
        </w:rPr>
        <w:t>Avant-propos [</w:t>
      </w:r>
      <w:r>
        <w:rPr>
          <w:sz w:val="24"/>
        </w:rPr>
        <w:t>15</w:t>
      </w:r>
      <w:r w:rsidRPr="00323DC1">
        <w:rPr>
          <w:sz w:val="24"/>
        </w:rPr>
        <w:t>]</w:t>
      </w:r>
    </w:p>
    <w:p w:rsidR="00B90735" w:rsidRPr="00323DC1" w:rsidRDefault="00B90735" w:rsidP="00B90735">
      <w:pPr>
        <w:spacing w:before="120" w:after="120"/>
        <w:ind w:left="1260" w:hanging="1260"/>
        <w:rPr>
          <w:sz w:val="24"/>
        </w:rPr>
      </w:pPr>
      <w:r w:rsidRPr="00323DC1">
        <w:rPr>
          <w:sz w:val="24"/>
        </w:rPr>
        <w:t>Chapitre 1.</w:t>
      </w:r>
      <w:r w:rsidRPr="00323DC1">
        <w:rPr>
          <w:sz w:val="24"/>
        </w:rPr>
        <w:tab/>
        <w:t>Les quatre fragmentations de la sociologie [</w:t>
      </w:r>
      <w:r>
        <w:rPr>
          <w:sz w:val="24"/>
        </w:rPr>
        <w:t>19</w:t>
      </w:r>
      <w:r w:rsidRPr="00323DC1">
        <w:rPr>
          <w:sz w:val="24"/>
        </w:rPr>
        <w:t>]</w:t>
      </w:r>
    </w:p>
    <w:p w:rsidR="00B90735" w:rsidRDefault="00B90735" w:rsidP="00B90735">
      <w:pPr>
        <w:ind w:left="720" w:hanging="360"/>
        <w:rPr>
          <w:sz w:val="24"/>
        </w:rPr>
      </w:pPr>
      <w:r>
        <w:rPr>
          <w:sz w:val="24"/>
        </w:rPr>
        <w:t>L’abstrait et le concret [19]</w:t>
      </w:r>
    </w:p>
    <w:p w:rsidR="00B90735" w:rsidRDefault="00B90735" w:rsidP="00B90735">
      <w:pPr>
        <w:ind w:left="720" w:hanging="360"/>
        <w:rPr>
          <w:sz w:val="24"/>
        </w:rPr>
      </w:pPr>
      <w:r>
        <w:rPr>
          <w:sz w:val="24"/>
        </w:rPr>
        <w:t>La guerre des Écoles [20]</w:t>
      </w:r>
    </w:p>
    <w:p w:rsidR="00B90735" w:rsidRDefault="00B90735" w:rsidP="00B90735">
      <w:pPr>
        <w:ind w:left="720" w:hanging="360"/>
        <w:rPr>
          <w:sz w:val="24"/>
        </w:rPr>
      </w:pPr>
      <w:r>
        <w:rPr>
          <w:i/>
          <w:sz w:val="24"/>
        </w:rPr>
        <w:t>In</w:t>
      </w:r>
      <w:r>
        <w:rPr>
          <w:sz w:val="24"/>
        </w:rPr>
        <w:t xml:space="preserve"> et/ou </w:t>
      </w:r>
      <w:r>
        <w:rPr>
          <w:i/>
          <w:sz w:val="24"/>
        </w:rPr>
        <w:t>Out</w:t>
      </w:r>
      <w:r>
        <w:rPr>
          <w:sz w:val="24"/>
        </w:rPr>
        <w:t xml:space="preserve"> ? La place des </w:t>
      </w:r>
      <w:r>
        <w:rPr>
          <w:i/>
          <w:sz w:val="24"/>
        </w:rPr>
        <w:t>Studies</w:t>
      </w:r>
      <w:r>
        <w:rPr>
          <w:sz w:val="24"/>
        </w:rPr>
        <w:t xml:space="preserve"> [21]</w:t>
      </w:r>
    </w:p>
    <w:p w:rsidR="00B90735" w:rsidRDefault="00B90735" w:rsidP="00B90735">
      <w:pPr>
        <w:ind w:left="720" w:hanging="360"/>
        <w:rPr>
          <w:sz w:val="24"/>
        </w:rPr>
      </w:pPr>
      <w:r>
        <w:rPr>
          <w:sz w:val="24"/>
        </w:rPr>
        <w:t>Le rapport à la philosophie morale et politique [24]</w:t>
      </w:r>
    </w:p>
    <w:p w:rsidR="00B90735" w:rsidRPr="00E65106" w:rsidRDefault="00B90735" w:rsidP="00B90735">
      <w:pPr>
        <w:ind w:left="720" w:hanging="360"/>
        <w:rPr>
          <w:sz w:val="24"/>
        </w:rPr>
      </w:pPr>
      <w:r>
        <w:rPr>
          <w:sz w:val="24"/>
        </w:rPr>
        <w:t>De quelques développements récents [25]</w:t>
      </w:r>
    </w:p>
    <w:p w:rsidR="00B90735"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2.</w:t>
      </w:r>
      <w:r w:rsidRPr="00323DC1">
        <w:rPr>
          <w:sz w:val="24"/>
        </w:rPr>
        <w:tab/>
        <w:t>Vers une théorie sociale néoclassique [</w:t>
      </w:r>
      <w:r>
        <w:rPr>
          <w:sz w:val="24"/>
        </w:rPr>
        <w:t>29</w:t>
      </w:r>
      <w:r w:rsidRPr="00323DC1">
        <w:rPr>
          <w:sz w:val="24"/>
        </w:rPr>
        <w:t>]</w:t>
      </w:r>
    </w:p>
    <w:p w:rsidR="00B90735" w:rsidRDefault="00B90735" w:rsidP="00B90735">
      <w:pPr>
        <w:ind w:left="720" w:hanging="360"/>
        <w:rPr>
          <w:sz w:val="24"/>
        </w:rPr>
      </w:pPr>
      <w:r>
        <w:rPr>
          <w:sz w:val="24"/>
        </w:rPr>
        <w:t>Le rapport à l’utilitarisme [31]</w:t>
      </w:r>
    </w:p>
    <w:p w:rsidR="00B90735" w:rsidRDefault="00B90735" w:rsidP="00B90735">
      <w:pPr>
        <w:ind w:left="720" w:hanging="360"/>
        <w:rPr>
          <w:sz w:val="24"/>
        </w:rPr>
      </w:pPr>
      <w:r>
        <w:rPr>
          <w:sz w:val="24"/>
        </w:rPr>
        <w:t>Surmonter la fragmentation disciplinaire [35]</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3.</w:t>
      </w:r>
      <w:r w:rsidRPr="00323DC1">
        <w:rPr>
          <w:sz w:val="24"/>
        </w:rPr>
        <w:tab/>
        <w:t>Métathéorie, théorie sociale et théorie sociologique [</w:t>
      </w:r>
      <w:r>
        <w:rPr>
          <w:sz w:val="24"/>
        </w:rPr>
        <w:t>39</w:t>
      </w:r>
      <w:r w:rsidRPr="00323DC1">
        <w:rPr>
          <w:sz w:val="24"/>
        </w:rPr>
        <w:t>]</w:t>
      </w:r>
    </w:p>
    <w:p w:rsidR="00B90735" w:rsidRDefault="00B90735" w:rsidP="00B90735">
      <w:pPr>
        <w:ind w:left="720" w:hanging="360"/>
        <w:rPr>
          <w:sz w:val="24"/>
        </w:rPr>
      </w:pPr>
      <w:r>
        <w:rPr>
          <w:sz w:val="24"/>
        </w:rPr>
        <w:t>Une théorie de la théorie [40]</w:t>
      </w:r>
    </w:p>
    <w:p w:rsidR="00B90735" w:rsidRDefault="00B90735" w:rsidP="00B90735">
      <w:pPr>
        <w:ind w:left="720" w:hanging="360"/>
        <w:rPr>
          <w:sz w:val="24"/>
        </w:rPr>
      </w:pPr>
      <w:r>
        <w:rPr>
          <w:sz w:val="24"/>
        </w:rPr>
        <w:t>De la métathéorie à la théorie sociale [42]</w:t>
      </w:r>
    </w:p>
    <w:p w:rsidR="00B90735" w:rsidRDefault="00B90735" w:rsidP="00B90735">
      <w:pPr>
        <w:ind w:left="720" w:hanging="360"/>
        <w:rPr>
          <w:sz w:val="24"/>
        </w:rPr>
      </w:pPr>
      <w:r>
        <w:rPr>
          <w:sz w:val="24"/>
        </w:rPr>
        <w:t>De la théorie sociale à la théorie sociologique [45]</w:t>
      </w:r>
    </w:p>
    <w:p w:rsidR="00B90735" w:rsidRPr="00E65106" w:rsidRDefault="00B90735" w:rsidP="00B90735">
      <w:pPr>
        <w:ind w:left="720" w:hanging="360"/>
        <w:rPr>
          <w:sz w:val="24"/>
        </w:rPr>
      </w:pPr>
    </w:p>
    <w:p w:rsidR="00B90735" w:rsidRDefault="00B90735" w:rsidP="00B90735">
      <w:pPr>
        <w:spacing w:before="120" w:after="120"/>
        <w:ind w:left="1260" w:hanging="1260"/>
        <w:rPr>
          <w:sz w:val="24"/>
        </w:rPr>
      </w:pPr>
      <w:r>
        <w:rPr>
          <w:sz w:val="24"/>
        </w:rPr>
        <w:t>[140]</w:t>
      </w:r>
    </w:p>
    <w:p w:rsidR="00B90735" w:rsidRPr="00323DC1" w:rsidRDefault="00B90735" w:rsidP="00B90735">
      <w:pPr>
        <w:spacing w:before="120" w:after="120"/>
        <w:ind w:left="1260" w:hanging="1260"/>
        <w:rPr>
          <w:sz w:val="24"/>
        </w:rPr>
      </w:pPr>
      <w:r w:rsidRPr="00323DC1">
        <w:rPr>
          <w:sz w:val="24"/>
        </w:rPr>
        <w:t>Chapitre 4.</w:t>
      </w:r>
      <w:r w:rsidRPr="00323DC1">
        <w:rPr>
          <w:sz w:val="24"/>
        </w:rPr>
        <w:tab/>
        <w:t>Le destin du marxisme [</w:t>
      </w:r>
      <w:r>
        <w:rPr>
          <w:sz w:val="24"/>
        </w:rPr>
        <w:t>49</w:t>
      </w:r>
      <w:r w:rsidRPr="00323DC1">
        <w:rPr>
          <w:sz w:val="24"/>
        </w:rPr>
        <w:t>]</w:t>
      </w:r>
    </w:p>
    <w:p w:rsidR="00B90735" w:rsidRPr="007D6E44" w:rsidRDefault="00B90735" w:rsidP="00B90735">
      <w:pPr>
        <w:ind w:left="720" w:hanging="360"/>
        <w:rPr>
          <w:sz w:val="24"/>
        </w:rPr>
      </w:pPr>
      <w:r w:rsidRPr="007D6E44">
        <w:rPr>
          <w:sz w:val="24"/>
        </w:rPr>
        <w:t>Les deux branches principales de la tradition marxiste [49]</w:t>
      </w:r>
    </w:p>
    <w:p w:rsidR="00B90735" w:rsidRPr="007D6E44" w:rsidRDefault="00B90735" w:rsidP="00B90735">
      <w:pPr>
        <w:ind w:left="720" w:hanging="360"/>
        <w:rPr>
          <w:sz w:val="24"/>
        </w:rPr>
      </w:pPr>
      <w:r w:rsidRPr="007D6E44">
        <w:rPr>
          <w:sz w:val="24"/>
        </w:rPr>
        <w:t>Les quatre rapports à l’héritage du marxisme [52]</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5.</w:t>
      </w:r>
      <w:r w:rsidRPr="00323DC1">
        <w:rPr>
          <w:sz w:val="24"/>
        </w:rPr>
        <w:tab/>
        <w:t>Les constellations des théories de l’intersubjectivité et de l’interdépendance [</w:t>
      </w:r>
      <w:r>
        <w:rPr>
          <w:sz w:val="24"/>
        </w:rPr>
        <w:t>59</w:t>
      </w:r>
      <w:r w:rsidRPr="00323DC1">
        <w:rPr>
          <w:sz w:val="24"/>
        </w:rPr>
        <w:t>]</w:t>
      </w:r>
    </w:p>
    <w:p w:rsidR="00B90735" w:rsidRPr="007D6E44" w:rsidRDefault="00B90735" w:rsidP="00B90735">
      <w:pPr>
        <w:ind w:left="720" w:hanging="360"/>
        <w:rPr>
          <w:sz w:val="24"/>
        </w:rPr>
      </w:pPr>
      <w:r w:rsidRPr="007D6E44">
        <w:rPr>
          <w:sz w:val="24"/>
        </w:rPr>
        <w:t>Le rôle central du paradigme du don [59]</w:t>
      </w:r>
    </w:p>
    <w:p w:rsidR="00B90735" w:rsidRPr="007D6E44" w:rsidRDefault="00B90735" w:rsidP="00B90735">
      <w:pPr>
        <w:ind w:left="720" w:hanging="360"/>
        <w:rPr>
          <w:sz w:val="24"/>
        </w:rPr>
      </w:pPr>
      <w:r w:rsidRPr="007D6E44">
        <w:rPr>
          <w:sz w:val="24"/>
        </w:rPr>
        <w:t>Un air de famille entre constellations [62]</w:t>
      </w:r>
    </w:p>
    <w:p w:rsidR="00B90735" w:rsidRDefault="00B90735" w:rsidP="00B90735">
      <w:pPr>
        <w:ind w:left="720" w:hanging="360"/>
        <w:rPr>
          <w:sz w:val="24"/>
        </w:rPr>
      </w:pPr>
      <w:r w:rsidRPr="007D6E44">
        <w:rPr>
          <w:sz w:val="24"/>
        </w:rPr>
        <w:t>Les quatre constellations principales [64]</w:t>
      </w:r>
    </w:p>
    <w:p w:rsidR="00B90735" w:rsidRDefault="00B90735" w:rsidP="00B90735">
      <w:pPr>
        <w:ind w:left="720" w:hanging="360"/>
        <w:rPr>
          <w:sz w:val="24"/>
        </w:rPr>
      </w:pPr>
    </w:p>
    <w:p w:rsidR="00B90735" w:rsidRDefault="00B90735" w:rsidP="00B90735">
      <w:pPr>
        <w:ind w:left="1080" w:hanging="360"/>
        <w:rPr>
          <w:sz w:val="24"/>
        </w:rPr>
      </w:pPr>
      <w:r>
        <w:rPr>
          <w:sz w:val="24"/>
        </w:rPr>
        <w:t>1.</w:t>
      </w:r>
      <w:r>
        <w:rPr>
          <w:sz w:val="24"/>
        </w:rPr>
        <w:tab/>
      </w:r>
      <w:r w:rsidRPr="00E25342">
        <w:rPr>
          <w:i/>
          <w:sz w:val="24"/>
        </w:rPr>
        <w:t>Communication</w:t>
      </w:r>
      <w:r>
        <w:rPr>
          <w:sz w:val="24"/>
        </w:rPr>
        <w:t xml:space="preserve"> [64]</w:t>
      </w:r>
    </w:p>
    <w:p w:rsidR="00B90735" w:rsidRPr="00E25342" w:rsidRDefault="00B90735" w:rsidP="00B90735">
      <w:pPr>
        <w:ind w:left="1080" w:hanging="360"/>
        <w:rPr>
          <w:sz w:val="24"/>
        </w:rPr>
      </w:pPr>
      <w:r>
        <w:rPr>
          <w:sz w:val="24"/>
        </w:rPr>
        <w:t>2.</w:t>
      </w:r>
      <w:r>
        <w:rPr>
          <w:sz w:val="24"/>
        </w:rPr>
        <w:tab/>
      </w:r>
      <w:r>
        <w:rPr>
          <w:i/>
          <w:sz w:val="24"/>
        </w:rPr>
        <w:t>Care</w:t>
      </w:r>
      <w:r>
        <w:rPr>
          <w:sz w:val="24"/>
        </w:rPr>
        <w:t xml:space="preserve"> [65]</w:t>
      </w:r>
    </w:p>
    <w:p w:rsidR="00B90735" w:rsidRPr="00022EAA" w:rsidRDefault="00B90735" w:rsidP="00B90735">
      <w:pPr>
        <w:ind w:left="1080" w:hanging="360"/>
        <w:rPr>
          <w:sz w:val="24"/>
        </w:rPr>
      </w:pPr>
      <w:r>
        <w:rPr>
          <w:sz w:val="24"/>
        </w:rPr>
        <w:t>3.</w:t>
      </w:r>
      <w:r>
        <w:rPr>
          <w:sz w:val="24"/>
        </w:rPr>
        <w:tab/>
      </w:r>
      <w:r>
        <w:rPr>
          <w:i/>
          <w:sz w:val="24"/>
        </w:rPr>
        <w:t>Don</w:t>
      </w:r>
      <w:r>
        <w:rPr>
          <w:sz w:val="24"/>
        </w:rPr>
        <w:t xml:space="preserve"> [65]</w:t>
      </w:r>
    </w:p>
    <w:p w:rsidR="00B90735" w:rsidRPr="00022EAA" w:rsidRDefault="00B90735" w:rsidP="00B90735">
      <w:pPr>
        <w:ind w:left="1080" w:hanging="360"/>
        <w:rPr>
          <w:sz w:val="24"/>
        </w:rPr>
      </w:pPr>
      <w:r>
        <w:rPr>
          <w:sz w:val="24"/>
        </w:rPr>
        <w:t>4.</w:t>
      </w:r>
      <w:r>
        <w:rPr>
          <w:sz w:val="24"/>
        </w:rPr>
        <w:tab/>
      </w:r>
      <w:r>
        <w:rPr>
          <w:i/>
          <w:sz w:val="24"/>
        </w:rPr>
        <w:t>Reconnaissance</w:t>
      </w:r>
      <w:r>
        <w:rPr>
          <w:sz w:val="24"/>
        </w:rPr>
        <w:t xml:space="preserve"> [66]</w:t>
      </w:r>
    </w:p>
    <w:p w:rsidR="00B90735" w:rsidRPr="007D6E44" w:rsidRDefault="00B90735" w:rsidP="00B90735">
      <w:pPr>
        <w:ind w:left="720" w:hanging="360"/>
        <w:rPr>
          <w:sz w:val="24"/>
        </w:rPr>
      </w:pPr>
    </w:p>
    <w:p w:rsidR="00B90735" w:rsidRPr="007D6E44" w:rsidRDefault="00B90735" w:rsidP="00B90735">
      <w:pPr>
        <w:ind w:left="720" w:hanging="360"/>
        <w:rPr>
          <w:sz w:val="24"/>
        </w:rPr>
      </w:pPr>
      <w:r w:rsidRPr="007D6E44">
        <w:rPr>
          <w:sz w:val="24"/>
        </w:rPr>
        <w:t>Retour au don [68]</w:t>
      </w:r>
    </w:p>
    <w:p w:rsidR="00B90735" w:rsidRPr="00323DC1" w:rsidRDefault="00B90735" w:rsidP="00B90735">
      <w:pPr>
        <w:spacing w:before="120" w:after="120"/>
        <w:ind w:firstLine="0"/>
        <w:jc w:val="both"/>
        <w:rPr>
          <w:sz w:val="24"/>
        </w:rPr>
      </w:pPr>
      <w:r w:rsidRPr="00323DC1">
        <w:rPr>
          <w:sz w:val="24"/>
        </w:rPr>
        <w:t>Conclusion [</w:t>
      </w:r>
      <w:r>
        <w:rPr>
          <w:sz w:val="24"/>
        </w:rPr>
        <w:t>71</w:t>
      </w:r>
      <w:r w:rsidRPr="00323DC1">
        <w:rPr>
          <w:sz w:val="24"/>
        </w:rPr>
        <w:t>]</w:t>
      </w:r>
    </w:p>
    <w:p w:rsidR="00B90735" w:rsidRPr="00323DC1" w:rsidRDefault="00B90735" w:rsidP="00B90735">
      <w:pPr>
        <w:spacing w:before="120" w:after="120"/>
        <w:ind w:firstLine="0"/>
        <w:jc w:val="both"/>
        <w:rPr>
          <w:sz w:val="24"/>
        </w:rPr>
      </w:pPr>
      <w:r>
        <w:rPr>
          <w:sz w:val="24"/>
        </w:rPr>
        <w:t>[141]</w:t>
      </w:r>
    </w:p>
    <w:p w:rsidR="00B90735" w:rsidRPr="00A9319F" w:rsidRDefault="00B90735" w:rsidP="00B90735">
      <w:pPr>
        <w:spacing w:before="120" w:after="120"/>
        <w:ind w:firstLine="0"/>
        <w:jc w:val="center"/>
        <w:rPr>
          <w:b/>
          <w:sz w:val="24"/>
        </w:rPr>
      </w:pPr>
      <w:r w:rsidRPr="00A9319F">
        <w:rPr>
          <w:b/>
          <w:sz w:val="24"/>
        </w:rPr>
        <w:t>Livre II.</w:t>
      </w:r>
    </w:p>
    <w:p w:rsidR="00B90735" w:rsidRPr="00323DC1" w:rsidRDefault="00B90735" w:rsidP="00B90735">
      <w:pPr>
        <w:spacing w:before="120" w:after="120"/>
        <w:ind w:firstLine="0"/>
        <w:jc w:val="center"/>
        <w:rPr>
          <w:sz w:val="24"/>
        </w:rPr>
      </w:pPr>
      <w:r w:rsidRPr="00323DC1">
        <w:rPr>
          <w:sz w:val="24"/>
        </w:rPr>
        <w:t xml:space="preserve">La sociologie comme philosophie pratique et morale (et </w:t>
      </w:r>
      <w:r w:rsidRPr="00323DC1">
        <w:rPr>
          <w:i/>
          <w:sz w:val="24"/>
        </w:rPr>
        <w:t>vice-versa</w:t>
      </w:r>
      <w:r>
        <w:rPr>
          <w:sz w:val="24"/>
        </w:rPr>
        <w:t>),</w:t>
      </w:r>
      <w:r>
        <w:rPr>
          <w:sz w:val="24"/>
        </w:rPr>
        <w:br/>
      </w:r>
      <w:r w:rsidRPr="00323DC1">
        <w:rPr>
          <w:sz w:val="24"/>
        </w:rPr>
        <w:t>par Fr</w:t>
      </w:r>
      <w:r w:rsidRPr="00323DC1">
        <w:rPr>
          <w:sz w:val="24"/>
        </w:rPr>
        <w:t>é</w:t>
      </w:r>
      <w:r w:rsidRPr="00323DC1">
        <w:rPr>
          <w:sz w:val="24"/>
        </w:rPr>
        <w:t>déric Vandenberghe [</w:t>
      </w:r>
      <w:r>
        <w:rPr>
          <w:sz w:val="24"/>
        </w:rPr>
        <w:t>79</w:t>
      </w:r>
      <w:r w:rsidRPr="00323DC1">
        <w:rPr>
          <w:sz w:val="24"/>
        </w:rPr>
        <w:t>]</w:t>
      </w:r>
    </w:p>
    <w:p w:rsidR="00B90735" w:rsidRPr="00323DC1" w:rsidRDefault="00B90735" w:rsidP="00B90735">
      <w:pPr>
        <w:spacing w:before="120" w:after="120"/>
        <w:ind w:firstLine="0"/>
        <w:jc w:val="both"/>
        <w:rPr>
          <w:sz w:val="24"/>
        </w:rPr>
      </w:pPr>
    </w:p>
    <w:p w:rsidR="00B90735" w:rsidRPr="00323DC1" w:rsidRDefault="00B90735" w:rsidP="00B90735">
      <w:pPr>
        <w:spacing w:before="120" w:after="120"/>
        <w:ind w:firstLine="0"/>
        <w:rPr>
          <w:sz w:val="24"/>
        </w:rPr>
      </w:pPr>
      <w:r w:rsidRPr="00323DC1">
        <w:rPr>
          <w:sz w:val="24"/>
        </w:rPr>
        <w:t>Avant-propos [</w:t>
      </w:r>
      <w:r>
        <w:rPr>
          <w:sz w:val="24"/>
        </w:rPr>
        <w:t>81</w:t>
      </w:r>
      <w:r w:rsidRPr="00323DC1">
        <w:rPr>
          <w:sz w:val="24"/>
        </w:rPr>
        <w:t>]</w:t>
      </w:r>
    </w:p>
    <w:p w:rsidR="00B90735" w:rsidRPr="00323DC1" w:rsidRDefault="00B90735" w:rsidP="00B90735">
      <w:pPr>
        <w:spacing w:before="120" w:after="120"/>
        <w:ind w:left="1260" w:hanging="1260"/>
        <w:rPr>
          <w:sz w:val="24"/>
        </w:rPr>
      </w:pPr>
      <w:r w:rsidRPr="00323DC1">
        <w:rPr>
          <w:sz w:val="24"/>
        </w:rPr>
        <w:t>Chapitre 1.</w:t>
      </w:r>
      <w:r w:rsidRPr="00323DC1">
        <w:rPr>
          <w:sz w:val="24"/>
        </w:rPr>
        <w:tab/>
        <w:t>Qu’est-ce que la sociologie morale ? [</w:t>
      </w:r>
      <w:r>
        <w:rPr>
          <w:sz w:val="24"/>
        </w:rPr>
        <w:t>87</w:t>
      </w:r>
      <w:r w:rsidRPr="00323DC1">
        <w:rPr>
          <w:sz w:val="24"/>
        </w:rPr>
        <w:t>]</w:t>
      </w:r>
    </w:p>
    <w:p w:rsidR="00B90735" w:rsidRPr="00CE1734" w:rsidRDefault="00B90735" w:rsidP="00B90735">
      <w:pPr>
        <w:ind w:left="720" w:hanging="360"/>
        <w:rPr>
          <w:sz w:val="24"/>
        </w:rPr>
      </w:pPr>
      <w:r w:rsidRPr="00CE1734">
        <w:rPr>
          <w:sz w:val="24"/>
        </w:rPr>
        <w:t>Une sociologie générale [87]</w:t>
      </w:r>
    </w:p>
    <w:p w:rsidR="00B90735" w:rsidRPr="00CE1734" w:rsidRDefault="00B90735" w:rsidP="00B90735">
      <w:pPr>
        <w:ind w:left="720" w:hanging="360"/>
        <w:rPr>
          <w:sz w:val="24"/>
        </w:rPr>
      </w:pPr>
      <w:r w:rsidRPr="00CE1734">
        <w:rPr>
          <w:sz w:val="24"/>
        </w:rPr>
        <w:t>Sociologie morale et sociologie de la morale [88]</w:t>
      </w:r>
    </w:p>
    <w:p w:rsidR="00B90735" w:rsidRDefault="00B90735" w:rsidP="00B90735">
      <w:pPr>
        <w:ind w:left="720" w:hanging="360"/>
        <w:rPr>
          <w:sz w:val="24"/>
        </w:rPr>
      </w:pPr>
      <w:r w:rsidRPr="00CE1734">
        <w:rPr>
          <w:sz w:val="24"/>
        </w:rPr>
        <w:t>Morale et culture [90]</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2.</w:t>
      </w:r>
      <w:r w:rsidRPr="00323DC1">
        <w:rPr>
          <w:sz w:val="24"/>
        </w:rPr>
        <w:tab/>
        <w:t>De la philosophie à la sociologie [</w:t>
      </w:r>
      <w:r>
        <w:rPr>
          <w:sz w:val="24"/>
        </w:rPr>
        <w:t>93</w:t>
      </w:r>
      <w:r w:rsidRPr="00323DC1">
        <w:rPr>
          <w:sz w:val="24"/>
        </w:rPr>
        <w:t>]</w:t>
      </w:r>
    </w:p>
    <w:p w:rsidR="00B90735" w:rsidRPr="00CE1734" w:rsidRDefault="00B90735" w:rsidP="00B90735">
      <w:pPr>
        <w:ind w:left="720" w:hanging="360"/>
        <w:rPr>
          <w:sz w:val="24"/>
        </w:rPr>
      </w:pPr>
      <w:r w:rsidRPr="00CE1734">
        <w:rPr>
          <w:sz w:val="24"/>
        </w:rPr>
        <w:t>Retour aux acteurs [93]</w:t>
      </w:r>
    </w:p>
    <w:p w:rsidR="00B90735" w:rsidRPr="00CE1734" w:rsidRDefault="00B90735" w:rsidP="00B90735">
      <w:pPr>
        <w:ind w:left="720" w:hanging="360"/>
        <w:rPr>
          <w:sz w:val="24"/>
        </w:rPr>
      </w:pPr>
      <w:r w:rsidRPr="00CE1734">
        <w:rPr>
          <w:sz w:val="24"/>
        </w:rPr>
        <w:t>Éthique descriptive [96]</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3.</w:t>
      </w:r>
      <w:r w:rsidRPr="00323DC1">
        <w:rPr>
          <w:sz w:val="24"/>
        </w:rPr>
        <w:tab/>
        <w:t>Pour en finir avec la neutralité axiologique [</w:t>
      </w:r>
      <w:r>
        <w:rPr>
          <w:sz w:val="24"/>
        </w:rPr>
        <w:t>101</w:t>
      </w:r>
      <w:r w:rsidRPr="00323DC1">
        <w:rPr>
          <w:sz w:val="24"/>
        </w:rPr>
        <w:t>]</w:t>
      </w:r>
    </w:p>
    <w:p w:rsidR="00B90735" w:rsidRPr="00E65106" w:rsidRDefault="00B90735" w:rsidP="00B90735">
      <w:pPr>
        <w:ind w:left="720" w:hanging="360"/>
        <w:rPr>
          <w:sz w:val="24"/>
        </w:rPr>
      </w:pPr>
      <w:r w:rsidRPr="00CE1734">
        <w:rPr>
          <w:sz w:val="24"/>
        </w:rPr>
        <w:t>La doxa wébérienne [102]</w:t>
      </w:r>
    </w:p>
    <w:p w:rsidR="00B90735" w:rsidRPr="00CE1734" w:rsidRDefault="00B90735" w:rsidP="00B90735">
      <w:pPr>
        <w:ind w:left="720" w:hanging="360"/>
        <w:rPr>
          <w:sz w:val="24"/>
        </w:rPr>
      </w:pPr>
      <w:r w:rsidRPr="00CE1734">
        <w:rPr>
          <w:sz w:val="24"/>
        </w:rPr>
        <w:t>L’expulsion des valeurs de la science [104]</w:t>
      </w:r>
    </w:p>
    <w:p w:rsidR="00B90735" w:rsidRPr="00CE1734" w:rsidRDefault="00B90735" w:rsidP="00B90735">
      <w:pPr>
        <w:ind w:left="720" w:hanging="360"/>
        <w:rPr>
          <w:sz w:val="24"/>
        </w:rPr>
      </w:pPr>
      <w:r w:rsidRPr="00CE1734">
        <w:rPr>
          <w:sz w:val="24"/>
        </w:rPr>
        <w:t>L’expulsion des valeurs hors de la raison [107]</w:t>
      </w:r>
    </w:p>
    <w:p w:rsidR="00B90735" w:rsidRPr="00E65106" w:rsidRDefault="00B90735" w:rsidP="00B90735">
      <w:pPr>
        <w:ind w:left="720" w:hanging="360"/>
        <w:rPr>
          <w:sz w:val="24"/>
        </w:rPr>
      </w:pPr>
    </w:p>
    <w:p w:rsidR="00B90735" w:rsidRPr="00323DC1" w:rsidRDefault="00B90735" w:rsidP="00B90735">
      <w:pPr>
        <w:spacing w:before="120" w:after="120"/>
        <w:ind w:left="1260" w:hanging="1260"/>
        <w:rPr>
          <w:sz w:val="24"/>
        </w:rPr>
      </w:pPr>
      <w:r w:rsidRPr="00323DC1">
        <w:rPr>
          <w:sz w:val="24"/>
        </w:rPr>
        <w:t>Chapitre 4.</w:t>
      </w:r>
      <w:r w:rsidRPr="00323DC1">
        <w:rPr>
          <w:sz w:val="24"/>
        </w:rPr>
        <w:tab/>
        <w:t>La sociologie comme philosophie pratique [</w:t>
      </w:r>
      <w:r>
        <w:rPr>
          <w:sz w:val="24"/>
        </w:rPr>
        <w:t>111</w:t>
      </w:r>
      <w:r w:rsidRPr="00323DC1">
        <w:rPr>
          <w:sz w:val="24"/>
        </w:rPr>
        <w:t>]</w:t>
      </w:r>
    </w:p>
    <w:p w:rsidR="00B90735" w:rsidRDefault="00B90735" w:rsidP="00B90735">
      <w:pPr>
        <w:ind w:left="720" w:hanging="360"/>
        <w:rPr>
          <w:sz w:val="24"/>
        </w:rPr>
      </w:pPr>
      <w:r w:rsidRPr="00CE1734">
        <w:rPr>
          <w:sz w:val="24"/>
        </w:rPr>
        <w:t>Les disciplines praxéologiques</w:t>
      </w:r>
      <w:r>
        <w:rPr>
          <w:sz w:val="24"/>
        </w:rPr>
        <w:t xml:space="preserve"> [112]</w:t>
      </w:r>
    </w:p>
    <w:p w:rsidR="00B90735" w:rsidRDefault="00B90735" w:rsidP="00B90735">
      <w:pPr>
        <w:ind w:left="720" w:hanging="360"/>
        <w:rPr>
          <w:sz w:val="24"/>
        </w:rPr>
      </w:pPr>
      <w:r w:rsidRPr="00CE1734">
        <w:rPr>
          <w:sz w:val="24"/>
        </w:rPr>
        <w:t>La raison pratique [114]</w:t>
      </w:r>
    </w:p>
    <w:p w:rsidR="00B90735" w:rsidRPr="00CE1734" w:rsidRDefault="00B90735" w:rsidP="00B90735">
      <w:pPr>
        <w:ind w:left="720" w:hanging="360"/>
        <w:rPr>
          <w:sz w:val="24"/>
        </w:rPr>
      </w:pPr>
      <w:r w:rsidRPr="00CE1734">
        <w:rPr>
          <w:sz w:val="24"/>
        </w:rPr>
        <w:t>Sciences de l’esprit [116]</w:t>
      </w:r>
    </w:p>
    <w:p w:rsidR="00B90735" w:rsidRDefault="00B90735" w:rsidP="00B90735">
      <w:pPr>
        <w:ind w:left="720" w:hanging="360"/>
        <w:rPr>
          <w:sz w:val="24"/>
        </w:rPr>
      </w:pPr>
      <w:r w:rsidRPr="00CE1734">
        <w:rPr>
          <w:sz w:val="24"/>
        </w:rPr>
        <w:t>Sciences de l’institution [118]</w:t>
      </w:r>
    </w:p>
    <w:p w:rsidR="00B90735" w:rsidRPr="00E65106" w:rsidRDefault="00B90735" w:rsidP="00B90735">
      <w:pPr>
        <w:ind w:left="720" w:hanging="360"/>
        <w:rPr>
          <w:sz w:val="24"/>
        </w:rPr>
      </w:pPr>
    </w:p>
    <w:p w:rsidR="00B90735" w:rsidRDefault="00B90735" w:rsidP="00B90735">
      <w:pPr>
        <w:spacing w:before="120" w:after="120"/>
        <w:ind w:left="1260" w:hanging="1260"/>
        <w:rPr>
          <w:sz w:val="24"/>
        </w:rPr>
      </w:pPr>
      <w:r>
        <w:rPr>
          <w:sz w:val="24"/>
        </w:rPr>
        <w:t>[142]</w:t>
      </w:r>
    </w:p>
    <w:p w:rsidR="00B90735" w:rsidRDefault="00B90735" w:rsidP="00B90735">
      <w:pPr>
        <w:spacing w:before="120" w:after="120"/>
        <w:ind w:left="1260" w:hanging="1260"/>
        <w:rPr>
          <w:sz w:val="24"/>
        </w:rPr>
      </w:pPr>
    </w:p>
    <w:p w:rsidR="00B90735" w:rsidRPr="00323DC1" w:rsidRDefault="00B90735" w:rsidP="00B90735">
      <w:pPr>
        <w:spacing w:before="120" w:after="120"/>
        <w:ind w:left="1260" w:hanging="1260"/>
        <w:rPr>
          <w:sz w:val="24"/>
        </w:rPr>
      </w:pPr>
      <w:r w:rsidRPr="00323DC1">
        <w:rPr>
          <w:sz w:val="24"/>
        </w:rPr>
        <w:t>Chapitre 5.</w:t>
      </w:r>
      <w:r w:rsidRPr="00323DC1">
        <w:rPr>
          <w:sz w:val="24"/>
        </w:rPr>
        <w:tab/>
        <w:t>« La vie bonne avec et pour les autres dans des institutions ju</w:t>
      </w:r>
      <w:r w:rsidRPr="00323DC1">
        <w:rPr>
          <w:sz w:val="24"/>
        </w:rPr>
        <w:t>s</w:t>
      </w:r>
      <w:r w:rsidRPr="00323DC1">
        <w:rPr>
          <w:sz w:val="24"/>
        </w:rPr>
        <w:t>tes » [</w:t>
      </w:r>
      <w:r>
        <w:rPr>
          <w:sz w:val="24"/>
        </w:rPr>
        <w:t>121</w:t>
      </w:r>
      <w:r w:rsidRPr="00323DC1">
        <w:rPr>
          <w:sz w:val="24"/>
        </w:rPr>
        <w:t>]</w:t>
      </w:r>
    </w:p>
    <w:p w:rsidR="00B90735" w:rsidRDefault="00B90735" w:rsidP="00B90735">
      <w:pPr>
        <w:ind w:left="720" w:hanging="360"/>
        <w:rPr>
          <w:sz w:val="24"/>
        </w:rPr>
      </w:pPr>
      <w:r w:rsidRPr="00A9319F">
        <w:rPr>
          <w:sz w:val="24"/>
        </w:rPr>
        <w:t>L’horizon moral de notre temps [121]</w:t>
      </w:r>
    </w:p>
    <w:p w:rsidR="00B90735" w:rsidRDefault="00B90735" w:rsidP="00B90735">
      <w:pPr>
        <w:ind w:left="720" w:hanging="360"/>
        <w:rPr>
          <w:sz w:val="24"/>
        </w:rPr>
      </w:pPr>
      <w:r w:rsidRPr="00A9319F">
        <w:rPr>
          <w:sz w:val="24"/>
        </w:rPr>
        <w:t>« La vie bonne » [122]</w:t>
      </w:r>
    </w:p>
    <w:p w:rsidR="00B90735" w:rsidRPr="00A9319F" w:rsidRDefault="00B90735" w:rsidP="00B90735">
      <w:pPr>
        <w:ind w:left="720" w:hanging="360"/>
        <w:rPr>
          <w:sz w:val="24"/>
        </w:rPr>
      </w:pPr>
      <w:r w:rsidRPr="00A9319F">
        <w:rPr>
          <w:sz w:val="24"/>
        </w:rPr>
        <w:t>« Avec et pour les autres » [124]</w:t>
      </w:r>
    </w:p>
    <w:p w:rsidR="00B90735" w:rsidRPr="00E65106" w:rsidRDefault="00B90735" w:rsidP="00B90735">
      <w:pPr>
        <w:ind w:left="720" w:hanging="360"/>
        <w:rPr>
          <w:sz w:val="24"/>
        </w:rPr>
      </w:pPr>
      <w:r w:rsidRPr="00A9319F">
        <w:rPr>
          <w:sz w:val="24"/>
        </w:rPr>
        <w:t>Dans des institutions justes [127]</w:t>
      </w:r>
    </w:p>
    <w:p w:rsidR="00B90735" w:rsidRPr="00323DC1" w:rsidRDefault="00B90735" w:rsidP="00B90735">
      <w:pPr>
        <w:spacing w:before="120" w:after="120"/>
        <w:ind w:firstLine="0"/>
        <w:jc w:val="both"/>
        <w:rPr>
          <w:b/>
          <w:bCs/>
          <w:sz w:val="24"/>
        </w:rPr>
      </w:pPr>
      <w:r w:rsidRPr="00323DC1">
        <w:rPr>
          <w:sz w:val="24"/>
        </w:rPr>
        <w:t>Conclusion [</w:t>
      </w:r>
      <w:r>
        <w:rPr>
          <w:sz w:val="24"/>
        </w:rPr>
        <w:t>131</w:t>
      </w:r>
      <w:r w:rsidRPr="00323DC1">
        <w:rPr>
          <w:sz w:val="24"/>
        </w:rPr>
        <w:t>]</w:t>
      </w:r>
    </w:p>
    <w:p w:rsidR="00B90735" w:rsidRDefault="00B90735">
      <w:pPr>
        <w:jc w:val="both"/>
      </w:pPr>
    </w:p>
    <w:p w:rsidR="00B90735" w:rsidRPr="00E07116" w:rsidRDefault="00B90735">
      <w:pPr>
        <w:jc w:val="both"/>
      </w:pPr>
    </w:p>
    <w:p w:rsidR="00B90735" w:rsidRPr="00E07116" w:rsidRDefault="00B90735">
      <w:pPr>
        <w:pStyle w:val="suite"/>
      </w:pPr>
      <w:r w:rsidRPr="00E07116">
        <w:t>Fin du texte</w:t>
      </w:r>
    </w:p>
    <w:p w:rsidR="00B90735" w:rsidRPr="00E07116" w:rsidRDefault="00B90735">
      <w:pPr>
        <w:jc w:val="both"/>
      </w:pPr>
    </w:p>
    <w:p w:rsidR="00B90735" w:rsidRPr="00E07116" w:rsidRDefault="00B90735">
      <w:pPr>
        <w:jc w:val="both"/>
      </w:pPr>
    </w:p>
    <w:sectPr w:rsidR="00B90735" w:rsidRPr="00E07116" w:rsidSect="00B90735">
      <w:headerReference w:type="default" r:id="rId3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15" w:rsidRDefault="00394315">
      <w:r>
        <w:separator/>
      </w:r>
    </w:p>
  </w:endnote>
  <w:endnote w:type="continuationSeparator" w:id="0">
    <w:p w:rsidR="00394315" w:rsidRDefault="0039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Gill 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CaslonPro-Semibold">
    <w:panose1 w:val="0205060205050A020403"/>
    <w:charset w:val="4D"/>
    <w:family w:val="roman"/>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15" w:rsidRDefault="00394315">
      <w:pPr>
        <w:ind w:firstLine="0"/>
      </w:pPr>
      <w:r>
        <w:separator/>
      </w:r>
    </w:p>
  </w:footnote>
  <w:footnote w:type="continuationSeparator" w:id="0">
    <w:p w:rsidR="00394315" w:rsidRDefault="00394315">
      <w:pPr>
        <w:ind w:firstLine="0"/>
      </w:pPr>
      <w:r>
        <w:separator/>
      </w:r>
    </w:p>
  </w:footnote>
  <w:footnote w:id="1">
    <w:p w:rsidR="00B90735" w:rsidRPr="00056F2D" w:rsidRDefault="00B90735" w:rsidP="00B90735">
      <w:pPr>
        <w:pStyle w:val="Notedebasdepage"/>
        <w:rPr>
          <w:lang w:val="en-US"/>
        </w:rPr>
      </w:pPr>
      <w:r>
        <w:rPr>
          <w:rStyle w:val="Appelnotedebasdep"/>
        </w:rPr>
        <w:footnoteRef/>
      </w:r>
      <w:r>
        <w:tab/>
      </w:r>
      <w:r w:rsidRPr="00056F2D">
        <w:t>Faisant feu de tout bois, Bruno Latour se trouvait lui-aussi confronté au même écueil et, pour s</w:t>
      </w:r>
      <w:r>
        <w:t>’</w:t>
      </w:r>
      <w:r w:rsidRPr="00056F2D">
        <w:t xml:space="preserve">en sortir, questionnait chaque mot de la « théorie de l’acteur-réseau » (y compris le tiret !). </w:t>
      </w:r>
      <w:r>
        <w:rPr>
          <w:lang w:val="en-US"/>
        </w:rPr>
        <w:t>Voir</w:t>
      </w:r>
      <w:r w:rsidRPr="00056F2D">
        <w:rPr>
          <w:lang w:val="en-US"/>
        </w:rPr>
        <w:t xml:space="preserve"> Bruno Latour, « On Recalling ANT »</w:t>
      </w:r>
      <w:r>
        <w:rPr>
          <w:lang w:val="en-US"/>
        </w:rPr>
        <w:t xml:space="preserve">, </w:t>
      </w:r>
      <w:r w:rsidRPr="00724980">
        <w:rPr>
          <w:i/>
          <w:lang w:val="en-US"/>
        </w:rPr>
        <w:t>in</w:t>
      </w:r>
      <w:r>
        <w:rPr>
          <w:lang w:val="en-US"/>
        </w:rPr>
        <w:t xml:space="preserve"> Law John et Hassard John (dir.),</w:t>
      </w:r>
      <w:r w:rsidRPr="00056F2D">
        <w:rPr>
          <w:lang w:val="en-US"/>
        </w:rPr>
        <w:t xml:space="preserve"> </w:t>
      </w:r>
      <w:r w:rsidRPr="00056F2D">
        <w:rPr>
          <w:i/>
          <w:lang w:val="en-US"/>
        </w:rPr>
        <w:t>Actor Network Theory and A</w:t>
      </w:r>
      <w:r w:rsidRPr="00056F2D">
        <w:rPr>
          <w:i/>
          <w:lang w:val="en-US"/>
        </w:rPr>
        <w:t>f</w:t>
      </w:r>
      <w:r w:rsidRPr="00056F2D">
        <w:rPr>
          <w:i/>
          <w:lang w:val="en-US"/>
        </w:rPr>
        <w:t>ter</w:t>
      </w:r>
      <w:r>
        <w:rPr>
          <w:lang w:val="en-US"/>
        </w:rPr>
        <w:t>, Blackwell, Oxford, 1999, p. </w:t>
      </w:r>
      <w:r w:rsidRPr="00056F2D">
        <w:rPr>
          <w:lang w:val="en-US"/>
        </w:rPr>
        <w:t xml:space="preserve">15-25. </w:t>
      </w:r>
    </w:p>
  </w:footnote>
  <w:footnote w:id="2">
    <w:p w:rsidR="00B90735" w:rsidRPr="007A1476" w:rsidRDefault="00B90735" w:rsidP="00B90735">
      <w:pPr>
        <w:pStyle w:val="Notedebasdepage"/>
      </w:pPr>
      <w:r w:rsidRPr="00056F2D">
        <w:rPr>
          <w:rStyle w:val="Appelnotedebasdep"/>
          <w:sz w:val="18"/>
          <w:szCs w:val="18"/>
        </w:rPr>
        <w:footnoteRef/>
      </w:r>
      <w:r>
        <w:tab/>
      </w:r>
      <w:r w:rsidRPr="00056F2D">
        <w:t>Pour une première exploration des possibilités d</w:t>
      </w:r>
      <w:r>
        <w:t>’</w:t>
      </w:r>
      <w:r w:rsidRPr="00056F2D">
        <w:t>une théorie sociale générale, voir</w:t>
      </w:r>
      <w:r>
        <w:t xml:space="preserve"> la</w:t>
      </w:r>
      <w:r w:rsidRPr="00056F2D">
        <w:t xml:space="preserve"> </w:t>
      </w:r>
      <w:r w:rsidRPr="00056F2D">
        <w:rPr>
          <w:i/>
        </w:rPr>
        <w:t>Revue du MAUSS</w:t>
      </w:r>
      <w:r w:rsidRPr="009647BC">
        <w:t xml:space="preserve">, </w:t>
      </w:r>
      <w:r w:rsidRPr="00056F2D">
        <w:t>n</w:t>
      </w:r>
      <w:r>
        <w:t>° </w:t>
      </w:r>
      <w:r w:rsidRPr="00056F2D">
        <w:t xml:space="preserve">24, 2004, </w:t>
      </w:r>
      <w:r>
        <w:t>2</w:t>
      </w:r>
      <w:r w:rsidRPr="009647BC">
        <w:rPr>
          <w:vertAlign w:val="superscript"/>
        </w:rPr>
        <w:t>e</w:t>
      </w:r>
      <w:r>
        <w:t xml:space="preserve"> sem. </w:t>
      </w:r>
      <w:r w:rsidRPr="00056F2D">
        <w:t>(</w:t>
      </w:r>
      <w:r>
        <w:t>« </w:t>
      </w:r>
      <w:r w:rsidRPr="009647BC">
        <w:t>Une théorie sociologique générale est-elle pens</w:t>
      </w:r>
      <w:r w:rsidRPr="009647BC">
        <w:t>a</w:t>
      </w:r>
      <w:r w:rsidRPr="009647BC">
        <w:t>ble ?</w:t>
      </w:r>
      <w:r>
        <w:t> »,</w:t>
      </w:r>
      <w:r w:rsidRPr="00056F2D">
        <w:t xml:space="preserve"> avec des contributions de</w:t>
      </w:r>
      <w:r>
        <w:t> :</w:t>
      </w:r>
      <w:r w:rsidRPr="00056F2D">
        <w:t xml:space="preserve"> Alain Touraine, Harrison White, Anne Rawls, Hans Joas, Ilana Silber, Laurent Thévenot, Louis Quéré, Jean Baecher, Bruno Latour, Stephen Kalberg, Shmuel Eisen</w:t>
      </w:r>
      <w:r w:rsidRPr="00056F2D">
        <w:t>s</w:t>
      </w:r>
      <w:r w:rsidRPr="00056F2D">
        <w:t>tadt, Michel Freitag, Raymond Boudon, Alain Caillé, Jean-Pierre Dupuy et Margaret Archer).</w:t>
      </w:r>
    </w:p>
  </w:footnote>
  <w:footnote w:id="3">
    <w:p w:rsidR="00B90735" w:rsidRPr="004F6704" w:rsidRDefault="00B90735" w:rsidP="00B90735">
      <w:pPr>
        <w:pStyle w:val="Notedebasdepage"/>
      </w:pPr>
      <w:r w:rsidRPr="004F6704">
        <w:rPr>
          <w:rStyle w:val="Appelnotedebasdep"/>
          <w:sz w:val="18"/>
          <w:szCs w:val="18"/>
        </w:rPr>
        <w:footnoteRef/>
      </w:r>
      <w:r>
        <w:tab/>
      </w:r>
      <w:r w:rsidRPr="004F6704">
        <w:t>Y participaient : Jeffrey Alexander, Romain Bertrand, Robert Boyer, Daniel Cefa</w:t>
      </w:r>
      <w:r>
        <w:t>ï</w:t>
      </w:r>
      <w:r w:rsidRPr="004F6704">
        <w:t xml:space="preserve">, François Dubet, Francesco Fistetti, François </w:t>
      </w:r>
      <w:r>
        <w:t>Hartog, Christian Grat</w:t>
      </w:r>
      <w:r>
        <w:t>a</w:t>
      </w:r>
      <w:r>
        <w:t xml:space="preserve">loup, </w:t>
      </w:r>
      <w:r w:rsidRPr="004F6704">
        <w:t>Nathalie Heinich, Ma</w:t>
      </w:r>
      <w:r w:rsidRPr="004F6704">
        <w:t>r</w:t>
      </w:r>
      <w:r w:rsidRPr="004F6704">
        <w:t>cel Hénaff, Roland Gori, Philippe d’Iribarne, Christian Laval, Christian Le Gauffey, Danilo Martuccelli, André Orléan, Jan Nederve</w:t>
      </w:r>
      <w:r>
        <w:t>en Pieterse</w:t>
      </w:r>
      <w:r w:rsidRPr="004F6704">
        <w:t>, Ann Rawls, Marshall Sahlins (</w:t>
      </w:r>
      <w:r w:rsidRPr="004F6704">
        <w:rPr>
          <w:i/>
        </w:rPr>
        <w:t>in absentia</w:t>
      </w:r>
      <w:r w:rsidRPr="004F6704">
        <w:t>), Lucien Sc</w:t>
      </w:r>
      <w:r w:rsidRPr="004F6704">
        <w:t>u</w:t>
      </w:r>
      <w:r w:rsidRPr="004F6704">
        <w:t>bla, Ilana Silber, Rudolf Stichweh, Michel Wieviorka</w:t>
      </w:r>
      <w:r>
        <w:t xml:space="preserve">. </w:t>
      </w:r>
      <w:r w:rsidRPr="004F6704">
        <w:t>Un livre tiré de ce co</w:t>
      </w:r>
      <w:r w:rsidRPr="004F6704">
        <w:t>l</w:t>
      </w:r>
      <w:r w:rsidRPr="004F6704">
        <w:t xml:space="preserve">loque paraîtra prochainement dans </w:t>
      </w:r>
      <w:r>
        <w:t>cette</w:t>
      </w:r>
      <w:r w:rsidRPr="004F6704">
        <w:t xml:space="preserve"> même collection.</w:t>
      </w:r>
    </w:p>
  </w:footnote>
  <w:footnote w:id="4">
    <w:p w:rsidR="00B90735" w:rsidRDefault="00B90735" w:rsidP="00B90735">
      <w:pPr>
        <w:pStyle w:val="Notedebasdepage"/>
      </w:pPr>
      <w:r w:rsidRPr="00D1584A">
        <w:rPr>
          <w:rStyle w:val="Appelnotedebasdep"/>
        </w:rPr>
        <w:footnoteRef/>
      </w:r>
      <w:r>
        <w:tab/>
      </w:r>
      <w:r w:rsidRPr="00D1584A">
        <w:t>Le premier des deux textes réunis ici est le résultat des importants développ</w:t>
      </w:r>
      <w:r w:rsidRPr="00D1584A">
        <w:t>e</w:t>
      </w:r>
      <w:r w:rsidRPr="00D1584A">
        <w:t>ments apportés par Frédéric Vandenberghe à un texte très synthétique et que</w:t>
      </w:r>
      <w:r w:rsidRPr="00D1584A">
        <w:t>l</w:t>
      </w:r>
      <w:r w:rsidRPr="00D1584A">
        <w:t>que peu allusif rédigé par Alain Caillé pour une conférence au Congrès de l’ALAS (Association l</w:t>
      </w:r>
      <w:r>
        <w:t>atino-américaine de sociologie),</w:t>
      </w:r>
      <w:r w:rsidRPr="00D1584A">
        <w:t xml:space="preserve"> qui se réunissait au Brésil à Recife en septem</w:t>
      </w:r>
      <w:r>
        <w:t xml:space="preserve">bre 2011. Texte d’abord publié </w:t>
      </w:r>
      <w:r w:rsidRPr="00C33CDC">
        <w:rPr>
          <w:i/>
        </w:rPr>
        <w:t>in</w:t>
      </w:r>
      <w:r>
        <w:rPr>
          <w:i/>
        </w:rPr>
        <w:t> </w:t>
      </w:r>
      <w:r>
        <w:t>:</w:t>
      </w:r>
      <w:r w:rsidRPr="00D1584A">
        <w:t xml:space="preserve"> </w:t>
      </w:r>
      <w:r w:rsidRPr="00D1584A">
        <w:rPr>
          <w:i/>
        </w:rPr>
        <w:t>SociologieS</w:t>
      </w:r>
      <w:r w:rsidRPr="00D1584A">
        <w:t xml:space="preserve"> (</w:t>
      </w:r>
      <w:r>
        <w:t>&lt;</w:t>
      </w:r>
      <w:hyperlink r:id="rId1" w:history="1">
        <w:r w:rsidRPr="00D1584A">
          <w:t>http://sociologies.revues.org/3548</w:t>
        </w:r>
      </w:hyperlink>
      <w:r>
        <w:t xml:space="preserve">&gt;) et repris </w:t>
      </w:r>
      <w:r w:rsidRPr="00C33CDC">
        <w:rPr>
          <w:i/>
        </w:rPr>
        <w:t>in</w:t>
      </w:r>
      <w:r>
        <w:t xml:space="preserve"> Alain</w:t>
      </w:r>
      <w:r w:rsidRPr="00D1584A">
        <w:t xml:space="preserve"> Caillé</w:t>
      </w:r>
      <w:r w:rsidRPr="00D1584A">
        <w:rPr>
          <w:i/>
        </w:rPr>
        <w:t xml:space="preserve">, La </w:t>
      </w:r>
      <w:r>
        <w:rPr>
          <w:i/>
        </w:rPr>
        <w:t>S</w:t>
      </w:r>
      <w:r w:rsidRPr="00D1584A">
        <w:rPr>
          <w:i/>
        </w:rPr>
        <w:t>ociol</w:t>
      </w:r>
      <w:r w:rsidRPr="00D1584A">
        <w:rPr>
          <w:i/>
        </w:rPr>
        <w:t>o</w:t>
      </w:r>
      <w:r w:rsidRPr="00D1584A">
        <w:rPr>
          <w:i/>
        </w:rPr>
        <w:t>gie malgré tout. Autres fragments d’une sociologie générale</w:t>
      </w:r>
      <w:r w:rsidRPr="00D1584A">
        <w:t>, Presses universita</w:t>
      </w:r>
      <w:r w:rsidRPr="00D1584A">
        <w:t>i</w:t>
      </w:r>
      <w:r w:rsidRPr="00D1584A">
        <w:t xml:space="preserve">res de Paris-Ouest, 2015. Pour une présentation rapide du paradigme du don, </w:t>
      </w:r>
      <w:r w:rsidRPr="00F300C8">
        <w:t>voir</w:t>
      </w:r>
      <w:r>
        <w:t xml:space="preserve"> Alain</w:t>
      </w:r>
      <w:r w:rsidRPr="00D1584A">
        <w:t xml:space="preserve"> Caillé, </w:t>
      </w:r>
      <w:r w:rsidRPr="00D1584A">
        <w:rPr>
          <w:i/>
        </w:rPr>
        <w:t xml:space="preserve">Anti-utilitarisme </w:t>
      </w:r>
      <w:r>
        <w:rPr>
          <w:i/>
        </w:rPr>
        <w:t>et paradigme du don, pour quoi </w:t>
      </w:r>
      <w:r w:rsidRPr="00D1584A">
        <w:rPr>
          <w:i/>
        </w:rPr>
        <w:t>?,</w:t>
      </w:r>
      <w:r>
        <w:t xml:space="preserve"> Le Bord de l’eau, Lormont, 201</w:t>
      </w:r>
      <w:r w:rsidRPr="00D1584A">
        <w:t>4</w:t>
      </w:r>
      <w:r>
        <w:t>.</w:t>
      </w:r>
    </w:p>
  </w:footnote>
  <w:footnote w:id="5">
    <w:p w:rsidR="00B90735" w:rsidRDefault="00B90735" w:rsidP="00B90735">
      <w:pPr>
        <w:pStyle w:val="Notedebasdepage"/>
      </w:pPr>
      <w:r>
        <w:rPr>
          <w:rStyle w:val="Appelnotedebasdep"/>
        </w:rPr>
        <w:footnoteRef/>
      </w:r>
      <w:r>
        <w:t xml:space="preserve"> </w:t>
      </w:r>
      <w:r>
        <w:tab/>
      </w:r>
      <w:r w:rsidRPr="00225CFA">
        <w:t>Traduit de l’anglais</w:t>
      </w:r>
      <w:r>
        <w:t xml:space="preserve"> </w:t>
      </w:r>
      <w:r w:rsidRPr="00225CFA">
        <w:t>par Henri Vaugrand</w:t>
      </w:r>
    </w:p>
  </w:footnote>
  <w:footnote w:id="6">
    <w:p w:rsidR="00B90735" w:rsidRDefault="00B90735">
      <w:pPr>
        <w:pStyle w:val="Notedebasdepage"/>
      </w:pPr>
      <w:r>
        <w:rPr>
          <w:rStyle w:val="Appelnotedebasdep"/>
        </w:rPr>
        <w:footnoteRef/>
      </w:r>
      <w:r>
        <w:t xml:space="preserve"> </w:t>
      </w:r>
      <w:r>
        <w:tab/>
      </w:r>
      <w:r w:rsidRPr="008460F3">
        <w:t>Il convient de lire, cependant, les trois volumes de</w:t>
      </w:r>
      <w:r>
        <w:t xml:space="preserve">s </w:t>
      </w:r>
      <w:r w:rsidRPr="00B43743">
        <w:rPr>
          <w:i/>
        </w:rPr>
        <w:t>Possible Future Series</w:t>
      </w:r>
      <w:r w:rsidRPr="00B43743">
        <w:t>,</w:t>
      </w:r>
      <w:r w:rsidRPr="008460F3">
        <w:t xml:space="preserve"> dirigés par Craig Calhoun et Georgi Derluguian </w:t>
      </w:r>
      <w:r>
        <w:t>[</w:t>
      </w:r>
      <w:r w:rsidRPr="008460F3">
        <w:t>2011</w:t>
      </w:r>
      <w:r>
        <w:t>]</w:t>
      </w:r>
      <w:r w:rsidRPr="008460F3">
        <w:t>, tout comme les anal</w:t>
      </w:r>
      <w:r w:rsidRPr="008460F3">
        <w:t>y</w:t>
      </w:r>
      <w:r w:rsidRPr="008460F3">
        <w:t xml:space="preserve">ses qui se trouvent dans Wallerstein </w:t>
      </w:r>
      <w:r w:rsidRPr="00B43743">
        <w:rPr>
          <w:i/>
        </w:rPr>
        <w:t>et al</w:t>
      </w:r>
      <w:r w:rsidRPr="008460F3">
        <w:t xml:space="preserve">. </w:t>
      </w:r>
      <w:r>
        <w:t>[</w:t>
      </w:r>
      <w:r w:rsidRPr="008460F3">
        <w:t>2015</w:t>
      </w:r>
      <w:r>
        <w:t>]</w:t>
      </w:r>
      <w:r w:rsidRPr="008460F3">
        <w:t>.</w:t>
      </w:r>
    </w:p>
  </w:footnote>
  <w:footnote w:id="7">
    <w:p w:rsidR="00B90735" w:rsidRDefault="00B90735">
      <w:pPr>
        <w:pStyle w:val="Notedebasdepage"/>
      </w:pPr>
      <w:r>
        <w:rPr>
          <w:rStyle w:val="Appelnotedebasdep"/>
        </w:rPr>
        <w:footnoteRef/>
      </w:r>
      <w:r>
        <w:t xml:space="preserve"> </w:t>
      </w:r>
      <w:r>
        <w:tab/>
        <w:t>En sc</w:t>
      </w:r>
      <w:r w:rsidRPr="008460F3">
        <w:t xml:space="preserve">olastique, l’objet premier du débat consiste à résoudre les contradictions de manière dialectique. Les </w:t>
      </w:r>
      <w:r w:rsidRPr="008460F3">
        <w:rPr>
          <w:i/>
        </w:rPr>
        <w:t>questiones</w:t>
      </w:r>
      <w:r w:rsidRPr="008460F3">
        <w:t xml:space="preserve"> se suivent les unes les autres, les opp</w:t>
      </w:r>
      <w:r w:rsidRPr="008460F3">
        <w:t>o</w:t>
      </w:r>
      <w:r w:rsidRPr="008460F3">
        <w:t>sants répondent, une contre</w:t>
      </w:r>
      <w:r>
        <w:t>-</w:t>
      </w:r>
      <w:r w:rsidRPr="008460F3">
        <w:t>proposition est faite et les arguments des opp</w:t>
      </w:r>
      <w:r w:rsidRPr="008460F3">
        <w:t>o</w:t>
      </w:r>
      <w:r w:rsidRPr="008460F3">
        <w:t>sants sont réfutés. La valeur des contributions intellectuelles est réduite à la relation logique qu’elles établissent avec l’argument qui précède. De la so</w:t>
      </w:r>
      <w:r w:rsidRPr="008460F3">
        <w:t>r</w:t>
      </w:r>
      <w:r w:rsidRPr="008460F3">
        <w:t>te, les contradictions sont résolues et régulées, tandis que le dogme et la doxa sont renforcés.</w:t>
      </w:r>
    </w:p>
  </w:footnote>
  <w:footnote w:id="8">
    <w:p w:rsidR="00B90735" w:rsidRDefault="00B90735" w:rsidP="00B90735">
      <w:pPr>
        <w:pStyle w:val="Notedebasdepage"/>
      </w:pPr>
      <w:r>
        <w:rPr>
          <w:rStyle w:val="Appelnotedebasdep"/>
        </w:rPr>
        <w:footnoteRef/>
      </w:r>
      <w:r>
        <w:tab/>
        <w:t>Soc101, Soc201 : code pour une unité de valeur universitaire.</w:t>
      </w:r>
    </w:p>
  </w:footnote>
  <w:footnote w:id="9">
    <w:p w:rsidR="00B90735" w:rsidRDefault="00B90735">
      <w:pPr>
        <w:pStyle w:val="Notedebasdepage"/>
      </w:pPr>
      <w:r>
        <w:rPr>
          <w:rStyle w:val="Appelnotedebasdep"/>
        </w:rPr>
        <w:footnoteRef/>
      </w:r>
      <w:r>
        <w:t xml:space="preserve"> </w:t>
      </w:r>
      <w:r>
        <w:tab/>
      </w:r>
      <w:r w:rsidRPr="008460F3">
        <w:t>Nous aurions pu ajouter : qui remplit des tâches administratives, rédige des pr</w:t>
      </w:r>
      <w:r w:rsidRPr="008460F3">
        <w:t>o</w:t>
      </w:r>
      <w:r w:rsidRPr="008460F3">
        <w:t>jets, obtient des crédits externes, publie dans des revues internationales pour augmenter son facteur d’impact, transmet des compétences transférables, etc. De nos jours, ces tâches et nécessités constituent le quotidien de tout un</w:t>
      </w:r>
      <w:r w:rsidRPr="008460F3">
        <w:t>i</w:t>
      </w:r>
      <w:r w:rsidRPr="008460F3">
        <w:t>vers</w:t>
      </w:r>
      <w:r w:rsidRPr="008460F3">
        <w:t>i</w:t>
      </w:r>
      <w:r w:rsidRPr="008460F3">
        <w:t>taire.</w:t>
      </w:r>
    </w:p>
  </w:footnote>
  <w:footnote w:id="10">
    <w:p w:rsidR="00B90735" w:rsidRDefault="00B90735">
      <w:pPr>
        <w:pStyle w:val="Notedebasdepage"/>
      </w:pPr>
      <w:r>
        <w:rPr>
          <w:rStyle w:val="Appelnotedebasdep"/>
        </w:rPr>
        <w:footnoteRef/>
      </w:r>
      <w:r>
        <w:t xml:space="preserve"> </w:t>
      </w:r>
      <w:r>
        <w:tab/>
      </w:r>
      <w:r w:rsidRPr="008460F3">
        <w:t>Au Royaume-Uni, aux États-Unis et en Allemagne, les librairies universitaires disparaissent rapidement. En France, grâce à la loi sur la concurrence et à l’imposition d’un prix un</w:t>
      </w:r>
      <w:r w:rsidRPr="008460F3">
        <w:t>i</w:t>
      </w:r>
      <w:r w:rsidRPr="008460F3">
        <w:t>que des livres depuis 1981, elles résistent toujours à la concurrence d’Internet (Fnac et Amazon). Mais pour combien de temps ? Dans le monde entier, l’industrie de l’édition scolaire et universita</w:t>
      </w:r>
      <w:r w:rsidRPr="008460F3">
        <w:t>i</w:t>
      </w:r>
      <w:r w:rsidRPr="008460F3">
        <w:t xml:space="preserve">re fait face à une crise sérieuse. </w:t>
      </w:r>
      <w:r>
        <w:t>Voir</w:t>
      </w:r>
      <w:r w:rsidRPr="008460F3">
        <w:t xml:space="preserve"> Thompson</w:t>
      </w:r>
      <w:r>
        <w:t xml:space="preserve"> [2010]</w:t>
      </w:r>
      <w:r w:rsidRPr="008460F3">
        <w:t xml:space="preserve"> pour une analyse s</w:t>
      </w:r>
      <w:r w:rsidRPr="008460F3">
        <w:t>o</w:t>
      </w:r>
      <w:r w:rsidRPr="008460F3">
        <w:t>lide du champ de l’édition et de ses défis par un des fondateurs de Polity Press.</w:t>
      </w:r>
    </w:p>
  </w:footnote>
  <w:footnote w:id="11">
    <w:p w:rsidR="00B90735" w:rsidRDefault="00B90735">
      <w:pPr>
        <w:pStyle w:val="Notedebasdepage"/>
      </w:pPr>
      <w:r>
        <w:rPr>
          <w:rStyle w:val="Appelnotedebasdep"/>
        </w:rPr>
        <w:footnoteRef/>
      </w:r>
      <w:r>
        <w:t xml:space="preserve"> </w:t>
      </w:r>
      <w:r>
        <w:tab/>
      </w:r>
      <w:r w:rsidRPr="008460F3">
        <w:t>Le préfixe « post » est davantage un marqueur spatial</w:t>
      </w:r>
      <w:r w:rsidRPr="00571F06">
        <w:t xml:space="preserve"> </w:t>
      </w:r>
      <w:r w:rsidRPr="008460F3">
        <w:t>que</w:t>
      </w:r>
      <w:r>
        <w:t xml:space="preserve"> </w:t>
      </w:r>
      <w:r w:rsidRPr="008460F3">
        <w:t>temporel</w:t>
      </w:r>
      <w:r>
        <w:t>.</w:t>
      </w:r>
      <w:r w:rsidRPr="008460F3">
        <w:t xml:space="preserve"> Il indique ce qui arrive à la « pensée 68 » lorsque celle-ci arrive dans le monde anglo-saxon. Malgré leur mondialisme, les </w:t>
      </w:r>
      <w:r w:rsidRPr="008460F3">
        <w:rPr>
          <w:i/>
        </w:rPr>
        <w:t>postcolonial studies</w:t>
      </w:r>
      <w:r w:rsidRPr="008460F3">
        <w:t xml:space="preserve"> se restreignent to</w:t>
      </w:r>
      <w:r w:rsidRPr="008460F3">
        <w:t>u</w:t>
      </w:r>
      <w:r w:rsidRPr="008460F3">
        <w:t xml:space="preserve">jours en grande partie au Commonwealth et à la </w:t>
      </w:r>
      <w:r w:rsidRPr="00B319AF">
        <w:t>Francophonie,</w:t>
      </w:r>
      <w:r w:rsidRPr="008460F3">
        <w:t xml:space="preserve"> avec pour r</w:t>
      </w:r>
      <w:r w:rsidRPr="008460F3">
        <w:t>é</w:t>
      </w:r>
      <w:r w:rsidRPr="008460F3">
        <w:t xml:space="preserve">sultat que l’Australie, l’Algérie et le Canada sont plus en évidence dans les manuels et les ouvrages de vulgarisation des </w:t>
      </w:r>
      <w:r w:rsidRPr="008460F3">
        <w:rPr>
          <w:i/>
        </w:rPr>
        <w:t>postcolonial studies</w:t>
      </w:r>
      <w:r w:rsidRPr="008460F3">
        <w:t xml:space="preserve"> que le Br</w:t>
      </w:r>
      <w:r w:rsidRPr="008460F3">
        <w:t>é</w:t>
      </w:r>
      <w:r w:rsidRPr="008460F3">
        <w:t>sil, le Mexique ou l’Argentine. Il y a peu, Enrico Dussel, Annibal Qu</w:t>
      </w:r>
      <w:r w:rsidRPr="008460F3">
        <w:t>i</w:t>
      </w:r>
      <w:r w:rsidRPr="008460F3">
        <w:t>jano, Walter Mignolo et d’autres qui œuvrent pour un « tournant décolonial » ont commencé à exercer une certaine attraction dans les pays hispaniques et lus</w:t>
      </w:r>
      <w:r w:rsidRPr="008460F3">
        <w:t>o</w:t>
      </w:r>
      <w:r w:rsidRPr="008460F3">
        <w:t xml:space="preserve">phones. </w:t>
      </w:r>
      <w:r>
        <w:t>Voir</w:t>
      </w:r>
      <w:r w:rsidRPr="008460F3">
        <w:t xml:space="preserve"> Lander</w:t>
      </w:r>
      <w:r>
        <w:t xml:space="preserve"> [2000]</w:t>
      </w:r>
      <w:r w:rsidRPr="008460F3">
        <w:t xml:space="preserve"> pour un échantillon influent du </w:t>
      </w:r>
      <w:r>
        <w:t>post</w:t>
      </w:r>
      <w:r w:rsidRPr="008460F3">
        <w:t>coloni</w:t>
      </w:r>
      <w:r w:rsidRPr="008460F3">
        <w:t>a</w:t>
      </w:r>
      <w:r w:rsidRPr="008460F3">
        <w:t>lisme latino-américain.</w:t>
      </w:r>
    </w:p>
  </w:footnote>
  <w:footnote w:id="12">
    <w:p w:rsidR="00B90735" w:rsidRDefault="00B90735">
      <w:pPr>
        <w:pStyle w:val="Notedebasdepage"/>
      </w:pPr>
      <w:r>
        <w:rPr>
          <w:rStyle w:val="Appelnotedebasdep"/>
        </w:rPr>
        <w:footnoteRef/>
      </w:r>
      <w:r>
        <w:t xml:space="preserve"> </w:t>
      </w:r>
      <w:r>
        <w:tab/>
      </w:r>
      <w:r w:rsidRPr="008460F3">
        <w:t xml:space="preserve">Aux États-Unis, la philosophie est majoritairement analytique. À défaut de philosophie continentale, ils ont les </w:t>
      </w:r>
      <w:r w:rsidRPr="008460F3">
        <w:rPr>
          <w:i/>
        </w:rPr>
        <w:t>studies</w:t>
      </w:r>
      <w:r w:rsidRPr="008460F3">
        <w:t xml:space="preserve"> et les </w:t>
      </w:r>
      <w:r w:rsidRPr="008460F3">
        <w:rPr>
          <w:i/>
        </w:rPr>
        <w:t>humanities</w:t>
      </w:r>
      <w:r w:rsidRPr="008460F3">
        <w:t>. Il est intére</w:t>
      </w:r>
      <w:r w:rsidRPr="008460F3">
        <w:t>s</w:t>
      </w:r>
      <w:r w:rsidRPr="008460F3">
        <w:t>sant de noter que les inte</w:t>
      </w:r>
      <w:r w:rsidRPr="008460F3">
        <w:t>l</w:t>
      </w:r>
      <w:r w:rsidRPr="008460F3">
        <w:t>lectuels français emploient également le terme « </w:t>
      </w:r>
      <w:r w:rsidRPr="00B319AF">
        <w:rPr>
          <w:i/>
        </w:rPr>
        <w:t>French Theory</w:t>
      </w:r>
      <w:r w:rsidRPr="008460F3">
        <w:t> » (en anglais) pour se référer à des travaux qui sont cons</w:t>
      </w:r>
      <w:r w:rsidRPr="008460F3">
        <w:t>i</w:t>
      </w:r>
      <w:r w:rsidRPr="008460F3">
        <w:t>dérés dans le monde anglo-saxon comme poststructuralistes. La réimport</w:t>
      </w:r>
      <w:r w:rsidRPr="008460F3">
        <w:t>a</w:t>
      </w:r>
      <w:r w:rsidRPr="008460F3">
        <w:t xml:space="preserve">tion des </w:t>
      </w:r>
      <w:r w:rsidRPr="008460F3">
        <w:rPr>
          <w:i/>
        </w:rPr>
        <w:t>studies</w:t>
      </w:r>
      <w:r w:rsidRPr="008460F3">
        <w:t xml:space="preserve"> des États-Unis vers la France est reçue de façon typique avec un mélange d’enthousiasme et de rejet. Le « politiquement correct » des étu</w:t>
      </w:r>
      <w:r>
        <w:t>des sur le ge</w:t>
      </w:r>
      <w:r>
        <w:t>n</w:t>
      </w:r>
      <w:r>
        <w:t>re ou sur le post</w:t>
      </w:r>
      <w:r w:rsidRPr="008460F3">
        <w:t>colonialisme déclenche facilement polémique et polar</w:t>
      </w:r>
      <w:r w:rsidRPr="008460F3">
        <w:t>i</w:t>
      </w:r>
      <w:r w:rsidRPr="008460F3">
        <w:t>sation.</w:t>
      </w:r>
    </w:p>
  </w:footnote>
  <w:footnote w:id="13">
    <w:p w:rsidR="00B90735" w:rsidRDefault="00B90735">
      <w:pPr>
        <w:pStyle w:val="Notedebasdepage"/>
      </w:pPr>
      <w:r>
        <w:rPr>
          <w:rStyle w:val="Appelnotedebasdep"/>
        </w:rPr>
        <w:footnoteRef/>
      </w:r>
      <w:r>
        <w:t xml:space="preserve"> </w:t>
      </w:r>
      <w:r>
        <w:tab/>
      </w:r>
      <w:r w:rsidRPr="008460F3">
        <w:t>Nous reviendrons à ces questions dans la section finale, où nous proposerons un rappr</w:t>
      </w:r>
      <w:r>
        <w:t>o</w:t>
      </w:r>
      <w:r>
        <w:t>chement entre les théories néo</w:t>
      </w:r>
      <w:r w:rsidRPr="008460F3">
        <w:t>hégéliennes de la reconnaissance et un</w:t>
      </w:r>
      <w:r>
        <w:t>e théorie néo</w:t>
      </w:r>
      <w:r w:rsidRPr="008460F3">
        <w:t>mau</w:t>
      </w:r>
      <w:r w:rsidRPr="008460F3">
        <w:t>s</w:t>
      </w:r>
      <w:r w:rsidRPr="008460F3">
        <w:t>sienne du don.</w:t>
      </w:r>
    </w:p>
  </w:footnote>
  <w:footnote w:id="14">
    <w:p w:rsidR="00B90735" w:rsidRDefault="00B90735">
      <w:pPr>
        <w:pStyle w:val="Notedebasdepage"/>
      </w:pPr>
      <w:r>
        <w:rPr>
          <w:rStyle w:val="Appelnotedebasdep"/>
        </w:rPr>
        <w:footnoteRef/>
      </w:r>
      <w:r>
        <w:t xml:space="preserve"> </w:t>
      </w:r>
      <w:r>
        <w:tab/>
      </w:r>
      <w:r w:rsidRPr="008460F3">
        <w:t>À côté des grands intellectuels médiatiques consacrés (Negri, Harvey, Badiou, etc.), il y a des penseurs de moindre visibilité qui présentent des analyses e</w:t>
      </w:r>
      <w:r w:rsidRPr="008460F3">
        <w:t>x</w:t>
      </w:r>
      <w:r w:rsidRPr="008460F3">
        <w:t>plosives de l’ontologie du présent. Nous pensons, par exemple, a</w:t>
      </w:r>
      <w:r>
        <w:t>ux tr</w:t>
      </w:r>
      <w:r>
        <w:t>a</w:t>
      </w:r>
      <w:r>
        <w:t>vaux des postanarchistes néo</w:t>
      </w:r>
      <w:r w:rsidRPr="008460F3">
        <w:t xml:space="preserve">deleuziens comme Mauricio Lazaratto, Bernard « Bifo » Berrardi, le collectif Tiqqun et Le </w:t>
      </w:r>
      <w:r>
        <w:t>C</w:t>
      </w:r>
      <w:r w:rsidRPr="008460F3">
        <w:t xml:space="preserve">omité invisible, publiés par les éditions Amsterdam et/ou La Fabrique. </w:t>
      </w:r>
    </w:p>
  </w:footnote>
  <w:footnote w:id="15">
    <w:p w:rsidR="00B90735" w:rsidRDefault="00B90735">
      <w:pPr>
        <w:pStyle w:val="Notedebasdepage"/>
      </w:pPr>
      <w:r>
        <w:rPr>
          <w:rStyle w:val="Appelnotedebasdep"/>
        </w:rPr>
        <w:footnoteRef/>
      </w:r>
      <w:r>
        <w:t xml:space="preserve"> </w:t>
      </w:r>
      <w:r>
        <w:tab/>
      </w:r>
      <w:r w:rsidRPr="008460F3">
        <w:t>Les deux auteurs de ce texte sont soci</w:t>
      </w:r>
      <w:r>
        <w:t xml:space="preserve">ologues de formation (même si Alain </w:t>
      </w:r>
      <w:r w:rsidRPr="008460F3">
        <w:t>Caillé a également un doctorat en sciences économiques) et théoriciens s</w:t>
      </w:r>
      <w:r w:rsidRPr="008460F3">
        <w:t>o</w:t>
      </w:r>
      <w:r w:rsidRPr="008460F3">
        <w:t>ciaux par vocation. Notre positionnement particulier à l’intérieur de la disc</w:t>
      </w:r>
      <w:r w:rsidRPr="008460F3">
        <w:t>i</w:t>
      </w:r>
      <w:r w:rsidRPr="008460F3">
        <w:t>pline explique, en partie, pourquoi nous plaidons pour une sociologie néocla</w:t>
      </w:r>
      <w:r w:rsidRPr="008460F3">
        <w:t>s</w:t>
      </w:r>
      <w:r w:rsidRPr="008460F3">
        <w:t>sique. Bien que nous réclamions une synthèse transdisciplinaire, nous sommes bien conscients du fait que nos arguments sont princip</w:t>
      </w:r>
      <w:r w:rsidRPr="008460F3">
        <w:t>a</w:t>
      </w:r>
      <w:r w:rsidRPr="008460F3">
        <w:t>lement adressés aux sociologues et que notre texte ne serait probablement pas publié dans des r</w:t>
      </w:r>
      <w:r w:rsidRPr="008460F3">
        <w:t>e</w:t>
      </w:r>
      <w:r w:rsidRPr="008460F3">
        <w:t>vues d’anthropologie, d’histoire, de géographie ou de scie</w:t>
      </w:r>
      <w:r w:rsidRPr="008460F3">
        <w:t>n</w:t>
      </w:r>
      <w:r w:rsidRPr="008460F3">
        <w:t>ces économiques, bien que nous espérions qu’il inspirera nos collègues des disciplines voisines, les incit</w:t>
      </w:r>
      <w:r w:rsidRPr="008460F3">
        <w:t>e</w:t>
      </w:r>
      <w:r>
        <w:t>ra</w:t>
      </w:r>
      <w:r w:rsidRPr="008460F3">
        <w:t xml:space="preserve"> à embarquer dans notre projet et à écrire des articles similaires pour des publics se</w:t>
      </w:r>
      <w:r w:rsidRPr="008460F3">
        <w:t>n</w:t>
      </w:r>
      <w:r w:rsidRPr="008460F3">
        <w:t>siblement différents.</w:t>
      </w:r>
    </w:p>
  </w:footnote>
  <w:footnote w:id="16">
    <w:p w:rsidR="00B90735" w:rsidRDefault="00B90735">
      <w:pPr>
        <w:pStyle w:val="Notedebasdepage"/>
      </w:pPr>
      <w:r>
        <w:rPr>
          <w:rStyle w:val="Appelnotedebasdep"/>
        </w:rPr>
        <w:footnoteRef/>
      </w:r>
      <w:r>
        <w:t xml:space="preserve"> </w:t>
      </w:r>
      <w:r>
        <w:tab/>
      </w:r>
      <w:r w:rsidRPr="008460F3">
        <w:t>Aux États-Unis, en Europe et en Amérique latine, les frontières disciplinaires dans les sciences sociales demeurent plus fortes que jamais. Il y a eu des i</w:t>
      </w:r>
      <w:r w:rsidRPr="008460F3">
        <w:t>n</w:t>
      </w:r>
      <w:r w:rsidRPr="008460F3">
        <w:t>cursions significatives des sciences humaines dans les sciences sociales, mais, pour autant que nous puissions le voir, c’est seulement en Inde que les scie</w:t>
      </w:r>
      <w:r w:rsidRPr="008460F3">
        <w:t>n</w:t>
      </w:r>
      <w:r w:rsidRPr="008460F3">
        <w:t>ces sociales sont désormais vraiment inte</w:t>
      </w:r>
      <w:r w:rsidRPr="008460F3">
        <w:t>r</w:t>
      </w:r>
      <w:r w:rsidRPr="008460F3">
        <w:t>disciplinaires.</w:t>
      </w:r>
      <w:r w:rsidRPr="008460F3">
        <w:rPr>
          <w:color w:val="FF0000"/>
        </w:rPr>
        <w:t xml:space="preserve"> </w:t>
      </w:r>
      <w:r w:rsidRPr="008460F3">
        <w:t>Les études sur la culture et la sociét</w:t>
      </w:r>
      <w:r w:rsidRPr="00F22C4A">
        <w:t>é y s</w:t>
      </w:r>
      <w:r w:rsidRPr="008460F3">
        <w:t>ont tout à la fois philosophiques, historiques, sociolog</w:t>
      </w:r>
      <w:r w:rsidRPr="008460F3">
        <w:t>i</w:t>
      </w:r>
      <w:r w:rsidRPr="008460F3">
        <w:t>ques, anthropologiques et littéraires.</w:t>
      </w:r>
    </w:p>
  </w:footnote>
  <w:footnote w:id="17">
    <w:p w:rsidR="00B90735" w:rsidRDefault="00B90735">
      <w:pPr>
        <w:pStyle w:val="Notedebasdepage"/>
      </w:pPr>
      <w:r>
        <w:rPr>
          <w:rStyle w:val="Appelnotedebasdep"/>
        </w:rPr>
        <w:footnoteRef/>
      </w:r>
      <w:r>
        <w:t xml:space="preserve"> </w:t>
      </w:r>
      <w:r>
        <w:tab/>
      </w:r>
      <w:r w:rsidRPr="008460F3">
        <w:t>La prédominance des sciences économiques néoclassiques dans les progra</w:t>
      </w:r>
      <w:r w:rsidRPr="008460F3">
        <w:t>m</w:t>
      </w:r>
      <w:r w:rsidRPr="008460F3">
        <w:t xml:space="preserve">mes d’études est si forte que </w:t>
      </w:r>
      <w:r>
        <w:t>quarante-deux</w:t>
      </w:r>
      <w:r w:rsidRPr="008460F3">
        <w:t xml:space="preserve"> associations d’étudiants en scie</w:t>
      </w:r>
      <w:r w:rsidRPr="008460F3">
        <w:t>n</w:t>
      </w:r>
      <w:r w:rsidRPr="008460F3">
        <w:t xml:space="preserve">ces économiques de </w:t>
      </w:r>
      <w:r>
        <w:t>dix-neuf</w:t>
      </w:r>
      <w:r w:rsidRPr="008460F3">
        <w:t xml:space="preserve"> pays ont récemment lancé une vive ca</w:t>
      </w:r>
      <w:r w:rsidRPr="008460F3">
        <w:t>m</w:t>
      </w:r>
      <w:r w:rsidRPr="008460F3">
        <w:t>pagne pour un « changement de cap » afin de rendre l’enseignement pluriel et plur</w:t>
      </w:r>
      <w:r w:rsidRPr="008460F3">
        <w:t>a</w:t>
      </w:r>
      <w:r w:rsidRPr="008460F3">
        <w:t>liste. Voir la lettre ouverte de l’International Student Initiative for Pluralism in Economics (</w:t>
      </w:r>
      <w:r>
        <w:t>&lt;</w:t>
      </w:r>
      <w:r w:rsidRPr="008460F3">
        <w:t>www.isipe.net/open-letter/</w:t>
      </w:r>
      <w:r>
        <w:t>&gt;</w:t>
      </w:r>
      <w:r w:rsidRPr="008460F3">
        <w:t>). Leurs demandes sont relativement similaires à celles formulées en 2000 par les « éconoclastes » français (</w:t>
      </w:r>
      <w:r>
        <w:t>&lt;</w:t>
      </w:r>
      <w:r w:rsidRPr="008460F3">
        <w:t>www.autisme-economie.org</w:t>
      </w:r>
      <w:r>
        <w:t>&gt;</w:t>
      </w:r>
      <w:r w:rsidRPr="008460F3">
        <w:t xml:space="preserve">). </w:t>
      </w:r>
    </w:p>
  </w:footnote>
  <w:footnote w:id="18">
    <w:p w:rsidR="00B90735" w:rsidRDefault="00B90735">
      <w:pPr>
        <w:pStyle w:val="Notedebasdepage"/>
      </w:pPr>
      <w:r>
        <w:rPr>
          <w:rStyle w:val="Appelnotedebasdep"/>
        </w:rPr>
        <w:footnoteRef/>
      </w:r>
      <w:r>
        <w:t xml:space="preserve"> </w:t>
      </w:r>
      <w:r>
        <w:tab/>
      </w:r>
      <w:r w:rsidRPr="008460F3">
        <w:t>Bien que les sciences économiques orthodoxes demeurent dominantes, leur hégémonie n’est pas incontestée. En 2007, Alain Caillé a pris l’initiative de lancer un « manifeste pour une économie politique institutionnaliste » (« Manifeste pour une économie polit</w:t>
      </w:r>
      <w:r w:rsidRPr="008460F3">
        <w:t>i</w:t>
      </w:r>
      <w:r w:rsidRPr="008460F3">
        <w:t xml:space="preserve">que institutionnaliste », </w:t>
      </w:r>
      <w:r w:rsidRPr="00BC0EDC">
        <w:rPr>
          <w:i/>
        </w:rPr>
        <w:t>Revue du MAUSS</w:t>
      </w:r>
      <w:r w:rsidRPr="008460F3">
        <w:t xml:space="preserve"> </w:t>
      </w:r>
      <w:r>
        <w:t>[</w:t>
      </w:r>
      <w:r w:rsidRPr="008460F3">
        <w:t>2007</w:t>
      </w:r>
      <w:r>
        <w:t>/2</w:t>
      </w:r>
      <w:r w:rsidRPr="008460F3">
        <w:t>,</w:t>
      </w:r>
      <w:r w:rsidRPr="00BC0EDC">
        <w:t xml:space="preserve"> </w:t>
      </w:r>
      <w:r w:rsidRPr="008460F3">
        <w:t>p. 37-47</w:t>
      </w:r>
      <w:r>
        <w:t>]</w:t>
      </w:r>
      <w:r w:rsidRPr="008460F3">
        <w:t>. Il a été signé par plus de vingt économistes et s</w:t>
      </w:r>
      <w:r w:rsidRPr="008460F3">
        <w:t>o</w:t>
      </w:r>
      <w:r w:rsidRPr="008460F3">
        <w:t>cio-économistes qui représentent une grande variété de courants dans les sciences économiques hétérodoxes. Parmi ceux-ci : l’</w:t>
      </w:r>
      <w:r>
        <w:t>é</w:t>
      </w:r>
      <w:r w:rsidRPr="008460F3">
        <w:t>cole de la Régulation (Robert Boyer), l’</w:t>
      </w:r>
      <w:r>
        <w:t>é</w:t>
      </w:r>
      <w:r w:rsidRPr="008460F3">
        <w:t>cole des Conventions (Olivier Favereau), l’Économie s</w:t>
      </w:r>
      <w:r w:rsidRPr="008460F3">
        <w:t>o</w:t>
      </w:r>
      <w:r w:rsidRPr="008460F3">
        <w:t>ciale et solidaire (Jose-Luis Corragio), la Varieties of Capitalism School (P</w:t>
      </w:r>
      <w:r w:rsidRPr="008460F3">
        <w:t>e</w:t>
      </w:r>
      <w:r w:rsidRPr="008460F3">
        <w:t xml:space="preserve">ter Hall), les </w:t>
      </w:r>
      <w:r w:rsidRPr="008460F3">
        <w:rPr>
          <w:i/>
        </w:rPr>
        <w:t>Instituti</w:t>
      </w:r>
      <w:r w:rsidRPr="008460F3">
        <w:rPr>
          <w:i/>
        </w:rPr>
        <w:t>o</w:t>
      </w:r>
      <w:r w:rsidRPr="008460F3">
        <w:rPr>
          <w:i/>
        </w:rPr>
        <w:t>nal Economics</w:t>
      </w:r>
      <w:r w:rsidRPr="008460F3">
        <w:t xml:space="preserve"> (Geoffrey Hodgson), etc. La lutte menée par l’AFEP (Association fra</w:t>
      </w:r>
      <w:r w:rsidRPr="008460F3">
        <w:t>n</w:t>
      </w:r>
      <w:r w:rsidRPr="008460F3">
        <w:t>çaise d’économie politique) pour la création au C</w:t>
      </w:r>
      <w:r>
        <w:t>onseil national des universités (C</w:t>
      </w:r>
      <w:r w:rsidRPr="008460F3">
        <w:t>NU</w:t>
      </w:r>
      <w:r>
        <w:t>)</w:t>
      </w:r>
      <w:r w:rsidRPr="008460F3">
        <w:t xml:space="preserve"> d’une nouvelle section « économie et société », pluraliste, hétérodoxe et interdisciplina</w:t>
      </w:r>
      <w:r w:rsidRPr="008460F3">
        <w:t>i</w:t>
      </w:r>
      <w:r w:rsidRPr="008460F3">
        <w:t xml:space="preserve">re, constitue la continuation au niveau institutionnel de la lutte contre l’hégémonie de l’orthodoxie. </w:t>
      </w:r>
    </w:p>
  </w:footnote>
  <w:footnote w:id="19">
    <w:p w:rsidR="00B90735" w:rsidRDefault="00B90735">
      <w:pPr>
        <w:pStyle w:val="Notedebasdepage"/>
      </w:pPr>
      <w:r>
        <w:rPr>
          <w:rStyle w:val="Appelnotedebasdep"/>
        </w:rPr>
        <w:footnoteRef/>
      </w:r>
      <w:r>
        <w:t xml:space="preserve"> </w:t>
      </w:r>
      <w:r>
        <w:tab/>
      </w:r>
      <w:r w:rsidRPr="008460F3">
        <w:t>Paradoxalement, l’effondrement de l’économie semble n’avoir eu pour seul effet que de renforcer l’hégémonie des sciences économiques. Alors que les sciences économiques orthodoxes et leurs produits mathématiques toxiques (les « </w:t>
      </w:r>
      <w:r w:rsidRPr="003C5504">
        <w:rPr>
          <w:i/>
        </w:rPr>
        <w:t>subprimes</w:t>
      </w:r>
      <w:r w:rsidRPr="008460F3">
        <w:t> ») sont une des causes directes de la crise, les science</w:t>
      </w:r>
      <w:r>
        <w:t>s éc</w:t>
      </w:r>
      <w:r>
        <w:t>o</w:t>
      </w:r>
      <w:r>
        <w:t>nomiques hétérodoxes (post</w:t>
      </w:r>
      <w:r w:rsidRPr="008460F3">
        <w:t>keynésianisme, institutionnalisme, théorie de la régulation, économies de la convention, etc.) en anal</w:t>
      </w:r>
      <w:r w:rsidRPr="008460F3">
        <w:t>y</w:t>
      </w:r>
      <w:r w:rsidRPr="008460F3">
        <w:t xml:space="preserve">sent les conséquences. </w:t>
      </w:r>
    </w:p>
  </w:footnote>
  <w:footnote w:id="20">
    <w:p w:rsidR="00B90735" w:rsidRDefault="00B90735">
      <w:pPr>
        <w:pStyle w:val="Notedebasdepage"/>
      </w:pPr>
      <w:r>
        <w:rPr>
          <w:rStyle w:val="Appelnotedebasdep"/>
        </w:rPr>
        <w:footnoteRef/>
      </w:r>
      <w:r>
        <w:t xml:space="preserve"> </w:t>
      </w:r>
      <w:r>
        <w:tab/>
      </w:r>
      <w:r w:rsidRPr="008460F3">
        <w:t xml:space="preserve">Techniquement parlant, nous entendons par utilitarisme toute théorie qui souscrit implicitement ou explicitement à l’« axiomatique de l’intérêt » </w:t>
      </w:r>
      <w:r>
        <w:t>[</w:t>
      </w:r>
      <w:r w:rsidRPr="008460F3">
        <w:t>Cai</w:t>
      </w:r>
      <w:r w:rsidRPr="008460F3">
        <w:t>l</w:t>
      </w:r>
      <w:r w:rsidRPr="008460F3">
        <w:t>lé, 1986</w:t>
      </w:r>
      <w:r>
        <w:t>]</w:t>
      </w:r>
      <w:r w:rsidRPr="008460F3">
        <w:t xml:space="preserve">. Pour une vue d’ensemble de la tradition utilitariste, de Socrate à Rawls, </w:t>
      </w:r>
      <w:r>
        <w:t>voir</w:t>
      </w:r>
      <w:r w:rsidRPr="008460F3">
        <w:t xml:space="preserve"> Caillé, Lazzeri et Sene</w:t>
      </w:r>
      <w:r w:rsidRPr="008460F3">
        <w:t>l</w:t>
      </w:r>
      <w:r w:rsidRPr="008460F3">
        <w:t xml:space="preserve">lart </w:t>
      </w:r>
      <w:r>
        <w:t>[</w:t>
      </w:r>
      <w:r w:rsidRPr="008460F3">
        <w:t>2001</w:t>
      </w:r>
      <w:r>
        <w:t>]</w:t>
      </w:r>
      <w:r w:rsidRPr="008460F3">
        <w:t xml:space="preserve"> ; sur la tradition utilitaire, de Bentham à Mills, voir l’étude classique de Halévy </w:t>
      </w:r>
      <w:r>
        <w:t>[</w:t>
      </w:r>
      <w:r w:rsidRPr="008460F3">
        <w:t>1995</w:t>
      </w:r>
      <w:r>
        <w:t>]</w:t>
      </w:r>
      <w:r w:rsidRPr="008460F3">
        <w:t xml:space="preserve"> sur le radicalisme philosoph</w:t>
      </w:r>
      <w:r w:rsidRPr="008460F3">
        <w:t>i</w:t>
      </w:r>
      <w:r w:rsidRPr="008460F3">
        <w:t xml:space="preserve">que. Plus récemment, deux livres au titre identique de </w:t>
      </w:r>
      <w:r w:rsidRPr="003C5504">
        <w:rPr>
          <w:i/>
        </w:rPr>
        <w:t>L’Ambition sociolog</w:t>
      </w:r>
      <w:r w:rsidRPr="003C5504">
        <w:rPr>
          <w:i/>
        </w:rPr>
        <w:t>i</w:t>
      </w:r>
      <w:r w:rsidRPr="003C5504">
        <w:rPr>
          <w:i/>
        </w:rPr>
        <w:t>que</w:t>
      </w:r>
      <w:r w:rsidRPr="008460F3">
        <w:t xml:space="preserve"> </w:t>
      </w:r>
      <w:r>
        <w:t>[</w:t>
      </w:r>
      <w:r w:rsidRPr="008460F3">
        <w:t>Shilling et Mellor, 2001 ; Laval, 2002</w:t>
      </w:r>
      <w:r>
        <w:t>]</w:t>
      </w:r>
      <w:r w:rsidRPr="008460F3">
        <w:t xml:space="preserve"> sont arrivés à une conclusion s</w:t>
      </w:r>
      <w:r w:rsidRPr="008460F3">
        <w:t>i</w:t>
      </w:r>
      <w:r w:rsidRPr="008460F3">
        <w:t xml:space="preserve">milaire : « Dès ses débuts, la sociologie a mené un combat contre l’utilitarisme » </w:t>
      </w:r>
      <w:r>
        <w:t>[</w:t>
      </w:r>
      <w:r w:rsidRPr="008460F3">
        <w:t>Laval, 2002, p. 469</w:t>
      </w:r>
      <w:r>
        <w:t>]</w:t>
      </w:r>
      <w:r w:rsidRPr="008460F3">
        <w:t>.</w:t>
      </w:r>
    </w:p>
  </w:footnote>
  <w:footnote w:id="21">
    <w:p w:rsidR="00B90735" w:rsidRDefault="00B90735">
      <w:pPr>
        <w:pStyle w:val="Notedebasdepage"/>
      </w:pPr>
      <w:r>
        <w:rPr>
          <w:rStyle w:val="Appelnotedebasdep"/>
        </w:rPr>
        <w:footnoteRef/>
      </w:r>
      <w:r>
        <w:t xml:space="preserve"> </w:t>
      </w:r>
      <w:r>
        <w:tab/>
      </w:r>
      <w:r w:rsidRPr="008460F3">
        <w:t xml:space="preserve">Nous avons créé le terme de sociologie néoclassique, mais nous ne l’avons pas inventé </w:t>
      </w:r>
      <w:r>
        <w:t>[</w:t>
      </w:r>
      <w:r w:rsidRPr="008460F3">
        <w:t xml:space="preserve">Eyal </w:t>
      </w:r>
      <w:r w:rsidRPr="003C5504">
        <w:rPr>
          <w:i/>
        </w:rPr>
        <w:t>et</w:t>
      </w:r>
      <w:r w:rsidRPr="008460F3">
        <w:t xml:space="preserve"> </w:t>
      </w:r>
      <w:r w:rsidRPr="008460F3">
        <w:rPr>
          <w:i/>
        </w:rPr>
        <w:t>al.</w:t>
      </w:r>
      <w:r w:rsidRPr="008460F3">
        <w:t>, 2003</w:t>
      </w:r>
      <w:r>
        <w:t>]</w:t>
      </w:r>
      <w:r w:rsidRPr="008460F3">
        <w:t>. Là où leur sociologie néoclassique</w:t>
      </w:r>
      <w:r>
        <w:t xml:space="preserve"> est pos</w:t>
      </w:r>
      <w:r>
        <w:t>t</w:t>
      </w:r>
      <w:r>
        <w:t>marxiste et néo</w:t>
      </w:r>
      <w:r w:rsidRPr="008460F3">
        <w:t>wébérie</w:t>
      </w:r>
      <w:r w:rsidRPr="008460F3">
        <w:t>n</w:t>
      </w:r>
      <w:r w:rsidRPr="008460F3">
        <w:t>ne, l</w:t>
      </w:r>
      <w:r>
        <w:t>a nôtre est postmarxiste et néo</w:t>
      </w:r>
      <w:r w:rsidRPr="008460F3">
        <w:t>maussienne. Bien que nous fassions bon accueil à l'invitation d’Eyal and Co. à retourner à la s</w:t>
      </w:r>
      <w:r w:rsidRPr="008460F3">
        <w:t>o</w:t>
      </w:r>
      <w:r w:rsidRPr="008460F3">
        <w:t>ciologie classique pour penser le défi d'un « monde sans socialisme », iron</w:t>
      </w:r>
      <w:r w:rsidRPr="008460F3">
        <w:t>i</w:t>
      </w:r>
      <w:r w:rsidRPr="008460F3">
        <w:t>quement, nous ne partageons pas leur préférence pour l’ironie en tant que st</w:t>
      </w:r>
      <w:r w:rsidRPr="008460F3">
        <w:t>y</w:t>
      </w:r>
      <w:r w:rsidRPr="008460F3">
        <w:t>le et d</w:t>
      </w:r>
      <w:r w:rsidRPr="008460F3">
        <w:t>é</w:t>
      </w:r>
      <w:r w:rsidRPr="008460F3">
        <w:t>marche.</w:t>
      </w:r>
    </w:p>
  </w:footnote>
  <w:footnote w:id="22">
    <w:p w:rsidR="00B90735" w:rsidRDefault="00B90735">
      <w:pPr>
        <w:pStyle w:val="Notedebasdepage"/>
      </w:pPr>
      <w:r>
        <w:rPr>
          <w:rStyle w:val="Appelnotedebasdep"/>
        </w:rPr>
        <w:footnoteRef/>
      </w:r>
      <w:r>
        <w:t xml:space="preserve"> </w:t>
      </w:r>
      <w:r>
        <w:tab/>
      </w:r>
      <w:r w:rsidRPr="008460F3">
        <w:t xml:space="preserve">Pour une première exploration de la possibilité d’une théorie générale de la société, </w:t>
      </w:r>
      <w:r>
        <w:t>voir la</w:t>
      </w:r>
      <w:r w:rsidRPr="008460F3">
        <w:t xml:space="preserve"> </w:t>
      </w:r>
      <w:r w:rsidRPr="008460F3">
        <w:rPr>
          <w:i/>
        </w:rPr>
        <w:t>Revue du MAUSS</w:t>
      </w:r>
      <w:r>
        <w:t xml:space="preserve"> [2004/2]</w:t>
      </w:r>
      <w:r w:rsidRPr="008460F3">
        <w:t>.</w:t>
      </w:r>
    </w:p>
  </w:footnote>
  <w:footnote w:id="23">
    <w:p w:rsidR="00B90735" w:rsidRDefault="00B90735">
      <w:pPr>
        <w:pStyle w:val="Notedebasdepage"/>
      </w:pPr>
      <w:r>
        <w:rPr>
          <w:rStyle w:val="Appelnotedebasdep"/>
        </w:rPr>
        <w:footnoteRef/>
      </w:r>
      <w:r>
        <w:t xml:space="preserve"> </w:t>
      </w:r>
      <w:r>
        <w:tab/>
      </w:r>
      <w:r w:rsidRPr="008460F3">
        <w:t>Le Mouvement anti-utilitariste en sciences sociales a été fondé par l’un des auteurs et ra</w:t>
      </w:r>
      <w:r w:rsidRPr="008460F3">
        <w:t>s</w:t>
      </w:r>
      <w:r w:rsidRPr="008460F3">
        <w:t>semble des anthropologues, des sociologues, des politologues, des philosophes et des économistes hétérodoxes qui ont un intérêt commun pour la réciprocité, se sentent insp</w:t>
      </w:r>
      <w:r w:rsidRPr="008460F3">
        <w:t>i</w:t>
      </w:r>
      <w:r w:rsidRPr="008460F3">
        <w:t xml:space="preserve">rés par l’essai séminal de Mauss sur le don et publient dans la </w:t>
      </w:r>
      <w:r w:rsidRPr="008460F3">
        <w:rPr>
          <w:i/>
        </w:rPr>
        <w:t>Revue du MAUSS</w:t>
      </w:r>
      <w:r w:rsidRPr="008460F3">
        <w:t>. Alain Caillé, le fondateur du MAUSS et directeur de sa revue, est également le principal théoricien du p</w:t>
      </w:r>
      <w:r w:rsidRPr="008460F3">
        <w:t>a</w:t>
      </w:r>
      <w:r w:rsidRPr="008460F3">
        <w:t>radigme du don. Des bilans programmatiques et synthétiques peuvent être trouvés dans Caillé</w:t>
      </w:r>
      <w:r>
        <w:t xml:space="preserve"> [</w:t>
      </w:r>
      <w:r w:rsidRPr="008460F3">
        <w:t>2005</w:t>
      </w:r>
      <w:r>
        <w:t> ;</w:t>
      </w:r>
      <w:r w:rsidRPr="008460F3">
        <w:t xml:space="preserve"> 2009</w:t>
      </w:r>
      <w:r>
        <w:t xml:space="preserve"> ; 2014 ; </w:t>
      </w:r>
      <w:r w:rsidRPr="008460F3">
        <w:t>2015</w:t>
      </w:r>
      <w:r>
        <w:t>]</w:t>
      </w:r>
      <w:r w:rsidRPr="008460F3">
        <w:t>.</w:t>
      </w:r>
    </w:p>
  </w:footnote>
  <w:footnote w:id="24">
    <w:p w:rsidR="00B90735" w:rsidRDefault="00B90735">
      <w:pPr>
        <w:pStyle w:val="Notedebasdepage"/>
      </w:pPr>
      <w:r>
        <w:rPr>
          <w:rStyle w:val="Appelnotedebasdep"/>
        </w:rPr>
        <w:footnoteRef/>
      </w:r>
      <w:r>
        <w:t xml:space="preserve"> </w:t>
      </w:r>
      <w:r>
        <w:tab/>
      </w:r>
      <w:r w:rsidRPr="008460F3">
        <w:t xml:space="preserve">Pour une discussion sur les associations et le socialisme associatif, </w:t>
      </w:r>
      <w:r>
        <w:t xml:space="preserve">voir la </w:t>
      </w:r>
      <w:r w:rsidRPr="008460F3">
        <w:rPr>
          <w:i/>
        </w:rPr>
        <w:t>R</w:t>
      </w:r>
      <w:r w:rsidRPr="008460F3">
        <w:rPr>
          <w:i/>
        </w:rPr>
        <w:t>e</w:t>
      </w:r>
      <w:r w:rsidRPr="008460F3">
        <w:rPr>
          <w:i/>
        </w:rPr>
        <w:t>vue du MAUSS</w:t>
      </w:r>
      <w:r>
        <w:t xml:space="preserve"> [</w:t>
      </w:r>
      <w:r w:rsidRPr="008460F3">
        <w:t>1998/1</w:t>
      </w:r>
      <w:r>
        <w:t> ;</w:t>
      </w:r>
      <w:r w:rsidRPr="008460F3">
        <w:t xml:space="preserve"> 2000/2</w:t>
      </w:r>
      <w:r>
        <w:t>]</w:t>
      </w:r>
      <w:r w:rsidRPr="008460F3">
        <w:t>.</w:t>
      </w:r>
    </w:p>
  </w:footnote>
  <w:footnote w:id="25">
    <w:p w:rsidR="00B90735" w:rsidRDefault="00B90735">
      <w:pPr>
        <w:pStyle w:val="Notedebasdepage"/>
      </w:pPr>
      <w:r>
        <w:rPr>
          <w:rStyle w:val="Appelnotedebasdep"/>
        </w:rPr>
        <w:footnoteRef/>
      </w:r>
      <w:r>
        <w:t xml:space="preserve"> </w:t>
      </w:r>
      <w:r>
        <w:tab/>
      </w:r>
      <w:r w:rsidRPr="008460F3">
        <w:t>Prenons un exemple afin d’éclairer notre argumentation : le marxisme est i</w:t>
      </w:r>
      <w:r w:rsidRPr="008460F3">
        <w:t>m</w:t>
      </w:r>
      <w:r w:rsidRPr="008460F3">
        <w:t>pensable sans l’idéalisme objectif de Hegel. Chez Marx, la dialectique (mét</w:t>
      </w:r>
      <w:r w:rsidRPr="008460F3">
        <w:t>a</w:t>
      </w:r>
      <w:r w:rsidRPr="008460F3">
        <w:t>théorie) sous-tend le m</w:t>
      </w:r>
      <w:r w:rsidRPr="008460F3">
        <w:t>a</w:t>
      </w:r>
      <w:r w:rsidRPr="008460F3">
        <w:t>térialisme historique (théorie sociale), qui façonne la théorie de la lutte des classes dans le capitalisme (théorie sociologique), qui oriente la recherche sur la situation de la classe ouvrière dans le Lanca</w:t>
      </w:r>
      <w:r w:rsidRPr="008460F3">
        <w:t>s</w:t>
      </w:r>
      <w:r w:rsidRPr="008460F3">
        <w:t>hire (recherche empirique). Dans notre cas, l’anti-utilitarisme est</w:t>
      </w:r>
      <w:r>
        <w:t xml:space="preserve"> la</w:t>
      </w:r>
      <w:r w:rsidRPr="008460F3">
        <w:t xml:space="preserve"> plat</w:t>
      </w:r>
      <w:r w:rsidRPr="008460F3">
        <w:t>e</w:t>
      </w:r>
      <w:r w:rsidRPr="008460F3">
        <w:t>forme philosophique (métathéorie) sur laquelle nous établissons le paradi</w:t>
      </w:r>
      <w:r w:rsidRPr="008460F3">
        <w:t>g</w:t>
      </w:r>
      <w:r w:rsidRPr="008460F3">
        <w:t>me du don (théorie sociale), qui façonne notre analyse du rôle des associ</w:t>
      </w:r>
      <w:r w:rsidRPr="008460F3">
        <w:t>a</w:t>
      </w:r>
      <w:r w:rsidRPr="008460F3">
        <w:t>tions dans les sociétés contemporaines (théorie sociologique) et notre r</w:t>
      </w:r>
      <w:r w:rsidRPr="008460F3">
        <w:t>e</w:t>
      </w:r>
      <w:r w:rsidRPr="008460F3">
        <w:t>cherche sur l’économie solidaire (r</w:t>
      </w:r>
      <w:r w:rsidRPr="008460F3">
        <w:t>e</w:t>
      </w:r>
      <w:r w:rsidRPr="008460F3">
        <w:t>cherche empirique). Notre argument est que si nous pouvons nous accorder à propos de l’anti-utilitarisme, nous pouvons alors tr</w:t>
      </w:r>
      <w:r w:rsidRPr="008460F3">
        <w:t>a</w:t>
      </w:r>
      <w:r w:rsidRPr="008460F3">
        <w:t xml:space="preserve">vailler à une intégration renforcée des théories sociales (le don, le </w:t>
      </w:r>
      <w:r w:rsidRPr="008460F3">
        <w:rPr>
          <w:i/>
        </w:rPr>
        <w:t>care</w:t>
      </w:r>
      <w:r w:rsidRPr="008460F3">
        <w:t>, la r</w:t>
      </w:r>
      <w:r w:rsidRPr="008460F3">
        <w:t>e</w:t>
      </w:r>
      <w:r w:rsidRPr="008460F3">
        <w:t xml:space="preserve">connaissance, etc.) et proposer une analyse et un diagnostic du présent éclairés </w:t>
      </w:r>
      <w:r>
        <w:t>par un</w:t>
      </w:r>
      <w:r w:rsidRPr="008460F3">
        <w:t xml:space="preserve"> point de vue théorique. Afin de garder nos options ouvertes, nous dév</w:t>
      </w:r>
      <w:r w:rsidRPr="008460F3">
        <w:t>e</w:t>
      </w:r>
      <w:r w:rsidRPr="008460F3">
        <w:t>loppons notre position à un niveau d’abstraction plus élevé et par conséquent plus inclusif.</w:t>
      </w:r>
    </w:p>
  </w:footnote>
  <w:footnote w:id="26">
    <w:p w:rsidR="00B90735" w:rsidRDefault="00B90735">
      <w:pPr>
        <w:pStyle w:val="Notedebasdepage"/>
      </w:pPr>
      <w:r>
        <w:rPr>
          <w:rStyle w:val="Appelnotedebasdep"/>
        </w:rPr>
        <w:footnoteRef/>
      </w:r>
      <w:r>
        <w:t xml:space="preserve"> </w:t>
      </w:r>
      <w:r>
        <w:tab/>
      </w:r>
      <w:r w:rsidRPr="008460F3">
        <w:t xml:space="preserve">Les quatre volumes du </w:t>
      </w:r>
      <w:r w:rsidRPr="008460F3">
        <w:rPr>
          <w:i/>
        </w:rPr>
        <w:t>Theoretical Logic in Sociology</w:t>
      </w:r>
      <w:r w:rsidRPr="008460F3">
        <w:t xml:space="preserve"> de Jeffrey Alexander </w:t>
      </w:r>
      <w:r>
        <w:t>[</w:t>
      </w:r>
      <w:r w:rsidRPr="008460F3">
        <w:t>1982-1983</w:t>
      </w:r>
      <w:r>
        <w:t>]</w:t>
      </w:r>
      <w:r w:rsidRPr="008460F3">
        <w:t xml:space="preserve"> constituent, et de loin, la tentative la plus ambitieuse et la plus réussie d’analyse systématique des présupposés métathéoriques de la sociol</w:t>
      </w:r>
      <w:r w:rsidRPr="008460F3">
        <w:t>o</w:t>
      </w:r>
      <w:r w:rsidRPr="008460F3">
        <w:t xml:space="preserve">gie. En France, on ne fait pas de la métathéorie, mais, comme on dit, de </w:t>
      </w:r>
      <w:r>
        <w:t>l’« </w:t>
      </w:r>
      <w:r w:rsidRPr="008460F3">
        <w:t>épistémo ». Les travaux de Jean-Michel Berth</w:t>
      </w:r>
      <w:r w:rsidRPr="008460F3">
        <w:t>e</w:t>
      </w:r>
      <w:r w:rsidRPr="008460F3">
        <w:t xml:space="preserve">lot </w:t>
      </w:r>
      <w:r>
        <w:t>[</w:t>
      </w:r>
      <w:r w:rsidRPr="008460F3">
        <w:t>1990</w:t>
      </w:r>
      <w:r>
        <w:t>]</w:t>
      </w:r>
      <w:r w:rsidRPr="008460F3">
        <w:t xml:space="preserve">, Louis Quéré </w:t>
      </w:r>
      <w:r>
        <w:t>[</w:t>
      </w:r>
      <w:r w:rsidRPr="008460F3">
        <w:t>1999</w:t>
      </w:r>
      <w:r>
        <w:t>]</w:t>
      </w:r>
      <w:r w:rsidRPr="008460F3">
        <w:t xml:space="preserve"> et Jean-Claude Passeron </w:t>
      </w:r>
      <w:r>
        <w:t>[</w:t>
      </w:r>
      <w:r w:rsidRPr="008460F3">
        <w:t>2006</w:t>
      </w:r>
      <w:r>
        <w:t>] en offrent de bons exemples.</w:t>
      </w:r>
    </w:p>
  </w:footnote>
  <w:footnote w:id="27">
    <w:p w:rsidR="00B90735" w:rsidRDefault="00B90735">
      <w:pPr>
        <w:pStyle w:val="Notedebasdepage"/>
      </w:pPr>
      <w:r>
        <w:rPr>
          <w:rStyle w:val="Appelnotedebasdep"/>
        </w:rPr>
        <w:footnoteRef/>
      </w:r>
      <w:r>
        <w:t xml:space="preserve"> </w:t>
      </w:r>
      <w:r>
        <w:tab/>
      </w:r>
      <w:r w:rsidRPr="008460F3">
        <w:t>Nous développons ici une plateforme anti-utilitariste. Il convient de noter que nous rejetons non seulement l’utilitarisme, mais également le positivisme, qui peut être considéré comme son pendant épistémologique. Pour une te</w:t>
      </w:r>
      <w:r w:rsidRPr="008460F3">
        <w:t>n</w:t>
      </w:r>
      <w:r w:rsidRPr="008460F3">
        <w:t xml:space="preserve">tative de marier l’anti-utilitarisme et le réalisme critique, </w:t>
      </w:r>
      <w:r>
        <w:t>voir</w:t>
      </w:r>
      <w:r w:rsidRPr="008460F3">
        <w:t xml:space="preserve"> Vandenberghe et A</w:t>
      </w:r>
      <w:r w:rsidRPr="008460F3">
        <w:t>r</w:t>
      </w:r>
      <w:r w:rsidRPr="008460F3">
        <w:t>cher</w:t>
      </w:r>
      <w:r>
        <w:t xml:space="preserve"> [</w:t>
      </w:r>
      <w:r w:rsidRPr="008460F3">
        <w:t>2017</w:t>
      </w:r>
      <w:r>
        <w:t>]</w:t>
      </w:r>
      <w:r w:rsidRPr="008460F3">
        <w:t>.</w:t>
      </w:r>
    </w:p>
  </w:footnote>
  <w:footnote w:id="28">
    <w:p w:rsidR="00B90735" w:rsidRDefault="00B90735">
      <w:pPr>
        <w:pStyle w:val="Notedebasdepage"/>
      </w:pPr>
      <w:r>
        <w:rPr>
          <w:rStyle w:val="Appelnotedebasdep"/>
        </w:rPr>
        <w:footnoteRef/>
      </w:r>
      <w:r>
        <w:t xml:space="preserve"> </w:t>
      </w:r>
      <w:r>
        <w:tab/>
      </w:r>
      <w:r w:rsidRPr="008460F3">
        <w:t>Au lieu des grandes théories, on voit plutôt de tentatives concertées pour féd</w:t>
      </w:r>
      <w:r w:rsidRPr="008460F3">
        <w:t>é</w:t>
      </w:r>
      <w:r w:rsidRPr="008460F3">
        <w:t>rer les thé</w:t>
      </w:r>
      <w:r w:rsidRPr="008460F3">
        <w:t>o</w:t>
      </w:r>
      <w:r w:rsidRPr="008460F3">
        <w:t>ries existantes autour d’un paradigme (la sociologie analytique, la sociologie pragmat</w:t>
      </w:r>
      <w:r w:rsidRPr="008460F3">
        <w:t>i</w:t>
      </w:r>
      <w:r w:rsidRPr="008460F3">
        <w:t xml:space="preserve">que, la sociologie culturelle, la sociologie relationnelle etc.) ou thématique (la morale, </w:t>
      </w:r>
      <w:r>
        <w:t>la relation, le don, le care).</w:t>
      </w:r>
    </w:p>
  </w:footnote>
  <w:footnote w:id="29">
    <w:p w:rsidR="00B90735" w:rsidRDefault="00B90735" w:rsidP="00B90735">
      <w:pPr>
        <w:pStyle w:val="Notedebasdepage"/>
      </w:pPr>
      <w:r w:rsidRPr="00042BE5">
        <w:rPr>
          <w:rStyle w:val="Appelnotedebasdep"/>
        </w:rPr>
        <w:footnoteRef/>
      </w:r>
      <w:r>
        <w:tab/>
      </w:r>
      <w:r w:rsidRPr="00042BE5">
        <w:t>Ou, en d’autres termes : intérêt pour soi/intérêt p</w:t>
      </w:r>
      <w:r>
        <w:t>o</w:t>
      </w:r>
      <w:r w:rsidRPr="00042BE5">
        <w:t>ur autrui, obligation/liberté-créativité.</w:t>
      </w:r>
      <w:r>
        <w:t xml:space="preserve"> </w:t>
      </w:r>
    </w:p>
  </w:footnote>
  <w:footnote w:id="30">
    <w:p w:rsidR="00B90735" w:rsidRPr="008460F3" w:rsidRDefault="00B90735" w:rsidP="00B90735">
      <w:pPr>
        <w:pStyle w:val="Notedebasdepage"/>
      </w:pPr>
      <w:r w:rsidRPr="00AC6433">
        <w:rPr>
          <w:rStyle w:val="Appelnotedebasdep"/>
        </w:rPr>
        <w:footnoteRef/>
      </w:r>
      <w:r>
        <w:tab/>
      </w:r>
      <w:r w:rsidRPr="008460F3">
        <w:t>L’action rationnelle par rapport à un but (</w:t>
      </w:r>
      <w:r w:rsidRPr="008460F3">
        <w:rPr>
          <w:i/>
        </w:rPr>
        <w:t>zweckrational</w:t>
      </w:r>
      <w:r w:rsidRPr="008460F3">
        <w:t>) de Weber est mal nommée, et devrait s’appeler action rationnelle en fonction des moyens (</w:t>
      </w:r>
      <w:r w:rsidRPr="008460F3">
        <w:rPr>
          <w:i/>
        </w:rPr>
        <w:t>mitt</w:t>
      </w:r>
      <w:r w:rsidRPr="008460F3">
        <w:rPr>
          <w:i/>
        </w:rPr>
        <w:t>e</w:t>
      </w:r>
      <w:r w:rsidRPr="008460F3">
        <w:rPr>
          <w:i/>
        </w:rPr>
        <w:t>lrational</w:t>
      </w:r>
      <w:r w:rsidRPr="008460F3">
        <w:t>) ou action instrumentale-rationnelle. Cette appellation laisse ente</w:t>
      </w:r>
      <w:r w:rsidRPr="008460F3">
        <w:t>n</w:t>
      </w:r>
      <w:r w:rsidRPr="008460F3">
        <w:t xml:space="preserve">dre qu’il s’agirait </w:t>
      </w:r>
      <w:r>
        <w:t>d’</w:t>
      </w:r>
      <w:r w:rsidRPr="008460F3">
        <w:t>une déterm</w:t>
      </w:r>
      <w:r w:rsidRPr="008460F3">
        <w:t>i</w:t>
      </w:r>
      <w:r w:rsidRPr="008460F3">
        <w:t>nation rationnelle des fins, alors que, en fait, il s’agit simplement d’un calcul des mei</w:t>
      </w:r>
      <w:r w:rsidRPr="008460F3">
        <w:t>l</w:t>
      </w:r>
      <w:r w:rsidRPr="008460F3">
        <w:t>leurs moyens d’atteindre un but donné</w:t>
      </w:r>
      <w:r>
        <w:t>.</w:t>
      </w:r>
    </w:p>
  </w:footnote>
  <w:footnote w:id="31">
    <w:p w:rsidR="00B90735" w:rsidRDefault="00B90735">
      <w:pPr>
        <w:pStyle w:val="Notedebasdepage"/>
      </w:pPr>
      <w:r>
        <w:rPr>
          <w:rStyle w:val="Appelnotedebasdep"/>
        </w:rPr>
        <w:footnoteRef/>
      </w:r>
      <w:r>
        <w:t xml:space="preserve"> </w:t>
      </w:r>
      <w:r>
        <w:tab/>
      </w:r>
      <w:r w:rsidRPr="008460F3">
        <w:t xml:space="preserve">Sur les symboles, le symbolisme et la symbolique, </w:t>
      </w:r>
      <w:r>
        <w:t>voir la</w:t>
      </w:r>
      <w:r w:rsidRPr="008460F3">
        <w:t xml:space="preserve"> </w:t>
      </w:r>
      <w:r w:rsidRPr="000A2D87">
        <w:rPr>
          <w:i/>
        </w:rPr>
        <w:t>Revue du MAUSS</w:t>
      </w:r>
      <w:r w:rsidRPr="008460F3">
        <w:t xml:space="preserve"> </w:t>
      </w:r>
      <w:r>
        <w:t>[</w:t>
      </w:r>
      <w:r w:rsidRPr="008460F3">
        <w:t>1998/2</w:t>
      </w:r>
      <w:r>
        <w:t>]</w:t>
      </w:r>
      <w:r w:rsidRPr="008460F3">
        <w:t>. Gr</w:t>
      </w:r>
      <w:r w:rsidRPr="008460F3">
        <w:t>â</w:t>
      </w:r>
      <w:r w:rsidRPr="008460F3">
        <w:t>ce au raccordement interne qu’il établit entre les symboles et les dons, les représent</w:t>
      </w:r>
      <w:r w:rsidRPr="008460F3">
        <w:t>a</w:t>
      </w:r>
      <w:r w:rsidRPr="008460F3">
        <w:t xml:space="preserve">tions et les pratiques, le paradigme du don </w:t>
      </w:r>
      <w:r>
        <w:t>[</w:t>
      </w:r>
      <w:r w:rsidRPr="008460F3">
        <w:t>Caillé, 2000, p. 9-92</w:t>
      </w:r>
      <w:r>
        <w:t>]</w:t>
      </w:r>
      <w:r w:rsidRPr="008460F3">
        <w:t xml:space="preserve"> surmonte l’opposition entre holisme et individualisme par une insi</w:t>
      </w:r>
      <w:r w:rsidRPr="008460F3">
        <w:t>s</w:t>
      </w:r>
      <w:r w:rsidRPr="008460F3">
        <w:t>tance sur les relations sociales.</w:t>
      </w:r>
    </w:p>
  </w:footnote>
  <w:footnote w:id="32">
    <w:p w:rsidR="00B90735" w:rsidRDefault="00B90735">
      <w:pPr>
        <w:pStyle w:val="Notedebasdepage"/>
      </w:pPr>
      <w:r>
        <w:rPr>
          <w:rStyle w:val="Appelnotedebasdep"/>
        </w:rPr>
        <w:footnoteRef/>
      </w:r>
      <w:r>
        <w:t xml:space="preserve"> </w:t>
      </w:r>
      <w:r>
        <w:tab/>
      </w:r>
      <w:r w:rsidRPr="008460F3">
        <w:t>Avec Claude Lefort, Cornelius Castoriadis et Marcel Gauchet, nous compr</w:t>
      </w:r>
      <w:r w:rsidRPr="008460F3">
        <w:t>e</w:t>
      </w:r>
      <w:r w:rsidRPr="008460F3">
        <w:t>nons le polit</w:t>
      </w:r>
      <w:r w:rsidRPr="008460F3">
        <w:t>i</w:t>
      </w:r>
      <w:r w:rsidRPr="008460F3">
        <w:t>que, non pas comme un secteur de la société, mais comme un principe dynamique de constitution de la société. La société se représente symboliquement comme une unité, alors qu’elle est également divisée par la lutte. Le politique concerne la totalité des schèmes d’action et de représent</w:t>
      </w:r>
      <w:r w:rsidRPr="008460F3">
        <w:t>a</w:t>
      </w:r>
      <w:r w:rsidRPr="008460F3">
        <w:t xml:space="preserve">tion qui commandent, comme l’indique Lefort </w:t>
      </w:r>
      <w:r>
        <w:t>[</w:t>
      </w:r>
      <w:r w:rsidRPr="008460F3">
        <w:t>1986, p. 20</w:t>
      </w:r>
      <w:r>
        <w:t>]</w:t>
      </w:r>
      <w:r w:rsidRPr="008460F3">
        <w:t>, la mise en fo</w:t>
      </w:r>
      <w:r w:rsidRPr="008460F3">
        <w:t>r</w:t>
      </w:r>
      <w:r w:rsidRPr="008460F3">
        <w:t>me (formation), la mise en sens (signification) et la mise en scène (représe</w:t>
      </w:r>
      <w:r w:rsidRPr="008460F3">
        <w:t>n</w:t>
      </w:r>
      <w:r w:rsidRPr="008460F3">
        <w:t>tation dramatique) de la société (afin de souligner la nature dynamique et prat</w:t>
      </w:r>
      <w:r w:rsidRPr="008460F3">
        <w:t>i</w:t>
      </w:r>
      <w:r w:rsidRPr="008460F3">
        <w:t>que du politique et de sa relation au changement social, nous pourrions ajouter</w:t>
      </w:r>
      <w:r>
        <w:t> :</w:t>
      </w:r>
      <w:r w:rsidRPr="008460F3">
        <w:t xml:space="preserve"> mise en acte et mise en mouvement). Sur le concept de politique chez Lefort, </w:t>
      </w:r>
      <w:r>
        <w:t>voir</w:t>
      </w:r>
      <w:r w:rsidRPr="008460F3">
        <w:t xml:space="preserve"> Caillé</w:t>
      </w:r>
      <w:r>
        <w:t xml:space="preserve"> [2015</w:t>
      </w:r>
      <w:r w:rsidRPr="008460F3">
        <w:t>, chap</w:t>
      </w:r>
      <w:r>
        <w:t>. </w:t>
      </w:r>
      <w:r w:rsidRPr="008460F3">
        <w:t>IX</w:t>
      </w:r>
      <w:r>
        <w:t>]</w:t>
      </w:r>
      <w:r w:rsidRPr="00173865">
        <w:t>.</w:t>
      </w:r>
      <w:r w:rsidRPr="008460F3">
        <w:t xml:space="preserve"> </w:t>
      </w:r>
    </w:p>
  </w:footnote>
  <w:footnote w:id="33">
    <w:p w:rsidR="00B90735" w:rsidRDefault="00B90735">
      <w:pPr>
        <w:pStyle w:val="Notedebasdepage"/>
      </w:pPr>
      <w:r>
        <w:rPr>
          <w:rStyle w:val="Appelnotedebasdep"/>
        </w:rPr>
        <w:footnoteRef/>
      </w:r>
      <w:r>
        <w:t xml:space="preserve"> </w:t>
      </w:r>
      <w:r>
        <w:tab/>
      </w:r>
      <w:r w:rsidRPr="008460F3">
        <w:t>Spinoza ou Hegel ? C’est bien évidemment une simplification didactique qui ignore les autres interprétations philosophiques de Marx, qu’elles soient fic</w:t>
      </w:r>
      <w:r w:rsidRPr="008460F3">
        <w:t>h</w:t>
      </w:r>
      <w:r w:rsidRPr="008460F3">
        <w:t>téenne, kantienne, aristotélicienne, épicurienne, helvétienne, saint-simonienne, bergsonienne ou même d</w:t>
      </w:r>
      <w:r w:rsidRPr="008460F3">
        <w:t>e</w:t>
      </w:r>
      <w:r w:rsidRPr="008460F3">
        <w:t>leuzienne. De même, le choix entre Lukács et Gramsci est plutôt artificiel, même si on peut se demander co</w:t>
      </w:r>
      <w:r w:rsidRPr="008460F3">
        <w:t>m</w:t>
      </w:r>
      <w:r w:rsidRPr="008460F3">
        <w:t>bien d’auteurs ont réellement tenter tenté de les combiner ?  Qui (hormis Roy Bhaskar) a vraiment essayé de synthétiser les voies françaises et allema</w:t>
      </w:r>
      <w:r w:rsidRPr="008460F3">
        <w:t>n</w:t>
      </w:r>
      <w:r w:rsidRPr="008460F3">
        <w:t>des du marxisme continental ?</w:t>
      </w:r>
    </w:p>
  </w:footnote>
  <w:footnote w:id="34">
    <w:p w:rsidR="00B90735" w:rsidRDefault="00B90735">
      <w:pPr>
        <w:pStyle w:val="Notedebasdepage"/>
      </w:pPr>
      <w:r>
        <w:rPr>
          <w:rStyle w:val="Appelnotedebasdep"/>
        </w:rPr>
        <w:footnoteRef/>
      </w:r>
      <w:r>
        <w:t xml:space="preserve"> </w:t>
      </w:r>
      <w:r>
        <w:tab/>
      </w:r>
      <w:r w:rsidRPr="008460F3">
        <w:t xml:space="preserve">Il y a peut-être eu une </w:t>
      </w:r>
      <w:r w:rsidRPr="008460F3">
        <w:rPr>
          <w:i/>
        </w:rPr>
        <w:t>coupure</w:t>
      </w:r>
      <w:r w:rsidRPr="008460F3">
        <w:t xml:space="preserve"> dans la vie d’Althusser, mais pas dans son œ</w:t>
      </w:r>
      <w:r w:rsidRPr="008460F3">
        <w:t>u</w:t>
      </w:r>
      <w:r w:rsidRPr="008460F3">
        <w:t>vre. Même dans ses premiers travaux structuralistes (comme le texte sur « contradiction et surdétermination »), le poststructuralisme était déjà pr</w:t>
      </w:r>
      <w:r w:rsidRPr="008460F3">
        <w:t>é</w:t>
      </w:r>
      <w:r w:rsidRPr="008460F3">
        <w:t>sent comme courant souterrain. Il a entièrement éclaté dans son œuvre tard</w:t>
      </w:r>
      <w:r w:rsidRPr="008460F3">
        <w:t>i</w:t>
      </w:r>
      <w:r w:rsidRPr="008460F3">
        <w:t xml:space="preserve">ve, en particulier dans son « Matérialisme de la rencontre » </w:t>
      </w:r>
      <w:r>
        <w:t>[</w:t>
      </w:r>
      <w:r w:rsidRPr="008460F3">
        <w:t>Althusser, 1994</w:t>
      </w:r>
      <w:r>
        <w:t>]</w:t>
      </w:r>
      <w:r w:rsidRPr="008460F3">
        <w:t>, et dans l’œuvre de ses amis et collaborateurs les plus illustres (Derr</w:t>
      </w:r>
      <w:r w:rsidRPr="008460F3">
        <w:t>i</w:t>
      </w:r>
      <w:r w:rsidRPr="008460F3">
        <w:t>da, Balibar, Macherey, Rancière, Badiou, Laclau). De fait, on ne peut gu</w:t>
      </w:r>
      <w:r w:rsidRPr="008460F3">
        <w:t>è</w:t>
      </w:r>
      <w:r w:rsidRPr="008460F3">
        <w:t xml:space="preserve">re comprendre le poststructuralisme de Butler, Laclau et Cie, si l’on ne voit pas qu’il s’agit d’une dérive du marxisme culturel d’Althusser. </w:t>
      </w:r>
    </w:p>
  </w:footnote>
  <w:footnote w:id="35">
    <w:p w:rsidR="00B90735" w:rsidRDefault="00B90735">
      <w:pPr>
        <w:pStyle w:val="Notedebasdepage"/>
      </w:pPr>
      <w:r>
        <w:rPr>
          <w:rStyle w:val="Appelnotedebasdep"/>
        </w:rPr>
        <w:footnoteRef/>
      </w:r>
      <w:r>
        <w:t xml:space="preserve"> </w:t>
      </w:r>
      <w:r>
        <w:tab/>
        <w:t>Voir la</w:t>
      </w:r>
      <w:r w:rsidRPr="008460F3">
        <w:t xml:space="preserve"> </w:t>
      </w:r>
      <w:r w:rsidRPr="008460F3">
        <w:rPr>
          <w:i/>
        </w:rPr>
        <w:t>Revue du MAUSS</w:t>
      </w:r>
      <w:r w:rsidRPr="008460F3">
        <w:t xml:space="preserve"> </w:t>
      </w:r>
      <w:r>
        <w:t>[2000/2 ;</w:t>
      </w:r>
      <w:r w:rsidRPr="008460F3">
        <w:t xml:space="preserve"> 2009/2</w:t>
      </w:r>
      <w:r>
        <w:t>]</w:t>
      </w:r>
      <w:r w:rsidRPr="008460F3">
        <w:t>. Dans notre lecture maussienne de Marx, nous cherchons à réactualiser un autre socialisme, associé à des pe</w:t>
      </w:r>
      <w:r w:rsidRPr="008460F3">
        <w:t>n</w:t>
      </w:r>
      <w:r w:rsidRPr="008460F3">
        <w:t xml:space="preserve">seurs hétérodoxes comme Karl Polanyi, Cornelius Castoriadis ou André Gorz. Dans le même esprit, avec quelques </w:t>
      </w:r>
      <w:r>
        <w:t>soixante-quatre</w:t>
      </w:r>
      <w:r w:rsidRPr="008460F3">
        <w:t xml:space="preserve"> intellectuels fra</w:t>
      </w:r>
      <w:r w:rsidRPr="008460F3">
        <w:t>n</w:t>
      </w:r>
      <w:r w:rsidRPr="008460F3">
        <w:t xml:space="preserve">cophones (parmi eux, Edgar Morin, Chantal Mouffe et Jean-Pierre Dupuy), nous avons récemment édité le </w:t>
      </w:r>
      <w:r w:rsidRPr="008460F3">
        <w:rPr>
          <w:i/>
        </w:rPr>
        <w:t>Manifeste convivialiste</w:t>
      </w:r>
      <w:r w:rsidRPr="008460F3">
        <w:t xml:space="preserve"> </w:t>
      </w:r>
      <w:r>
        <w:t>[</w:t>
      </w:r>
      <w:r w:rsidRPr="008460F3">
        <w:t>Convivialistes, 2013</w:t>
      </w:r>
      <w:r>
        <w:t>]</w:t>
      </w:r>
      <w:r w:rsidRPr="008460F3">
        <w:t>. Nous e</w:t>
      </w:r>
      <w:r w:rsidRPr="008460F3">
        <w:t>n</w:t>
      </w:r>
      <w:r w:rsidRPr="008460F3">
        <w:t>tendons le convivialisme comme une nouvelle idéologie synthétique qui i</w:t>
      </w:r>
      <w:r w:rsidRPr="008460F3">
        <w:t>n</w:t>
      </w:r>
      <w:r w:rsidRPr="008460F3">
        <w:t>corpore le meilleur de l’anarchisme, du libéralisme, du socialisme et du ma</w:t>
      </w:r>
      <w:r w:rsidRPr="008460F3">
        <w:t>r</w:t>
      </w:r>
      <w:r w:rsidRPr="008460F3">
        <w:t>xisme, et qui donne une réponse constructive à la question de Mauss : Co</w:t>
      </w:r>
      <w:r w:rsidRPr="008460F3">
        <w:t>m</w:t>
      </w:r>
      <w:r w:rsidRPr="008460F3">
        <w:t>ment pouvons-nous vivre avec nos différences « en nous opp</w:t>
      </w:r>
      <w:r w:rsidRPr="008460F3">
        <w:t>o</w:t>
      </w:r>
      <w:r w:rsidRPr="008460F3">
        <w:t>sant sans nous massacrer »</w:t>
      </w:r>
      <w:r>
        <w:t> ?</w:t>
      </w:r>
    </w:p>
  </w:footnote>
  <w:footnote w:id="36">
    <w:p w:rsidR="00B90735" w:rsidRDefault="00B90735">
      <w:pPr>
        <w:pStyle w:val="Notedebasdepage"/>
      </w:pPr>
      <w:r>
        <w:rPr>
          <w:rStyle w:val="Appelnotedebasdep"/>
        </w:rPr>
        <w:footnoteRef/>
      </w:r>
      <w:r>
        <w:t xml:space="preserve"> </w:t>
      </w:r>
      <w:r>
        <w:tab/>
      </w:r>
      <w:r w:rsidRPr="008460F3">
        <w:t>Voir le texte de présentation de Habermas sur la quatrième de couverture du livre de Ho</w:t>
      </w:r>
      <w:r w:rsidRPr="008460F3">
        <w:t>n</w:t>
      </w:r>
      <w:r w:rsidRPr="008460F3">
        <w:t xml:space="preserve">neth, </w:t>
      </w:r>
      <w:r w:rsidRPr="008460F3">
        <w:rPr>
          <w:i/>
        </w:rPr>
        <w:t>Das Recht der Freiheit</w:t>
      </w:r>
      <w:r w:rsidRPr="008460F3">
        <w:t xml:space="preserve"> </w:t>
      </w:r>
      <w:r>
        <w:t>[</w:t>
      </w:r>
      <w:r w:rsidRPr="008460F3">
        <w:t>2011</w:t>
      </w:r>
      <w:r>
        <w:t>]</w:t>
      </w:r>
      <w:r w:rsidRPr="008460F3">
        <w:t xml:space="preserve"> : « Honneth fait un retour historique de </w:t>
      </w:r>
      <w:r>
        <w:t>Marx à H</w:t>
      </w:r>
      <w:r>
        <w:t>e</w:t>
      </w:r>
      <w:r>
        <w:t>gel pour réinitialiser</w:t>
      </w:r>
      <w:r w:rsidRPr="008460F3">
        <w:t xml:space="preserve"> le programme de Hegel à Marx. »</w:t>
      </w:r>
    </w:p>
  </w:footnote>
  <w:footnote w:id="37">
    <w:p w:rsidR="00B90735" w:rsidRDefault="00B90735">
      <w:pPr>
        <w:pStyle w:val="Notedebasdepage"/>
      </w:pPr>
      <w:r>
        <w:rPr>
          <w:rStyle w:val="Appelnotedebasdep"/>
        </w:rPr>
        <w:footnoteRef/>
      </w:r>
      <w:r>
        <w:t xml:space="preserve"> </w:t>
      </w:r>
      <w:r>
        <w:tab/>
      </w:r>
      <w:r w:rsidRPr="008460F3">
        <w:t>Plus inclusif, le S de LGBTS renvoie aux sympathisants des LGBT et les i</w:t>
      </w:r>
      <w:r w:rsidRPr="008460F3">
        <w:t>n</w:t>
      </w:r>
      <w:r w:rsidRPr="008460F3">
        <w:t>clut explicit</w:t>
      </w:r>
      <w:r w:rsidRPr="008460F3">
        <w:t>e</w:t>
      </w:r>
      <w:r w:rsidRPr="008460F3">
        <w:t xml:space="preserve">ment dans la coalition arc-en-ciel. </w:t>
      </w:r>
    </w:p>
  </w:footnote>
  <w:footnote w:id="38">
    <w:p w:rsidR="00B90735" w:rsidRDefault="00B90735">
      <w:pPr>
        <w:pStyle w:val="Notedebasdepage"/>
      </w:pPr>
      <w:r>
        <w:rPr>
          <w:rStyle w:val="Appelnotedebasdep"/>
        </w:rPr>
        <w:footnoteRef/>
      </w:r>
      <w:r>
        <w:t xml:space="preserve"> </w:t>
      </w:r>
      <w:r>
        <w:tab/>
      </w:r>
      <w:r w:rsidRPr="008460F3">
        <w:t>Si la lutte de classe dans la théorie se fait entre les murs du milieu universita</w:t>
      </w:r>
      <w:r w:rsidRPr="008460F3">
        <w:t>i</w:t>
      </w:r>
      <w:r w:rsidRPr="008460F3">
        <w:t>re (voir les agitations des bourdieusiens et des foucaldiens orthodoxes dans les universités frança</w:t>
      </w:r>
      <w:r w:rsidRPr="008460F3">
        <w:t>i</w:t>
      </w:r>
      <w:r w:rsidRPr="008460F3">
        <w:t>ses) ou dans les rues des villes métropolitaines (voir Negri et les provocations des ana</w:t>
      </w:r>
      <w:r w:rsidRPr="008460F3">
        <w:t>r</w:t>
      </w:r>
      <w:r w:rsidRPr="008460F3">
        <w:t>chistes du Black Bloc dans les manifestations), on a parfois l’impression que les rad</w:t>
      </w:r>
      <w:r w:rsidRPr="008460F3">
        <w:t>i</w:t>
      </w:r>
      <w:r w:rsidRPr="008460F3">
        <w:t>caux vont au devant</w:t>
      </w:r>
      <w:r>
        <w:t xml:space="preserve"> de la défaite et </w:t>
      </w:r>
      <w:r w:rsidRPr="008460F3">
        <w:t>lui font bon accueil – comme une revendication de leur droit et une instigation à continuer le combat.</w:t>
      </w:r>
    </w:p>
  </w:footnote>
  <w:footnote w:id="39">
    <w:p w:rsidR="00B90735" w:rsidRDefault="00B90735">
      <w:pPr>
        <w:pStyle w:val="Notedebasdepage"/>
      </w:pPr>
      <w:r>
        <w:rPr>
          <w:rStyle w:val="Appelnotedebasdep"/>
        </w:rPr>
        <w:footnoteRef/>
      </w:r>
      <w:r>
        <w:t xml:space="preserve"> </w:t>
      </w:r>
      <w:r>
        <w:tab/>
      </w:r>
      <w:r w:rsidRPr="008460F3">
        <w:t xml:space="preserve">Au sein de la théorie de la reconnaissance, les deux tendances du marxisme occidental (Lukacs </w:t>
      </w:r>
      <w:r w:rsidRPr="00290C6D">
        <w:rPr>
          <w:i/>
        </w:rPr>
        <w:t>vs</w:t>
      </w:r>
      <w:r w:rsidRPr="008460F3">
        <w:t xml:space="preserve">. Gramsci) réapparaissent dans la distinction entre une lutte </w:t>
      </w:r>
      <w:r w:rsidRPr="008460F3">
        <w:rPr>
          <w:i/>
        </w:rPr>
        <w:t>pour</w:t>
      </w:r>
      <w:r w:rsidRPr="008460F3">
        <w:t xml:space="preserve"> et </w:t>
      </w:r>
      <w:r w:rsidRPr="008460F3">
        <w:rPr>
          <w:i/>
        </w:rPr>
        <w:t>de</w:t>
      </w:r>
      <w:r w:rsidRPr="008460F3">
        <w:t xml:space="preserve"> la reconnaissance. À la différence des luttes pour la reconnai</w:t>
      </w:r>
      <w:r w:rsidRPr="008460F3">
        <w:t>s</w:t>
      </w:r>
      <w:r w:rsidRPr="008460F3">
        <w:t xml:space="preserve">sance de Honneth </w:t>
      </w:r>
      <w:r>
        <w:t>[</w:t>
      </w:r>
      <w:r w:rsidRPr="008460F3">
        <w:t>1992</w:t>
      </w:r>
      <w:r>
        <w:t>]</w:t>
      </w:r>
      <w:r w:rsidRPr="008460F3">
        <w:t xml:space="preserve">, qui tendent à être dyadiques (maître </w:t>
      </w:r>
      <w:r w:rsidRPr="00177177">
        <w:rPr>
          <w:i/>
        </w:rPr>
        <w:t>vs.</w:t>
      </w:r>
      <w:r w:rsidRPr="008460F3">
        <w:t xml:space="preserve"> escl</w:t>
      </w:r>
      <w:r w:rsidRPr="008460F3">
        <w:t>a</w:t>
      </w:r>
      <w:r w:rsidRPr="008460F3">
        <w:t xml:space="preserve">ve, bourgeois </w:t>
      </w:r>
      <w:r w:rsidRPr="00177177">
        <w:rPr>
          <w:i/>
        </w:rPr>
        <w:t>vs.</w:t>
      </w:r>
      <w:r w:rsidRPr="008460F3">
        <w:t xml:space="preserve"> prolétaire, </w:t>
      </w:r>
      <w:r w:rsidRPr="00177177">
        <w:rPr>
          <w:i/>
        </w:rPr>
        <w:t>minorité vs.</w:t>
      </w:r>
      <w:r w:rsidRPr="008460F3">
        <w:t xml:space="preserve"> majorité), les luttes de ou autour de la r</w:t>
      </w:r>
      <w:r w:rsidRPr="008460F3">
        <w:t>e</w:t>
      </w:r>
      <w:r w:rsidRPr="008460F3">
        <w:t xml:space="preserve">connaissance de Tully </w:t>
      </w:r>
      <w:r>
        <w:t>[</w:t>
      </w:r>
      <w:r w:rsidRPr="008460F3">
        <w:t>2009, I, p. 291-316</w:t>
      </w:r>
      <w:r>
        <w:t>] sont apparentées, multiples</w:t>
      </w:r>
      <w:r w:rsidRPr="008460F3">
        <w:t xml:space="preserve"> et m</w:t>
      </w:r>
      <w:r w:rsidRPr="008460F3">
        <w:t>u</w:t>
      </w:r>
      <w:r w:rsidRPr="008460F3">
        <w:t>tuellement surdéterminées. D’ailleurs, ce ne sont pas des lu</w:t>
      </w:r>
      <w:r w:rsidRPr="008460F3">
        <w:t>t</w:t>
      </w:r>
      <w:r w:rsidRPr="008460F3">
        <w:t>tes pour l’inclusion de catégories sociales au sein d’une communauté sociale, mais a</w:t>
      </w:r>
      <w:r w:rsidRPr="008460F3">
        <w:t>u</w:t>
      </w:r>
      <w:r w:rsidRPr="008460F3">
        <w:t>tour des normes et des règles mêmes de la reconnaissance en tant que normes et règles de pouvoir contestées et négociables par lesquelles les sujets sont r</w:t>
      </w:r>
      <w:r w:rsidRPr="008460F3">
        <w:t>é</w:t>
      </w:r>
      <w:r w:rsidRPr="008460F3">
        <w:t xml:space="preserve">gis. </w:t>
      </w:r>
    </w:p>
  </w:footnote>
  <w:footnote w:id="40">
    <w:p w:rsidR="00B90735" w:rsidRDefault="00B90735">
      <w:pPr>
        <w:pStyle w:val="Notedebasdepage"/>
      </w:pPr>
      <w:r>
        <w:rPr>
          <w:rStyle w:val="Appelnotedebasdep"/>
        </w:rPr>
        <w:footnoteRef/>
      </w:r>
      <w:r>
        <w:t xml:space="preserve"> </w:t>
      </w:r>
      <w:r>
        <w:tab/>
      </w:r>
      <w:r w:rsidRPr="008460F3">
        <w:t>La formulation exacte est la suivante : « [Le marxisme] reste donc la philos</w:t>
      </w:r>
      <w:r w:rsidRPr="008460F3">
        <w:t>o</w:t>
      </w:r>
      <w:r w:rsidRPr="008460F3">
        <w:t xml:space="preserve">phie de notre temps : il est indépassable parce que les circonstances qui l’ont engendré ne sont pas dépassées » </w:t>
      </w:r>
      <w:r>
        <w:t>[</w:t>
      </w:r>
      <w:r w:rsidRPr="008460F3">
        <w:t>Sartre, 1960, p. 29</w:t>
      </w:r>
      <w:r>
        <w:t>]</w:t>
      </w:r>
      <w:r w:rsidRPr="008460F3">
        <w:t>. En attendant, les ci</w:t>
      </w:r>
      <w:r w:rsidRPr="008460F3">
        <w:t>r</w:t>
      </w:r>
      <w:r w:rsidRPr="008460F3">
        <w:t xml:space="preserve">constances ont changé, non pas parce que le capitalisme a été vaincu, mais parce qu’avec la chute du socialisme réellement existant et la disparition de la classe ouvrière, nous ne croyons plus que l’Histoire puisse être conduite de façon autoritaire. Contre Sartre, mais avec Marcel Gauchet </w:t>
      </w:r>
      <w:r>
        <w:t>[</w:t>
      </w:r>
      <w:r w:rsidRPr="008460F3">
        <w:t>2007, I, p. 16</w:t>
      </w:r>
      <w:r>
        <w:t>]</w:t>
      </w:r>
      <w:r w:rsidRPr="008460F3">
        <w:t>, nous</w:t>
      </w:r>
      <w:r>
        <w:t xml:space="preserve"> posons donc que la démocratie </w:t>
      </w:r>
      <w:r w:rsidRPr="008460F3">
        <w:t>est devenue l’horizon indépassable de n</w:t>
      </w:r>
      <w:r w:rsidRPr="008460F3">
        <w:t>o</w:t>
      </w:r>
      <w:r w:rsidRPr="008460F3">
        <w:t>tre temps.</w:t>
      </w:r>
    </w:p>
  </w:footnote>
  <w:footnote w:id="41">
    <w:p w:rsidR="00B90735" w:rsidRDefault="00B90735">
      <w:pPr>
        <w:pStyle w:val="Notedebasdepage"/>
      </w:pPr>
      <w:r>
        <w:rPr>
          <w:rStyle w:val="Appelnotedebasdep"/>
        </w:rPr>
        <w:footnoteRef/>
      </w:r>
      <w:r>
        <w:t xml:space="preserve"> </w:t>
      </w:r>
      <w:r>
        <w:tab/>
      </w:r>
      <w:r w:rsidRPr="008460F3">
        <w:t>Cela se vérifie encore plus quand le don devient si général et fondamental qu’il coïncide avec le politique. Dans les sociétés primitives, le don et le pol</w:t>
      </w:r>
      <w:r w:rsidRPr="008460F3">
        <w:t>i</w:t>
      </w:r>
      <w:r w:rsidRPr="008460F3">
        <w:t>tique sont identiques. Dans les sociétés complexes, ils se séparent et se diff</w:t>
      </w:r>
      <w:r w:rsidRPr="008460F3">
        <w:t>é</w:t>
      </w:r>
      <w:r w:rsidRPr="008460F3">
        <w:t>rencient, opérant à différents niveaux (micro pour le don, macro pour le pol</w:t>
      </w:r>
      <w:r w:rsidRPr="008460F3">
        <w:t>i</w:t>
      </w:r>
      <w:r w:rsidRPr="008460F3">
        <w:t>tique). Ils restent, néanmoins, soudés et i</w:t>
      </w:r>
      <w:r w:rsidRPr="008460F3">
        <w:t>n</w:t>
      </w:r>
      <w:r w:rsidRPr="008460F3">
        <w:t>séparables. Au niveau micro, le don continue à tisser amitiés et alliances. Au niveau macro, le politique doit être compris comme l’intégral</w:t>
      </w:r>
      <w:r w:rsidRPr="00761402">
        <w:t xml:space="preserve">e </w:t>
      </w:r>
      <w:r w:rsidRPr="008460F3">
        <w:t>de tous les dons qui fonctionnent et circulent au sein d’une communauté politique et en unifient les membres.</w:t>
      </w:r>
    </w:p>
  </w:footnote>
  <w:footnote w:id="42">
    <w:p w:rsidR="00B90735" w:rsidRDefault="00B90735">
      <w:pPr>
        <w:pStyle w:val="Notedebasdepage"/>
      </w:pPr>
      <w:r>
        <w:rPr>
          <w:rStyle w:val="Appelnotedebasdep"/>
        </w:rPr>
        <w:footnoteRef/>
      </w:r>
      <w:r>
        <w:t xml:space="preserve"> </w:t>
      </w:r>
      <w:r>
        <w:tab/>
      </w:r>
      <w:r w:rsidRPr="008460F3">
        <w:t>Nous savons combien il est difficile de défendre l’anthropologie philosoph</w:t>
      </w:r>
      <w:r w:rsidRPr="008460F3">
        <w:t>i</w:t>
      </w:r>
      <w:r w:rsidRPr="008460F3">
        <w:t>que après Elias, Foucault et Derrida. Mais si l’effort même est insupportabl</w:t>
      </w:r>
      <w:r w:rsidRPr="008460F3">
        <w:t>e</w:t>
      </w:r>
      <w:r w:rsidRPr="008460F3">
        <w:t>ment problématique, il est également inévitable et nécessaire. Cependant, avant que l’on ne commence à l’accuser d’essentialisme, d’anthropocentrisme, de sp</w:t>
      </w:r>
      <w:r w:rsidRPr="008460F3">
        <w:t>é</w:t>
      </w:r>
      <w:r w:rsidRPr="008460F3">
        <w:t>cisme et autres crimes contre l’humanité, nous recommandons le me</w:t>
      </w:r>
      <w:r w:rsidRPr="008460F3">
        <w:t>r</w:t>
      </w:r>
      <w:r w:rsidRPr="008460F3">
        <w:t xml:space="preserve">veilleux travail de Frans De Waal </w:t>
      </w:r>
      <w:r>
        <w:t>[</w:t>
      </w:r>
      <w:r w:rsidRPr="008460F3">
        <w:t>2005</w:t>
      </w:r>
      <w:r>
        <w:t>]</w:t>
      </w:r>
      <w:r w:rsidRPr="008460F3">
        <w:t xml:space="preserve"> sur les se</w:t>
      </w:r>
      <w:r w:rsidRPr="008460F3">
        <w:t>n</w:t>
      </w:r>
      <w:r w:rsidRPr="008460F3">
        <w:t>timents moraux chez les primates comme amorce à une zoologie philosophique compatible avec notre anthrop</w:t>
      </w:r>
      <w:r w:rsidRPr="008460F3">
        <w:t>o</w:t>
      </w:r>
      <w:r w:rsidRPr="008460F3">
        <w:t>logie philosophique.</w:t>
      </w:r>
    </w:p>
  </w:footnote>
  <w:footnote w:id="43">
    <w:p w:rsidR="00B90735" w:rsidRDefault="00B90735">
      <w:pPr>
        <w:pStyle w:val="Notedebasdepage"/>
      </w:pPr>
      <w:r>
        <w:rPr>
          <w:rStyle w:val="Appelnotedebasdep"/>
        </w:rPr>
        <w:footnoteRef/>
      </w:r>
      <w:r>
        <w:t xml:space="preserve"> </w:t>
      </w:r>
      <w:r>
        <w:tab/>
      </w:r>
      <w:r w:rsidRPr="008460F3">
        <w:t xml:space="preserve">Sur la relation, voir la </w:t>
      </w:r>
      <w:r w:rsidRPr="008460F3">
        <w:rPr>
          <w:i/>
        </w:rPr>
        <w:t>Revue du Mauss</w:t>
      </w:r>
      <w:r w:rsidRPr="008460F3">
        <w:t xml:space="preserve"> </w:t>
      </w:r>
      <w:r>
        <w:t>[2006/1]</w:t>
      </w:r>
      <w:r w:rsidRPr="008460F3">
        <w:t>.</w:t>
      </w:r>
    </w:p>
  </w:footnote>
  <w:footnote w:id="44">
    <w:p w:rsidR="00B90735" w:rsidRDefault="00B90735">
      <w:pPr>
        <w:pStyle w:val="Notedebasdepage"/>
      </w:pPr>
      <w:r>
        <w:rPr>
          <w:rStyle w:val="Appelnotedebasdep"/>
        </w:rPr>
        <w:footnoteRef/>
      </w:r>
      <w:r>
        <w:t xml:space="preserve"> </w:t>
      </w:r>
      <w:r>
        <w:tab/>
      </w:r>
      <w:r w:rsidRPr="008460F3">
        <w:t>Par une pirouette heideggérienne, qui ne fonctionne qu’en français, nous po</w:t>
      </w:r>
      <w:r w:rsidRPr="008460F3">
        <w:t>u</w:t>
      </w:r>
      <w:r w:rsidRPr="008460F3">
        <w:t>vons tran</w:t>
      </w:r>
      <w:r w:rsidRPr="008460F3">
        <w:t>s</w:t>
      </w:r>
      <w:r w:rsidRPr="008460F3">
        <w:t>former la reconnaissance en natalité (</w:t>
      </w:r>
      <w:r w:rsidRPr="008460F3">
        <w:rPr>
          <w:i/>
        </w:rPr>
        <w:t>co-naissance</w:t>
      </w:r>
      <w:r w:rsidRPr="008460F3">
        <w:t>), la natalité en gratitude (</w:t>
      </w:r>
      <w:r w:rsidRPr="008460F3">
        <w:rPr>
          <w:i/>
        </w:rPr>
        <w:t>reconnai</w:t>
      </w:r>
      <w:r w:rsidRPr="008460F3">
        <w:rPr>
          <w:i/>
        </w:rPr>
        <w:t>s</w:t>
      </w:r>
      <w:r w:rsidRPr="008460F3">
        <w:rPr>
          <w:i/>
        </w:rPr>
        <w:t>sance</w:t>
      </w:r>
      <w:r w:rsidRPr="008460F3">
        <w:t>), la gratitude en renaissance (</w:t>
      </w:r>
      <w:r w:rsidRPr="008460F3">
        <w:rPr>
          <w:i/>
        </w:rPr>
        <w:t>re-naissance</w:t>
      </w:r>
      <w:r w:rsidRPr="008460F3">
        <w:t>) avec, par et grâce à l’amour de l’autre (</w:t>
      </w:r>
      <w:r w:rsidRPr="008460F3">
        <w:rPr>
          <w:i/>
        </w:rPr>
        <w:t>re-co-naissance</w:t>
      </w:r>
      <w:r w:rsidRPr="008460F3">
        <w:t> : naître à nouveau avec l’autre). Pour une exploration des affinités et des différences entre les ve</w:t>
      </w:r>
      <w:r w:rsidRPr="008460F3">
        <w:t>r</w:t>
      </w:r>
      <w:r w:rsidRPr="008460F3">
        <w:t>sions mon</w:t>
      </w:r>
      <w:r>
        <w:t>daine et épiphanique du don, voir Vandenberghe</w:t>
      </w:r>
      <w:r w:rsidRPr="008460F3">
        <w:t xml:space="preserve"> </w:t>
      </w:r>
      <w:r>
        <w:t>[</w:t>
      </w:r>
      <w:r w:rsidRPr="008460F3">
        <w:t>2008</w:t>
      </w:r>
      <w:r>
        <w:t>]</w:t>
      </w:r>
      <w:r w:rsidRPr="008460F3">
        <w:t>.</w:t>
      </w:r>
    </w:p>
  </w:footnote>
  <w:footnote w:id="45">
    <w:p w:rsidR="00B90735" w:rsidRDefault="00B90735">
      <w:pPr>
        <w:pStyle w:val="Notedebasdepage"/>
      </w:pPr>
      <w:r>
        <w:rPr>
          <w:rStyle w:val="Appelnotedebasdep"/>
        </w:rPr>
        <w:footnoteRef/>
      </w:r>
      <w:r>
        <w:t xml:space="preserve"> </w:t>
      </w:r>
      <w:r>
        <w:tab/>
      </w:r>
      <w:r w:rsidRPr="008460F3">
        <w:t xml:space="preserve">Pour une exploration de l’éthique du </w:t>
      </w:r>
      <w:r w:rsidRPr="008460F3">
        <w:rPr>
          <w:i/>
        </w:rPr>
        <w:t>care</w:t>
      </w:r>
      <w:r w:rsidRPr="008460F3">
        <w:t xml:space="preserve"> et de sa relation au paradigme du don, </w:t>
      </w:r>
      <w:r>
        <w:t>voir la</w:t>
      </w:r>
      <w:r w:rsidRPr="008460F3">
        <w:t xml:space="preserve"> </w:t>
      </w:r>
      <w:r w:rsidRPr="008460F3">
        <w:rPr>
          <w:i/>
        </w:rPr>
        <w:t>Revue du MAUSS</w:t>
      </w:r>
      <w:r>
        <w:t xml:space="preserve"> [</w:t>
      </w:r>
      <w:r w:rsidRPr="008460F3">
        <w:t>2008/2</w:t>
      </w:r>
      <w:r>
        <w:t>]</w:t>
      </w:r>
      <w:r w:rsidRPr="008460F3">
        <w:t>.</w:t>
      </w:r>
    </w:p>
  </w:footnote>
  <w:footnote w:id="46">
    <w:p w:rsidR="00B90735" w:rsidRDefault="00B90735">
      <w:pPr>
        <w:pStyle w:val="Notedebasdepage"/>
      </w:pPr>
      <w:r>
        <w:rPr>
          <w:rStyle w:val="Appelnotedebasdep"/>
        </w:rPr>
        <w:footnoteRef/>
      </w:r>
      <w:r>
        <w:t xml:space="preserve"> </w:t>
      </w:r>
      <w:r>
        <w:tab/>
      </w:r>
      <w:r w:rsidRPr="008460F3">
        <w:t>En tant que re</w:t>
      </w:r>
      <w:r>
        <w:t xml:space="preserve">vue spécialisée s’adressant à </w:t>
      </w:r>
      <w:r w:rsidRPr="008460F3">
        <w:t xml:space="preserve">un large public, la </w:t>
      </w:r>
      <w:r w:rsidRPr="008460F3">
        <w:rPr>
          <w:i/>
        </w:rPr>
        <w:t>Revue du MAUSS</w:t>
      </w:r>
      <w:r w:rsidRPr="008460F3">
        <w:t xml:space="preserve"> est enti</w:t>
      </w:r>
      <w:r w:rsidRPr="008460F3">
        <w:t>è</w:t>
      </w:r>
      <w:r w:rsidRPr="008460F3">
        <w:t>rement consacrée à la recherche et à la discussion sur le don, selon ses multiples facettes et chez tous les disciples. Alors que chaque num</w:t>
      </w:r>
      <w:r w:rsidRPr="008460F3">
        <w:t>é</w:t>
      </w:r>
      <w:r w:rsidRPr="008460F3">
        <w:t>ro se concentre sur un thème ou un aspect particulier lié au don, quelques n</w:t>
      </w:r>
      <w:r w:rsidRPr="008460F3">
        <w:t>u</w:t>
      </w:r>
      <w:r w:rsidRPr="008460F3">
        <w:t>m</w:t>
      </w:r>
      <w:r w:rsidRPr="008460F3">
        <w:t>é</w:t>
      </w:r>
      <w:r w:rsidRPr="008460F3">
        <w:t xml:space="preserve">ros spéciaux </w:t>
      </w:r>
      <w:r>
        <w:t>[1993/1 ; 1996/2 ; 2010/2]</w:t>
      </w:r>
      <w:r w:rsidRPr="008460F3">
        <w:t xml:space="preserve"> ont été entièrement consacrés à l’anthropologie du don de Mauss.</w:t>
      </w:r>
    </w:p>
  </w:footnote>
  <w:footnote w:id="47">
    <w:p w:rsidR="00B90735" w:rsidRDefault="00B90735">
      <w:pPr>
        <w:pStyle w:val="Notedebasdepage"/>
      </w:pPr>
      <w:r>
        <w:rPr>
          <w:rStyle w:val="Appelnotedebasdep"/>
        </w:rPr>
        <w:footnoteRef/>
      </w:r>
      <w:r>
        <w:t xml:space="preserve"> </w:t>
      </w:r>
      <w:r>
        <w:tab/>
      </w:r>
      <w:r w:rsidRPr="008460F3">
        <w:t>Un</w:t>
      </w:r>
      <w:r>
        <w:t>e</w:t>
      </w:r>
      <w:r w:rsidRPr="008460F3">
        <w:t xml:space="preserve"> des principales ironies, c’est que la théorie de la reconnaissance de Ho</w:t>
      </w:r>
      <w:r w:rsidRPr="008460F3">
        <w:t>n</w:t>
      </w:r>
      <w:r w:rsidRPr="008460F3">
        <w:t>neth ne se so</w:t>
      </w:r>
      <w:r w:rsidRPr="008460F3">
        <w:t>u</w:t>
      </w:r>
      <w:r w:rsidRPr="008460F3">
        <w:t>cie guère des minorités ethniques et sexuelles. Leurs luttes</w:t>
      </w:r>
      <w:r>
        <w:t xml:space="preserve"> pour</w:t>
      </w:r>
      <w:r w:rsidRPr="008460F3">
        <w:t xml:space="preserve"> la citoyenneté se déploient dans la sphère du Droit, tandis que les sie</w:t>
      </w:r>
      <w:r w:rsidRPr="008460F3">
        <w:t>n</w:t>
      </w:r>
      <w:r w:rsidRPr="008460F3">
        <w:t xml:space="preserve">nes sont reliées d’une façon ou d’une autre au travail, à la solidarité et à la </w:t>
      </w:r>
      <w:r w:rsidRPr="008460F3">
        <w:rPr>
          <w:i/>
        </w:rPr>
        <w:t>Sittlichkeit</w:t>
      </w:r>
      <w:r w:rsidRPr="008460F3">
        <w:t>.</w:t>
      </w:r>
    </w:p>
  </w:footnote>
  <w:footnote w:id="48">
    <w:p w:rsidR="00B90735" w:rsidRDefault="00B90735">
      <w:pPr>
        <w:pStyle w:val="Notedebasdepage"/>
      </w:pPr>
      <w:r>
        <w:rPr>
          <w:rStyle w:val="Appelnotedebasdep"/>
        </w:rPr>
        <w:footnoteRef/>
      </w:r>
      <w:r>
        <w:t xml:space="preserve"> </w:t>
      </w:r>
      <w:r>
        <w:tab/>
      </w:r>
      <w:r w:rsidRPr="008460F3">
        <w:t>Suivant certaines intuitions des essais séminaux d’Alvin Gouldner sur la réc</w:t>
      </w:r>
      <w:r w:rsidRPr="008460F3">
        <w:t>i</w:t>
      </w:r>
      <w:r w:rsidRPr="008460F3">
        <w:t xml:space="preserve">procité </w:t>
      </w:r>
      <w:r>
        <w:t>[</w:t>
      </w:r>
      <w:r w:rsidRPr="008460F3">
        <w:t>Gouldner, 1973, p. 190-299</w:t>
      </w:r>
      <w:r>
        <w:t>]</w:t>
      </w:r>
      <w:r w:rsidRPr="008460F3">
        <w:t>, nous reformulons la théorie de l’exploitation en termes de réciprocité inégale. Alors que les dominants pre</w:t>
      </w:r>
      <w:r w:rsidRPr="008460F3">
        <w:t>n</w:t>
      </w:r>
      <w:r w:rsidRPr="008460F3">
        <w:t>nent systématiquement plus qu’ils ne méritent, les dominés donnent systém</w:t>
      </w:r>
      <w:r w:rsidRPr="008460F3">
        <w:t>a</w:t>
      </w:r>
      <w:r w:rsidRPr="008460F3">
        <w:t>tiquement plus qu’ils ne reçoivent. Le lien entre la reconnaissance et le fait de donner est facilité par la surcharge sémantique de la reconnaissa</w:t>
      </w:r>
      <w:r w:rsidRPr="008460F3">
        <w:t>n</w:t>
      </w:r>
      <w:r w:rsidRPr="008460F3">
        <w:t xml:space="preserve">ce. Dans </w:t>
      </w:r>
      <w:r w:rsidRPr="008460F3">
        <w:rPr>
          <w:i/>
        </w:rPr>
        <w:t>Parcours de la reconnaissance</w:t>
      </w:r>
      <w:r w:rsidRPr="008460F3">
        <w:t>, Ric</w:t>
      </w:r>
      <w:r>
        <w:t>œ</w:t>
      </w:r>
      <w:r w:rsidRPr="008460F3">
        <w:t xml:space="preserve">ur </w:t>
      </w:r>
      <w:r>
        <w:t>[</w:t>
      </w:r>
      <w:r w:rsidRPr="008460F3">
        <w:t>2004, p. 327-355</w:t>
      </w:r>
      <w:r>
        <w:t>]</w:t>
      </w:r>
      <w:r w:rsidRPr="008460F3">
        <w:t xml:space="preserve"> a identifié la grat</w:t>
      </w:r>
      <w:r w:rsidRPr="008460F3">
        <w:t>i</w:t>
      </w:r>
      <w:r w:rsidRPr="008460F3">
        <w:t>tude comme une signification supplémentaire de reconnaissance et exploré la connexion entre Hegel et Mauss. Notre lecture de la lutte pour la reconnai</w:t>
      </w:r>
      <w:r w:rsidRPr="008460F3">
        <w:t>s</w:t>
      </w:r>
      <w:r w:rsidRPr="008460F3">
        <w:t>sance comme lutte pour la gratitude prolonge l’interprétation de Ric</w:t>
      </w:r>
      <w:r>
        <w:t>œ</w:t>
      </w:r>
      <w:r w:rsidRPr="008460F3">
        <w:t>ur, mais nous ne partageons pas sa lecture « pacifiée » de Mauss.</w:t>
      </w:r>
    </w:p>
  </w:footnote>
  <w:footnote w:id="49">
    <w:p w:rsidR="00B90735" w:rsidRDefault="00B90735">
      <w:pPr>
        <w:pStyle w:val="Notedebasdepage"/>
      </w:pPr>
      <w:r>
        <w:rPr>
          <w:rStyle w:val="Appelnotedebasdep"/>
        </w:rPr>
        <w:footnoteRef/>
      </w:r>
      <w:r>
        <w:t xml:space="preserve"> </w:t>
      </w:r>
      <w:r>
        <w:tab/>
      </w:r>
      <w:r w:rsidRPr="008460F3">
        <w:t>En France, la discussion autour de la théorie de la reconnaissance ne s’est pas limitée aux seuls disciples de Honneth (Renault, Voirol, Haber). Elle a reçu une impulsion impo</w:t>
      </w:r>
      <w:r w:rsidRPr="008460F3">
        <w:t>r</w:t>
      </w:r>
      <w:r w:rsidRPr="008460F3">
        <w:t xml:space="preserve">tante de la part du MAUSS. </w:t>
      </w:r>
      <w:r>
        <w:t>Voir la</w:t>
      </w:r>
      <w:r w:rsidRPr="008460F3">
        <w:t xml:space="preserve"> </w:t>
      </w:r>
      <w:r w:rsidRPr="008460F3">
        <w:rPr>
          <w:i/>
        </w:rPr>
        <w:t>Revue du MAUSS</w:t>
      </w:r>
      <w:r w:rsidRPr="008460F3">
        <w:t xml:space="preserve"> </w:t>
      </w:r>
      <w:r>
        <w:t>[</w:t>
      </w:r>
      <w:r w:rsidRPr="008460F3">
        <w:t>2004/1</w:t>
      </w:r>
      <w:r>
        <w:t>] ; Caillé</w:t>
      </w:r>
      <w:r w:rsidRPr="008460F3">
        <w:t xml:space="preserve"> </w:t>
      </w:r>
      <w:r>
        <w:t>[</w:t>
      </w:r>
      <w:r w:rsidRPr="008460F3">
        <w:t>2007</w:t>
      </w:r>
      <w:r>
        <w:t>] ; Caillé et Lazzeri</w:t>
      </w:r>
      <w:r w:rsidRPr="008460F3">
        <w:t xml:space="preserve"> </w:t>
      </w:r>
      <w:r>
        <w:t>[</w:t>
      </w:r>
      <w:r w:rsidRPr="008460F3">
        <w:t>2009</w:t>
      </w:r>
      <w:r>
        <w:t>]</w:t>
      </w:r>
      <w:r w:rsidRPr="008460F3">
        <w:t xml:space="preserve">. Les </w:t>
      </w:r>
      <w:r>
        <w:t>contributions dans Caillé [2007]</w:t>
      </w:r>
      <w:r w:rsidRPr="008460F3">
        <w:t xml:space="preserve"> méritent une mention spéciale. La discussion n’est pas re</w:t>
      </w:r>
      <w:r w:rsidRPr="008460F3">
        <w:t>s</w:t>
      </w:r>
      <w:r w:rsidRPr="008460F3">
        <w:t>treinte aux questions conceptuelles, mais implique également la recherche empirique par certains des principaux sociologues français (Dubet, Thév</w:t>
      </w:r>
      <w:r w:rsidRPr="008460F3">
        <w:t>e</w:t>
      </w:r>
      <w:r w:rsidRPr="008460F3">
        <w:t>not, Dejours, Heinich).</w:t>
      </w:r>
    </w:p>
  </w:footnote>
  <w:footnote w:id="50">
    <w:p w:rsidR="00B90735" w:rsidRDefault="00B90735" w:rsidP="00B90735">
      <w:pPr>
        <w:pStyle w:val="Notedebasdepage"/>
      </w:pPr>
      <w:r>
        <w:rPr>
          <w:rStyle w:val="Appelnotedebasdep"/>
        </w:rPr>
        <w:footnoteRef/>
      </w:r>
      <w:r>
        <w:tab/>
        <w:t>Sans doute aurions-nous dû préciser plus tôt que le triptyque central du par</w:t>
      </w:r>
      <w:r>
        <w:t>a</w:t>
      </w:r>
      <w:r>
        <w:t>digme du don, la triple obligation de donner, recevoir et rendre dégagée par Mauss, ne prend sens que sur fond de son opposé : le cycle du prendre, ref</w:t>
      </w:r>
      <w:r>
        <w:t>u</w:t>
      </w:r>
      <w:r>
        <w:t xml:space="preserve">ser, garder [Caillé, 2015]. </w:t>
      </w:r>
    </w:p>
  </w:footnote>
  <w:footnote w:id="51">
    <w:p w:rsidR="00B90735" w:rsidRDefault="00B90735" w:rsidP="00B90735">
      <w:pPr>
        <w:pStyle w:val="Notedebasdepage"/>
      </w:pPr>
      <w:r>
        <w:rPr>
          <w:rStyle w:val="Appelnotedebasdep"/>
        </w:rPr>
        <w:footnoteRef/>
      </w:r>
      <w:r>
        <w:tab/>
      </w:r>
      <w:r w:rsidRPr="00317CD5">
        <w:t>« la sociologie a été une manière de saisir cette réalité [la modernité] au cours d’une péri</w:t>
      </w:r>
      <w:r w:rsidRPr="00317CD5">
        <w:t>o</w:t>
      </w:r>
      <w:r w:rsidRPr="00317CD5">
        <w:t xml:space="preserve">de historique qui est désormais terminée »  </w:t>
      </w:r>
      <w:r>
        <w:t>[</w:t>
      </w:r>
      <w:r w:rsidRPr="00317CD5">
        <w:t>Wagner, 2009, p. 9</w:t>
      </w:r>
      <w:r>
        <w:t xml:space="preserve">]. </w:t>
      </w:r>
    </w:p>
  </w:footnote>
  <w:footnote w:id="52">
    <w:p w:rsidR="00B90735" w:rsidRPr="00830482" w:rsidRDefault="00B90735" w:rsidP="00B90735">
      <w:pPr>
        <w:pStyle w:val="Notedebasdepage"/>
      </w:pPr>
      <w:r w:rsidRPr="00AC6433">
        <w:rPr>
          <w:rStyle w:val="Appelnotedebasdep"/>
        </w:rPr>
        <w:footnoteRef/>
      </w:r>
      <w:r w:rsidRPr="00830482">
        <w:t xml:space="preserve"> Ce texte </w:t>
      </w:r>
      <w:r>
        <w:t>repose</w:t>
      </w:r>
      <w:r w:rsidRPr="00830482">
        <w:t xml:space="preserve"> sur un triptyque de cours de troisième cycle universitaire que j’ai dispensés à l’Institut d’études sociales et politiques (IESP-UERJ) de l’</w:t>
      </w:r>
      <w:r>
        <w:t>u</w:t>
      </w:r>
      <w:r w:rsidRPr="00830482">
        <w:t xml:space="preserve">niversité de l’État de Rio de Janeiro : « La sociologie comme philosophie pratique (et </w:t>
      </w:r>
      <w:r w:rsidRPr="0033411B">
        <w:rPr>
          <w:i/>
        </w:rPr>
        <w:t>vice versa</w:t>
      </w:r>
      <w:r w:rsidRPr="00830482">
        <w:t>) » (2012) ; « La sociologie comme philosophie mor</w:t>
      </w:r>
      <w:r w:rsidRPr="00830482">
        <w:t>a</w:t>
      </w:r>
      <w:r w:rsidRPr="00830482">
        <w:t xml:space="preserve">le (et </w:t>
      </w:r>
      <w:r w:rsidRPr="005B3834">
        <w:rPr>
          <w:i/>
        </w:rPr>
        <w:t>vice versa</w:t>
      </w:r>
      <w:r w:rsidRPr="00830482">
        <w:t>) » (2013) ; et « La sociologie co</w:t>
      </w:r>
      <w:r w:rsidRPr="00830482">
        <w:t>m</w:t>
      </w:r>
      <w:r w:rsidRPr="00830482">
        <w:t xml:space="preserve">me philosophie politique (et </w:t>
      </w:r>
      <w:r w:rsidRPr="0033411B">
        <w:rPr>
          <w:i/>
        </w:rPr>
        <w:t>vice versa</w:t>
      </w:r>
      <w:r w:rsidRPr="00830482">
        <w:t>)</w:t>
      </w:r>
      <w:r>
        <w:t> » (2014)</w:t>
      </w:r>
      <w:r w:rsidRPr="00830482">
        <w:t>. Je remercie les étudiants qui ont suivi ces cours, ainsi que Raquel Weiss qui avait fait la commande d’un article pour un n</w:t>
      </w:r>
      <w:r w:rsidRPr="00830482">
        <w:t>u</w:t>
      </w:r>
      <w:r w:rsidRPr="00830482">
        <w:t xml:space="preserve">méro spécial sur la sociologie morale de la revue </w:t>
      </w:r>
      <w:r w:rsidRPr="00830482">
        <w:rPr>
          <w:i/>
        </w:rPr>
        <w:t>Sociologias</w:t>
      </w:r>
      <w:r w:rsidRPr="00830482">
        <w:t xml:space="preserve"> de Porto Al</w:t>
      </w:r>
      <w:r w:rsidRPr="00830482">
        <w:t>e</w:t>
      </w:r>
      <w:r w:rsidRPr="00830482">
        <w:t>gre. La tradu</w:t>
      </w:r>
      <w:r w:rsidRPr="00830482">
        <w:t>c</w:t>
      </w:r>
      <w:r w:rsidRPr="00830482">
        <w:t>tion a été faite par Henri Vaugrand avec beaucoup de tale</w:t>
      </w:r>
      <w:r>
        <w:t>nt et de bonne volonté et je l’</w:t>
      </w:r>
      <w:r w:rsidRPr="00830482">
        <w:t xml:space="preserve">en remercie vivement. </w:t>
      </w:r>
    </w:p>
  </w:footnote>
  <w:footnote w:id="53">
    <w:p w:rsidR="00B90735" w:rsidRDefault="00B90735" w:rsidP="00B90735">
      <w:pPr>
        <w:pStyle w:val="Notedebasdepage"/>
      </w:pPr>
      <w:r>
        <w:rPr>
          <w:rStyle w:val="Appelnotedebasdep"/>
        </w:rPr>
        <w:footnoteRef/>
      </w:r>
      <w:r>
        <w:t xml:space="preserve"> </w:t>
      </w:r>
      <w:r>
        <w:tab/>
        <w:t>La traduction a été faite par Henri Vaugrand avec beaucoup de talent et de bonne volonté et je l’en remercie vivement.</w:t>
      </w:r>
    </w:p>
  </w:footnote>
  <w:footnote w:id="54">
    <w:p w:rsidR="00B90735" w:rsidRPr="00830482" w:rsidRDefault="00B90735" w:rsidP="00B90735">
      <w:pPr>
        <w:pStyle w:val="Notedebasdepage"/>
      </w:pPr>
      <w:r w:rsidRPr="00AC6433">
        <w:rPr>
          <w:rStyle w:val="Appelnotedebasdep"/>
        </w:rPr>
        <w:footnoteRef/>
      </w:r>
      <w:r>
        <w:tab/>
        <w:t xml:space="preserve">Les publications récentes d’un </w:t>
      </w:r>
      <w:r w:rsidRPr="00830482">
        <w:rPr>
          <w:i/>
        </w:rPr>
        <w:t>Handbook of Moral Sociology</w:t>
      </w:r>
      <w:r w:rsidRPr="00830482">
        <w:t xml:space="preserve"> </w:t>
      </w:r>
      <w:r>
        <w:t>[Hitlin et Vai</w:t>
      </w:r>
      <w:r>
        <w:t>s</w:t>
      </w:r>
      <w:r>
        <w:t>sey, 2013]</w:t>
      </w:r>
      <w:r w:rsidRPr="00830482">
        <w:t>,</w:t>
      </w:r>
      <w:r w:rsidRPr="00830482">
        <w:rPr>
          <w:i/>
        </w:rPr>
        <w:t xml:space="preserve"> </w:t>
      </w:r>
      <w:r w:rsidRPr="00830482">
        <w:t xml:space="preserve">d’un </w:t>
      </w:r>
      <w:r w:rsidRPr="00830482">
        <w:rPr>
          <w:i/>
        </w:rPr>
        <w:t>Companion to Moral Anthropology</w:t>
      </w:r>
      <w:r w:rsidRPr="00830482">
        <w:t xml:space="preserve"> </w:t>
      </w:r>
      <w:r>
        <w:t>[</w:t>
      </w:r>
      <w:r w:rsidRPr="00830482">
        <w:t>Fassin, 2012</w:t>
      </w:r>
      <w:r>
        <w:t>]</w:t>
      </w:r>
      <w:r w:rsidRPr="00830482">
        <w:t xml:space="preserve"> et d’une </w:t>
      </w:r>
      <w:r w:rsidRPr="00830482">
        <w:rPr>
          <w:i/>
        </w:rPr>
        <w:t>Anthologie critique</w:t>
      </w:r>
      <w:r w:rsidRPr="00830482">
        <w:t xml:space="preserve"> </w:t>
      </w:r>
      <w:r>
        <w:t>[</w:t>
      </w:r>
      <w:r w:rsidRPr="00830482">
        <w:t>Fassin et Lézé, 2013</w:t>
      </w:r>
      <w:r>
        <w:t>]</w:t>
      </w:r>
      <w:r w:rsidRPr="00830482">
        <w:t xml:space="preserve"> montrent un effort concerté pour ramener l’éthique au bercail des sciences sociales.</w:t>
      </w:r>
    </w:p>
  </w:footnote>
  <w:footnote w:id="55">
    <w:p w:rsidR="00B90735" w:rsidRPr="00830482" w:rsidRDefault="00B90735" w:rsidP="00B90735">
      <w:pPr>
        <w:pStyle w:val="Notedebasdepage"/>
      </w:pPr>
      <w:r w:rsidRPr="00AC6433">
        <w:rPr>
          <w:rStyle w:val="Appelnotedebasdep"/>
        </w:rPr>
        <w:footnoteRef/>
      </w:r>
      <w:r>
        <w:tab/>
      </w:r>
      <w:r w:rsidRPr="00830482">
        <w:t>Comme dans la plupart des publications, j’utilise de manière interchangeable les termes de moralité et d’éthique. Alors que l’éthique a une origine gre</w:t>
      </w:r>
      <w:r w:rsidRPr="00830482">
        <w:t>c</w:t>
      </w:r>
      <w:r w:rsidRPr="00830482">
        <w:t>que, celle de la morale est latine, Aristote érigeant un pont entre les deux. Dans l’</w:t>
      </w:r>
      <w:r w:rsidRPr="00830482">
        <w:rPr>
          <w:i/>
        </w:rPr>
        <w:t>Éthique à Nicomaque</w:t>
      </w:r>
      <w:r w:rsidRPr="00830482">
        <w:t>, ἔθος se r</w:t>
      </w:r>
      <w:r w:rsidRPr="00830482">
        <w:t>é</w:t>
      </w:r>
      <w:r w:rsidRPr="00830482">
        <w:t>fère aux habitudes, au caractère, aux us et coutumes, aux mœurs, par conséquent à la morale, et a une orientation plus collective et sociale ; ἦθος se réfère à l’éthique, donc à la moralité, et a une dimension personnelle et subjective. Dans l’usage commun, la moralité co</w:t>
      </w:r>
      <w:r w:rsidRPr="00830482">
        <w:t>m</w:t>
      </w:r>
      <w:r w:rsidRPr="00830482">
        <w:t>porte des notes de moralisme, alors que l’éthique évoque la délibération et la responsabilité subjective. La distinction que fait Hegel entre la moralité ab</w:t>
      </w:r>
      <w:r w:rsidRPr="00830482">
        <w:t>s</w:t>
      </w:r>
      <w:r w:rsidRPr="00830482">
        <w:t>traite (</w:t>
      </w:r>
      <w:r w:rsidRPr="00830482">
        <w:rPr>
          <w:i/>
        </w:rPr>
        <w:t>Moralität</w:t>
      </w:r>
      <w:r w:rsidRPr="00830482">
        <w:t>) et la vie éthique concrète (</w:t>
      </w:r>
      <w:r w:rsidRPr="00830482">
        <w:rPr>
          <w:i/>
        </w:rPr>
        <w:t>Sittlichkeit</w:t>
      </w:r>
      <w:r w:rsidRPr="00830482">
        <w:t>) coïncide avec la pr</w:t>
      </w:r>
      <w:r w:rsidRPr="00830482">
        <w:t>e</w:t>
      </w:r>
      <w:r w:rsidRPr="00830482">
        <w:t>mière distinction, mais ne lui correspond pas. L’éthique grecque a à voir avec le développement de vertus et non avec les impératifs catégoriques et les no</w:t>
      </w:r>
      <w:r w:rsidRPr="00830482">
        <w:t>r</w:t>
      </w:r>
      <w:r w:rsidRPr="00830482">
        <w:t>mes universelles, qui sont un héritage du stoïcisme, du christianisme et du kantisme.</w:t>
      </w:r>
    </w:p>
  </w:footnote>
  <w:footnote w:id="56">
    <w:p w:rsidR="00B90735" w:rsidRPr="00830482" w:rsidRDefault="00B90735" w:rsidP="00B90735">
      <w:pPr>
        <w:pStyle w:val="Notedebasdepage"/>
      </w:pPr>
      <w:r w:rsidRPr="00AC6433">
        <w:rPr>
          <w:rStyle w:val="Appelnotedebasdep"/>
        </w:rPr>
        <w:footnoteRef/>
      </w:r>
      <w:r>
        <w:tab/>
      </w:r>
      <w:r w:rsidRPr="00830482">
        <w:t xml:space="preserve">Il y a si peu de publications sur la sociologie morale dans la seconde moitié du </w:t>
      </w:r>
      <w:r w:rsidRPr="00DA1263">
        <w:rPr>
          <w:smallCaps/>
        </w:rPr>
        <w:t>xx</w:t>
      </w:r>
      <w:r w:rsidRPr="00830482">
        <w:rPr>
          <w:vertAlign w:val="superscript"/>
        </w:rPr>
        <w:t>e</w:t>
      </w:r>
      <w:r w:rsidRPr="00830482">
        <w:t xml:space="preserve"> siècle qu’elles peuvent être aisément citées dans une note de bas de p</w:t>
      </w:r>
      <w:r w:rsidRPr="00830482">
        <w:t>a</w:t>
      </w:r>
      <w:r w:rsidRPr="00830482">
        <w:t xml:space="preserve">ge. </w:t>
      </w:r>
      <w:r>
        <w:t>Pour la</w:t>
      </w:r>
      <w:r w:rsidRPr="00830482">
        <w:t xml:space="preserve"> France, </w:t>
      </w:r>
      <w:r>
        <w:t>citons</w:t>
      </w:r>
      <w:r w:rsidRPr="00830482">
        <w:t xml:space="preserve"> Gurvitch </w:t>
      </w:r>
      <w:r>
        <w:t>[</w:t>
      </w:r>
      <w:r w:rsidRPr="00830482">
        <w:t>1968</w:t>
      </w:r>
      <w:r>
        <w:t>]</w:t>
      </w:r>
      <w:r w:rsidRPr="00830482">
        <w:t xml:space="preserve"> et les publications du </w:t>
      </w:r>
      <w:r w:rsidRPr="00830482">
        <w:rPr>
          <w:bCs/>
        </w:rPr>
        <w:t xml:space="preserve">Centre de </w:t>
      </w:r>
      <w:r>
        <w:rPr>
          <w:bCs/>
        </w:rPr>
        <w:t>soci</w:t>
      </w:r>
      <w:r>
        <w:rPr>
          <w:bCs/>
        </w:rPr>
        <w:t>o</w:t>
      </w:r>
      <w:r>
        <w:rPr>
          <w:bCs/>
        </w:rPr>
        <w:t>logie de l’é</w:t>
      </w:r>
      <w:r w:rsidRPr="00830482">
        <w:rPr>
          <w:bCs/>
        </w:rPr>
        <w:t>thique</w:t>
      </w:r>
      <w:r w:rsidRPr="00830482">
        <w:t> </w:t>
      </w:r>
      <w:r w:rsidRPr="00830482">
        <w:rPr>
          <w:shd w:val="clear" w:color="auto" w:fill="FFFFFF"/>
        </w:rPr>
        <w:t xml:space="preserve">(CESE) </w:t>
      </w:r>
      <w:r>
        <w:rPr>
          <w:shd w:val="clear" w:color="auto" w:fill="FFFFFF"/>
        </w:rPr>
        <w:t>(voir</w:t>
      </w:r>
      <w:r w:rsidRPr="00830482">
        <w:t xml:space="preserve"> Isambert, Ladrière et Terrenoire </w:t>
      </w:r>
      <w:r>
        <w:t>[</w:t>
      </w:r>
      <w:r w:rsidRPr="00830482">
        <w:t>1978</w:t>
      </w:r>
      <w:r>
        <w:t>]</w:t>
      </w:r>
      <w:r w:rsidRPr="00830482">
        <w:t>, Isa</w:t>
      </w:r>
      <w:r w:rsidRPr="00830482">
        <w:t>m</w:t>
      </w:r>
      <w:r w:rsidRPr="00830482">
        <w:t xml:space="preserve">bert </w:t>
      </w:r>
      <w:r>
        <w:t>[</w:t>
      </w:r>
      <w:r w:rsidRPr="00830482">
        <w:t>1982</w:t>
      </w:r>
      <w:r>
        <w:t>]</w:t>
      </w:r>
      <w:r w:rsidRPr="00830482">
        <w:t xml:space="preserve">, et Ladrière </w:t>
      </w:r>
      <w:r>
        <w:t>[</w:t>
      </w:r>
      <w:r w:rsidRPr="00830482">
        <w:t>2001</w:t>
      </w:r>
      <w:r>
        <w:t>])</w:t>
      </w:r>
      <w:r w:rsidRPr="00830482">
        <w:t xml:space="preserve">. Aux États-Unis, Haan, Bellah, Rabinow et Sullivan </w:t>
      </w:r>
      <w:r>
        <w:t>[</w:t>
      </w:r>
      <w:r w:rsidRPr="00830482">
        <w:t>1983</w:t>
      </w:r>
      <w:r>
        <w:t>]</w:t>
      </w:r>
      <w:r w:rsidRPr="00830482">
        <w:t xml:space="preserve"> ont tenté de raviver l’enquête normative, mais en vain. On d</w:t>
      </w:r>
      <w:r w:rsidRPr="00830482">
        <w:t>e</w:t>
      </w:r>
      <w:r w:rsidRPr="00830482">
        <w:t>vra attendre les années 1980 pour assister à une renai</w:t>
      </w:r>
      <w:r w:rsidRPr="00830482">
        <w:t>s</w:t>
      </w:r>
      <w:r w:rsidRPr="00830482">
        <w:t>sance de la philosophie politique et morale (Rawls, le débat entre libéralisme et comm</w:t>
      </w:r>
      <w:r w:rsidRPr="00830482">
        <w:t>u</w:t>
      </w:r>
      <w:r w:rsidRPr="00830482">
        <w:t>nautarisme, le retour de l'éthique des vertus, le tournant éthique du poststructuralisme, etc.) avant que la sociologie ne remette la moralité à son agenda de recherche. Pour un aperçu de la philosophie morale c</w:t>
      </w:r>
      <w:r>
        <w:t>ontempora</w:t>
      </w:r>
      <w:r>
        <w:t>i</w:t>
      </w:r>
      <w:r>
        <w:t>ne, voir Canto-Sperber</w:t>
      </w:r>
      <w:r w:rsidRPr="00830482">
        <w:t xml:space="preserve"> </w:t>
      </w:r>
      <w:r>
        <w:t>[</w:t>
      </w:r>
      <w:r w:rsidRPr="00830482">
        <w:t>1996</w:t>
      </w:r>
      <w:r>
        <w:t>]</w:t>
      </w:r>
      <w:r w:rsidRPr="00830482">
        <w:t xml:space="preserve"> (250 coll</w:t>
      </w:r>
      <w:r w:rsidRPr="00830482">
        <w:t>a</w:t>
      </w:r>
      <w:r w:rsidRPr="00830482">
        <w:t xml:space="preserve">borateurs et 1 700 pages écrites sur </w:t>
      </w:r>
      <w:r>
        <w:t>deux</w:t>
      </w:r>
      <w:r w:rsidRPr="00830482">
        <w:t xml:space="preserve"> colonnes). </w:t>
      </w:r>
    </w:p>
  </w:footnote>
  <w:footnote w:id="57">
    <w:p w:rsidR="00B90735" w:rsidRPr="00830482" w:rsidRDefault="00B90735" w:rsidP="00B90735">
      <w:pPr>
        <w:pStyle w:val="Notedebasdepage"/>
      </w:pPr>
      <w:r w:rsidRPr="00AC6433">
        <w:rPr>
          <w:rStyle w:val="Appelnotedebasdep"/>
        </w:rPr>
        <w:footnoteRef/>
      </w:r>
      <w:r>
        <w:tab/>
      </w:r>
      <w:r w:rsidRPr="00830482">
        <w:t xml:space="preserve">Le succès retentissant de la « sociologie publique » </w:t>
      </w:r>
      <w:r>
        <w:t>(voir Burawoy [2005]</w:t>
      </w:r>
      <w:r w:rsidRPr="00830482">
        <w:t xml:space="preserve"> et les multiples ouvrages sur le sujet</w:t>
      </w:r>
      <w:r>
        <w:t>)</w:t>
      </w:r>
      <w:r w:rsidRPr="00830482">
        <w:t xml:space="preserve"> suggère qu’il est plus facile de franchir les frontières entre le monde universitaire et l’activisme que celles entre la soci</w:t>
      </w:r>
      <w:r w:rsidRPr="00830482">
        <w:t>o</w:t>
      </w:r>
      <w:r w:rsidRPr="00830482">
        <w:t>logie et la philosophie.</w:t>
      </w:r>
    </w:p>
  </w:footnote>
  <w:footnote w:id="58">
    <w:p w:rsidR="00B90735" w:rsidRPr="00830482" w:rsidRDefault="00B90735" w:rsidP="00B90735">
      <w:pPr>
        <w:pStyle w:val="Notedebasdepage"/>
      </w:pPr>
      <w:r w:rsidRPr="00AC6433">
        <w:rPr>
          <w:rStyle w:val="Appelnotedebasdep"/>
        </w:rPr>
        <w:footnoteRef/>
      </w:r>
      <w:r>
        <w:tab/>
      </w:r>
      <w:r w:rsidRPr="00830482">
        <w:t xml:space="preserve">Selon François Dubet </w:t>
      </w:r>
      <w:r>
        <w:t>[</w:t>
      </w:r>
      <w:r w:rsidRPr="00830482">
        <w:t>2009, p. 15</w:t>
      </w:r>
      <w:r>
        <w:t>]</w:t>
      </w:r>
      <w:r w:rsidRPr="00830482">
        <w:t>, la sociologie est née comme une philos</w:t>
      </w:r>
      <w:r w:rsidRPr="00830482">
        <w:t>o</w:t>
      </w:r>
      <w:r w:rsidRPr="00830482">
        <w:t>phie sociale et, exagérant son trait, il ajoute : comme « une théologie de la s</w:t>
      </w:r>
      <w:r w:rsidRPr="00830482">
        <w:t>o</w:t>
      </w:r>
      <w:r w:rsidRPr="00830482">
        <w:t xml:space="preserve">ciété » </w:t>
      </w:r>
      <w:r>
        <w:t>[</w:t>
      </w:r>
      <w:r>
        <w:rPr>
          <w:i/>
        </w:rPr>
        <w:t>ibid.</w:t>
      </w:r>
      <w:r w:rsidRPr="00830482">
        <w:t>, p. 8</w:t>
      </w:r>
      <w:r>
        <w:t>]</w:t>
      </w:r>
      <w:r w:rsidRPr="00830482">
        <w:t>. Alors que Comte se voyait lui-même comme un grand pr</w:t>
      </w:r>
      <w:r w:rsidRPr="00830482">
        <w:t>ê</w:t>
      </w:r>
      <w:r w:rsidRPr="00830482">
        <w:t>tre de la société et concevait la s</w:t>
      </w:r>
      <w:r w:rsidRPr="00830482">
        <w:t>o</w:t>
      </w:r>
      <w:r w:rsidRPr="00830482">
        <w:t>ciologie comme une « sociolâtrie », on ne peut en dire au</w:t>
      </w:r>
      <w:r>
        <w:t>tant des autres classiques. Cela</w:t>
      </w:r>
      <w:r w:rsidRPr="00830482">
        <w:t xml:space="preserve"> étant, Dubet montre que les s</w:t>
      </w:r>
      <w:r w:rsidRPr="00830482">
        <w:t>o</w:t>
      </w:r>
      <w:r w:rsidRPr="00830482">
        <w:t>ciologues ne sont pas seulement des analystes de la société, mais égal</w:t>
      </w:r>
      <w:r w:rsidRPr="00830482">
        <w:t>e</w:t>
      </w:r>
      <w:r w:rsidRPr="00830482">
        <w:t>ment ses promoteurs. De même, la société n’est pas seulement un objet social à ét</w:t>
      </w:r>
      <w:r w:rsidRPr="00830482">
        <w:t>u</w:t>
      </w:r>
      <w:r w:rsidRPr="00830482">
        <w:t>dier, c’est également un projet moral et moderne qui vise à faire naî</w:t>
      </w:r>
      <w:r>
        <w:t>tre une s</w:t>
      </w:r>
      <w:r>
        <w:t>o</w:t>
      </w:r>
      <w:r>
        <w:t>ciété d’individus, fond</w:t>
      </w:r>
      <w:r w:rsidRPr="00830482">
        <w:t>ée sur la reconnaissance des valeurs communes d’égalité, de l</w:t>
      </w:r>
      <w:r w:rsidRPr="00830482">
        <w:t>i</w:t>
      </w:r>
      <w:r w:rsidRPr="00830482">
        <w:t>berté et de solidarité.</w:t>
      </w:r>
    </w:p>
  </w:footnote>
  <w:footnote w:id="59">
    <w:p w:rsidR="00B90735" w:rsidRPr="00830482" w:rsidRDefault="00B90735" w:rsidP="00B90735">
      <w:pPr>
        <w:pStyle w:val="Notedebasdepage"/>
      </w:pPr>
      <w:r w:rsidRPr="00AC6433">
        <w:rPr>
          <w:rStyle w:val="Appelnotedebasdep"/>
        </w:rPr>
        <w:footnoteRef/>
      </w:r>
      <w:r>
        <w:tab/>
      </w:r>
      <w:r w:rsidRPr="00830482">
        <w:t>L’analogie pourrait être étendue à la religion (et à la politique), mais sans do</w:t>
      </w:r>
      <w:r w:rsidRPr="00830482">
        <w:t>u</w:t>
      </w:r>
      <w:r w:rsidRPr="00830482">
        <w:t>te avec une différence axiologique notable : là où la plupart des sociologues des religions (ou de la politique) diraient qu’une sociologie de la religion n’est pas une sociologie religieuse (ou politique), les sociologues de la morale a</w:t>
      </w:r>
      <w:r w:rsidRPr="00830482">
        <w:t>f</w:t>
      </w:r>
      <w:r w:rsidRPr="00830482">
        <w:t>firmeraient que la sociologie morale est liée à une position normative et ils f</w:t>
      </w:r>
      <w:r w:rsidRPr="00830482">
        <w:t>e</w:t>
      </w:r>
      <w:r w:rsidRPr="00830482">
        <w:t>raient de leur mieux pour rendre cela explicite. Néanmoins, on ne doit pas identifier la sociologie de la morale avec une sociologie moralisatrice, mais à une div</w:t>
      </w:r>
      <w:r w:rsidRPr="00830482">
        <w:t>i</w:t>
      </w:r>
      <w:r w:rsidRPr="00830482">
        <w:t>sion normative-descriptive de la sociologie générale.</w:t>
      </w:r>
    </w:p>
  </w:footnote>
  <w:footnote w:id="60">
    <w:p w:rsidR="00B90735" w:rsidRPr="00830482" w:rsidRDefault="00B90735" w:rsidP="00B90735">
      <w:pPr>
        <w:pStyle w:val="Notedebasdepage"/>
      </w:pPr>
      <w:r w:rsidRPr="00AC6433">
        <w:rPr>
          <w:rStyle w:val="Appelnotedebasdep"/>
        </w:rPr>
        <w:footnoteRef/>
      </w:r>
      <w:r>
        <w:tab/>
      </w:r>
      <w:r w:rsidRPr="00830482">
        <w:t xml:space="preserve">Pharo </w:t>
      </w:r>
      <w:r>
        <w:t>[</w:t>
      </w:r>
      <w:r w:rsidRPr="00830482">
        <w:t>2004</w:t>
      </w:r>
      <w:r>
        <w:t>]</w:t>
      </w:r>
      <w:r w:rsidRPr="00830482">
        <w:t xml:space="preserve"> fait une distinction du même ordre, mais organise différemment ses traditions. Il distingue les théories socioculturelles de la moralité (Dur</w:t>
      </w:r>
      <w:r w:rsidRPr="00830482">
        <w:t>k</w:t>
      </w:r>
      <w:r w:rsidRPr="00830482">
        <w:t>heim, Parsons, Bourdieu, Berger et Luckmann) des théories de l’action (W</w:t>
      </w:r>
      <w:r w:rsidRPr="00830482">
        <w:t>e</w:t>
      </w:r>
      <w:r w:rsidRPr="00830482">
        <w:t>ber, Garfinkel, Habermas et Boltanski). Comme je souhaite développer la s</w:t>
      </w:r>
      <w:r w:rsidRPr="00830482">
        <w:t>o</w:t>
      </w:r>
      <w:r w:rsidRPr="00830482">
        <w:t>ciologie morale comme une sociologie culturelle de l’action, je n’ai a</w:t>
      </w:r>
      <w:r w:rsidRPr="00830482">
        <w:t>u</w:t>
      </w:r>
      <w:r w:rsidRPr="00830482">
        <w:t xml:space="preserve">cun scrupule à </w:t>
      </w:r>
      <w:r>
        <w:t xml:space="preserve">mettre ensemble </w:t>
      </w:r>
      <w:r w:rsidRPr="00830482">
        <w:t>Durkheim, Weber, Parsons, Garf</w:t>
      </w:r>
      <w:r>
        <w:t>inkel, H</w:t>
      </w:r>
      <w:r>
        <w:t>a</w:t>
      </w:r>
      <w:r>
        <w:t>bermas et Boltanski</w:t>
      </w:r>
      <w:r w:rsidRPr="00830482">
        <w:t>.</w:t>
      </w:r>
    </w:p>
  </w:footnote>
  <w:footnote w:id="61">
    <w:p w:rsidR="00B90735" w:rsidRPr="00830482" w:rsidRDefault="00B90735" w:rsidP="00B90735">
      <w:pPr>
        <w:pStyle w:val="Notedebasdepage"/>
      </w:pPr>
      <w:r w:rsidRPr="00AC6433">
        <w:rPr>
          <w:rStyle w:val="Appelnotedebasdep"/>
        </w:rPr>
        <w:footnoteRef/>
      </w:r>
      <w:r>
        <w:tab/>
      </w:r>
      <w:r w:rsidRPr="00830482">
        <w:t xml:space="preserve">Pour des lectures bienveillantes de Max Weber qui minimisent les relents nietzschéens dans son œuvre, </w:t>
      </w:r>
      <w:r>
        <w:t>voir</w:t>
      </w:r>
      <w:r w:rsidRPr="00830482">
        <w:t xml:space="preserve"> Schluchter </w:t>
      </w:r>
      <w:r>
        <w:t>[1991, I : deuxième partie]</w:t>
      </w:r>
      <w:r w:rsidRPr="00830482">
        <w:t>.</w:t>
      </w:r>
    </w:p>
  </w:footnote>
  <w:footnote w:id="62">
    <w:p w:rsidR="00B90735" w:rsidRPr="00830482" w:rsidRDefault="00B90735" w:rsidP="00B90735">
      <w:pPr>
        <w:pStyle w:val="Notedebasdepage"/>
      </w:pPr>
      <w:r w:rsidRPr="00AC6433">
        <w:rPr>
          <w:rStyle w:val="Appelnotedebasdep"/>
        </w:rPr>
        <w:footnoteRef/>
      </w:r>
      <w:r>
        <w:tab/>
      </w:r>
      <w:r w:rsidRPr="00830482">
        <w:t>J’utilise « normes, principes et valeurs » en sténo</w:t>
      </w:r>
      <w:r>
        <w:t>graphie</w:t>
      </w:r>
      <w:r w:rsidRPr="00830482">
        <w:t xml:space="preserve"> pour me référer à des propositions normatives de toutes sortes : principes, normes, impératifs, mœurs, manières, coutumes, maximes, règles, valeurs, vertus, croyances et même sentiments. Il faudrait une philosophie analytique pour les trier so</w:t>
      </w:r>
      <w:r w:rsidRPr="00830482">
        <w:t>i</w:t>
      </w:r>
      <w:r w:rsidRPr="00830482">
        <w:t>gneusement, les expliquer clairement et dresser une carte complète de leurs i</w:t>
      </w:r>
      <w:r w:rsidRPr="00830482">
        <w:t>n</w:t>
      </w:r>
      <w:r w:rsidRPr="00830482">
        <w:t>terrelations.</w:t>
      </w:r>
    </w:p>
  </w:footnote>
  <w:footnote w:id="63">
    <w:p w:rsidR="00B90735" w:rsidRPr="00830482" w:rsidRDefault="00B90735" w:rsidP="00B90735">
      <w:pPr>
        <w:pStyle w:val="Notedebasdepage"/>
      </w:pPr>
      <w:r w:rsidRPr="00AC6433">
        <w:rPr>
          <w:rStyle w:val="Appelnotedebasdep"/>
        </w:rPr>
        <w:footnoteRef/>
      </w:r>
      <w:r>
        <w:tab/>
      </w:r>
      <w:r w:rsidRPr="00830482">
        <w:t>« C’était comme si la moralité se révélait soudainement dans l’acception or</w:t>
      </w:r>
      <w:r w:rsidRPr="00830482">
        <w:t>i</w:t>
      </w:r>
      <w:r w:rsidRPr="00830482">
        <w:t>ginelle du mot, comme un ensemble de mœurs, coutumes et attitudes, qui pourrait être échangé contre un autre ensemble avec à peine plus de diff</w:t>
      </w:r>
      <w:r w:rsidRPr="00830482">
        <w:t>i</w:t>
      </w:r>
      <w:r w:rsidRPr="00830482">
        <w:t>cultés que cela ne prendrait pour modifier les manières de se tenir à table d’un ind</w:t>
      </w:r>
      <w:r w:rsidRPr="00830482">
        <w:t>i</w:t>
      </w:r>
      <w:r w:rsidRPr="00830482">
        <w:t>vidu ou d’un peuple</w:t>
      </w:r>
      <w:r>
        <w:t> »</w:t>
      </w:r>
      <w:r w:rsidRPr="00830482">
        <w:t> </w:t>
      </w:r>
      <w:r>
        <w:t>[</w:t>
      </w:r>
      <w:r w:rsidRPr="00830482">
        <w:t>Arendt, 1994, p. 740</w:t>
      </w:r>
      <w:r>
        <w:t>].</w:t>
      </w:r>
    </w:p>
  </w:footnote>
  <w:footnote w:id="64">
    <w:p w:rsidR="00B90735" w:rsidRPr="00830482" w:rsidRDefault="00B90735" w:rsidP="00B90735">
      <w:pPr>
        <w:pStyle w:val="Notedebasdepage"/>
      </w:pPr>
      <w:r w:rsidRPr="00AC6433">
        <w:rPr>
          <w:rStyle w:val="Appelnotedebasdep"/>
        </w:rPr>
        <w:footnoteRef/>
      </w:r>
      <w:r>
        <w:tab/>
      </w:r>
      <w:r w:rsidRPr="00830482">
        <w:t>On pourrait d’ailleurs aller plus loin et se demander si le principe de la justif</w:t>
      </w:r>
      <w:r w:rsidRPr="00830482">
        <w:t>i</w:t>
      </w:r>
      <w:r w:rsidRPr="00830482">
        <w:t>cation ne d</w:t>
      </w:r>
      <w:r w:rsidRPr="00830482">
        <w:t>e</w:t>
      </w:r>
      <w:r w:rsidRPr="00830482">
        <w:t>vrait pas être lui-même justifié</w:t>
      </w:r>
      <w:r>
        <w:t xml:space="preserve"> philosophiquement en raison. N’y a-t-</w:t>
      </w:r>
      <w:r w:rsidRPr="00830482">
        <w:t xml:space="preserve">il pas, comme le suggère Rainer Forst </w:t>
      </w:r>
      <w:r>
        <w:t>[</w:t>
      </w:r>
      <w:r w:rsidRPr="00830482">
        <w:t>2015</w:t>
      </w:r>
      <w:r>
        <w:t>, p. </w:t>
      </w:r>
      <w:r w:rsidRPr="00830482">
        <w:t>26-33</w:t>
      </w:r>
      <w:r>
        <w:t>]</w:t>
      </w:r>
      <w:r w:rsidRPr="00830482">
        <w:t>, en dessous ou</w:t>
      </w:r>
      <w:r>
        <w:t xml:space="preserve"> au-dessus des Cités, un droit fo</w:t>
      </w:r>
      <w:r w:rsidRPr="00830482">
        <w:t>n</w:t>
      </w:r>
      <w:r w:rsidRPr="00830482">
        <w:t xml:space="preserve">damental à la justification qui les sous-tendrait et qui permettrait de juger les institutions en tant que telles?  </w:t>
      </w:r>
    </w:p>
  </w:footnote>
  <w:footnote w:id="65">
    <w:p w:rsidR="00B90735" w:rsidRPr="00830482" w:rsidRDefault="00B90735" w:rsidP="00B90735">
      <w:pPr>
        <w:pStyle w:val="Notedebasdepage"/>
      </w:pPr>
      <w:r w:rsidRPr="00AC6433">
        <w:rPr>
          <w:rStyle w:val="Appelnotedebasdep"/>
        </w:rPr>
        <w:footnoteRef/>
      </w:r>
      <w:r>
        <w:tab/>
      </w:r>
      <w:r w:rsidRPr="00830482">
        <w:t>Quelqu’un pourrait objecter : « Vous auriez pu soumettre le canon occidental à la critique postcoloniale. » Cependant, si j’insiste sur la culture occidentale, c’est simplement parce que j’ai une culture insuffisante des autres cultures et de leurs systèmes philosophiques.</w:t>
      </w:r>
    </w:p>
  </w:footnote>
  <w:footnote w:id="66">
    <w:p w:rsidR="00B90735" w:rsidRPr="00830482" w:rsidRDefault="00B90735" w:rsidP="00B90735">
      <w:pPr>
        <w:pStyle w:val="Notedebasdepage"/>
      </w:pPr>
      <w:r w:rsidRPr="00AC6433">
        <w:rPr>
          <w:rStyle w:val="Appelnotedebasdep"/>
        </w:rPr>
        <w:footnoteRef/>
      </w:r>
      <w:r>
        <w:tab/>
        <w:t>L’engagement passionné</w:t>
      </w:r>
      <w:r w:rsidRPr="00830482">
        <w:t xml:space="preserve"> de Nathalie Heinich </w:t>
      </w:r>
      <w:r>
        <w:t>[</w:t>
      </w:r>
      <w:r w:rsidRPr="00830482">
        <w:t>2006, 2016</w:t>
      </w:r>
      <w:r>
        <w:t>]</w:t>
      </w:r>
      <w:r w:rsidRPr="00830482">
        <w:t xml:space="preserve"> pour « une science de la morale qui ne serait pas une sociologie morale » invoque continuell</w:t>
      </w:r>
      <w:r w:rsidRPr="00830482">
        <w:t>e</w:t>
      </w:r>
      <w:r w:rsidRPr="00830482">
        <w:t>ment Weber, mais selon une veine polémique, afin qu’elle puisse attaquer ses opposants à l’intérieur du champ. La distinction entre les valeurs de l’analyste et celles des acteurs est purement analyt</w:t>
      </w:r>
      <w:r w:rsidRPr="00830482">
        <w:t>i</w:t>
      </w:r>
      <w:r w:rsidRPr="00830482">
        <w:t>que et s’effondre dès que l’on analyse le sociologue non comme un scientifique, mais comme un a</w:t>
      </w:r>
      <w:r w:rsidRPr="00830482">
        <w:t>c</w:t>
      </w:r>
      <w:r w:rsidRPr="00830482">
        <w:t>teur engagé dans un champ de luttes scientifiques.</w:t>
      </w:r>
    </w:p>
  </w:footnote>
  <w:footnote w:id="67">
    <w:p w:rsidR="00B90735" w:rsidRPr="00830482" w:rsidRDefault="00B90735" w:rsidP="00B90735">
      <w:pPr>
        <w:pStyle w:val="Notedebasdepage"/>
      </w:pPr>
      <w:r w:rsidRPr="00AC6433">
        <w:rPr>
          <w:rStyle w:val="Appelnotedebasdep"/>
        </w:rPr>
        <w:footnoteRef/>
      </w:r>
      <w:r>
        <w:tab/>
      </w:r>
      <w:r w:rsidRPr="00830482">
        <w:t>Pour une investigation et une résolution dialectiques des incohérences T/P ou Thé</w:t>
      </w:r>
      <w:r w:rsidRPr="00830482">
        <w:t>o</w:t>
      </w:r>
      <w:r w:rsidRPr="00830482">
        <w:t xml:space="preserve">rie/Pratique, </w:t>
      </w:r>
      <w:r>
        <w:t xml:space="preserve">voir </w:t>
      </w:r>
      <w:r w:rsidRPr="00830482">
        <w:t>Bhaskar</w:t>
      </w:r>
      <w:r>
        <w:t xml:space="preserve"> [1993, chap. II]</w:t>
      </w:r>
      <w:r w:rsidRPr="00830482">
        <w:t>.</w:t>
      </w:r>
    </w:p>
  </w:footnote>
  <w:footnote w:id="68">
    <w:p w:rsidR="00B90735" w:rsidRPr="00830482" w:rsidRDefault="00B90735" w:rsidP="00B90735">
      <w:pPr>
        <w:pStyle w:val="Notedebasdepage"/>
      </w:pPr>
      <w:r w:rsidRPr="00AC6433">
        <w:rPr>
          <w:rStyle w:val="Appelnotedebasdep"/>
        </w:rPr>
        <w:footnoteRef/>
      </w:r>
      <w:r>
        <w:tab/>
      </w:r>
      <w:r w:rsidRPr="00830482">
        <w:t>Si je me permets néanmoins de critiquer Goffman, c’est parce que tout ind</w:t>
      </w:r>
      <w:r w:rsidRPr="00830482">
        <w:t>i</w:t>
      </w:r>
      <w:r w:rsidRPr="00830482">
        <w:t xml:space="preserve">que qu’il était vraiment cynique (pour ne pas dire pervers). </w:t>
      </w:r>
      <w:r>
        <w:rPr>
          <w:lang w:val="en-US"/>
        </w:rPr>
        <w:t>Voir</w:t>
      </w:r>
      <w:r w:rsidRPr="00830482">
        <w:rPr>
          <w:lang w:val="en-US"/>
        </w:rPr>
        <w:t xml:space="preserve"> </w:t>
      </w:r>
      <w:r w:rsidRPr="00830482">
        <w:rPr>
          <w:i/>
          <w:lang w:val="en-US"/>
        </w:rPr>
        <w:t>Bios s</w:t>
      </w:r>
      <w:r w:rsidRPr="00830482">
        <w:rPr>
          <w:i/>
          <w:lang w:val="en-US"/>
        </w:rPr>
        <w:t>o</w:t>
      </w:r>
      <w:r w:rsidRPr="00830482">
        <w:rPr>
          <w:i/>
          <w:lang w:val="en-US"/>
        </w:rPr>
        <w:t>ciologicus</w:t>
      </w:r>
      <w:r>
        <w:rPr>
          <w:i/>
          <w:lang w:val="en-US"/>
        </w:rPr>
        <w:t xml:space="preserve"> : </w:t>
      </w:r>
      <w:r w:rsidRPr="00830482">
        <w:rPr>
          <w:i/>
          <w:lang w:val="en-US"/>
        </w:rPr>
        <w:t>The Goffman A</w:t>
      </w:r>
      <w:r w:rsidRPr="00830482">
        <w:rPr>
          <w:i/>
          <w:lang w:val="en-US"/>
        </w:rPr>
        <w:t>r</w:t>
      </w:r>
      <w:r w:rsidRPr="00830482">
        <w:rPr>
          <w:i/>
          <w:lang w:val="en-US"/>
        </w:rPr>
        <w:t>chives</w:t>
      </w:r>
      <w:r>
        <w:rPr>
          <w:lang w:val="en-US"/>
        </w:rPr>
        <w:t>, &lt;</w:t>
      </w:r>
      <w:r w:rsidRPr="00830482">
        <w:rPr>
          <w:lang w:val="en-US"/>
        </w:rPr>
        <w:t>http://cdclv.unlv.edu//arch</w:t>
      </w:r>
      <w:r>
        <w:rPr>
          <w:lang w:val="en-US"/>
        </w:rPr>
        <w:t>ives/publications/ega2.html</w:t>
      </w:r>
      <w:r w:rsidRPr="00830482">
        <w:rPr>
          <w:lang w:val="en-US"/>
        </w:rPr>
        <w:t xml:space="preserve">&gt;. </w:t>
      </w:r>
      <w:r w:rsidRPr="00830482">
        <w:t>Pour une lecture bien plus sympathique et sensible de l’œuvre de Goffman, proche de la soci</w:t>
      </w:r>
      <w:r w:rsidRPr="00830482">
        <w:t>o</w:t>
      </w:r>
      <w:r w:rsidRPr="00830482">
        <w:t xml:space="preserve">logie du </w:t>
      </w:r>
      <w:r w:rsidRPr="00830482">
        <w:rPr>
          <w:i/>
        </w:rPr>
        <w:t>care</w:t>
      </w:r>
      <w:r w:rsidRPr="00830482">
        <w:t xml:space="preserve">, </w:t>
      </w:r>
      <w:r>
        <w:t>voir</w:t>
      </w:r>
      <w:r w:rsidRPr="00830482">
        <w:t xml:space="preserve"> Rawls</w:t>
      </w:r>
      <w:r>
        <w:t xml:space="preserve"> [</w:t>
      </w:r>
      <w:r w:rsidRPr="00830482">
        <w:t>1987</w:t>
      </w:r>
      <w:r>
        <w:t>]</w:t>
      </w:r>
      <w:r w:rsidRPr="00830482">
        <w:t>.</w:t>
      </w:r>
    </w:p>
  </w:footnote>
  <w:footnote w:id="69">
    <w:p w:rsidR="00B90735" w:rsidRPr="00830482" w:rsidRDefault="00B90735" w:rsidP="00B90735">
      <w:pPr>
        <w:pStyle w:val="Notedebasdepage"/>
      </w:pPr>
      <w:r w:rsidRPr="00AC6433">
        <w:rPr>
          <w:rStyle w:val="Appelnotedebasdep"/>
        </w:rPr>
        <w:footnoteRef/>
      </w:r>
      <w:r>
        <w:tab/>
      </w:r>
      <w:r w:rsidRPr="00830482">
        <w:t xml:space="preserve">Chez Weber, la double expulsion des valeurs et leur réduction à de simples sentiments et affects va de pair avec une expulsion des émotions hors de la raison et leur réduction conséquente à des expressions de la préférence ou de l’attitude. Contre Weber et ses successeurs émotivistes, Barbalet </w:t>
      </w:r>
      <w:r>
        <w:t>[</w:t>
      </w:r>
      <w:r w:rsidRPr="00830482">
        <w:t>2001, p. 29-61</w:t>
      </w:r>
      <w:r>
        <w:t>]</w:t>
      </w:r>
      <w:r w:rsidRPr="00830482">
        <w:t xml:space="preserve"> soutient que les émotions peuvent être rationnelles et démontre que le fonctionnement de la raison instrumentale présupp</w:t>
      </w:r>
      <w:r w:rsidRPr="00830482">
        <w:t>o</w:t>
      </w:r>
      <w:r w:rsidRPr="00830482">
        <w:t>se le travail d’« émotions de fond » (</w:t>
      </w:r>
      <w:r w:rsidRPr="00830482">
        <w:rPr>
          <w:i/>
        </w:rPr>
        <w:t>background emotions</w:t>
      </w:r>
      <w:r w:rsidRPr="00830482">
        <w:t>) (comme la satisfaction dans son travail, la fierté de ses capacités, etc.).</w:t>
      </w:r>
    </w:p>
  </w:footnote>
  <w:footnote w:id="70">
    <w:p w:rsidR="00B90735" w:rsidRPr="00830482" w:rsidRDefault="00B90735" w:rsidP="00B90735">
      <w:pPr>
        <w:pStyle w:val="Notedebasdepage"/>
      </w:pPr>
      <w:r w:rsidRPr="00AC6433">
        <w:rPr>
          <w:rStyle w:val="Appelnotedebasdep"/>
        </w:rPr>
        <w:footnoteRef/>
      </w:r>
      <w:r>
        <w:tab/>
      </w:r>
      <w:r w:rsidRPr="00830482">
        <w:t>Une contradiction est performative quand elle survient, non pas entre les éno</w:t>
      </w:r>
      <w:r w:rsidRPr="00830482">
        <w:t>n</w:t>
      </w:r>
      <w:r w:rsidRPr="00830482">
        <w:t>cés, mais entre l’énoncé et l’énonciateur. Un exemple typique est : « J’étais sur le bateau, le b</w:t>
      </w:r>
      <w:r w:rsidRPr="00830482">
        <w:t>a</w:t>
      </w:r>
      <w:r w:rsidRPr="00830482">
        <w:t>teau a coulé, personne n’a survécu. » Ou encore : « J’affirme, de manière axiologiquement neutre, qu’il faut être neutre axiol</w:t>
      </w:r>
      <w:r w:rsidRPr="00830482">
        <w:t>o</w:t>
      </w:r>
      <w:r w:rsidRPr="00830482">
        <w:t>giquement. »</w:t>
      </w:r>
    </w:p>
  </w:footnote>
  <w:footnote w:id="71">
    <w:p w:rsidR="00B90735" w:rsidRPr="00830482" w:rsidRDefault="00B90735" w:rsidP="00B90735">
      <w:pPr>
        <w:pStyle w:val="Notedebasdepage"/>
      </w:pPr>
      <w:r w:rsidRPr="00AC6433">
        <w:rPr>
          <w:rStyle w:val="Appelnotedebasdep"/>
        </w:rPr>
        <w:footnoteRef/>
      </w:r>
      <w:r>
        <w:tab/>
      </w:r>
      <w:r w:rsidRPr="00830482">
        <w:t>D</w:t>
      </w:r>
      <w:r>
        <w:t>ans un article de 1932, inspiré</w:t>
      </w:r>
      <w:r w:rsidRPr="00830482">
        <w:t xml:space="preserve"> par Dewey, Gladys Bryson considérait déjà la sociologie comme philosophie morale (« Sociology Considered as Moral Ph</w:t>
      </w:r>
      <w:r w:rsidRPr="00830482">
        <w:t>i</w:t>
      </w:r>
      <w:r w:rsidRPr="00830482">
        <w:t xml:space="preserve">losophy »). Avec « Social Theory as Practice » </w:t>
      </w:r>
      <w:r>
        <w:t>[</w:t>
      </w:r>
      <w:r w:rsidRPr="00830482">
        <w:t xml:space="preserve">1981, repris </w:t>
      </w:r>
      <w:r w:rsidRPr="006121C1">
        <w:rPr>
          <w:i/>
        </w:rPr>
        <w:t>in</w:t>
      </w:r>
      <w:r w:rsidRPr="00830482">
        <w:t xml:space="preserve"> 1985, II, p. 91-115</w:t>
      </w:r>
      <w:r>
        <w:t>]</w:t>
      </w:r>
      <w:r w:rsidRPr="00830482">
        <w:t>, Charles Taylor pou</w:t>
      </w:r>
      <w:r w:rsidRPr="00830482">
        <w:t>r</w:t>
      </w:r>
      <w:r w:rsidRPr="00830482">
        <w:t>rait avoir lancé une mode, mais avec pas moins de trois titres, Bellah est le champion des variations sur le même th</w:t>
      </w:r>
      <w:r w:rsidRPr="00830482">
        <w:t>è</w:t>
      </w:r>
      <w:r w:rsidRPr="00830482">
        <w:t xml:space="preserve">me. Voir ses « Sociology as Moral Inquiry » </w:t>
      </w:r>
      <w:r>
        <w:t>[</w:t>
      </w:r>
      <w:r w:rsidRPr="00830482">
        <w:t xml:space="preserve">Haan </w:t>
      </w:r>
      <w:r w:rsidRPr="00C46991">
        <w:rPr>
          <w:i/>
        </w:rPr>
        <w:t xml:space="preserve">et </w:t>
      </w:r>
      <w:r w:rsidRPr="00830482">
        <w:rPr>
          <w:i/>
        </w:rPr>
        <w:t>al</w:t>
      </w:r>
      <w:r w:rsidRPr="00830482">
        <w:t>., 1983</w:t>
      </w:r>
      <w:r>
        <w:t>]</w:t>
      </w:r>
      <w:r w:rsidRPr="00830482">
        <w:t>, « Social Science as Pra</w:t>
      </w:r>
      <w:r w:rsidRPr="00830482">
        <w:t>c</w:t>
      </w:r>
      <w:r w:rsidRPr="00830482">
        <w:t xml:space="preserve">tical Reason » </w:t>
      </w:r>
      <w:r>
        <w:t>[</w:t>
      </w:r>
      <w:r w:rsidRPr="00830482">
        <w:t>1982</w:t>
      </w:r>
      <w:r>
        <w:t>]</w:t>
      </w:r>
      <w:r w:rsidRPr="00830482">
        <w:t>, « Sociology as Public Philos</w:t>
      </w:r>
      <w:r w:rsidRPr="00830482">
        <w:t>o</w:t>
      </w:r>
      <w:r w:rsidRPr="00830482">
        <w:t xml:space="preserve">phy » </w:t>
      </w:r>
      <w:r>
        <w:t>[</w:t>
      </w:r>
      <w:r w:rsidRPr="00830482">
        <w:t xml:space="preserve">Bellah </w:t>
      </w:r>
      <w:r w:rsidRPr="00C46991">
        <w:rPr>
          <w:i/>
        </w:rPr>
        <w:t xml:space="preserve">et </w:t>
      </w:r>
      <w:r w:rsidRPr="00830482">
        <w:rPr>
          <w:i/>
        </w:rPr>
        <w:t>al</w:t>
      </w:r>
      <w:r w:rsidRPr="00830482">
        <w:t>., 1985</w:t>
      </w:r>
      <w:r>
        <w:t>]</w:t>
      </w:r>
      <w:r w:rsidRPr="00830482">
        <w:t>.</w:t>
      </w:r>
    </w:p>
  </w:footnote>
  <w:footnote w:id="72">
    <w:p w:rsidR="00B90735" w:rsidRPr="00830482" w:rsidRDefault="00B90735" w:rsidP="00B90735">
      <w:pPr>
        <w:pStyle w:val="Notedebasdepage"/>
      </w:pPr>
      <w:r w:rsidRPr="00AC6433">
        <w:rPr>
          <w:rStyle w:val="Appelnotedebasdep"/>
        </w:rPr>
        <w:footnoteRef/>
      </w:r>
      <w:r>
        <w:tab/>
      </w:r>
      <w:r w:rsidRPr="00830482">
        <w:t xml:space="preserve">Pour une tentative convergente qui inclut également les </w:t>
      </w:r>
      <w:r w:rsidRPr="005204E9">
        <w:rPr>
          <w:i/>
        </w:rPr>
        <w:t>studies</w:t>
      </w:r>
      <w:r>
        <w:t>, voir</w:t>
      </w:r>
      <w:r w:rsidRPr="00830482">
        <w:t xml:space="preserve"> </w:t>
      </w:r>
      <w:r>
        <w:t>la pr</w:t>
      </w:r>
      <w:r>
        <w:t>e</w:t>
      </w:r>
      <w:r>
        <w:t xml:space="preserve">mière partie de ce livre. </w:t>
      </w:r>
    </w:p>
  </w:footnote>
  <w:footnote w:id="73">
    <w:p w:rsidR="00B90735" w:rsidRPr="00830482" w:rsidRDefault="00B90735" w:rsidP="00B90735">
      <w:pPr>
        <w:pStyle w:val="Notedebasdepage"/>
      </w:pPr>
      <w:r w:rsidRPr="00AC6433">
        <w:rPr>
          <w:rStyle w:val="Appelnotedebasdep"/>
        </w:rPr>
        <w:footnoteRef/>
      </w:r>
      <w:r>
        <w:tab/>
      </w:r>
      <w:r w:rsidRPr="00830482">
        <w:t>Pour une bon</w:t>
      </w:r>
      <w:r>
        <w:t>ne exploration des éthiques néo</w:t>
      </w:r>
      <w:r w:rsidRPr="00830482">
        <w:t xml:space="preserve">aristotélicienne, néokantienne et </w:t>
      </w:r>
      <w:r>
        <w:t>néo</w:t>
      </w:r>
      <w:r w:rsidRPr="00830482">
        <w:t xml:space="preserve">hégélienne, </w:t>
      </w:r>
      <w:r>
        <w:t>voir</w:t>
      </w:r>
      <w:r w:rsidRPr="00830482">
        <w:t xml:space="preserve"> Honneth</w:t>
      </w:r>
      <w:r>
        <w:t xml:space="preserve"> [</w:t>
      </w:r>
      <w:r w:rsidRPr="00830482">
        <w:t>2000, p. 171-192</w:t>
      </w:r>
      <w:r>
        <w:t>]</w:t>
      </w:r>
      <w:r w:rsidRPr="00830482">
        <w:t>. À ceux qui voudraient que</w:t>
      </w:r>
      <w:r w:rsidRPr="00830482">
        <w:t>s</w:t>
      </w:r>
      <w:r w:rsidRPr="00830482">
        <w:t>tionner la possibilité de l’inclusion de la science économique dans la philos</w:t>
      </w:r>
      <w:r w:rsidRPr="00830482">
        <w:t>o</w:t>
      </w:r>
      <w:r w:rsidRPr="00830482">
        <w:t>phie pratique, laissez-moi vous ra</w:t>
      </w:r>
      <w:r w:rsidRPr="00830482">
        <w:t>p</w:t>
      </w:r>
      <w:r w:rsidRPr="00830482">
        <w:t>peler qu</w:t>
      </w:r>
      <w:r>
        <w:t>e jusqu’aux Lumières écossaises</w:t>
      </w:r>
      <w:r w:rsidRPr="00830482">
        <w:t xml:space="preserve"> l’économie faisait partie </w:t>
      </w:r>
      <w:r>
        <w:t>– </w:t>
      </w:r>
      <w:r w:rsidRPr="00830482">
        <w:t>certes, une partie mineure</w:t>
      </w:r>
      <w:r>
        <w:t> –</w:t>
      </w:r>
      <w:r w:rsidRPr="00830482">
        <w:t xml:space="preserve"> de l’éthique et de la politique. Le lien historique avec Aristote explique pou</w:t>
      </w:r>
      <w:r w:rsidRPr="00830482">
        <w:t>r</w:t>
      </w:r>
      <w:r w:rsidRPr="00830482">
        <w:t>quoi la plupart de ses concepts de base, à commencer par le nom même de la discipline, mais ég</w:t>
      </w:r>
      <w:r w:rsidRPr="00830482">
        <w:t>a</w:t>
      </w:r>
      <w:r w:rsidRPr="00830482">
        <w:t>lement les « biens » ( !), se réfèrent à l’organisation rationnelle de la maiso</w:t>
      </w:r>
      <w:r w:rsidRPr="00830482">
        <w:t>n</w:t>
      </w:r>
      <w:r w:rsidRPr="00830482">
        <w:t>née (</w:t>
      </w:r>
      <w:r w:rsidRPr="00830482">
        <w:rPr>
          <w:i/>
        </w:rPr>
        <w:t>oikos</w:t>
      </w:r>
      <w:r w:rsidRPr="00830482">
        <w:t>) dans le contexte de recherche de la « vie b</w:t>
      </w:r>
      <w:r>
        <w:t>onne » de ses maîtres comme pr</w:t>
      </w:r>
      <w:r>
        <w:t>é</w:t>
      </w:r>
      <w:r w:rsidRPr="00830482">
        <w:t>condition à une participation à la sphère publiq</w:t>
      </w:r>
      <w:r>
        <w:t>ue. Ce qui vaut pour l’économie</w:t>
      </w:r>
      <w:r w:rsidRPr="00830482">
        <w:t xml:space="preserve"> vaut </w:t>
      </w:r>
      <w:r w:rsidRPr="00830482">
        <w:rPr>
          <w:i/>
        </w:rPr>
        <w:t>a fortiori</w:t>
      </w:r>
      <w:r w:rsidRPr="00830482">
        <w:t xml:space="preserve"> pour l’anthropologie et la sociologie.</w:t>
      </w:r>
    </w:p>
  </w:footnote>
  <w:footnote w:id="74">
    <w:p w:rsidR="00B90735" w:rsidRPr="00830482" w:rsidRDefault="00B90735" w:rsidP="00B90735">
      <w:pPr>
        <w:pStyle w:val="Notedebasdepage"/>
      </w:pPr>
      <w:r w:rsidRPr="00AC6433">
        <w:rPr>
          <w:rStyle w:val="Appelnotedebasdep"/>
        </w:rPr>
        <w:footnoteRef/>
      </w:r>
      <w:r>
        <w:tab/>
      </w:r>
      <w:r w:rsidRPr="00830482">
        <w:t xml:space="preserve">Dans la préface des </w:t>
      </w:r>
      <w:r w:rsidRPr="00830482">
        <w:rPr>
          <w:i/>
        </w:rPr>
        <w:t>Fondements d’une métaphysique de la morale</w:t>
      </w:r>
      <w:r w:rsidRPr="00830482">
        <w:t xml:space="preserve">, Kant </w:t>
      </w:r>
      <w:r>
        <w:t>[</w:t>
      </w:r>
      <w:r w:rsidRPr="00830482">
        <w:t>1983, AK 4, 388</w:t>
      </w:r>
      <w:r>
        <w:t>]</w:t>
      </w:r>
      <w:r w:rsidRPr="00830482">
        <w:t xml:space="preserve"> distingue de manière explicite une part rationnelle et une part empirique de l’éthique. Il appelle la partie rationnelle « philosophie mor</w:t>
      </w:r>
      <w:r w:rsidRPr="00830482">
        <w:t>a</w:t>
      </w:r>
      <w:r w:rsidRPr="00830482">
        <w:t>le » et la partie empirique « anthropologie pratique », et fait entendre que, pour développer une philosophie morale comme pure métaphysique de la m</w:t>
      </w:r>
      <w:r w:rsidRPr="00830482">
        <w:t>o</w:t>
      </w:r>
      <w:r w:rsidRPr="00830482">
        <w:t>rale, la première doit être totalement purifiée de to</w:t>
      </w:r>
      <w:r w:rsidRPr="00830482">
        <w:t>u</w:t>
      </w:r>
      <w:r w:rsidRPr="00830482">
        <w:t>te référence à l’empirique. Tout mon argument dans ce chapitre a été le juste contraire : afin de dévelo</w:t>
      </w:r>
      <w:r w:rsidRPr="00830482">
        <w:t>p</w:t>
      </w:r>
      <w:r w:rsidRPr="00830482">
        <w:t>per la sociologie et l’anthropologie morales comme philosophie pratique, nous devons dépasser la séparation entre la philosophie et la science, le transce</w:t>
      </w:r>
      <w:r w:rsidRPr="00830482">
        <w:t>n</w:t>
      </w:r>
      <w:r w:rsidRPr="00830482">
        <w:t>dantal et l’empirique, le normatif et le descriptif.</w:t>
      </w:r>
    </w:p>
  </w:footnote>
  <w:footnote w:id="75">
    <w:p w:rsidR="00B90735" w:rsidRPr="00830482" w:rsidRDefault="00B90735" w:rsidP="00B90735">
      <w:pPr>
        <w:pStyle w:val="Notedebasdepage"/>
      </w:pPr>
      <w:r w:rsidRPr="00AC6433">
        <w:rPr>
          <w:rStyle w:val="Appelnotedebasdep"/>
        </w:rPr>
        <w:footnoteRef/>
      </w:r>
      <w:r>
        <w:tab/>
      </w:r>
      <w:r w:rsidRPr="00830482">
        <w:t>L’humanistique, telle que promue, enseignée et pratiquée à l’Université ho</w:t>
      </w:r>
      <w:r w:rsidRPr="00830482">
        <w:t>l</w:t>
      </w:r>
      <w:r w:rsidRPr="00830482">
        <w:t>landaise pour les études humanistes, est une science humaine appliquée, emp</w:t>
      </w:r>
      <w:r w:rsidRPr="00830482">
        <w:t>i</w:t>
      </w:r>
      <w:r w:rsidRPr="00830482">
        <w:t>r</w:t>
      </w:r>
      <w:r w:rsidRPr="00830482">
        <w:t>i</w:t>
      </w:r>
      <w:r w:rsidRPr="00830482">
        <w:t>que et normative, au sein de la tradition humaniste progressive (</w:t>
      </w:r>
      <w:r>
        <w:t>post</w:t>
      </w:r>
      <w:r w:rsidRPr="00830482">
        <w:t>)séculière. Résolument interdisciplinaire (sciences sociales et human</w:t>
      </w:r>
      <w:r w:rsidRPr="00830482">
        <w:t>i</w:t>
      </w:r>
      <w:r w:rsidRPr="00830482">
        <w:t>tés), elle propose d’étudier l’être humain selon une double perspective qui est à la fois existe</w:t>
      </w:r>
      <w:r w:rsidRPr="00830482">
        <w:t>n</w:t>
      </w:r>
      <w:r w:rsidRPr="00830482">
        <w:t>tielle (elle s’occupe du procès humain de donation de sens</w:t>
      </w:r>
      <w:r>
        <w:t>)</w:t>
      </w:r>
      <w:r w:rsidRPr="00830482">
        <w:t xml:space="preserve"> et s</w:t>
      </w:r>
      <w:r w:rsidRPr="00830482">
        <w:t>o</w:t>
      </w:r>
      <w:r w:rsidRPr="00830482">
        <w:t>ciale (elle tend à contribuer à l’humanisation du monde). Pour de plus amples inform</w:t>
      </w:r>
      <w:r w:rsidRPr="00830482">
        <w:t>a</w:t>
      </w:r>
      <w:r>
        <w:t>tions, allez voir &lt;www.uvh.nl</w:t>
      </w:r>
      <w:r w:rsidRPr="00830482">
        <w:t>&gt; et visitez l’institution à Utrecht.</w:t>
      </w:r>
    </w:p>
  </w:footnote>
  <w:footnote w:id="76">
    <w:p w:rsidR="00B90735" w:rsidRPr="00830482" w:rsidRDefault="00B90735" w:rsidP="00B90735">
      <w:pPr>
        <w:pStyle w:val="Notedebasdepage"/>
      </w:pPr>
      <w:r w:rsidRPr="00AC6433">
        <w:rPr>
          <w:rStyle w:val="Appelnotedebasdep"/>
        </w:rPr>
        <w:footnoteRef/>
      </w:r>
      <w:r>
        <w:tab/>
      </w:r>
      <w:r w:rsidRPr="00830482">
        <w:t xml:space="preserve">Aujourd’hui, le terme est encore largement usité en Allemagne (par le DAAD — </w:t>
      </w:r>
      <w:r w:rsidRPr="00830482">
        <w:rPr>
          <w:i/>
        </w:rPr>
        <w:t>Deut</w:t>
      </w:r>
      <w:r w:rsidRPr="00830482">
        <w:rPr>
          <w:i/>
        </w:rPr>
        <w:t>s</w:t>
      </w:r>
      <w:r w:rsidRPr="00830482">
        <w:rPr>
          <w:i/>
        </w:rPr>
        <w:t>cher Akademischer Austausch Dienst</w:t>
      </w:r>
      <w:r w:rsidRPr="00830482">
        <w:t>, Office allemand d’échanges universitaires, par exemple) comme terme</w:t>
      </w:r>
      <w:r>
        <w:t xml:space="preserve"> générique qui regro</w:t>
      </w:r>
      <w:r>
        <w:t>u</w:t>
      </w:r>
      <w:r>
        <w:t>pe quelque</w:t>
      </w:r>
      <w:r w:rsidRPr="00830482">
        <w:t xml:space="preserve"> quarante disciplin</w:t>
      </w:r>
      <w:r>
        <w:t>es différentes, de la théologie</w:t>
      </w:r>
      <w:r w:rsidRPr="00830482">
        <w:t xml:space="preserve"> à la philosophie et aux arts, via la psychologie et l’histoire</w:t>
      </w:r>
      <w:r>
        <w:t xml:space="preserve"> et</w:t>
      </w:r>
      <w:r w:rsidRPr="00830482">
        <w:t xml:space="preserve"> jusqu’à l’anthropologie et la soci</w:t>
      </w:r>
      <w:r w:rsidRPr="00830482">
        <w:t>o</w:t>
      </w:r>
      <w:r w:rsidRPr="00830482">
        <w:t>logie, sous un seul intitulé. En anglais, le terme n’est pas retranscrit en scie</w:t>
      </w:r>
      <w:r w:rsidRPr="00830482">
        <w:t>n</w:t>
      </w:r>
      <w:r w:rsidRPr="00830482">
        <w:t xml:space="preserve">ces morales, mais en humanités. Alors que le terme capte bien le lien essentiel de la </w:t>
      </w:r>
      <w:r w:rsidRPr="00830482">
        <w:rPr>
          <w:i/>
        </w:rPr>
        <w:t>Bildung</w:t>
      </w:r>
      <w:r w:rsidRPr="00830482">
        <w:t xml:space="preserve"> (formation culturelle) et du </w:t>
      </w:r>
      <w:r w:rsidRPr="00830482">
        <w:rPr>
          <w:i/>
        </w:rPr>
        <w:t>Bildungshumanismus</w:t>
      </w:r>
      <w:r w:rsidRPr="00830482">
        <w:t xml:space="preserve"> (éducation humaniste) des arts libéraux, le français </w:t>
      </w:r>
      <w:r w:rsidRPr="00830482">
        <w:rPr>
          <w:i/>
        </w:rPr>
        <w:t>Sciences de l’homme</w:t>
      </w:r>
      <w:r w:rsidRPr="00830482">
        <w:t xml:space="preserve"> o</w:t>
      </w:r>
      <w:r w:rsidRPr="00830482">
        <w:t>f</w:t>
      </w:r>
      <w:r w:rsidRPr="00830482">
        <w:t>fre plus de promesses au développement d’une théorie sociale générale comme anthrop</w:t>
      </w:r>
      <w:r w:rsidRPr="00830482">
        <w:t>o</w:t>
      </w:r>
      <w:r w:rsidRPr="00830482">
        <w:t>logie normative à visée pratique et morale. Ensemble, le Musée de l’</w:t>
      </w:r>
      <w:r>
        <w:t>h</w:t>
      </w:r>
      <w:r w:rsidRPr="00830482">
        <w:t>omme et la Maison</w:t>
      </w:r>
      <w:r>
        <w:t xml:space="preserve"> des sciences</w:t>
      </w:r>
      <w:r w:rsidRPr="00830482">
        <w:t xml:space="preserve"> de l’</w:t>
      </w:r>
      <w:r>
        <w:t>homme pourraient être considéré</w:t>
      </w:r>
      <w:r w:rsidRPr="00830482">
        <w:t>s comme le d</w:t>
      </w:r>
      <w:r w:rsidRPr="00830482">
        <w:t>é</w:t>
      </w:r>
      <w:r w:rsidRPr="00830482">
        <w:t xml:space="preserve">positaire et le laboratoire des sciences de l’homme, orientés respectivement vers son passé et son avenir.  </w:t>
      </w:r>
    </w:p>
  </w:footnote>
  <w:footnote w:id="77">
    <w:p w:rsidR="00B90735" w:rsidRPr="00830482" w:rsidRDefault="00B90735" w:rsidP="00B90735">
      <w:pPr>
        <w:pStyle w:val="Notedebasdepage"/>
      </w:pPr>
      <w:r w:rsidRPr="00AC6433">
        <w:rPr>
          <w:rStyle w:val="Appelnotedebasdep"/>
        </w:rPr>
        <w:footnoteRef/>
      </w:r>
      <w:r>
        <w:tab/>
      </w:r>
      <w:r w:rsidRPr="00830482">
        <w:t xml:space="preserve">Les configurations des idées et des systèmes philosophiques ont également leurs biographies : </w:t>
      </w:r>
      <w:r>
        <w:t>elles</w:t>
      </w:r>
      <w:r w:rsidRPr="00830482">
        <w:t xml:space="preserve"> sont né</w:t>
      </w:r>
      <w:r>
        <w:t>e</w:t>
      </w:r>
      <w:r w:rsidRPr="00830482">
        <w:t>s, ont prospéré et sont tombé</w:t>
      </w:r>
      <w:r>
        <w:t>e</w:t>
      </w:r>
      <w:r w:rsidRPr="00830482">
        <w:t>s dans le c</w:t>
      </w:r>
      <w:r w:rsidRPr="00830482">
        <w:t>o</w:t>
      </w:r>
      <w:r w:rsidRPr="00830482">
        <w:t>ma, ce qui n’exclut pas qu’</w:t>
      </w:r>
      <w:r>
        <w:t>elles</w:t>
      </w:r>
      <w:r w:rsidRPr="00830482">
        <w:t xml:space="preserve"> reviennent à la vie et aient, pour ainsi dire, une vie après la mort. </w:t>
      </w:r>
      <w:r w:rsidRPr="00830482">
        <w:rPr>
          <w:i/>
        </w:rPr>
        <w:t>Le mort saisit le vif</w:t>
      </w:r>
      <w:r w:rsidRPr="00830482">
        <w:t>. Les dates que j’ai choisies pour l’idéalisme absolu coïncident avec la naissance de Hegel et la prise du po</w:t>
      </w:r>
      <w:r w:rsidRPr="00830482">
        <w:t>u</w:t>
      </w:r>
      <w:r w:rsidRPr="00830482">
        <w:t>voir par Hitler ; pour le matérialisme historique, c’est avec la publication du texte de Marx sur la censure dans le</w:t>
      </w:r>
      <w:r>
        <w:t>s</w:t>
      </w:r>
      <w:r w:rsidRPr="00830482">
        <w:t xml:space="preserve"> </w:t>
      </w:r>
      <w:r w:rsidRPr="00830482">
        <w:rPr>
          <w:i/>
        </w:rPr>
        <w:t>Deutsche Jahrbücher</w:t>
      </w:r>
      <w:r w:rsidRPr="00830482">
        <w:t xml:space="preserve"> et la chute du « socialisme réell</w:t>
      </w:r>
      <w:r w:rsidRPr="00830482">
        <w:t>e</w:t>
      </w:r>
      <w:r w:rsidRPr="00830482">
        <w:t>ment existant » en Europe centrale. La mort de la philosophie marxi</w:t>
      </w:r>
      <w:r w:rsidRPr="00830482">
        <w:t>s</w:t>
      </w:r>
      <w:r w:rsidRPr="00830482">
        <w:t xml:space="preserve">te de l’histoire précède la chute du Mur de Berlin, mais depuis lors, au moins dans l’hémisphère </w:t>
      </w:r>
      <w:r>
        <w:t>n</w:t>
      </w:r>
      <w:r w:rsidRPr="00830482">
        <w:t>ord, il a perdu toute crédibilité et n’est plus en aucun cas « l’horizon i</w:t>
      </w:r>
      <w:r w:rsidRPr="00830482">
        <w:t>n</w:t>
      </w:r>
      <w:r w:rsidRPr="00830482">
        <w:t>dépassable de notre temps ».</w:t>
      </w:r>
    </w:p>
  </w:footnote>
  <w:footnote w:id="78">
    <w:p w:rsidR="00B90735" w:rsidRPr="00830482" w:rsidRDefault="00B90735" w:rsidP="00B90735">
      <w:pPr>
        <w:pStyle w:val="Notedebasdepage"/>
      </w:pPr>
      <w:r w:rsidRPr="00AC6433">
        <w:rPr>
          <w:rStyle w:val="Appelnotedebasdep"/>
        </w:rPr>
        <w:footnoteRef/>
      </w:r>
      <w:r>
        <w:tab/>
      </w:r>
      <w:r w:rsidRPr="00830482">
        <w:t xml:space="preserve">On retrouve la même idée dans les </w:t>
      </w:r>
      <w:r w:rsidRPr="00830482">
        <w:rPr>
          <w:i/>
        </w:rPr>
        <w:t>Prolégomènes à la théorie des institutions sociales</w:t>
      </w:r>
      <w:r w:rsidRPr="00830482">
        <w:t xml:space="preserve"> de Talcott Parsons</w:t>
      </w:r>
      <w:r>
        <w:t> </w:t>
      </w:r>
      <w:r w:rsidRPr="00830482">
        <w:t>: « La fonction des institutions est toujours la m</w:t>
      </w:r>
      <w:r w:rsidRPr="00830482">
        <w:t>ê</w:t>
      </w:r>
      <w:r w:rsidRPr="00830482">
        <w:t>me </w:t>
      </w:r>
      <w:r>
        <w:t>– </w:t>
      </w:r>
      <w:r w:rsidRPr="00830482">
        <w:t>la régulation de l’action de façon à garder celle-ci dans une relative conformité avec les valeurs comm</w:t>
      </w:r>
      <w:r w:rsidRPr="00830482">
        <w:t>u</w:t>
      </w:r>
      <w:r w:rsidRPr="00830482">
        <w:t>nes et les attitudes afférentes suprêmes de la communauté</w:t>
      </w:r>
      <w:r>
        <w:t> »</w:t>
      </w:r>
      <w:r w:rsidRPr="00830482">
        <w:t xml:space="preserve"> </w:t>
      </w:r>
      <w:r>
        <w:t>[</w:t>
      </w:r>
      <w:r w:rsidRPr="00830482">
        <w:t>Parsons, 1990, p. 331</w:t>
      </w:r>
      <w:r>
        <w:t>].</w:t>
      </w:r>
    </w:p>
  </w:footnote>
  <w:footnote w:id="79">
    <w:p w:rsidR="00B90735" w:rsidRPr="00830482" w:rsidRDefault="00B90735" w:rsidP="00B90735">
      <w:pPr>
        <w:pStyle w:val="Notedebasdepage"/>
      </w:pPr>
      <w:r w:rsidRPr="00AC6433">
        <w:rPr>
          <w:rStyle w:val="Appelnotedebasdep"/>
        </w:rPr>
        <w:footnoteRef/>
      </w:r>
      <w:r>
        <w:tab/>
      </w:r>
      <w:r w:rsidRPr="00830482">
        <w:t xml:space="preserve">Pour une bonne analyse des différences entre Durkheim et son neveu, </w:t>
      </w:r>
      <w:r>
        <w:t>voir</w:t>
      </w:r>
      <w:r w:rsidRPr="00830482">
        <w:t xml:space="preserve"> Cai</w:t>
      </w:r>
      <w:r w:rsidRPr="00830482">
        <w:t>l</w:t>
      </w:r>
      <w:r w:rsidRPr="00830482">
        <w:t>lé</w:t>
      </w:r>
      <w:r>
        <w:t xml:space="preserve"> [</w:t>
      </w:r>
      <w:r w:rsidRPr="00830482">
        <w:t>2005, p. 27-44, en particulier, p. 33-39</w:t>
      </w:r>
      <w:r>
        <w:t>]</w:t>
      </w:r>
      <w:r w:rsidRPr="00830482">
        <w:t>.</w:t>
      </w:r>
    </w:p>
  </w:footnote>
  <w:footnote w:id="80">
    <w:p w:rsidR="00B90735" w:rsidRPr="00830482" w:rsidRDefault="00B90735" w:rsidP="00B90735">
      <w:pPr>
        <w:pStyle w:val="Notedebasdepage"/>
      </w:pPr>
      <w:r w:rsidRPr="00AC6433">
        <w:rPr>
          <w:rStyle w:val="Appelnotedebasdep"/>
        </w:rPr>
        <w:footnoteRef/>
      </w:r>
      <w:r>
        <w:tab/>
      </w:r>
      <w:r w:rsidRPr="00830482">
        <w:t>Le « tournant pratique » à l’intérieur des sciences contemporaines est associé en philosophie avec les travaux de Heidegger, Wittgenstein et du pragm</w:t>
      </w:r>
      <w:r w:rsidRPr="00830482">
        <w:t>a</w:t>
      </w:r>
      <w:r w:rsidRPr="00830482">
        <w:t>tisme américain, en s</w:t>
      </w:r>
      <w:r w:rsidRPr="00830482">
        <w:t>o</w:t>
      </w:r>
      <w:r w:rsidRPr="00830482">
        <w:t>ciologie avec ceux de Garfinkel, Giddens et Bourdieu. Pour une discussion très éclairante sur l’ontologie des pratiques dans la théorie s</w:t>
      </w:r>
      <w:r w:rsidRPr="00830482">
        <w:t>o</w:t>
      </w:r>
      <w:r w:rsidRPr="00830482">
        <w:t xml:space="preserve">ciale contemporaine, </w:t>
      </w:r>
      <w:r>
        <w:t xml:space="preserve">voir </w:t>
      </w:r>
      <w:r w:rsidRPr="00830482">
        <w:t>Reckwitz</w:t>
      </w:r>
      <w:r>
        <w:t xml:space="preserve"> [</w:t>
      </w:r>
      <w:r w:rsidRPr="00830482">
        <w:t>2002</w:t>
      </w:r>
      <w:r>
        <w:t>]</w:t>
      </w:r>
      <w:r w:rsidRPr="00830482">
        <w:t xml:space="preserve">. Au sein du tournant pratique, il y a un tournant moral </w:t>
      </w:r>
      <w:r>
        <w:t>[</w:t>
      </w:r>
      <w:r w:rsidRPr="00830482">
        <w:t>Taylor, 1989</w:t>
      </w:r>
      <w:r>
        <w:t> ;</w:t>
      </w:r>
      <w:r w:rsidRPr="00830482">
        <w:t xml:space="preserve"> Honneth, 2011</w:t>
      </w:r>
      <w:r>
        <w:t> ;</w:t>
      </w:r>
      <w:r w:rsidRPr="00830482">
        <w:t xml:space="preserve"> mais aussi Celikates, 2009</w:t>
      </w:r>
      <w:r>
        <w:t> ;</w:t>
      </w:r>
      <w:r w:rsidRPr="00830482">
        <w:t xml:space="preserve"> Stahl, 2013</w:t>
      </w:r>
      <w:r>
        <w:t> ;</w:t>
      </w:r>
      <w:r w:rsidRPr="00830482">
        <w:t xml:space="preserve"> Jaeggi, 2014</w:t>
      </w:r>
      <w:r>
        <w:t>]</w:t>
      </w:r>
      <w:r w:rsidRPr="00830482">
        <w:t xml:space="preserve"> et parfois même un retour à la théorie ari</w:t>
      </w:r>
      <w:r w:rsidRPr="00830482">
        <w:t>s</w:t>
      </w:r>
      <w:r w:rsidRPr="00830482">
        <w:t xml:space="preserve">totélicienne de la pratique et de la prudence </w:t>
      </w:r>
      <w:r>
        <w:t>[</w:t>
      </w:r>
      <w:r w:rsidRPr="00830482">
        <w:t>MacIntyre, 1981</w:t>
      </w:r>
      <w:r>
        <w:t> ;</w:t>
      </w:r>
      <w:r w:rsidRPr="00830482">
        <w:t xml:space="preserve"> Flyv</w:t>
      </w:r>
      <w:r w:rsidRPr="00830482">
        <w:t>b</w:t>
      </w:r>
      <w:r w:rsidRPr="00830482">
        <w:t>jerg, 2001</w:t>
      </w:r>
      <w:r>
        <w:t> ;</w:t>
      </w:r>
      <w:r w:rsidRPr="00830482">
        <w:t xml:space="preserve"> Chris Smith, 2010</w:t>
      </w:r>
      <w:r>
        <w:t>]</w:t>
      </w:r>
      <w:r w:rsidRPr="00830482">
        <w:t>.</w:t>
      </w:r>
    </w:p>
  </w:footnote>
  <w:footnote w:id="81">
    <w:p w:rsidR="00B90735" w:rsidRPr="00830482" w:rsidRDefault="00B90735" w:rsidP="00B90735">
      <w:pPr>
        <w:pStyle w:val="Notedebasdepage"/>
      </w:pPr>
      <w:r w:rsidRPr="00AC6433">
        <w:rPr>
          <w:rStyle w:val="Appelnotedebasdep"/>
        </w:rPr>
        <w:footnoteRef/>
      </w:r>
      <w:r>
        <w:tab/>
      </w:r>
      <w:r w:rsidRPr="00830482">
        <w:rPr>
          <w:kern w:val="36"/>
        </w:rPr>
        <w:t xml:space="preserve">Voir cependant Paranjpe </w:t>
      </w:r>
      <w:r>
        <w:rPr>
          <w:kern w:val="36"/>
        </w:rPr>
        <w:t>[</w:t>
      </w:r>
      <w:r w:rsidRPr="00830482">
        <w:rPr>
          <w:kern w:val="36"/>
        </w:rPr>
        <w:t>1998</w:t>
      </w:r>
      <w:r>
        <w:rPr>
          <w:kern w:val="36"/>
        </w:rPr>
        <w:t>]</w:t>
      </w:r>
      <w:r w:rsidRPr="00830482">
        <w:rPr>
          <w:kern w:val="36"/>
        </w:rPr>
        <w:t xml:space="preserve">, pour le pendant indien de </w:t>
      </w:r>
      <w:r w:rsidRPr="00830482">
        <w:rPr>
          <w:i/>
          <w:kern w:val="36"/>
        </w:rPr>
        <w:t>Sources of the Self</w:t>
      </w:r>
      <w:r w:rsidRPr="00830482">
        <w:rPr>
          <w:kern w:val="36"/>
        </w:rPr>
        <w:t xml:space="preserve"> de Taylor.</w:t>
      </w:r>
    </w:p>
  </w:footnote>
  <w:footnote w:id="82">
    <w:p w:rsidR="00B90735" w:rsidRPr="00830482" w:rsidRDefault="00B90735" w:rsidP="00B90735">
      <w:pPr>
        <w:pStyle w:val="Notedebasdepage"/>
      </w:pPr>
      <w:r w:rsidRPr="00AC6433">
        <w:rPr>
          <w:rStyle w:val="Appelnotedebasdep"/>
        </w:rPr>
        <w:footnoteRef/>
      </w:r>
      <w:r>
        <w:tab/>
      </w:r>
      <w:r w:rsidRPr="00830482">
        <w:t>En effet, je vais systématiquement laisser de côté la tradition conséquentiali</w:t>
      </w:r>
      <w:r w:rsidRPr="00830482">
        <w:t>s</w:t>
      </w:r>
      <w:r w:rsidRPr="00830482">
        <w:t>te. Pour un tour d’horizon plus compréhensif de la philosophie morale et pol</w:t>
      </w:r>
      <w:r w:rsidRPr="00830482">
        <w:t>i</w:t>
      </w:r>
      <w:r w:rsidRPr="00830482">
        <w:t>tique dans une per</w:t>
      </w:r>
      <w:r w:rsidRPr="00830482">
        <w:t>s</w:t>
      </w:r>
      <w:r w:rsidRPr="00830482">
        <w:t xml:space="preserve">pective anti-utilitariste, </w:t>
      </w:r>
      <w:r>
        <w:t>voir</w:t>
      </w:r>
      <w:r w:rsidRPr="00830482">
        <w:t xml:space="preserve"> Caillé, Lazzeri et Sennelart</w:t>
      </w:r>
      <w:r>
        <w:t xml:space="preserve"> [</w:t>
      </w:r>
      <w:r w:rsidRPr="00830482">
        <w:t>2001</w:t>
      </w:r>
      <w:r>
        <w:t>]</w:t>
      </w:r>
      <w:r w:rsidRPr="00830482">
        <w:t>.</w:t>
      </w:r>
    </w:p>
  </w:footnote>
  <w:footnote w:id="83">
    <w:p w:rsidR="00B90735" w:rsidRPr="00830482" w:rsidRDefault="00B90735" w:rsidP="00B90735">
      <w:pPr>
        <w:pStyle w:val="Notedebasdepage"/>
      </w:pPr>
      <w:r w:rsidRPr="00AC6433">
        <w:rPr>
          <w:rStyle w:val="Appelnotedebasdep"/>
        </w:rPr>
        <w:footnoteRef/>
      </w:r>
      <w:r>
        <w:tab/>
      </w:r>
      <w:r w:rsidRPr="00830482">
        <w:t xml:space="preserve">On trouve, dans le triptyque de Honneth </w:t>
      </w:r>
      <w:r>
        <w:t>[</w:t>
      </w:r>
      <w:r w:rsidRPr="00830482">
        <w:t>2000, p. 133-170</w:t>
      </w:r>
      <w:r>
        <w:t>]</w:t>
      </w:r>
      <w:r w:rsidRPr="00830482">
        <w:t>, une reconstru</w:t>
      </w:r>
      <w:r w:rsidRPr="00830482">
        <w:t>c</w:t>
      </w:r>
      <w:r w:rsidRPr="00830482">
        <w:t>tion similaire de la philosophie morale contemporaine : 1</w:t>
      </w:r>
      <w:r w:rsidRPr="003D0C40">
        <w:rPr>
          <w:i/>
        </w:rPr>
        <w:t>)</w:t>
      </w:r>
      <w:r w:rsidRPr="00830482">
        <w:t xml:space="preserve"> les branches </w:t>
      </w:r>
      <w:r>
        <w:t>né</w:t>
      </w:r>
      <w:r>
        <w:t>o</w:t>
      </w:r>
      <w:r>
        <w:t>arist</w:t>
      </w:r>
      <w:r>
        <w:t>o</w:t>
      </w:r>
      <w:r>
        <w:t>télicienne</w:t>
      </w:r>
      <w:r w:rsidRPr="00830482">
        <w:t xml:space="preserve"> et </w:t>
      </w:r>
      <w:r>
        <w:t>néohégélienne</w:t>
      </w:r>
      <w:r w:rsidRPr="00830482">
        <w:t xml:space="preserve"> du communautarisme (MacIntyre, Walzer, Ho</w:t>
      </w:r>
      <w:r w:rsidRPr="00830482">
        <w:t>n</w:t>
      </w:r>
      <w:r w:rsidRPr="00830482">
        <w:t>neth) ; 2</w:t>
      </w:r>
      <w:r w:rsidRPr="003D0C40">
        <w:rPr>
          <w:i/>
        </w:rPr>
        <w:t>)</w:t>
      </w:r>
      <w:r w:rsidRPr="00830482">
        <w:t xml:space="preserve"> le libéralisme néokantien (Habermas, Rawls) ; et l’éthique postmoderne de la différence et du </w:t>
      </w:r>
      <w:r w:rsidRPr="003D0C40">
        <w:rPr>
          <w:i/>
        </w:rPr>
        <w:t>care</w:t>
      </w:r>
      <w:r w:rsidRPr="00830482">
        <w:t xml:space="preserve"> (Lyotard, Derrida, L</w:t>
      </w:r>
      <w:r>
        <w:t>é</w:t>
      </w:r>
      <w:r w:rsidRPr="00830482">
        <w:t>vinas). En pa</w:t>
      </w:r>
      <w:r w:rsidRPr="00830482">
        <w:t>s</w:t>
      </w:r>
      <w:r w:rsidRPr="00830482">
        <w:t>sant, j’observe que la formule de Ricœur omet la visée d’un environnement dur</w:t>
      </w:r>
      <w:r w:rsidRPr="00830482">
        <w:t>a</w:t>
      </w:r>
      <w:r w:rsidRPr="00830482">
        <w:t>ble, qui est de nos jours de plus en plus considérée avec anxiété par des fra</w:t>
      </w:r>
      <w:r w:rsidRPr="00830482">
        <w:t>c</w:t>
      </w:r>
      <w:r w:rsidRPr="00830482">
        <w:t>tions grandissantes</w:t>
      </w:r>
      <w:r>
        <w:t xml:space="preserve"> de la population comme une pré</w:t>
      </w:r>
      <w:r w:rsidRPr="00830482">
        <w:t>condition à la survie huma</w:t>
      </w:r>
      <w:r w:rsidRPr="00830482">
        <w:t>i</w:t>
      </w:r>
      <w:r w:rsidRPr="00830482">
        <w:t>ne et, ainsi, également de la vie bonne dans et avec la nature en une forme de vie écol</w:t>
      </w:r>
      <w:r w:rsidRPr="00830482">
        <w:t>o</w:t>
      </w:r>
      <w:r w:rsidRPr="00830482">
        <w:t>giquement durable.</w:t>
      </w:r>
    </w:p>
  </w:footnote>
  <w:footnote w:id="84">
    <w:p w:rsidR="00B90735" w:rsidRPr="00830482" w:rsidRDefault="00B90735" w:rsidP="00B90735">
      <w:pPr>
        <w:pStyle w:val="Notedebasdepage"/>
      </w:pPr>
      <w:r w:rsidRPr="00AC6433">
        <w:rPr>
          <w:rStyle w:val="Appelnotedebasdep"/>
        </w:rPr>
        <w:footnoteRef/>
      </w:r>
      <w:r>
        <w:tab/>
      </w:r>
      <w:r w:rsidRPr="00830482">
        <w:t>Voir Gouldner</w:t>
      </w:r>
      <w:r>
        <w:t xml:space="preserve"> [</w:t>
      </w:r>
      <w:r w:rsidRPr="00830482">
        <w:t>1965</w:t>
      </w:r>
      <w:r>
        <w:t>] et Caillé [</w:t>
      </w:r>
      <w:r w:rsidRPr="00830482">
        <w:t xml:space="preserve">2005, </w:t>
      </w:r>
      <w:r>
        <w:t>p</w:t>
      </w:r>
      <w:r w:rsidRPr="00830482">
        <w:t>p. 183-240</w:t>
      </w:r>
      <w:r>
        <w:t>]</w:t>
      </w:r>
      <w:r w:rsidRPr="00830482">
        <w:t>.</w:t>
      </w:r>
    </w:p>
  </w:footnote>
  <w:footnote w:id="85">
    <w:p w:rsidR="00B90735" w:rsidRPr="00830482" w:rsidRDefault="00B90735" w:rsidP="00B90735">
      <w:pPr>
        <w:pStyle w:val="Notedebasdepage"/>
      </w:pPr>
      <w:r w:rsidRPr="00AC6433">
        <w:rPr>
          <w:rStyle w:val="Appelnotedebasdep"/>
        </w:rPr>
        <w:footnoteRef/>
      </w:r>
      <w:r>
        <w:tab/>
      </w:r>
      <w:r w:rsidRPr="00830482">
        <w:t>Même s’il y a quelque chose de divin dans l’amour, je veux penser l’amour comme « pur amour », comme amour entre deux personnes qui ne soit pas médié par la Tierce Pe</w:t>
      </w:r>
      <w:r w:rsidRPr="00830482">
        <w:t>r</w:t>
      </w:r>
      <w:r w:rsidRPr="00830482">
        <w:t xml:space="preserve">sonne </w:t>
      </w:r>
      <w:r>
        <w:t>[</w:t>
      </w:r>
      <w:r w:rsidRPr="00830482">
        <w:t>Vandenberghe, 2006</w:t>
      </w:r>
      <w:r>
        <w:t>]</w:t>
      </w:r>
      <w:r w:rsidRPr="00830482">
        <w:t xml:space="preserve">. Alors que je suis convaincu que la phénoménologie </w:t>
      </w:r>
      <w:r>
        <w:t>po</w:t>
      </w:r>
      <w:r>
        <w:t>s</w:t>
      </w:r>
      <w:r>
        <w:t>t</w:t>
      </w:r>
      <w:r w:rsidRPr="00830482">
        <w:t>husserlienne offre la meilleure entrée descriptive sur la question, la majeure partie des analyses des sentiments dir</w:t>
      </w:r>
      <w:r w:rsidRPr="00830482">
        <w:t>i</w:t>
      </w:r>
      <w:r w:rsidRPr="00830482">
        <w:t xml:space="preserve">gés vers les autres (amour, compassion, sollicitude, etc.) que je connaisse dans </w:t>
      </w:r>
      <w:r>
        <w:t>la phénoménologie contemporaine</w:t>
      </w:r>
      <w:r w:rsidRPr="00830482">
        <w:t xml:space="preserve"> ont des connotations théologiques. Ce n’est pas seulement vrai pour la tradition chrétienne (Scheler, Ricœur, Marion, He</w:t>
      </w:r>
      <w:r w:rsidRPr="00830482">
        <w:t>n</w:t>
      </w:r>
      <w:r w:rsidRPr="00830482">
        <w:t>ry), mais également, et sans doute plus encore</w:t>
      </w:r>
      <w:r>
        <w:t>,</w:t>
      </w:r>
      <w:r w:rsidRPr="00830482">
        <w:t xml:space="preserve"> pour la tradition juive (Buber, L</w:t>
      </w:r>
      <w:r>
        <w:t>é</w:t>
      </w:r>
      <w:r w:rsidRPr="00830482">
        <w:t>vinas, Derrida, Benny Lévy).</w:t>
      </w:r>
    </w:p>
  </w:footnote>
  <w:footnote w:id="86">
    <w:p w:rsidR="00B90735" w:rsidRPr="00830482" w:rsidRDefault="00B90735" w:rsidP="00B90735">
      <w:pPr>
        <w:pStyle w:val="Notedebasdepage"/>
      </w:pPr>
      <w:r w:rsidRPr="00AC6433">
        <w:rPr>
          <w:rStyle w:val="Appelnotedebasdep"/>
        </w:rPr>
        <w:footnoteRef/>
      </w:r>
      <w:r>
        <w:tab/>
      </w:r>
      <w:r w:rsidRPr="00830482">
        <w:t xml:space="preserve">Dans son essai sur le socialisme, Axel Honneth </w:t>
      </w:r>
      <w:r>
        <w:t>[</w:t>
      </w:r>
      <w:r w:rsidRPr="00830482">
        <w:t>2015</w:t>
      </w:r>
      <w:r>
        <w:t>]</w:t>
      </w:r>
      <w:r w:rsidRPr="00830482">
        <w:t xml:space="preserve"> reprend la même idée et plaide pour une société, animée par la liberté sociale, qui serait, enfin, </w:t>
      </w:r>
      <w:r>
        <w:t>« </w:t>
      </w:r>
      <w:r w:rsidRPr="00830482">
        <w:t>pleinement sociale</w:t>
      </w:r>
      <w:r>
        <w:t> »</w:t>
      </w:r>
      <w:r w:rsidRPr="008304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735" w:rsidRDefault="00B90735" w:rsidP="00B9073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Alain Caillé et F. Vandenberghe, </w:t>
    </w:r>
    <w:r w:rsidRPr="004B3032">
      <w:rPr>
        <w:rFonts w:ascii="Times New Roman" w:hAnsi="Times New Roman"/>
      </w:rPr>
      <w:t>Pour une nouvelle sociologie classique</w:t>
    </w:r>
    <w:r>
      <w:rPr>
        <w:rFonts w:ascii="Times New Roman" w:hAnsi="Times New Roman"/>
      </w:rPr>
      <w:t>.</w:t>
    </w:r>
    <w:r w:rsidRPr="00C90835">
      <w:rPr>
        <w:rFonts w:ascii="Times New Roman" w:hAnsi="Times New Roman"/>
      </w:rPr>
      <w:t xml:space="preserve"> </w:t>
    </w:r>
    <w:r>
      <w:rPr>
        <w:rFonts w:ascii="Times New Roman" w:hAnsi="Times New Roman"/>
      </w:rPr>
      <w:t>(2016)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9431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140</w:t>
    </w:r>
    <w:r>
      <w:rPr>
        <w:rStyle w:val="Numrodepage"/>
        <w:rFonts w:ascii="Times New Roman" w:hAnsi="Times New Roman"/>
      </w:rPr>
      <w:fldChar w:fldCharType="end"/>
    </w:r>
  </w:p>
  <w:p w:rsidR="00B90735" w:rsidRDefault="00B9073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A42"/>
    <w:multiLevelType w:val="hybridMultilevel"/>
    <w:tmpl w:val="D0D86A7C"/>
    <w:lvl w:ilvl="0" w:tplc="4CE2937A">
      <w:start w:val="1"/>
      <w:numFmt w:val="bullet"/>
      <w:pStyle w:val="ST2"/>
      <w:lvlText w:val=""/>
      <w:lvlJc w:val="left"/>
      <w:pPr>
        <w:tabs>
          <w:tab w:val="num" w:pos="624"/>
        </w:tabs>
        <w:ind w:left="624" w:hanging="227"/>
      </w:pPr>
      <w:rPr>
        <w:rFonts w:ascii="Wingdings" w:hAnsi="Wingdings" w:hint="default"/>
        <w:sz w:val="14"/>
      </w:rPr>
    </w:lvl>
    <w:lvl w:ilvl="1" w:tplc="0003040C" w:tentative="1">
      <w:start w:val="1"/>
      <w:numFmt w:val="bullet"/>
      <w:lvlText w:val="o"/>
      <w:lvlJc w:val="left"/>
      <w:pPr>
        <w:tabs>
          <w:tab w:val="num" w:pos="1724"/>
        </w:tabs>
        <w:ind w:left="1724" w:hanging="360"/>
      </w:pPr>
      <w:rPr>
        <w:rFonts w:ascii="Courier New" w:hAnsi="Courier New" w:hint="default"/>
      </w:rPr>
    </w:lvl>
    <w:lvl w:ilvl="2" w:tplc="0005040C" w:tentative="1">
      <w:start w:val="1"/>
      <w:numFmt w:val="bullet"/>
      <w:lvlText w:val=""/>
      <w:lvlJc w:val="left"/>
      <w:pPr>
        <w:tabs>
          <w:tab w:val="num" w:pos="2444"/>
        </w:tabs>
        <w:ind w:left="2444" w:hanging="360"/>
      </w:pPr>
      <w:rPr>
        <w:rFonts w:ascii="Wingdings" w:hAnsi="Wingdings" w:hint="default"/>
      </w:rPr>
    </w:lvl>
    <w:lvl w:ilvl="3" w:tplc="0001040C" w:tentative="1">
      <w:start w:val="1"/>
      <w:numFmt w:val="bullet"/>
      <w:lvlText w:val=""/>
      <w:lvlJc w:val="left"/>
      <w:pPr>
        <w:tabs>
          <w:tab w:val="num" w:pos="3164"/>
        </w:tabs>
        <w:ind w:left="3164" w:hanging="360"/>
      </w:pPr>
      <w:rPr>
        <w:rFonts w:ascii="Symbol" w:hAnsi="Symbol" w:hint="default"/>
      </w:rPr>
    </w:lvl>
    <w:lvl w:ilvl="4" w:tplc="0003040C" w:tentative="1">
      <w:start w:val="1"/>
      <w:numFmt w:val="bullet"/>
      <w:lvlText w:val="o"/>
      <w:lvlJc w:val="left"/>
      <w:pPr>
        <w:tabs>
          <w:tab w:val="num" w:pos="3884"/>
        </w:tabs>
        <w:ind w:left="3884" w:hanging="360"/>
      </w:pPr>
      <w:rPr>
        <w:rFonts w:ascii="Courier New" w:hAnsi="Courier New" w:hint="default"/>
      </w:rPr>
    </w:lvl>
    <w:lvl w:ilvl="5" w:tplc="0005040C" w:tentative="1">
      <w:start w:val="1"/>
      <w:numFmt w:val="bullet"/>
      <w:lvlText w:val=""/>
      <w:lvlJc w:val="left"/>
      <w:pPr>
        <w:tabs>
          <w:tab w:val="num" w:pos="4604"/>
        </w:tabs>
        <w:ind w:left="4604" w:hanging="360"/>
      </w:pPr>
      <w:rPr>
        <w:rFonts w:ascii="Wingdings" w:hAnsi="Wingdings" w:hint="default"/>
      </w:rPr>
    </w:lvl>
    <w:lvl w:ilvl="6" w:tplc="0001040C" w:tentative="1">
      <w:start w:val="1"/>
      <w:numFmt w:val="bullet"/>
      <w:lvlText w:val=""/>
      <w:lvlJc w:val="left"/>
      <w:pPr>
        <w:tabs>
          <w:tab w:val="num" w:pos="5324"/>
        </w:tabs>
        <w:ind w:left="5324" w:hanging="360"/>
      </w:pPr>
      <w:rPr>
        <w:rFonts w:ascii="Symbol" w:hAnsi="Symbol" w:hint="default"/>
      </w:rPr>
    </w:lvl>
    <w:lvl w:ilvl="7" w:tplc="0003040C" w:tentative="1">
      <w:start w:val="1"/>
      <w:numFmt w:val="bullet"/>
      <w:lvlText w:val="o"/>
      <w:lvlJc w:val="left"/>
      <w:pPr>
        <w:tabs>
          <w:tab w:val="num" w:pos="6044"/>
        </w:tabs>
        <w:ind w:left="6044" w:hanging="360"/>
      </w:pPr>
      <w:rPr>
        <w:rFonts w:ascii="Courier New" w:hAnsi="Courier New" w:hint="default"/>
      </w:rPr>
    </w:lvl>
    <w:lvl w:ilvl="8" w:tplc="0005040C"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53A7C3D"/>
    <w:multiLevelType w:val="hybridMultilevel"/>
    <w:tmpl w:val="F41ECA4C"/>
    <w:lvl w:ilvl="0" w:tplc="38988C90">
      <w:numFmt w:val="bullet"/>
      <w:lvlText w:val="—"/>
      <w:lvlJc w:val="left"/>
      <w:pPr>
        <w:ind w:left="644" w:hanging="360"/>
      </w:pPr>
      <w:rPr>
        <w:rFonts w:ascii="Times" w:eastAsia="Times New Roman" w:hAnsi="Times" w:cs="Times New Roman" w:hint="default"/>
      </w:rPr>
    </w:lvl>
    <w:lvl w:ilvl="1" w:tplc="04160003" w:tentative="1">
      <w:start w:val="1"/>
      <w:numFmt w:val="bullet"/>
      <w:lvlText w:val="o"/>
      <w:lvlJc w:val="left"/>
      <w:pPr>
        <w:ind w:left="1364" w:hanging="360"/>
      </w:pPr>
      <w:rPr>
        <w:rFonts w:ascii="Courier New" w:hAnsi="Courier New" w:cs="Aria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Arial"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Arial"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37FB8"/>
    <w:multiLevelType w:val="hybridMultilevel"/>
    <w:tmpl w:val="DE24CF1E"/>
    <w:lvl w:ilvl="0" w:tplc="17BAB276">
      <w:numFmt w:val="bullet"/>
      <w:lvlText w:val=""/>
      <w:lvlJc w:val="left"/>
      <w:pPr>
        <w:ind w:left="76" w:hanging="360"/>
      </w:pPr>
      <w:rPr>
        <w:rFonts w:ascii="Wingdings" w:eastAsia="Times New Roman" w:hAnsi="Wingdings" w:hint="default"/>
      </w:rPr>
    </w:lvl>
    <w:lvl w:ilvl="1" w:tplc="04160003" w:tentative="1">
      <w:start w:val="1"/>
      <w:numFmt w:val="bullet"/>
      <w:lvlText w:val="o"/>
      <w:lvlJc w:val="left"/>
      <w:pPr>
        <w:ind w:left="796" w:hanging="360"/>
      </w:pPr>
      <w:rPr>
        <w:rFonts w:ascii="Courier New" w:hAnsi="Courier New" w:hint="default"/>
      </w:rPr>
    </w:lvl>
    <w:lvl w:ilvl="2" w:tplc="04160005" w:tentative="1">
      <w:start w:val="1"/>
      <w:numFmt w:val="bullet"/>
      <w:lvlText w:val=""/>
      <w:lvlJc w:val="left"/>
      <w:pPr>
        <w:ind w:left="1516" w:hanging="360"/>
      </w:pPr>
      <w:rPr>
        <w:rFonts w:ascii="Wingdings" w:hAnsi="Wingdings" w:hint="default"/>
      </w:rPr>
    </w:lvl>
    <w:lvl w:ilvl="3" w:tplc="04160001" w:tentative="1">
      <w:start w:val="1"/>
      <w:numFmt w:val="bullet"/>
      <w:lvlText w:val=""/>
      <w:lvlJc w:val="left"/>
      <w:pPr>
        <w:ind w:left="2236" w:hanging="360"/>
      </w:pPr>
      <w:rPr>
        <w:rFonts w:ascii="Symbol" w:hAnsi="Symbol" w:hint="default"/>
      </w:rPr>
    </w:lvl>
    <w:lvl w:ilvl="4" w:tplc="04160003" w:tentative="1">
      <w:start w:val="1"/>
      <w:numFmt w:val="bullet"/>
      <w:lvlText w:val="o"/>
      <w:lvlJc w:val="left"/>
      <w:pPr>
        <w:ind w:left="2956" w:hanging="360"/>
      </w:pPr>
      <w:rPr>
        <w:rFonts w:ascii="Courier New" w:hAnsi="Courier New" w:hint="default"/>
      </w:rPr>
    </w:lvl>
    <w:lvl w:ilvl="5" w:tplc="04160005" w:tentative="1">
      <w:start w:val="1"/>
      <w:numFmt w:val="bullet"/>
      <w:lvlText w:val=""/>
      <w:lvlJc w:val="left"/>
      <w:pPr>
        <w:ind w:left="3676" w:hanging="360"/>
      </w:pPr>
      <w:rPr>
        <w:rFonts w:ascii="Wingdings" w:hAnsi="Wingdings" w:hint="default"/>
      </w:rPr>
    </w:lvl>
    <w:lvl w:ilvl="6" w:tplc="04160001" w:tentative="1">
      <w:start w:val="1"/>
      <w:numFmt w:val="bullet"/>
      <w:lvlText w:val=""/>
      <w:lvlJc w:val="left"/>
      <w:pPr>
        <w:ind w:left="4396" w:hanging="360"/>
      </w:pPr>
      <w:rPr>
        <w:rFonts w:ascii="Symbol" w:hAnsi="Symbol" w:hint="default"/>
      </w:rPr>
    </w:lvl>
    <w:lvl w:ilvl="7" w:tplc="04160003" w:tentative="1">
      <w:start w:val="1"/>
      <w:numFmt w:val="bullet"/>
      <w:lvlText w:val="o"/>
      <w:lvlJc w:val="left"/>
      <w:pPr>
        <w:ind w:left="5116" w:hanging="360"/>
      </w:pPr>
      <w:rPr>
        <w:rFonts w:ascii="Courier New" w:hAnsi="Courier New" w:hint="default"/>
      </w:rPr>
    </w:lvl>
    <w:lvl w:ilvl="8" w:tplc="04160005" w:tentative="1">
      <w:start w:val="1"/>
      <w:numFmt w:val="bullet"/>
      <w:lvlText w:val=""/>
      <w:lvlJc w:val="left"/>
      <w:pPr>
        <w:ind w:left="5836" w:hanging="360"/>
      </w:pPr>
      <w:rPr>
        <w:rFonts w:ascii="Wingdings" w:hAnsi="Wingdings" w:hint="default"/>
      </w:rPr>
    </w:lvl>
  </w:abstractNum>
  <w:abstractNum w:abstractNumId="4" w15:restartNumberingAfterBreak="0">
    <w:nsid w:val="63C96D8F"/>
    <w:multiLevelType w:val="hybridMultilevel"/>
    <w:tmpl w:val="8D0454F4"/>
    <w:lvl w:ilvl="0" w:tplc="337443B2">
      <w:numFmt w:val="bullet"/>
      <w:lvlText w:val=""/>
      <w:lvlJc w:val="left"/>
      <w:pPr>
        <w:ind w:left="76" w:hanging="360"/>
      </w:pPr>
      <w:rPr>
        <w:rFonts w:ascii="Wingdings" w:eastAsia="Times New Roman" w:hAnsi="Wingdings" w:hint="default"/>
      </w:rPr>
    </w:lvl>
    <w:lvl w:ilvl="1" w:tplc="04160003" w:tentative="1">
      <w:start w:val="1"/>
      <w:numFmt w:val="bullet"/>
      <w:lvlText w:val="o"/>
      <w:lvlJc w:val="left"/>
      <w:pPr>
        <w:ind w:left="796" w:hanging="360"/>
      </w:pPr>
      <w:rPr>
        <w:rFonts w:ascii="Courier New" w:hAnsi="Courier New" w:hint="default"/>
      </w:rPr>
    </w:lvl>
    <w:lvl w:ilvl="2" w:tplc="04160005" w:tentative="1">
      <w:start w:val="1"/>
      <w:numFmt w:val="bullet"/>
      <w:lvlText w:val=""/>
      <w:lvlJc w:val="left"/>
      <w:pPr>
        <w:ind w:left="1516" w:hanging="360"/>
      </w:pPr>
      <w:rPr>
        <w:rFonts w:ascii="Wingdings" w:hAnsi="Wingdings" w:hint="default"/>
      </w:rPr>
    </w:lvl>
    <w:lvl w:ilvl="3" w:tplc="04160001" w:tentative="1">
      <w:start w:val="1"/>
      <w:numFmt w:val="bullet"/>
      <w:lvlText w:val=""/>
      <w:lvlJc w:val="left"/>
      <w:pPr>
        <w:ind w:left="2236" w:hanging="360"/>
      </w:pPr>
      <w:rPr>
        <w:rFonts w:ascii="Symbol" w:hAnsi="Symbol" w:hint="default"/>
      </w:rPr>
    </w:lvl>
    <w:lvl w:ilvl="4" w:tplc="04160003" w:tentative="1">
      <w:start w:val="1"/>
      <w:numFmt w:val="bullet"/>
      <w:lvlText w:val="o"/>
      <w:lvlJc w:val="left"/>
      <w:pPr>
        <w:ind w:left="2956" w:hanging="360"/>
      </w:pPr>
      <w:rPr>
        <w:rFonts w:ascii="Courier New" w:hAnsi="Courier New" w:hint="default"/>
      </w:rPr>
    </w:lvl>
    <w:lvl w:ilvl="5" w:tplc="04160005" w:tentative="1">
      <w:start w:val="1"/>
      <w:numFmt w:val="bullet"/>
      <w:lvlText w:val=""/>
      <w:lvlJc w:val="left"/>
      <w:pPr>
        <w:ind w:left="3676" w:hanging="360"/>
      </w:pPr>
      <w:rPr>
        <w:rFonts w:ascii="Wingdings" w:hAnsi="Wingdings" w:hint="default"/>
      </w:rPr>
    </w:lvl>
    <w:lvl w:ilvl="6" w:tplc="04160001" w:tentative="1">
      <w:start w:val="1"/>
      <w:numFmt w:val="bullet"/>
      <w:lvlText w:val=""/>
      <w:lvlJc w:val="left"/>
      <w:pPr>
        <w:ind w:left="4396" w:hanging="360"/>
      </w:pPr>
      <w:rPr>
        <w:rFonts w:ascii="Symbol" w:hAnsi="Symbol" w:hint="default"/>
      </w:rPr>
    </w:lvl>
    <w:lvl w:ilvl="7" w:tplc="04160003" w:tentative="1">
      <w:start w:val="1"/>
      <w:numFmt w:val="bullet"/>
      <w:lvlText w:val="o"/>
      <w:lvlJc w:val="left"/>
      <w:pPr>
        <w:ind w:left="5116" w:hanging="360"/>
      </w:pPr>
      <w:rPr>
        <w:rFonts w:ascii="Courier New" w:hAnsi="Courier New" w:hint="default"/>
      </w:rPr>
    </w:lvl>
    <w:lvl w:ilvl="8" w:tplc="04160005" w:tentative="1">
      <w:start w:val="1"/>
      <w:numFmt w:val="bullet"/>
      <w:lvlText w:val=""/>
      <w:lvlJc w:val="left"/>
      <w:pPr>
        <w:ind w:left="5836" w:hanging="360"/>
      </w:pPr>
      <w:rPr>
        <w:rFonts w:ascii="Wingdings" w:hAnsi="Wingdings" w:hint="default"/>
      </w:rPr>
    </w:lvl>
  </w:abstractNum>
  <w:abstractNum w:abstractNumId="5" w15:restartNumberingAfterBreak="0">
    <w:nsid w:val="7A85153E"/>
    <w:multiLevelType w:val="multilevel"/>
    <w:tmpl w:val="5F5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94315"/>
    <w:rsid w:val="008943A6"/>
    <w:rsid w:val="00B9073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F18E600-0B46-3E40-99D1-A88FC246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4B3032"/>
    <w:pPr>
      <w:widowControl w:val="0"/>
      <w:pBdr>
        <w:bottom w:val="none" w:sz="0" w:space="0" w:color="auto"/>
      </w:pBdr>
      <w:spacing w:before="120"/>
      <w:ind w:left="0" w:right="0"/>
    </w:pPr>
    <w:rPr>
      <w:color w:val="auto"/>
      <w:sz w:val="40"/>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D911AE"/>
    <w:pPr>
      <w:ind w:left="360" w:hanging="36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B3032"/>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2a">
    <w:name w:val="Titre niveau 2a"/>
    <w:basedOn w:val="Titreniveau2"/>
    <w:autoRedefine/>
    <w:rsid w:val="00323DC1"/>
    <w:rPr>
      <w:sz w:val="64"/>
    </w:rPr>
  </w:style>
  <w:style w:type="character" w:customStyle="1" w:styleId="NotedebasdepageCar">
    <w:name w:val="Note de bas de page Car"/>
    <w:link w:val="Notedebasdepage"/>
    <w:rsid w:val="00D911AE"/>
    <w:rPr>
      <w:rFonts w:ascii="Times New Roman" w:eastAsia="Times New Roman" w:hAnsi="Times New Roman"/>
      <w:color w:val="000000"/>
      <w:sz w:val="24"/>
      <w:lang w:eastAsia="en-US"/>
    </w:rPr>
  </w:style>
  <w:style w:type="character" w:customStyle="1" w:styleId="Titre1Car">
    <w:name w:val="Titre 1 Car"/>
    <w:link w:val="Titre1"/>
    <w:rsid w:val="003C16A6"/>
    <w:rPr>
      <w:rFonts w:eastAsia="Times New Roman"/>
      <w:noProof/>
      <w:lang w:eastAsia="en-US" w:bidi="ar-SA"/>
    </w:rPr>
  </w:style>
  <w:style w:type="character" w:customStyle="1" w:styleId="Titre2Car">
    <w:name w:val="Titre 2 Car"/>
    <w:link w:val="Titre2"/>
    <w:rsid w:val="003C16A6"/>
    <w:rPr>
      <w:rFonts w:eastAsia="Times New Roman"/>
      <w:noProof/>
      <w:lang w:eastAsia="en-US" w:bidi="ar-SA"/>
    </w:rPr>
  </w:style>
  <w:style w:type="paragraph" w:customStyle="1" w:styleId="Epigraphe">
    <w:name w:val="Epigraphe"/>
    <w:basedOn w:val="Normal"/>
    <w:next w:val="Normal"/>
    <w:rsid w:val="003C16A6"/>
    <w:pPr>
      <w:widowControl w:val="0"/>
      <w:suppressAutoHyphens/>
      <w:spacing w:line="200" w:lineRule="exact"/>
      <w:ind w:left="2722"/>
      <w:jc w:val="right"/>
    </w:pPr>
    <w:rPr>
      <w:sz w:val="16"/>
    </w:rPr>
  </w:style>
  <w:style w:type="paragraph" w:customStyle="1" w:styleId="ST1">
    <w:name w:val="ST1"/>
    <w:basedOn w:val="Normal"/>
    <w:next w:val="Normal"/>
    <w:rsid w:val="003C16A6"/>
    <w:pPr>
      <w:suppressAutoHyphens/>
      <w:spacing w:before="480" w:after="240" w:line="240" w:lineRule="exact"/>
      <w:ind w:firstLine="0"/>
      <w:jc w:val="center"/>
    </w:pPr>
    <w:rPr>
      <w:smallCaps/>
      <w:sz w:val="24"/>
    </w:rPr>
  </w:style>
  <w:style w:type="paragraph" w:customStyle="1" w:styleId="ST2">
    <w:name w:val="ST2"/>
    <w:basedOn w:val="Normal"/>
    <w:next w:val="Normal"/>
    <w:rsid w:val="003C16A6"/>
    <w:pPr>
      <w:numPr>
        <w:numId w:val="2"/>
      </w:numPr>
      <w:tabs>
        <w:tab w:val="clear" w:pos="624"/>
      </w:tabs>
      <w:suppressAutoHyphens/>
      <w:spacing w:before="120" w:after="60" w:line="240" w:lineRule="exact"/>
      <w:ind w:left="0" w:firstLine="360"/>
    </w:pPr>
    <w:rPr>
      <w:i/>
    </w:rPr>
  </w:style>
  <w:style w:type="paragraph" w:customStyle="1" w:styleId="listapuce">
    <w:name w:val="listapuce"/>
    <w:basedOn w:val="Normal"/>
    <w:rsid w:val="003C16A6"/>
    <w:pPr>
      <w:numPr>
        <w:numId w:val="1"/>
      </w:numPr>
    </w:pPr>
    <w:rPr>
      <w:szCs w:val="24"/>
    </w:rPr>
  </w:style>
  <w:style w:type="character" w:customStyle="1" w:styleId="bdpita">
    <w:name w:val="bdpita"/>
    <w:rsid w:val="003C16A6"/>
    <w:rPr>
      <w:i/>
    </w:rPr>
  </w:style>
  <w:style w:type="character" w:customStyle="1" w:styleId="normita">
    <w:name w:val="normita"/>
    <w:rsid w:val="003C16A6"/>
    <w:rPr>
      <w:i/>
    </w:rPr>
  </w:style>
  <w:style w:type="paragraph" w:customStyle="1" w:styleId="titchap">
    <w:name w:val="titchap"/>
    <w:basedOn w:val="Normal"/>
    <w:rsid w:val="003C16A6"/>
    <w:pPr>
      <w:spacing w:before="300" w:line="420" w:lineRule="exact"/>
      <w:ind w:firstLine="0"/>
      <w:jc w:val="center"/>
      <w:outlineLvl w:val="0"/>
    </w:pPr>
    <w:rPr>
      <w:b/>
      <w:sz w:val="26"/>
      <w:szCs w:val="40"/>
    </w:rPr>
  </w:style>
  <w:style w:type="paragraph" w:customStyle="1" w:styleId="titauteurs">
    <w:name w:val="titauteurs"/>
    <w:basedOn w:val="Normal"/>
    <w:next w:val="Normal"/>
    <w:rsid w:val="003C16A6"/>
    <w:pPr>
      <w:adjustRightInd w:val="0"/>
      <w:snapToGrid w:val="0"/>
      <w:spacing w:before="154" w:after="420" w:line="440" w:lineRule="exact"/>
      <w:ind w:firstLine="0"/>
      <w:jc w:val="center"/>
      <w:outlineLvl w:val="1"/>
    </w:pPr>
    <w:rPr>
      <w:i/>
      <w:sz w:val="22"/>
    </w:rPr>
  </w:style>
  <w:style w:type="paragraph" w:customStyle="1" w:styleId="citation">
    <w:name w:val="citation"/>
    <w:basedOn w:val="Normal"/>
    <w:rsid w:val="003C16A6"/>
    <w:pPr>
      <w:spacing w:before="120" w:after="60" w:line="220" w:lineRule="exact"/>
      <w:ind w:left="284" w:firstLine="0"/>
    </w:pPr>
    <w:rPr>
      <w:sz w:val="18"/>
    </w:rPr>
  </w:style>
  <w:style w:type="character" w:customStyle="1" w:styleId="PieddepageCar">
    <w:name w:val="Pied de page Car"/>
    <w:link w:val="Pieddepage"/>
    <w:uiPriority w:val="99"/>
    <w:rsid w:val="003C16A6"/>
    <w:rPr>
      <w:rFonts w:ascii="GillSans" w:eastAsia="Times New Roman" w:hAnsi="GillSans"/>
      <w:lang w:eastAsia="en-US"/>
    </w:rPr>
  </w:style>
  <w:style w:type="character" w:customStyle="1" w:styleId="En-tteCar">
    <w:name w:val="En-tête Car"/>
    <w:link w:val="En-tte"/>
    <w:uiPriority w:val="99"/>
    <w:rsid w:val="003C16A6"/>
    <w:rPr>
      <w:rFonts w:ascii="GillSans" w:eastAsia="Times New Roman" w:hAnsi="GillSans"/>
      <w:lang w:eastAsia="en-US"/>
    </w:rPr>
  </w:style>
  <w:style w:type="character" w:customStyle="1" w:styleId="CorpsdetexteCar">
    <w:name w:val="Corps de texte Car"/>
    <w:basedOn w:val="Policepardfaut"/>
    <w:link w:val="Corpsdetexte"/>
    <w:rsid w:val="003C16A6"/>
    <w:rPr>
      <w:rFonts w:ascii="Times New Roman" w:eastAsia="Times New Roman" w:hAnsi="Times New Roman"/>
      <w:sz w:val="72"/>
      <w:lang w:eastAsia="en-US"/>
    </w:rPr>
  </w:style>
  <w:style w:type="paragraph" w:styleId="Corpsdetexte2">
    <w:name w:val="Body Text 2"/>
    <w:basedOn w:val="Normal"/>
    <w:link w:val="Corpsdetexte2Car"/>
    <w:rsid w:val="003C16A6"/>
    <w:rPr>
      <w:rFonts w:ascii="Arial" w:hAnsi="Arial"/>
    </w:rPr>
  </w:style>
  <w:style w:type="character" w:customStyle="1" w:styleId="Corpsdetexte2Car">
    <w:name w:val="Corps de texte 2 Car"/>
    <w:basedOn w:val="Policepardfaut"/>
    <w:link w:val="Corpsdetexte2"/>
    <w:rsid w:val="003C16A6"/>
    <w:rPr>
      <w:rFonts w:ascii="Arial" w:eastAsia="Times New Roman" w:hAnsi="Arial"/>
      <w:sz w:val="28"/>
      <w:lang w:eastAsia="en-US"/>
    </w:rPr>
  </w:style>
  <w:style w:type="paragraph" w:styleId="Corpsdetexte3">
    <w:name w:val="Body Text 3"/>
    <w:basedOn w:val="Normal"/>
    <w:link w:val="Corpsdetexte3Car"/>
    <w:rsid w:val="003C16A6"/>
    <w:pPr>
      <w:tabs>
        <w:tab w:val="left" w:pos="510"/>
        <w:tab w:val="left" w:pos="510"/>
      </w:tabs>
    </w:pPr>
    <w:rPr>
      <w:rFonts w:ascii="Arial" w:hAnsi="Arial"/>
    </w:rPr>
  </w:style>
  <w:style w:type="character" w:customStyle="1" w:styleId="Corpsdetexte3Car">
    <w:name w:val="Corps de texte 3 Car"/>
    <w:basedOn w:val="Policepardfaut"/>
    <w:link w:val="Corpsdetexte3"/>
    <w:rsid w:val="003C16A6"/>
    <w:rPr>
      <w:rFonts w:ascii="Arial" w:eastAsia="Times New Roman" w:hAnsi="Arial"/>
      <w:sz w:val="28"/>
      <w:lang w:eastAsia="en-US"/>
    </w:rPr>
  </w:style>
  <w:style w:type="character" w:customStyle="1" w:styleId="NotedefinCar">
    <w:name w:val="Note de fin Car"/>
    <w:basedOn w:val="Policepardfaut"/>
    <w:link w:val="Notedefin"/>
    <w:rsid w:val="003C16A6"/>
    <w:rPr>
      <w:rFonts w:ascii="Times New Roman" w:eastAsia="Times New Roman" w:hAnsi="Times New Roman"/>
      <w:lang w:val="fr-FR" w:eastAsia="en-US"/>
    </w:rPr>
  </w:style>
  <w:style w:type="character" w:customStyle="1" w:styleId="RetraitcorpsdetexteCar">
    <w:name w:val="Retrait corps de texte Car"/>
    <w:basedOn w:val="Policepardfaut"/>
    <w:link w:val="Retraitcorpsdetexte"/>
    <w:rsid w:val="003C16A6"/>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3C16A6"/>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3C16A6"/>
    <w:rPr>
      <w:rFonts w:ascii="Arial" w:eastAsia="Times New Roman" w:hAnsi="Arial"/>
      <w:sz w:val="28"/>
      <w:lang w:eastAsia="en-US"/>
    </w:rPr>
  </w:style>
  <w:style w:type="character" w:customStyle="1" w:styleId="TitreCar">
    <w:name w:val="Titre Car"/>
    <w:basedOn w:val="Policepardfaut"/>
    <w:link w:val="Titre"/>
    <w:rsid w:val="003C16A6"/>
    <w:rPr>
      <w:rFonts w:ascii="Times New Roman" w:eastAsia="Times New Roman" w:hAnsi="Times New Roman"/>
      <w:b/>
      <w:sz w:val="48"/>
      <w:lang w:eastAsia="en-US"/>
    </w:rPr>
  </w:style>
  <w:style w:type="character" w:customStyle="1" w:styleId="Titre3Car">
    <w:name w:val="Titre 3 Car"/>
    <w:basedOn w:val="Policepardfaut"/>
    <w:link w:val="Titre3"/>
    <w:rsid w:val="003C16A6"/>
    <w:rPr>
      <w:rFonts w:eastAsia="Times New Roman"/>
      <w:noProof/>
      <w:lang w:val="fr-CA" w:eastAsia="en-US" w:bidi="ar-SA"/>
    </w:rPr>
  </w:style>
  <w:style w:type="character" w:customStyle="1" w:styleId="Titre4Car">
    <w:name w:val="Titre 4 Car"/>
    <w:basedOn w:val="Policepardfaut"/>
    <w:link w:val="Titre4"/>
    <w:rsid w:val="003C16A6"/>
    <w:rPr>
      <w:rFonts w:eastAsia="Times New Roman"/>
      <w:noProof/>
      <w:lang w:val="fr-CA" w:eastAsia="en-US" w:bidi="ar-SA"/>
    </w:rPr>
  </w:style>
  <w:style w:type="character" w:customStyle="1" w:styleId="Titre5Car">
    <w:name w:val="Titre 5 Car"/>
    <w:basedOn w:val="Policepardfaut"/>
    <w:link w:val="Titre5"/>
    <w:rsid w:val="003C16A6"/>
    <w:rPr>
      <w:rFonts w:eastAsia="Times New Roman"/>
      <w:noProof/>
      <w:lang w:val="fr-CA" w:eastAsia="en-US" w:bidi="ar-SA"/>
    </w:rPr>
  </w:style>
  <w:style w:type="character" w:customStyle="1" w:styleId="Titre6Car">
    <w:name w:val="Titre 6 Car"/>
    <w:basedOn w:val="Policepardfaut"/>
    <w:link w:val="Titre6"/>
    <w:rsid w:val="003C16A6"/>
    <w:rPr>
      <w:rFonts w:eastAsia="Times New Roman"/>
      <w:noProof/>
      <w:lang w:val="fr-CA" w:eastAsia="en-US" w:bidi="ar-SA"/>
    </w:rPr>
  </w:style>
  <w:style w:type="character" w:customStyle="1" w:styleId="Titre7Car">
    <w:name w:val="Titre 7 Car"/>
    <w:basedOn w:val="Policepardfaut"/>
    <w:link w:val="Titre7"/>
    <w:rsid w:val="003C16A6"/>
    <w:rPr>
      <w:rFonts w:eastAsia="Times New Roman"/>
      <w:noProof/>
      <w:lang w:val="fr-CA" w:eastAsia="en-US" w:bidi="ar-SA"/>
    </w:rPr>
  </w:style>
  <w:style w:type="character" w:customStyle="1" w:styleId="Titre8Car">
    <w:name w:val="Titre 8 Car"/>
    <w:basedOn w:val="Policepardfaut"/>
    <w:link w:val="Titre8"/>
    <w:rsid w:val="003C16A6"/>
    <w:rPr>
      <w:rFonts w:eastAsia="Times New Roman"/>
      <w:noProof/>
      <w:lang w:val="fr-CA" w:eastAsia="en-US" w:bidi="ar-SA"/>
    </w:rPr>
  </w:style>
  <w:style w:type="character" w:customStyle="1" w:styleId="Titre9Car">
    <w:name w:val="Titre 9 Car"/>
    <w:basedOn w:val="Policepardfaut"/>
    <w:link w:val="Titre9"/>
    <w:rsid w:val="003C16A6"/>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dx.doi.org/doi:10.1522/cla.mam.div1" TargetMode="External"/><Relationship Id="rId26" Type="http://schemas.openxmlformats.org/officeDocument/2006/relationships/hyperlink" Target="http://dx.doi.org/doi:10.1522/cla.mam.ess3" TargetMode="External"/><Relationship Id="rId39" Type="http://schemas.openxmlformats.org/officeDocument/2006/relationships/fontTable" Target="fontTable.xml"/><Relationship Id="rId21" Type="http://schemas.openxmlformats.org/officeDocument/2006/relationships/hyperlink" Target="http://classiques.uqac.ca/classiques/labriola_antonio/essais_materialisme_historique/Essai_3_Manifeste_PC/Le_manifeste_PC.html" TargetMode="External"/><Relationship Id="rId34" Type="http://schemas.openxmlformats.org/officeDocument/2006/relationships/hyperlink" Target="http://dx.doi.org/doi:10.1522/cla.mam.ess3"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classiques.uqac.ca/classiques/Lukacs_gyorgy_bis/histoire_conscience_de_classe/histoire_conscience_de_classe.html" TargetMode="External"/><Relationship Id="rId33" Type="http://schemas.openxmlformats.org/officeDocument/2006/relationships/hyperlink" Target="http://dx.doi.org/doi:10.1522/cla.due.del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wem.eth" TargetMode="External"/><Relationship Id="rId29" Type="http://schemas.openxmlformats.org/officeDocument/2006/relationships/hyperlink" Target="http://classiques.uqac.ca/contemporains/Vandengerghe_Frederic/Histoire_socio_allemande_t2/Histoire_socio_allemande_t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lassiques/halevy_elie/halevy_elie.html" TargetMode="External"/><Relationship Id="rId32" Type="http://schemas.openxmlformats.org/officeDocument/2006/relationships/hyperlink" Target="https://philosophie.cegeptr.qc.ca/wp-content/documents/%C3%89thique-%C3%A0-Nicomaque.pdf" TargetMode="External"/><Relationship Id="rId37" Type="http://schemas.openxmlformats.org/officeDocument/2006/relationships/hyperlink" Target="http://classiques.uqac.ca/classiques/mauss_marcel/essais_de_socio/essais_de_socio_tdm.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edericvdbrio@gmail.com" TargetMode="External"/><Relationship Id="rId23" Type="http://schemas.openxmlformats.org/officeDocument/2006/relationships/hyperlink" Target="http://dx.doi.org/doi:10.1522/cla.due.del1" TargetMode="External"/><Relationship Id="rId28" Type="http://schemas.openxmlformats.org/officeDocument/2006/relationships/hyperlink" Target="http://classiques.uqac.ca/contemporains/Vandengerghe_Frederic/Vandengerghe_Frederic.html" TargetMode="External"/><Relationship Id="rId36" Type="http://schemas.openxmlformats.org/officeDocument/2006/relationships/hyperlink" Target="http://dx.doi.org/doi:10.1522/cla.mam.soc2" TargetMode="External"/><Relationship Id="rId10" Type="http://schemas.openxmlformats.org/officeDocument/2006/relationships/image" Target="media/image2.jpeg"/><Relationship Id="rId19" Type="http://schemas.openxmlformats.org/officeDocument/2006/relationships/hyperlink" Target="http://dx.doi.org/doi:10.1522/cla.due.reg1" TargetMode="External"/><Relationship Id="rId31" Type="http://schemas.openxmlformats.org/officeDocument/2006/relationships/hyperlink" Target="https://philosophie.cegeptr.qc.ca/wp-content/documents/%C3%89thique-%C3%A0-Nicomaque.pdf"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due.del1" TargetMode="External"/><Relationship Id="rId27" Type="http://schemas.openxmlformats.org/officeDocument/2006/relationships/hyperlink" Target="http://classiques.uqac.ca/classiques/mauss_marcel/mauss_marcel.html" TargetMode="External"/><Relationship Id="rId30" Type="http://schemas.openxmlformats.org/officeDocument/2006/relationships/hyperlink" Target="http://dx.doi.org/doi:10.1522/cla.wem.eth" TargetMode="External"/><Relationship Id="rId35" Type="http://schemas.openxmlformats.org/officeDocument/2006/relationships/hyperlink" Target="http://classiques.uqac.ca/classiques/mauss_marcel/socio_et_anthropo/socio_et_anthropo_tdm.html" TargetMode="External"/><Relationship Id="rId8" Type="http://schemas.openxmlformats.org/officeDocument/2006/relationships/image" Target="media/image1.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ciologies.revues.org/35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35535</Words>
  <Characters>195448</Characters>
  <Application>Microsoft Office Word</Application>
  <DocSecurity>0</DocSecurity>
  <Lines>1628</Lines>
  <Paragraphs>461</Paragraphs>
  <ScaleCrop>false</ScaleCrop>
  <HeadingPairs>
    <vt:vector size="2" baseType="variant">
      <vt:variant>
        <vt:lpstr>Title</vt:lpstr>
      </vt:variant>
      <vt:variant>
        <vt:i4>1</vt:i4>
      </vt:variant>
    </vt:vector>
  </HeadingPairs>
  <TitlesOfParts>
    <vt:vector size="1" baseType="lpstr">
      <vt:lpstr>Pour une nouvelle sociologie classique</vt:lpstr>
    </vt:vector>
  </TitlesOfParts>
  <Manager>Jean marie Tremblay, sociologue, bénévole, 2019</Manager>
  <Company>Les Classiques des sciences sociales</Company>
  <LinksUpToDate>false</LinksUpToDate>
  <CharactersWithSpaces>230522</CharactersWithSpaces>
  <SharedDoc>false</SharedDoc>
  <HyperlinkBase/>
  <HLinks>
    <vt:vector size="420" baseType="variant">
      <vt:variant>
        <vt:i4>5374039</vt:i4>
      </vt:variant>
      <vt:variant>
        <vt:i4>189</vt:i4>
      </vt:variant>
      <vt:variant>
        <vt:i4>0</vt:i4>
      </vt:variant>
      <vt:variant>
        <vt:i4>5</vt:i4>
      </vt:variant>
      <vt:variant>
        <vt:lpwstr>http://classiques.uqac.ca/classiques/mauss_marcel/essais_de_socio/essais_de_socio_tdm.html</vt:lpwstr>
      </vt:variant>
      <vt:variant>
        <vt:lpwstr/>
      </vt:variant>
      <vt:variant>
        <vt:i4>6553715</vt:i4>
      </vt:variant>
      <vt:variant>
        <vt:i4>186</vt:i4>
      </vt:variant>
      <vt:variant>
        <vt:i4>0</vt:i4>
      </vt:variant>
      <vt:variant>
        <vt:i4>5</vt:i4>
      </vt:variant>
      <vt:variant>
        <vt:lpwstr>http://dx.doi.org/doi:10.1522/cla.mam.soc2</vt:lpwstr>
      </vt:variant>
      <vt:variant>
        <vt:lpwstr/>
      </vt:variant>
      <vt:variant>
        <vt:i4>5374039</vt:i4>
      </vt:variant>
      <vt:variant>
        <vt:i4>183</vt:i4>
      </vt:variant>
      <vt:variant>
        <vt:i4>0</vt:i4>
      </vt:variant>
      <vt:variant>
        <vt:i4>5</vt:i4>
      </vt:variant>
      <vt:variant>
        <vt:lpwstr>http://classiques.uqac.ca/classiques/mauss_marcel/socio_et_anthropo/socio_et_anthropo_tdm.html</vt:lpwstr>
      </vt:variant>
      <vt:variant>
        <vt:lpwstr/>
      </vt:variant>
      <vt:variant>
        <vt:i4>7929973</vt:i4>
      </vt:variant>
      <vt:variant>
        <vt:i4>180</vt:i4>
      </vt:variant>
      <vt:variant>
        <vt:i4>0</vt:i4>
      </vt:variant>
      <vt:variant>
        <vt:i4>5</vt:i4>
      </vt:variant>
      <vt:variant>
        <vt:lpwstr>http://dx.doi.org/doi:10.1522/cla.mam.ess3</vt:lpwstr>
      </vt:variant>
      <vt:variant>
        <vt:lpwstr/>
      </vt:variant>
      <vt:variant>
        <vt:i4>7929962</vt:i4>
      </vt:variant>
      <vt:variant>
        <vt:i4>177</vt:i4>
      </vt:variant>
      <vt:variant>
        <vt:i4>0</vt:i4>
      </vt:variant>
      <vt:variant>
        <vt:i4>5</vt:i4>
      </vt:variant>
      <vt:variant>
        <vt:lpwstr>http://dx.doi.org/doi:10.1522/cla.due.del1</vt:lpwstr>
      </vt:variant>
      <vt:variant>
        <vt:lpwstr/>
      </vt:variant>
      <vt:variant>
        <vt:i4>4194377</vt:i4>
      </vt:variant>
      <vt:variant>
        <vt:i4>174</vt:i4>
      </vt:variant>
      <vt:variant>
        <vt:i4>0</vt:i4>
      </vt:variant>
      <vt:variant>
        <vt:i4>5</vt:i4>
      </vt:variant>
      <vt:variant>
        <vt:lpwstr>https://philosophie.cegeptr.qc.ca/wp-content/documents/%C3%89thique-%C3%A0-Nicomaque.pdf</vt:lpwstr>
      </vt:variant>
      <vt:variant>
        <vt:lpwstr/>
      </vt:variant>
      <vt:variant>
        <vt:i4>917517</vt:i4>
      </vt:variant>
      <vt:variant>
        <vt:i4>171</vt:i4>
      </vt:variant>
      <vt:variant>
        <vt:i4>0</vt:i4>
      </vt:variant>
      <vt:variant>
        <vt:i4>5</vt:i4>
      </vt:variant>
      <vt:variant>
        <vt:lpwstr/>
      </vt:variant>
      <vt:variant>
        <vt:lpwstr>sommaire</vt:lpwstr>
      </vt:variant>
      <vt:variant>
        <vt:i4>917517</vt:i4>
      </vt:variant>
      <vt:variant>
        <vt:i4>168</vt:i4>
      </vt:variant>
      <vt:variant>
        <vt:i4>0</vt:i4>
      </vt:variant>
      <vt:variant>
        <vt:i4>5</vt:i4>
      </vt:variant>
      <vt:variant>
        <vt:lpwstr/>
      </vt:variant>
      <vt:variant>
        <vt:lpwstr>sommaire</vt:lpwstr>
      </vt:variant>
      <vt:variant>
        <vt:i4>4194377</vt:i4>
      </vt:variant>
      <vt:variant>
        <vt:i4>165</vt:i4>
      </vt:variant>
      <vt:variant>
        <vt:i4>0</vt:i4>
      </vt:variant>
      <vt:variant>
        <vt:i4>5</vt:i4>
      </vt:variant>
      <vt:variant>
        <vt:lpwstr>https://philosophie.cegeptr.qc.ca/wp-content/documents/%C3%89thique-%C3%A0-Nicomaque.pdf</vt:lpwstr>
      </vt:variant>
      <vt:variant>
        <vt:lpwstr/>
      </vt:variant>
      <vt:variant>
        <vt:i4>917517</vt:i4>
      </vt:variant>
      <vt:variant>
        <vt:i4>162</vt:i4>
      </vt:variant>
      <vt:variant>
        <vt:i4>0</vt:i4>
      </vt:variant>
      <vt:variant>
        <vt:i4>5</vt:i4>
      </vt:variant>
      <vt:variant>
        <vt:lpwstr/>
      </vt:variant>
      <vt:variant>
        <vt:lpwstr>sommaire</vt:lpwstr>
      </vt:variant>
      <vt:variant>
        <vt:i4>917517</vt:i4>
      </vt:variant>
      <vt:variant>
        <vt:i4>159</vt:i4>
      </vt:variant>
      <vt:variant>
        <vt:i4>0</vt:i4>
      </vt:variant>
      <vt:variant>
        <vt:i4>5</vt:i4>
      </vt:variant>
      <vt:variant>
        <vt:lpwstr/>
      </vt:variant>
      <vt:variant>
        <vt:lpwstr>sommaire</vt:lpwstr>
      </vt:variant>
      <vt:variant>
        <vt:i4>917517</vt:i4>
      </vt:variant>
      <vt:variant>
        <vt:i4>156</vt:i4>
      </vt:variant>
      <vt:variant>
        <vt:i4>0</vt:i4>
      </vt:variant>
      <vt:variant>
        <vt:i4>5</vt:i4>
      </vt:variant>
      <vt:variant>
        <vt:lpwstr/>
      </vt:variant>
      <vt:variant>
        <vt:lpwstr>sommaire</vt:lpwstr>
      </vt:variant>
      <vt:variant>
        <vt:i4>917517</vt:i4>
      </vt:variant>
      <vt:variant>
        <vt:i4>153</vt:i4>
      </vt:variant>
      <vt:variant>
        <vt:i4>0</vt:i4>
      </vt:variant>
      <vt:variant>
        <vt:i4>5</vt:i4>
      </vt:variant>
      <vt:variant>
        <vt:lpwstr/>
      </vt:variant>
      <vt:variant>
        <vt:lpwstr>sommaire</vt:lpwstr>
      </vt:variant>
      <vt:variant>
        <vt:i4>4784244</vt:i4>
      </vt:variant>
      <vt:variant>
        <vt:i4>150</vt:i4>
      </vt:variant>
      <vt:variant>
        <vt:i4>0</vt:i4>
      </vt:variant>
      <vt:variant>
        <vt:i4>5</vt:i4>
      </vt:variant>
      <vt:variant>
        <vt:lpwstr>http://dx.doi.org/doi:10.1522/cla.wem.eth</vt:lpwstr>
      </vt:variant>
      <vt:variant>
        <vt:lpwstr/>
      </vt:variant>
      <vt:variant>
        <vt:i4>917517</vt:i4>
      </vt:variant>
      <vt:variant>
        <vt:i4>147</vt:i4>
      </vt:variant>
      <vt:variant>
        <vt:i4>0</vt:i4>
      </vt:variant>
      <vt:variant>
        <vt:i4>5</vt:i4>
      </vt:variant>
      <vt:variant>
        <vt:lpwstr/>
      </vt:variant>
      <vt:variant>
        <vt:lpwstr>sommaire</vt:lpwstr>
      </vt:variant>
      <vt:variant>
        <vt:i4>917517</vt:i4>
      </vt:variant>
      <vt:variant>
        <vt:i4>144</vt:i4>
      </vt:variant>
      <vt:variant>
        <vt:i4>0</vt:i4>
      </vt:variant>
      <vt:variant>
        <vt:i4>5</vt:i4>
      </vt:variant>
      <vt:variant>
        <vt:lpwstr/>
      </vt:variant>
      <vt:variant>
        <vt:lpwstr>sommaire</vt:lpwstr>
      </vt:variant>
      <vt:variant>
        <vt:i4>917517</vt:i4>
      </vt:variant>
      <vt:variant>
        <vt:i4>141</vt:i4>
      </vt:variant>
      <vt:variant>
        <vt:i4>0</vt:i4>
      </vt:variant>
      <vt:variant>
        <vt:i4>5</vt:i4>
      </vt:variant>
      <vt:variant>
        <vt:lpwstr/>
      </vt:variant>
      <vt:variant>
        <vt:lpwstr>sommaire</vt:lpwstr>
      </vt:variant>
      <vt:variant>
        <vt:i4>3276815</vt:i4>
      </vt:variant>
      <vt:variant>
        <vt:i4>138</vt:i4>
      </vt:variant>
      <vt:variant>
        <vt:i4>0</vt:i4>
      </vt:variant>
      <vt:variant>
        <vt:i4>5</vt:i4>
      </vt:variant>
      <vt:variant>
        <vt:lpwstr>http://classiques.uqac.ca/contemporains/Vandengerghe_Frederic/Histoire_socio_allemande_t2/Histoire_socio_allemande_t2.html</vt:lpwstr>
      </vt:variant>
      <vt:variant>
        <vt:lpwstr/>
      </vt:variant>
      <vt:variant>
        <vt:i4>1966167</vt:i4>
      </vt:variant>
      <vt:variant>
        <vt:i4>135</vt:i4>
      </vt:variant>
      <vt:variant>
        <vt:i4>0</vt:i4>
      </vt:variant>
      <vt:variant>
        <vt:i4>5</vt:i4>
      </vt:variant>
      <vt:variant>
        <vt:lpwstr>http://classiques.uqac.ca/contemporains/Vandengerghe_Frederic/Vandengerghe_Frederic.html</vt:lpwstr>
      </vt:variant>
      <vt:variant>
        <vt:lpwstr/>
      </vt:variant>
      <vt:variant>
        <vt:i4>5636204</vt:i4>
      </vt:variant>
      <vt:variant>
        <vt:i4>132</vt:i4>
      </vt:variant>
      <vt:variant>
        <vt:i4>0</vt:i4>
      </vt:variant>
      <vt:variant>
        <vt:i4>5</vt:i4>
      </vt:variant>
      <vt:variant>
        <vt:lpwstr>http://classiques.uqac.ca/classiques/mauss_marcel/mauss_marcel.html</vt:lpwstr>
      </vt:variant>
      <vt:variant>
        <vt:lpwstr/>
      </vt:variant>
      <vt:variant>
        <vt:i4>7929973</vt:i4>
      </vt:variant>
      <vt:variant>
        <vt:i4>129</vt:i4>
      </vt:variant>
      <vt:variant>
        <vt:i4>0</vt:i4>
      </vt:variant>
      <vt:variant>
        <vt:i4>5</vt:i4>
      </vt:variant>
      <vt:variant>
        <vt:lpwstr>http://dx.doi.org/doi:10.1522/cla.mam.ess3</vt:lpwstr>
      </vt:variant>
      <vt:variant>
        <vt:lpwstr/>
      </vt:variant>
      <vt:variant>
        <vt:i4>1245280</vt:i4>
      </vt:variant>
      <vt:variant>
        <vt:i4>126</vt:i4>
      </vt:variant>
      <vt:variant>
        <vt:i4>0</vt:i4>
      </vt:variant>
      <vt:variant>
        <vt:i4>5</vt:i4>
      </vt:variant>
      <vt:variant>
        <vt:lpwstr>http://classiques.uqac.ca/classiques/Lukacs_gyorgy_bis/histoire_conscience_de_classe/histoire_conscience_de_classe.html</vt:lpwstr>
      </vt:variant>
      <vt:variant>
        <vt:lpwstr/>
      </vt:variant>
      <vt:variant>
        <vt:i4>4915313</vt:i4>
      </vt:variant>
      <vt:variant>
        <vt:i4>123</vt:i4>
      </vt:variant>
      <vt:variant>
        <vt:i4>0</vt:i4>
      </vt:variant>
      <vt:variant>
        <vt:i4>5</vt:i4>
      </vt:variant>
      <vt:variant>
        <vt:lpwstr>http://classiques.uqac.ca/classiques/halevy_elie/halevy_elie.html</vt:lpwstr>
      </vt:variant>
      <vt:variant>
        <vt:lpwstr/>
      </vt:variant>
      <vt:variant>
        <vt:i4>7929962</vt:i4>
      </vt:variant>
      <vt:variant>
        <vt:i4>120</vt:i4>
      </vt:variant>
      <vt:variant>
        <vt:i4>0</vt:i4>
      </vt:variant>
      <vt:variant>
        <vt:i4>5</vt:i4>
      </vt:variant>
      <vt:variant>
        <vt:lpwstr>http://dx.doi.org/doi:10.1522/cla.due.del1</vt:lpwstr>
      </vt:variant>
      <vt:variant>
        <vt:lpwstr/>
      </vt:variant>
      <vt:variant>
        <vt:i4>917517</vt:i4>
      </vt:variant>
      <vt:variant>
        <vt:i4>117</vt:i4>
      </vt:variant>
      <vt:variant>
        <vt:i4>0</vt:i4>
      </vt:variant>
      <vt:variant>
        <vt:i4>5</vt:i4>
      </vt:variant>
      <vt:variant>
        <vt:lpwstr/>
      </vt:variant>
      <vt:variant>
        <vt:lpwstr>sommaire</vt:lpwstr>
      </vt:variant>
      <vt:variant>
        <vt:i4>917517</vt:i4>
      </vt:variant>
      <vt:variant>
        <vt:i4>114</vt:i4>
      </vt:variant>
      <vt:variant>
        <vt:i4>0</vt:i4>
      </vt:variant>
      <vt:variant>
        <vt:i4>5</vt:i4>
      </vt:variant>
      <vt:variant>
        <vt:lpwstr/>
      </vt:variant>
      <vt:variant>
        <vt:lpwstr>sommaire</vt:lpwstr>
      </vt:variant>
      <vt:variant>
        <vt:i4>917517</vt:i4>
      </vt:variant>
      <vt:variant>
        <vt:i4>111</vt:i4>
      </vt:variant>
      <vt:variant>
        <vt:i4>0</vt:i4>
      </vt:variant>
      <vt:variant>
        <vt:i4>5</vt:i4>
      </vt:variant>
      <vt:variant>
        <vt:lpwstr/>
      </vt:variant>
      <vt:variant>
        <vt:lpwstr>sommaire</vt:lpwstr>
      </vt:variant>
      <vt:variant>
        <vt:i4>917517</vt:i4>
      </vt:variant>
      <vt:variant>
        <vt:i4>108</vt:i4>
      </vt:variant>
      <vt:variant>
        <vt:i4>0</vt:i4>
      </vt:variant>
      <vt:variant>
        <vt:i4>5</vt:i4>
      </vt:variant>
      <vt:variant>
        <vt:lpwstr/>
      </vt:variant>
      <vt:variant>
        <vt:lpwstr>sommaire</vt:lpwstr>
      </vt:variant>
      <vt:variant>
        <vt:i4>917517</vt:i4>
      </vt:variant>
      <vt:variant>
        <vt:i4>105</vt:i4>
      </vt:variant>
      <vt:variant>
        <vt:i4>0</vt:i4>
      </vt:variant>
      <vt:variant>
        <vt:i4>5</vt:i4>
      </vt:variant>
      <vt:variant>
        <vt:lpwstr/>
      </vt:variant>
      <vt:variant>
        <vt:lpwstr>sommaire</vt:lpwstr>
      </vt:variant>
      <vt:variant>
        <vt:i4>7929962</vt:i4>
      </vt:variant>
      <vt:variant>
        <vt:i4>102</vt:i4>
      </vt:variant>
      <vt:variant>
        <vt:i4>0</vt:i4>
      </vt:variant>
      <vt:variant>
        <vt:i4>5</vt:i4>
      </vt:variant>
      <vt:variant>
        <vt:lpwstr>http://dx.doi.org/doi:10.1522/cla.due.del1</vt:lpwstr>
      </vt:variant>
      <vt:variant>
        <vt:lpwstr/>
      </vt:variant>
      <vt:variant>
        <vt:i4>917517</vt:i4>
      </vt:variant>
      <vt:variant>
        <vt:i4>99</vt:i4>
      </vt:variant>
      <vt:variant>
        <vt:i4>0</vt:i4>
      </vt:variant>
      <vt:variant>
        <vt:i4>5</vt:i4>
      </vt:variant>
      <vt:variant>
        <vt:lpwstr/>
      </vt:variant>
      <vt:variant>
        <vt:lpwstr>sommaire</vt:lpwstr>
      </vt:variant>
      <vt:variant>
        <vt:i4>2490421</vt:i4>
      </vt:variant>
      <vt:variant>
        <vt:i4>96</vt:i4>
      </vt:variant>
      <vt:variant>
        <vt:i4>0</vt:i4>
      </vt:variant>
      <vt:variant>
        <vt:i4>5</vt:i4>
      </vt:variant>
      <vt:variant>
        <vt:lpwstr>http://classiques.uqac.ca/classiques/labriola_antonio/essais_materialisme_historique/Essai_3_Manifeste_PC/Le_manifeste_PC.html</vt:lpwstr>
      </vt:variant>
      <vt:variant>
        <vt:lpwstr/>
      </vt:variant>
      <vt:variant>
        <vt:i4>4784244</vt:i4>
      </vt:variant>
      <vt:variant>
        <vt:i4>93</vt:i4>
      </vt:variant>
      <vt:variant>
        <vt:i4>0</vt:i4>
      </vt:variant>
      <vt:variant>
        <vt:i4>5</vt:i4>
      </vt:variant>
      <vt:variant>
        <vt:lpwstr>http://dx.doi.org/doi:10.1522/cla.wem.eth</vt:lpwstr>
      </vt:variant>
      <vt:variant>
        <vt:lpwstr/>
      </vt:variant>
      <vt:variant>
        <vt:i4>7929975</vt:i4>
      </vt:variant>
      <vt:variant>
        <vt:i4>90</vt:i4>
      </vt:variant>
      <vt:variant>
        <vt:i4>0</vt:i4>
      </vt:variant>
      <vt:variant>
        <vt:i4>5</vt:i4>
      </vt:variant>
      <vt:variant>
        <vt:lpwstr>http://dx.doi.org/doi:10.1522/cla.due.reg1</vt:lpwstr>
      </vt:variant>
      <vt:variant>
        <vt:lpwstr/>
      </vt:variant>
      <vt:variant>
        <vt:i4>917517</vt:i4>
      </vt:variant>
      <vt:variant>
        <vt:i4>87</vt:i4>
      </vt:variant>
      <vt:variant>
        <vt:i4>0</vt:i4>
      </vt:variant>
      <vt:variant>
        <vt:i4>5</vt:i4>
      </vt:variant>
      <vt:variant>
        <vt:lpwstr/>
      </vt:variant>
      <vt:variant>
        <vt:lpwstr>sommaire</vt:lpwstr>
      </vt:variant>
      <vt:variant>
        <vt:i4>917517</vt:i4>
      </vt:variant>
      <vt:variant>
        <vt:i4>84</vt:i4>
      </vt:variant>
      <vt:variant>
        <vt:i4>0</vt:i4>
      </vt:variant>
      <vt:variant>
        <vt:i4>5</vt:i4>
      </vt:variant>
      <vt:variant>
        <vt:lpwstr/>
      </vt:variant>
      <vt:variant>
        <vt:lpwstr>sommaire</vt:lpwstr>
      </vt:variant>
      <vt:variant>
        <vt:i4>6357105</vt:i4>
      </vt:variant>
      <vt:variant>
        <vt:i4>81</vt:i4>
      </vt:variant>
      <vt:variant>
        <vt:i4>0</vt:i4>
      </vt:variant>
      <vt:variant>
        <vt:i4>5</vt:i4>
      </vt:variant>
      <vt:variant>
        <vt:lpwstr>http://dx.doi.org/doi:10.1522/cla.mam.div1</vt:lpwstr>
      </vt:variant>
      <vt:variant>
        <vt:lpwstr/>
      </vt:variant>
      <vt:variant>
        <vt:i4>917517</vt:i4>
      </vt:variant>
      <vt:variant>
        <vt:i4>78</vt:i4>
      </vt:variant>
      <vt:variant>
        <vt:i4>0</vt:i4>
      </vt:variant>
      <vt:variant>
        <vt:i4>5</vt:i4>
      </vt:variant>
      <vt:variant>
        <vt:lpwstr/>
      </vt:variant>
      <vt:variant>
        <vt:lpwstr>sommaire</vt:lpwstr>
      </vt:variant>
      <vt:variant>
        <vt:i4>6553625</vt:i4>
      </vt:variant>
      <vt:variant>
        <vt:i4>75</vt:i4>
      </vt:variant>
      <vt:variant>
        <vt:i4>0</vt:i4>
      </vt:variant>
      <vt:variant>
        <vt:i4>5</vt:i4>
      </vt:variant>
      <vt:variant>
        <vt:lpwstr/>
      </vt:variant>
      <vt:variant>
        <vt:lpwstr>tdm</vt:lpwstr>
      </vt:variant>
      <vt:variant>
        <vt:i4>4980816</vt:i4>
      </vt:variant>
      <vt:variant>
        <vt:i4>72</vt:i4>
      </vt:variant>
      <vt:variant>
        <vt:i4>0</vt:i4>
      </vt:variant>
      <vt:variant>
        <vt:i4>5</vt:i4>
      </vt:variant>
      <vt:variant>
        <vt:lpwstr/>
      </vt:variant>
      <vt:variant>
        <vt:lpwstr>Nouvelle_socio_Livre_II_biblio</vt:lpwstr>
      </vt:variant>
      <vt:variant>
        <vt:i4>5767236</vt:i4>
      </vt:variant>
      <vt:variant>
        <vt:i4>69</vt:i4>
      </vt:variant>
      <vt:variant>
        <vt:i4>0</vt:i4>
      </vt:variant>
      <vt:variant>
        <vt:i4>5</vt:i4>
      </vt:variant>
      <vt:variant>
        <vt:lpwstr/>
      </vt:variant>
      <vt:variant>
        <vt:lpwstr>Nouvelle_socio_Livre_II_conclusion</vt:lpwstr>
      </vt:variant>
      <vt:variant>
        <vt:i4>720996</vt:i4>
      </vt:variant>
      <vt:variant>
        <vt:i4>66</vt:i4>
      </vt:variant>
      <vt:variant>
        <vt:i4>0</vt:i4>
      </vt:variant>
      <vt:variant>
        <vt:i4>5</vt:i4>
      </vt:variant>
      <vt:variant>
        <vt:lpwstr/>
      </vt:variant>
      <vt:variant>
        <vt:lpwstr>Nouvelle_socio_Livre_II_chap_5</vt:lpwstr>
      </vt:variant>
      <vt:variant>
        <vt:i4>655460</vt:i4>
      </vt:variant>
      <vt:variant>
        <vt:i4>63</vt:i4>
      </vt:variant>
      <vt:variant>
        <vt:i4>0</vt:i4>
      </vt:variant>
      <vt:variant>
        <vt:i4>5</vt:i4>
      </vt:variant>
      <vt:variant>
        <vt:lpwstr/>
      </vt:variant>
      <vt:variant>
        <vt:lpwstr>Nouvelle_socio_Livre_II_chap_4</vt:lpwstr>
      </vt:variant>
      <vt:variant>
        <vt:i4>852068</vt:i4>
      </vt:variant>
      <vt:variant>
        <vt:i4>60</vt:i4>
      </vt:variant>
      <vt:variant>
        <vt:i4>0</vt:i4>
      </vt:variant>
      <vt:variant>
        <vt:i4>5</vt:i4>
      </vt:variant>
      <vt:variant>
        <vt:lpwstr/>
      </vt:variant>
      <vt:variant>
        <vt:lpwstr>Nouvelle_socio_Livre_II_chap_3</vt:lpwstr>
      </vt:variant>
      <vt:variant>
        <vt:i4>786532</vt:i4>
      </vt:variant>
      <vt:variant>
        <vt:i4>57</vt:i4>
      </vt:variant>
      <vt:variant>
        <vt:i4>0</vt:i4>
      </vt:variant>
      <vt:variant>
        <vt:i4>5</vt:i4>
      </vt:variant>
      <vt:variant>
        <vt:lpwstr/>
      </vt:variant>
      <vt:variant>
        <vt:lpwstr>Nouvelle_socio_Livre_II_chap_2</vt:lpwstr>
      </vt:variant>
      <vt:variant>
        <vt:i4>983140</vt:i4>
      </vt:variant>
      <vt:variant>
        <vt:i4>54</vt:i4>
      </vt:variant>
      <vt:variant>
        <vt:i4>0</vt:i4>
      </vt:variant>
      <vt:variant>
        <vt:i4>5</vt:i4>
      </vt:variant>
      <vt:variant>
        <vt:lpwstr/>
      </vt:variant>
      <vt:variant>
        <vt:lpwstr>Nouvelle_socio_Livre_II_chap_1</vt:lpwstr>
      </vt:variant>
      <vt:variant>
        <vt:i4>1048637</vt:i4>
      </vt:variant>
      <vt:variant>
        <vt:i4>51</vt:i4>
      </vt:variant>
      <vt:variant>
        <vt:i4>0</vt:i4>
      </vt:variant>
      <vt:variant>
        <vt:i4>5</vt:i4>
      </vt:variant>
      <vt:variant>
        <vt:lpwstr/>
      </vt:variant>
      <vt:variant>
        <vt:lpwstr>Nouvelle_socio_Livre_II_avant_propos</vt:lpwstr>
      </vt:variant>
      <vt:variant>
        <vt:i4>7929913</vt:i4>
      </vt:variant>
      <vt:variant>
        <vt:i4>48</vt:i4>
      </vt:variant>
      <vt:variant>
        <vt:i4>0</vt:i4>
      </vt:variant>
      <vt:variant>
        <vt:i4>5</vt:i4>
      </vt:variant>
      <vt:variant>
        <vt:lpwstr/>
      </vt:variant>
      <vt:variant>
        <vt:lpwstr>Nouvelle_socio_Livre_II</vt:lpwstr>
      </vt:variant>
      <vt:variant>
        <vt:i4>1048677</vt:i4>
      </vt:variant>
      <vt:variant>
        <vt:i4>45</vt:i4>
      </vt:variant>
      <vt:variant>
        <vt:i4>0</vt:i4>
      </vt:variant>
      <vt:variant>
        <vt:i4>5</vt:i4>
      </vt:variant>
      <vt:variant>
        <vt:lpwstr/>
      </vt:variant>
      <vt:variant>
        <vt:lpwstr>Nouvelle_socio_Livre_I_biblio</vt:lpwstr>
      </vt:variant>
      <vt:variant>
        <vt:i4>262257</vt:i4>
      </vt:variant>
      <vt:variant>
        <vt:i4>42</vt:i4>
      </vt:variant>
      <vt:variant>
        <vt:i4>0</vt:i4>
      </vt:variant>
      <vt:variant>
        <vt:i4>5</vt:i4>
      </vt:variant>
      <vt:variant>
        <vt:lpwstr/>
      </vt:variant>
      <vt:variant>
        <vt:lpwstr>Nouvelle_socio_Livre_I_conclusion</vt:lpwstr>
      </vt:variant>
      <vt:variant>
        <vt:i4>2359330</vt:i4>
      </vt:variant>
      <vt:variant>
        <vt:i4>39</vt:i4>
      </vt:variant>
      <vt:variant>
        <vt:i4>0</vt:i4>
      </vt:variant>
      <vt:variant>
        <vt:i4>5</vt:i4>
      </vt:variant>
      <vt:variant>
        <vt:lpwstr/>
      </vt:variant>
      <vt:variant>
        <vt:lpwstr>Nouvelle_socio_Livre_I_chap_5</vt:lpwstr>
      </vt:variant>
      <vt:variant>
        <vt:i4>2359331</vt:i4>
      </vt:variant>
      <vt:variant>
        <vt:i4>36</vt:i4>
      </vt:variant>
      <vt:variant>
        <vt:i4>0</vt:i4>
      </vt:variant>
      <vt:variant>
        <vt:i4>5</vt:i4>
      </vt:variant>
      <vt:variant>
        <vt:lpwstr/>
      </vt:variant>
      <vt:variant>
        <vt:lpwstr>Nouvelle_socio_Livre_I_chap_4</vt:lpwstr>
      </vt:variant>
      <vt:variant>
        <vt:i4>2359332</vt:i4>
      </vt:variant>
      <vt:variant>
        <vt:i4>33</vt:i4>
      </vt:variant>
      <vt:variant>
        <vt:i4>0</vt:i4>
      </vt:variant>
      <vt:variant>
        <vt:i4>5</vt:i4>
      </vt:variant>
      <vt:variant>
        <vt:lpwstr/>
      </vt:variant>
      <vt:variant>
        <vt:lpwstr>Nouvelle_socio_Livre_I_chap_3</vt:lpwstr>
      </vt:variant>
      <vt:variant>
        <vt:i4>2359333</vt:i4>
      </vt:variant>
      <vt:variant>
        <vt:i4>30</vt:i4>
      </vt:variant>
      <vt:variant>
        <vt:i4>0</vt:i4>
      </vt:variant>
      <vt:variant>
        <vt:i4>5</vt:i4>
      </vt:variant>
      <vt:variant>
        <vt:lpwstr/>
      </vt:variant>
      <vt:variant>
        <vt:lpwstr>Nouvelle_socio_Livre_I_chap_2</vt:lpwstr>
      </vt:variant>
      <vt:variant>
        <vt:i4>2359334</vt:i4>
      </vt:variant>
      <vt:variant>
        <vt:i4>27</vt:i4>
      </vt:variant>
      <vt:variant>
        <vt:i4>0</vt:i4>
      </vt:variant>
      <vt:variant>
        <vt:i4>5</vt:i4>
      </vt:variant>
      <vt:variant>
        <vt:lpwstr/>
      </vt:variant>
      <vt:variant>
        <vt:lpwstr>Nouvelle_socio_Livre_I_chap_1</vt:lpwstr>
      </vt:variant>
      <vt:variant>
        <vt:i4>8192057</vt:i4>
      </vt:variant>
      <vt:variant>
        <vt:i4>24</vt:i4>
      </vt:variant>
      <vt:variant>
        <vt:i4>0</vt:i4>
      </vt:variant>
      <vt:variant>
        <vt:i4>5</vt:i4>
      </vt:variant>
      <vt:variant>
        <vt:lpwstr/>
      </vt:variant>
      <vt:variant>
        <vt:lpwstr>Nouvelle_socio_Livre_I_avant_propos</vt:lpwstr>
      </vt:variant>
      <vt:variant>
        <vt:i4>7929936</vt:i4>
      </vt:variant>
      <vt:variant>
        <vt:i4>21</vt:i4>
      </vt:variant>
      <vt:variant>
        <vt:i4>0</vt:i4>
      </vt:variant>
      <vt:variant>
        <vt:i4>5</vt:i4>
      </vt:variant>
      <vt:variant>
        <vt:lpwstr/>
      </vt:variant>
      <vt:variant>
        <vt:lpwstr>Nouvelle_socio_Livre_I</vt:lpwstr>
      </vt:variant>
      <vt:variant>
        <vt:i4>1572873</vt:i4>
      </vt:variant>
      <vt:variant>
        <vt:i4>18</vt:i4>
      </vt:variant>
      <vt:variant>
        <vt:i4>0</vt:i4>
      </vt:variant>
      <vt:variant>
        <vt:i4>5</vt:i4>
      </vt:variant>
      <vt:variant>
        <vt:lpwstr/>
      </vt:variant>
      <vt:variant>
        <vt:lpwstr>Nouvelle_socio_avertissement</vt:lpwstr>
      </vt:variant>
      <vt:variant>
        <vt:i4>1376336</vt:i4>
      </vt:variant>
      <vt:variant>
        <vt:i4>15</vt:i4>
      </vt:variant>
      <vt:variant>
        <vt:i4>0</vt:i4>
      </vt:variant>
      <vt:variant>
        <vt:i4>5</vt:i4>
      </vt:variant>
      <vt:variant>
        <vt:lpwstr>mailto:fredericvdbrio@gmail.com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4063267</vt:i4>
      </vt:variant>
      <vt:variant>
        <vt:i4>0</vt:i4>
      </vt:variant>
      <vt:variant>
        <vt:i4>0</vt:i4>
      </vt:variant>
      <vt:variant>
        <vt:i4>5</vt:i4>
      </vt:variant>
      <vt:variant>
        <vt:lpwstr>http://sociologies.revues.org/3548</vt:lpwstr>
      </vt:variant>
      <vt:variant>
        <vt:lpwstr/>
      </vt:variant>
      <vt:variant>
        <vt:i4>2228293</vt:i4>
      </vt:variant>
      <vt:variant>
        <vt:i4>2457</vt:i4>
      </vt:variant>
      <vt:variant>
        <vt:i4>1025</vt:i4>
      </vt:variant>
      <vt:variant>
        <vt:i4>1</vt:i4>
      </vt:variant>
      <vt:variant>
        <vt:lpwstr>css_logo_gris</vt:lpwstr>
      </vt:variant>
      <vt:variant>
        <vt:lpwstr/>
      </vt:variant>
      <vt:variant>
        <vt:i4>5111880</vt:i4>
      </vt:variant>
      <vt:variant>
        <vt:i4>2746</vt:i4>
      </vt:variant>
      <vt:variant>
        <vt:i4>1026</vt:i4>
      </vt:variant>
      <vt:variant>
        <vt:i4>1</vt:i4>
      </vt:variant>
      <vt:variant>
        <vt:lpwstr>UQAC_logo_2018</vt:lpwstr>
      </vt:variant>
      <vt:variant>
        <vt:lpwstr/>
      </vt:variant>
      <vt:variant>
        <vt:i4>4194334</vt:i4>
      </vt:variant>
      <vt:variant>
        <vt:i4>4924</vt:i4>
      </vt:variant>
      <vt:variant>
        <vt:i4>1027</vt:i4>
      </vt:variant>
      <vt:variant>
        <vt:i4>1</vt:i4>
      </vt:variant>
      <vt:variant>
        <vt:lpwstr>Boite_aux_lettres_clair</vt:lpwstr>
      </vt:variant>
      <vt:variant>
        <vt:lpwstr/>
      </vt:variant>
      <vt:variant>
        <vt:i4>1703963</vt:i4>
      </vt:variant>
      <vt:variant>
        <vt:i4>5399</vt:i4>
      </vt:variant>
      <vt:variant>
        <vt:i4>1028</vt:i4>
      </vt:variant>
      <vt:variant>
        <vt:i4>1</vt:i4>
      </vt:variant>
      <vt:variant>
        <vt:lpwstr>fait_sur_mac</vt:lpwstr>
      </vt:variant>
      <vt:variant>
        <vt:lpwstr/>
      </vt:variant>
      <vt:variant>
        <vt:i4>3735554</vt:i4>
      </vt:variant>
      <vt:variant>
        <vt:i4>5653</vt:i4>
      </vt:variant>
      <vt:variant>
        <vt:i4>1029</vt:i4>
      </vt:variant>
      <vt:variant>
        <vt:i4>1</vt:i4>
      </vt:variant>
      <vt:variant>
        <vt:lpwstr>496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nouvelle sociologie classique</dc:title>
  <dc:subject/>
  <dc:creator>Alain Caillé et Frédéric Vandenberghe, 2016</dc:creator>
  <cp:keywords>classiques.sc.soc@gmail.com</cp:keywords>
  <dc:description>http://classiques.uqac.ca/</dc:description>
  <cp:lastModifiedBy>Microsoft Office User</cp:lastModifiedBy>
  <cp:revision>2</cp:revision>
  <cp:lastPrinted>2001-08-26T19:33:00Z</cp:lastPrinted>
  <dcterms:created xsi:type="dcterms:W3CDTF">2019-07-22T17:41:00Z</dcterms:created>
  <dcterms:modified xsi:type="dcterms:W3CDTF">2019-07-22T17:41:00Z</dcterms:modified>
  <cp:category>jean-marie tremblay, sociologue, fondateur, 1993.</cp:category>
</cp:coreProperties>
</file>